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tutorial-09---comparing-arima-and-mlp"/>
    <w:p>
      <w:pPr>
        <w:pStyle w:val="Heading1"/>
      </w:pPr>
      <w:r>
        <w:t xml:space="preserve">Tutorial 09 - Comparing ARIMA and MLP</w:t>
      </w:r>
    </w:p>
    <w:p>
      <w:pPr>
        <w:pStyle w:val="FirstParagraph"/>
      </w:pPr>
      <w:r>
        <w:t xml:space="preserve">By now we have seen two modeling families:</w:t>
      </w:r>
    </w:p>
    <w:p>
      <w:pPr>
        <w:pStyle w:val="Compact"/>
        <w:numPr>
          <w:ilvl w:val="0"/>
          <w:numId w:val="1001"/>
        </w:numPr>
      </w:pPr>
      <w:r>
        <w:t xml:space="preserve">ARIMA, which works directly on the ordered series;</w:t>
      </w:r>
    </w:p>
    <w:p>
      <w:pPr>
        <w:pStyle w:val="Compact"/>
        <w:numPr>
          <w:ilvl w:val="0"/>
          <w:numId w:val="1001"/>
        </w:numPr>
      </w:pPr>
      <w:r>
        <w:t xml:space="preserve">MLP, which works on lagged windows and an explicit preprocessing pipeline.</w:t>
      </w:r>
    </w:p>
    <w:p>
      <w:pPr>
        <w:pStyle w:val="FirstParagraph"/>
      </w:pPr>
      <w:r>
        <w:t xml:space="preserve">This tutorial compares them under the same data and three forecasting protocols.</w:t>
      </w:r>
    </w:p>
    <w:p>
      <w:pPr>
        <w:pStyle w:val="BodyText"/>
      </w:pPr>
      <w:r>
        <w:t xml:space="preserve">The purpose is not to declare a universal winner, but to show how the ranking can change when the prediction task changes.</w:t>
      </w:r>
    </w:p>
    <w:bookmarkStart w:id="9" w:name="goal"/>
    <w:p>
      <w:pPr>
        <w:pStyle w:val="Heading2"/>
      </w:pPr>
      <w:r>
        <w:t xml:space="preserve">Goal</w:t>
      </w:r>
    </w:p>
    <w:p>
      <w:pPr>
        <w:pStyle w:val="FirstParagraph"/>
      </w:pPr>
      <w:r>
        <w:t xml:space="preserve">Compare ARIMA and MLP in:</w:t>
      </w:r>
    </w:p>
    <w:p>
      <w:pPr>
        <w:pStyle w:val="Compact"/>
        <w:numPr>
          <w:ilvl w:val="0"/>
          <w:numId w:val="1002"/>
        </w:numPr>
      </w:pPr>
      <w:r>
        <w:t xml:space="preserve">one-step prediction;</w:t>
      </w:r>
    </w:p>
    <w:p>
      <w:pPr>
        <w:pStyle w:val="Compact"/>
        <w:numPr>
          <w:ilvl w:val="0"/>
          <w:numId w:val="1002"/>
        </w:numPr>
      </w:pPr>
      <w:r>
        <w:t xml:space="preserve">rolling-origin evaluation;</w:t>
      </w:r>
    </w:p>
    <w:p>
      <w:pPr>
        <w:pStyle w:val="Compact"/>
        <w:numPr>
          <w:ilvl w:val="0"/>
          <w:numId w:val="1002"/>
        </w:numPr>
      </w:pPr>
      <w:r>
        <w:t xml:space="preserve">multiple steps ahead.</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"https://raw.githubusercontent.com/cefet-rj-dal/tspredit/main/examples/seed.R"</w:t>
      </w:r>
      <w:r>
        <w:rPr>
          <w:rStyle w:val="NormalTok"/>
        </w:rPr>
        <w:t xml:space="preserve">))</w:t>
      </w:r>
      <w:r>
        <w:br/>
      </w:r>
      <w:r>
        <w:rPr>
          <w:rStyle w:val="CommentTok"/>
        </w:rPr>
        <w:t xml:space="preserve"># Load the example dataset.</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w:t>
      </w:r>
      <w:r>
        <w:br/>
      </w:r>
      <w:r>
        <w:br/>
      </w:r>
      <w:r>
        <w:rPr>
          <w:rStyle w:val="FunctionTok"/>
        </w:rPr>
        <w:t xml:space="preserve">set_example_seed</w:t>
      </w:r>
      <w:r>
        <w:rPr>
          <w:rStyle w:val="NormalTok"/>
        </w:rPr>
        <w:t xml:space="preserve">(</w:t>
      </w:r>
      <w:r>
        <w:rPr>
          <w:rStyle w:val="DecValTok"/>
        </w:rPr>
        <w:t xml:space="preserve">123</w:t>
      </w:r>
      <w:r>
        <w:rPr>
          <w:rStyle w:val="DataTypeTok"/>
        </w:rPr>
        <w:t xml:space="preserve">L</w:t>
      </w:r>
      <w:r>
        <w:rPr>
          <w:rStyle w:val="NormalTok"/>
        </w:rPr>
        <w:t xml:space="preserve">)</w:t>
      </w:r>
      <w:r>
        <w:br/>
      </w:r>
      <w:r>
        <w:rPr>
          <w:rStyle w:val="FunctionTok"/>
        </w:rPr>
        <w:t xml:space="preserve">data</w:t>
      </w:r>
      <w:r>
        <w:rPr>
          <w:rStyle w:val="NormalTok"/>
        </w:rPr>
        <w:t xml:space="preserve">(tsd)</w:t>
      </w:r>
    </w:p>
    <w:p>
      <w:pPr>
        <w:pStyle w:val="FirstParagraph"/>
      </w:pPr>
      <w:r>
        <w:t xml:space="preserve">The next block prepares both data views: the raw sequence for ARIMA and the sliding-window representation for MLP.</w:t>
      </w:r>
    </w:p>
    <w:p>
      <w:pPr>
        <w:pStyle w:val="SourceCode"/>
      </w:pPr>
      <w:r>
        <w:rPr>
          <w:rStyle w:val="CommentTok"/>
        </w:rPr>
        <w:t xml:space="preserve"># Prepare the raw-series and sliding-window views of the same signal.</w:t>
      </w:r>
      <w:r>
        <w:br/>
      </w:r>
      <w:r>
        <w:rPr>
          <w:rStyle w:val="NormalTok"/>
        </w:rPr>
        <w:t xml:space="preserve">ts_raw </w:t>
      </w:r>
      <w:r>
        <w:rPr>
          <w:rStyle w:val="OtherTok"/>
        </w:rPr>
        <w:t xml:space="preserve">&lt;-</w:t>
      </w:r>
      <w:r>
        <w:rPr>
          <w:rStyle w:val="NormalTok"/>
        </w:rPr>
        <w:t xml:space="preserve"> </w:t>
      </w:r>
      <w:r>
        <w:rPr>
          <w:rStyle w:val="FunctionTok"/>
        </w:rPr>
        <w:t xml:space="preserve">ts_data</w:t>
      </w:r>
      <w:r>
        <w:rPr>
          <w:rStyle w:val="NormalTok"/>
        </w:rPr>
        <w:t xml:space="preserve">(tsd</w:t>
      </w:r>
      <w:r>
        <w:rPr>
          <w:rStyle w:val="SpecialCharTok"/>
        </w:rPr>
        <w:t xml:space="preserve">$</w:t>
      </w:r>
      <w:r>
        <w:rPr>
          <w:rStyle w:val="NormalTok"/>
        </w:rPr>
        <w:t xml:space="preserve">y, </w:t>
      </w:r>
      <w:r>
        <w:rPr>
          <w:rStyle w:val="DecValTok"/>
        </w:rPr>
        <w:t xml:space="preserve">1</w:t>
      </w:r>
      <w:r>
        <w:rPr>
          <w:rStyle w:val="NormalTok"/>
        </w:rPr>
        <w:t xml:space="preserve">)</w:t>
      </w:r>
      <w:r>
        <w:br/>
      </w:r>
      <w:r>
        <w:rPr>
          <w:rStyle w:val="NormalTok"/>
        </w:rPr>
        <w:t xml:space="preserve">ts_win </w:t>
      </w:r>
      <w:r>
        <w:rPr>
          <w:rStyle w:val="OtherTok"/>
        </w:rPr>
        <w:t xml:space="preserve">&lt;-</w:t>
      </w:r>
      <w:r>
        <w:rPr>
          <w:rStyle w:val="NormalTok"/>
        </w:rPr>
        <w:t xml:space="preserve"> </w:t>
      </w:r>
      <w:r>
        <w:rPr>
          <w:rStyle w:val="FunctionTok"/>
        </w:rPr>
        <w:t xml:space="preserve">ts_data</w:t>
      </w:r>
      <w:r>
        <w:rPr>
          <w:rStyle w:val="NormalTok"/>
        </w:rPr>
        <w:t xml:space="preserve">(tsd</w:t>
      </w:r>
      <w:r>
        <w:rPr>
          <w:rStyle w:val="SpecialCharTok"/>
        </w:rPr>
        <w:t xml:space="preserve">$</w:t>
      </w:r>
      <w:r>
        <w:rPr>
          <w:rStyle w:val="NormalTok"/>
        </w:rPr>
        <w:t xml:space="preserve">y, </w:t>
      </w:r>
      <w:r>
        <w:rPr>
          <w:rStyle w:val="DecValTok"/>
        </w:rPr>
        <w:t xml:space="preserve">10</w:t>
      </w:r>
      <w:r>
        <w:rPr>
          <w:rStyle w:val="NormalTok"/>
        </w:rPr>
        <w:t xml:space="preserve">)</w:t>
      </w:r>
    </w:p>
    <w:bookmarkEnd w:id="9"/>
    <w:bookmarkStart w:id="10" w:name="one-step-prediction"/>
    <w:p>
      <w:pPr>
        <w:pStyle w:val="Heading2"/>
      </w:pPr>
      <w:r>
        <w:t xml:space="preserve">One-step prediction</w:t>
      </w:r>
    </w:p>
    <w:p>
      <w:pPr>
        <w:pStyle w:val="FirstParagraph"/>
      </w:pPr>
      <w:r>
        <w:t xml:space="preserve">We start with the easiest protocol: forecast a single future point.</w:t>
      </w:r>
    </w:p>
    <w:p>
      <w:pPr>
        <w:pStyle w:val="SourceCode"/>
      </w:pPr>
      <w:r>
        <w:rPr>
          <w:rStyle w:val="CommentTok"/>
        </w:rPr>
        <w:t xml:space="preserve"># Create one-step train/test splits for both representations.</w:t>
      </w:r>
      <w:r>
        <w:br/>
      </w:r>
      <w:r>
        <w:rPr>
          <w:rStyle w:val="NormalTok"/>
        </w:rPr>
        <w:t xml:space="preserve">samp_raw_1 </w:t>
      </w:r>
      <w:r>
        <w:rPr>
          <w:rStyle w:val="OtherTok"/>
        </w:rPr>
        <w:t xml:space="preserve">&lt;-</w:t>
      </w:r>
      <w:r>
        <w:rPr>
          <w:rStyle w:val="NormalTok"/>
        </w:rPr>
        <w:t xml:space="preserve"> </w:t>
      </w:r>
      <w:r>
        <w:rPr>
          <w:rStyle w:val="FunctionTok"/>
        </w:rPr>
        <w:t xml:space="preserve">ts_sample</w:t>
      </w:r>
      <w:r>
        <w:rPr>
          <w:rStyle w:val="NormalTok"/>
        </w:rPr>
        <w:t xml:space="preserve">(ts_raw, </w:t>
      </w:r>
      <w:r>
        <w:rPr>
          <w:rStyle w:val="AttributeTok"/>
        </w:rPr>
        <w:t xml:space="preserve">test_size =</w:t>
      </w:r>
      <w:r>
        <w:rPr>
          <w:rStyle w:val="NormalTok"/>
        </w:rPr>
        <w:t xml:space="preserve"> </w:t>
      </w:r>
      <w:r>
        <w:rPr>
          <w:rStyle w:val="DecValTok"/>
        </w:rPr>
        <w:t xml:space="preserve">1</w:t>
      </w:r>
      <w:r>
        <w:rPr>
          <w:rStyle w:val="NormalTok"/>
        </w:rPr>
        <w:t xml:space="preserve">)</w:t>
      </w:r>
      <w:r>
        <w:br/>
      </w:r>
      <w:r>
        <w:rPr>
          <w:rStyle w:val="NormalTok"/>
        </w:rPr>
        <w:t xml:space="preserve">samp_win_1 </w:t>
      </w:r>
      <w:r>
        <w:rPr>
          <w:rStyle w:val="OtherTok"/>
        </w:rPr>
        <w:t xml:space="preserve">&lt;-</w:t>
      </w:r>
      <w:r>
        <w:rPr>
          <w:rStyle w:val="NormalTok"/>
        </w:rPr>
        <w:t xml:space="preserve"> </w:t>
      </w:r>
      <w:r>
        <w:rPr>
          <w:rStyle w:val="FunctionTok"/>
        </w:rPr>
        <w:t xml:space="preserve">ts_sample</w:t>
      </w:r>
      <w:r>
        <w:rPr>
          <w:rStyle w:val="NormalTok"/>
        </w:rPr>
        <w:t xml:space="preserve">(ts_win, </w:t>
      </w:r>
      <w:r>
        <w:rPr>
          <w:rStyle w:val="AttributeTok"/>
        </w:rPr>
        <w:t xml:space="preserve">test_size =</w:t>
      </w:r>
      <w:r>
        <w:rPr>
          <w:rStyle w:val="NormalTok"/>
        </w:rPr>
        <w:t xml:space="preserve"> </w:t>
      </w:r>
      <w:r>
        <w:rPr>
          <w:rStyle w:val="DecValTok"/>
        </w:rPr>
        <w:t xml:space="preserve">1</w:t>
      </w:r>
      <w:r>
        <w:rPr>
          <w:rStyle w:val="NormalTok"/>
        </w:rPr>
        <w:t xml:space="preserve">)</w:t>
      </w:r>
      <w:r>
        <w:br/>
      </w:r>
      <w:r>
        <w:br/>
      </w:r>
      <w:r>
        <w:rPr>
          <w:rStyle w:val="NormalTok"/>
        </w:rPr>
        <w:t xml:space="preserve">io_win_train_1 </w:t>
      </w:r>
      <w:r>
        <w:rPr>
          <w:rStyle w:val="OtherTok"/>
        </w:rPr>
        <w:t xml:space="preserve">&lt;-</w:t>
      </w:r>
      <w:r>
        <w:rPr>
          <w:rStyle w:val="NormalTok"/>
        </w:rPr>
        <w:t xml:space="preserve"> </w:t>
      </w:r>
      <w:r>
        <w:rPr>
          <w:rStyle w:val="FunctionTok"/>
        </w:rPr>
        <w:t xml:space="preserve">ts_projection</w:t>
      </w:r>
      <w:r>
        <w:rPr>
          <w:rStyle w:val="NormalTok"/>
        </w:rPr>
        <w:t xml:space="preserve">(samp_win_1</w:t>
      </w:r>
      <w:r>
        <w:rPr>
          <w:rStyle w:val="SpecialCharTok"/>
        </w:rPr>
        <w:t xml:space="preserve">$</w:t>
      </w:r>
      <w:r>
        <w:rPr>
          <w:rStyle w:val="NormalTok"/>
        </w:rPr>
        <w:t xml:space="preserve">train)</w:t>
      </w:r>
      <w:r>
        <w:br/>
      </w:r>
      <w:r>
        <w:rPr>
          <w:rStyle w:val="NormalTok"/>
        </w:rPr>
        <w:t xml:space="preserve">io_win_test_1 </w:t>
      </w:r>
      <w:r>
        <w:rPr>
          <w:rStyle w:val="OtherTok"/>
        </w:rPr>
        <w:t xml:space="preserve">&lt;-</w:t>
      </w:r>
      <w:r>
        <w:rPr>
          <w:rStyle w:val="NormalTok"/>
        </w:rPr>
        <w:t xml:space="preserve"> </w:t>
      </w:r>
      <w:r>
        <w:rPr>
          <w:rStyle w:val="FunctionTok"/>
        </w:rPr>
        <w:t xml:space="preserve">ts_projection</w:t>
      </w:r>
      <w:r>
        <w:rPr>
          <w:rStyle w:val="NormalTok"/>
        </w:rPr>
        <w:t xml:space="preserve">(samp_win_1</w:t>
      </w:r>
      <w:r>
        <w:rPr>
          <w:rStyle w:val="SpecialCharTok"/>
        </w:rPr>
        <w:t xml:space="preserve">$</w:t>
      </w:r>
      <w:r>
        <w:rPr>
          <w:rStyle w:val="NormalTok"/>
        </w:rPr>
        <w:t xml:space="preserve">test)</w:t>
      </w:r>
    </w:p>
    <w:p>
      <w:pPr>
        <w:pStyle w:val="FirstParagraph"/>
      </w:pPr>
      <w:r>
        <w:t xml:space="preserve">Now we fit both models and generate their one-step forecasts.</w:t>
      </w:r>
    </w:p>
    <w:p>
      <w:pPr>
        <w:pStyle w:val="SourceCode"/>
      </w:pPr>
      <w:r>
        <w:rPr>
          <w:rStyle w:val="CommentTok"/>
        </w:rPr>
        <w:t xml:space="preserve"># Fit both models and forecast one point ahead.</w:t>
      </w:r>
      <w:r>
        <w:br/>
      </w:r>
      <w:r>
        <w:rPr>
          <w:rStyle w:val="NormalTok"/>
        </w:rPr>
        <w:t xml:space="preserve">arima_1 </w:t>
      </w:r>
      <w:r>
        <w:rPr>
          <w:rStyle w:val="OtherTok"/>
        </w:rPr>
        <w:t xml:space="preserve">&lt;-</w:t>
      </w:r>
      <w:r>
        <w:rPr>
          <w:rStyle w:val="NormalTok"/>
        </w:rPr>
        <w:t xml:space="preserve"> </w:t>
      </w:r>
      <w:r>
        <w:rPr>
          <w:rStyle w:val="FunctionTok"/>
        </w:rPr>
        <w:t xml:space="preserve">ts_arima</w:t>
      </w:r>
      <w:r>
        <w:rPr>
          <w:rStyle w:val="NormalTok"/>
        </w:rPr>
        <w:t xml:space="preserve">()</w:t>
      </w:r>
      <w:r>
        <w:br/>
      </w:r>
      <w:r>
        <w:rPr>
          <w:rStyle w:val="FunctionTok"/>
        </w:rPr>
        <w:t xml:space="preserve">set_example_seed</w:t>
      </w:r>
      <w:r>
        <w:rPr>
          <w:rStyle w:val="NormalTok"/>
        </w:rPr>
        <w:t xml:space="preserve">()</w:t>
      </w:r>
      <w:r>
        <w:br/>
      </w:r>
      <w:r>
        <w:rPr>
          <w:rStyle w:val="NormalTok"/>
        </w:rPr>
        <w:t xml:space="preserve">arima_1 </w:t>
      </w:r>
      <w:r>
        <w:rPr>
          <w:rStyle w:val="OtherTok"/>
        </w:rPr>
        <w:t xml:space="preserve">&lt;-</w:t>
      </w:r>
      <w:r>
        <w:rPr>
          <w:rStyle w:val="NormalTok"/>
        </w:rPr>
        <w:t xml:space="preserve"> </w:t>
      </w:r>
      <w:r>
        <w:rPr>
          <w:rStyle w:val="FunctionTok"/>
        </w:rPr>
        <w:t xml:space="preserve">fit</w:t>
      </w:r>
      <w:r>
        <w:rPr>
          <w:rStyle w:val="NormalTok"/>
        </w:rPr>
        <w:t xml:space="preserve">(arima_1, </w:t>
      </w:r>
      <w:r>
        <w:rPr>
          <w:rStyle w:val="AttributeTok"/>
        </w:rPr>
        <w:t xml:space="preserve">x =</w:t>
      </w:r>
      <w:r>
        <w:rPr>
          <w:rStyle w:val="NormalTok"/>
        </w:rPr>
        <w:t xml:space="preserve"> samp_raw_1</w:t>
      </w:r>
      <w:r>
        <w:rPr>
          <w:rStyle w:val="SpecialCharTok"/>
        </w:rPr>
        <w:t xml:space="preserve">$</w:t>
      </w:r>
      <w:r>
        <w:rPr>
          <w:rStyle w:val="NormalTok"/>
        </w:rPr>
        <w:t xml:space="preserve">train)</w:t>
      </w:r>
      <w:r>
        <w:br/>
      </w:r>
      <w:r>
        <w:rPr>
          <w:rStyle w:val="NormalTok"/>
        </w:rPr>
        <w:t xml:space="preserve">pred_arima_1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predict</w:t>
      </w:r>
      <w:r>
        <w:rPr>
          <w:rStyle w:val="NormalTok"/>
        </w:rPr>
        <w:t xml:space="preserve">(arima_1, </w:t>
      </w:r>
      <w:r>
        <w:rPr>
          <w:rStyle w:val="AttributeTok"/>
        </w:rPr>
        <w:t xml:space="preserve">x =</w:t>
      </w:r>
      <w:r>
        <w:rPr>
          <w:rStyle w:val="NormalTok"/>
        </w:rPr>
        <w:t xml:space="preserve"> samp_raw_1</w:t>
      </w:r>
      <w:r>
        <w:rPr>
          <w:rStyle w:val="SpecialCharTok"/>
        </w:rPr>
        <w:t xml:space="preserve">$</w:t>
      </w:r>
      <w:r>
        <w:rPr>
          <w:rStyle w:val="NormalTok"/>
        </w:rPr>
        <w:t xml:space="preserve">test, </w:t>
      </w:r>
      <w:r>
        <w:rPr>
          <w:rStyle w:val="AttributeTok"/>
        </w:rPr>
        <w:t xml:space="preserve">steps_ahead =</w:t>
      </w:r>
      <w:r>
        <w:rPr>
          <w:rStyle w:val="NormalTok"/>
        </w:rPr>
        <w:t xml:space="preserve"> </w:t>
      </w:r>
      <w:r>
        <w:rPr>
          <w:rStyle w:val="DecValTok"/>
        </w:rPr>
        <w:t xml:space="preserve">1</w:t>
      </w:r>
      <w:r>
        <w:rPr>
          <w:rStyle w:val="NormalTok"/>
        </w:rPr>
        <w:t xml:space="preserve">))</w:t>
      </w:r>
      <w:r>
        <w:br/>
      </w:r>
      <w:r>
        <w:br/>
      </w:r>
      <w:r>
        <w:rPr>
          <w:rStyle w:val="NormalTok"/>
        </w:rPr>
        <w:t xml:space="preserve">mlp_1 </w:t>
      </w:r>
      <w:r>
        <w:rPr>
          <w:rStyle w:val="OtherTok"/>
        </w:rPr>
        <w:t xml:space="preserve">&lt;-</w:t>
      </w:r>
      <w:r>
        <w:rPr>
          <w:rStyle w:val="NormalTok"/>
        </w:rPr>
        <w:t xml:space="preserve"> </w:t>
      </w:r>
      <w:r>
        <w:rPr>
          <w:rStyle w:val="FunctionTok"/>
        </w:rPr>
        <w:t xml:space="preserve">ts_mlp</w:t>
      </w:r>
      <w:r>
        <w:rPr>
          <w:rStyle w:val="NormalTok"/>
        </w:rPr>
        <w:t xml:space="preserve">(</w:t>
      </w:r>
      <w:r>
        <w:rPr>
          <w:rStyle w:val="FunctionTok"/>
        </w:rPr>
        <w:t xml:space="preserve">ts_norm_gminmax</w:t>
      </w:r>
      <w:r>
        <w:rPr>
          <w:rStyle w:val="NormalTok"/>
        </w:rPr>
        <w:t xml:space="preserve">(), </w:t>
      </w:r>
      <w:r>
        <w:rPr>
          <w:rStyle w:val="AttributeTok"/>
        </w:rPr>
        <w:t xml:space="preserve">input_size =</w:t>
      </w:r>
      <w:r>
        <w:rPr>
          <w:rStyle w:val="NormalTok"/>
        </w:rPr>
        <w:t xml:space="preserve"> </w:t>
      </w:r>
      <w:r>
        <w:rPr>
          <w:rStyle w:val="DecValTok"/>
        </w:rPr>
        <w:t xml:space="preserve">4</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decay =</w:t>
      </w:r>
      <w:r>
        <w:rPr>
          <w:rStyle w:val="NormalTok"/>
        </w:rPr>
        <w:t xml:space="preserve"> </w:t>
      </w:r>
      <w:r>
        <w:rPr>
          <w:rStyle w:val="DecValTok"/>
        </w:rPr>
        <w:t xml:space="preserve">0</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FunctionTok"/>
        </w:rPr>
        <w:t xml:space="preserve">set_example_seed</w:t>
      </w:r>
      <w:r>
        <w:rPr>
          <w:rStyle w:val="NormalTok"/>
        </w:rPr>
        <w:t xml:space="preserve">()</w:t>
      </w:r>
      <w:r>
        <w:br/>
      </w:r>
      <w:r>
        <w:rPr>
          <w:rStyle w:val="NormalTok"/>
        </w:rPr>
        <w:t xml:space="preserve">mlp_1 </w:t>
      </w:r>
      <w:r>
        <w:rPr>
          <w:rStyle w:val="OtherTok"/>
        </w:rPr>
        <w:t xml:space="preserve">&lt;-</w:t>
      </w:r>
      <w:r>
        <w:rPr>
          <w:rStyle w:val="NormalTok"/>
        </w:rPr>
        <w:t xml:space="preserve"> </w:t>
      </w:r>
      <w:r>
        <w:rPr>
          <w:rStyle w:val="FunctionTok"/>
        </w:rPr>
        <w:t xml:space="preserve">fit</w:t>
      </w:r>
      <w:r>
        <w:rPr>
          <w:rStyle w:val="NormalTok"/>
        </w:rPr>
        <w:t xml:space="preserve">(mlp_1, </w:t>
      </w:r>
      <w:r>
        <w:rPr>
          <w:rStyle w:val="AttributeTok"/>
        </w:rPr>
        <w:t xml:space="preserve">x =</w:t>
      </w:r>
      <w:r>
        <w:rPr>
          <w:rStyle w:val="NormalTok"/>
        </w:rPr>
        <w:t xml:space="preserve"> io_win_train_1</w:t>
      </w:r>
      <w:r>
        <w:rPr>
          <w:rStyle w:val="SpecialCharTok"/>
        </w:rPr>
        <w:t xml:space="preserve">$</w:t>
      </w:r>
      <w:r>
        <w:rPr>
          <w:rStyle w:val="NormalTok"/>
        </w:rPr>
        <w:t xml:space="preserve">input, </w:t>
      </w:r>
      <w:r>
        <w:rPr>
          <w:rStyle w:val="AttributeTok"/>
        </w:rPr>
        <w:t xml:space="preserve">y =</w:t>
      </w:r>
      <w:r>
        <w:rPr>
          <w:rStyle w:val="NormalTok"/>
        </w:rPr>
        <w:t xml:space="preserve"> io_win_train_1</w:t>
      </w:r>
      <w:r>
        <w:rPr>
          <w:rStyle w:val="SpecialCharTok"/>
        </w:rPr>
        <w:t xml:space="preserve">$</w:t>
      </w:r>
      <w:r>
        <w:rPr>
          <w:rStyle w:val="NormalTok"/>
        </w:rPr>
        <w:t xml:space="preserve">output)</w:t>
      </w:r>
      <w:r>
        <w:br/>
      </w:r>
      <w:r>
        <w:rPr>
          <w:rStyle w:val="NormalTok"/>
        </w:rPr>
        <w:t xml:space="preserve">pred_mlp_1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predict</w:t>
      </w:r>
      <w:r>
        <w:rPr>
          <w:rStyle w:val="NormalTok"/>
        </w:rPr>
        <w:t xml:space="preserve">(mlp_1, </w:t>
      </w:r>
      <w:r>
        <w:rPr>
          <w:rStyle w:val="AttributeTok"/>
        </w:rPr>
        <w:t xml:space="preserve">x =</w:t>
      </w:r>
      <w:r>
        <w:rPr>
          <w:rStyle w:val="NormalTok"/>
        </w:rPr>
        <w:t xml:space="preserve"> io_win_test_1</w:t>
      </w:r>
      <w:r>
        <w:rPr>
          <w:rStyle w:val="SpecialCharTok"/>
        </w:rPr>
        <w:t xml:space="preserve">$</w:t>
      </w:r>
      <w:r>
        <w:rPr>
          <w:rStyle w:val="NormalTok"/>
        </w:rPr>
        <w:t xml:space="preserve">input[</w:t>
      </w:r>
      <w:r>
        <w:rPr>
          <w:rStyle w:val="DecValTok"/>
        </w:rPr>
        <w:t xml:space="preserve">1</w:t>
      </w:r>
      <w:r>
        <w:rPr>
          <w:rStyle w:val="SpecialCharTok"/>
        </w:rPr>
        <w:t xml:space="preserve">:</w:t>
      </w:r>
      <w:r>
        <w:rPr>
          <w:rStyle w:val="DecValTok"/>
        </w:rPr>
        <w:t xml:space="preserve">1</w:t>
      </w:r>
      <w:r>
        <w:rPr>
          <w:rStyle w:val="NormalTok"/>
        </w:rPr>
        <w:t xml:space="preserve">, ], </w:t>
      </w:r>
      <w:r>
        <w:rPr>
          <w:rStyle w:val="AttributeTok"/>
        </w:rPr>
        <w:t xml:space="preserve">steps_ahead =</w:t>
      </w:r>
      <w:r>
        <w:rPr>
          <w:rStyle w:val="NormalTok"/>
        </w:rPr>
        <w:t xml:space="preserve"> </w:t>
      </w:r>
      <w:r>
        <w:rPr>
          <w:rStyle w:val="DecValTok"/>
        </w:rPr>
        <w:t xml:space="preserve">1</w:t>
      </w:r>
      <w:r>
        <w:rPr>
          <w:rStyle w:val="NormalTok"/>
        </w:rPr>
        <w:t xml:space="preserve">))</w:t>
      </w:r>
      <w:r>
        <w:br/>
      </w:r>
      <w:r>
        <w:br/>
      </w:r>
      <w:r>
        <w:rPr>
          <w:rStyle w:val="NormalTok"/>
        </w:rPr>
        <w:t xml:space="preserve">obs_1 </w:t>
      </w:r>
      <w:r>
        <w:rPr>
          <w:rStyle w:val="OtherTok"/>
        </w:rPr>
        <w:t xml:space="preserve">&lt;-</w:t>
      </w:r>
      <w:r>
        <w:rPr>
          <w:rStyle w:val="NormalTok"/>
        </w:rPr>
        <w:t xml:space="preserve"> </w:t>
      </w:r>
      <w:r>
        <w:rPr>
          <w:rStyle w:val="FunctionTok"/>
        </w:rPr>
        <w:t xml:space="preserve">as.vector</w:t>
      </w:r>
      <w:r>
        <w:rPr>
          <w:rStyle w:val="NormalTok"/>
        </w:rPr>
        <w:t xml:space="preserve">(io_win_test_1</w:t>
      </w:r>
      <w:r>
        <w:rPr>
          <w:rStyle w:val="SpecialCharTok"/>
        </w:rPr>
        <w:t xml:space="preserve">$</w:t>
      </w:r>
      <w:r>
        <w:rPr>
          <w:rStyle w:val="NormalTok"/>
        </w:rPr>
        <w:t xml:space="preserve">output)</w:t>
      </w:r>
    </w:p>
    <w:p>
      <w:pPr>
        <w:pStyle w:val="FirstParagraph"/>
      </w:pPr>
      <w:r>
        <w:t xml:space="preserve">We compare the metrics side by side.</w:t>
      </w:r>
    </w:p>
    <w:p>
      <w:pPr>
        <w:pStyle w:val="BodyText"/>
      </w:pPr>
      <w:r>
        <w:t xml:space="preserve">The same interpretation applies in every table below: lower</w:t>
      </w:r>
      <w:r>
        <w:t xml:space="preserve"> </w:t>
      </w:r>
      <w:r>
        <w:rPr>
          <w:rStyle w:val="VerbatimChar"/>
        </w:rPr>
        <w:t xml:space="preserve">mse</w:t>
      </w:r>
      <w:r>
        <w:t xml:space="preserve"> </w:t>
      </w:r>
      <w:r>
        <w:t xml:space="preserve">and</w:t>
      </w:r>
      <w:r>
        <w:t xml:space="preserve"> </w:t>
      </w:r>
      <w:r>
        <w:rPr>
          <w:rStyle w:val="VerbatimChar"/>
        </w:rPr>
        <w:t xml:space="preserve">smape</w:t>
      </w:r>
      <w:r>
        <w:t xml:space="preserve"> </w:t>
      </w:r>
      <w:r>
        <w:t xml:space="preserve">are better, while higher</w:t>
      </w:r>
      <w:r>
        <w:t xml:space="preserve"> </w:t>
      </w:r>
      <w:r>
        <w:rPr>
          <w:rStyle w:val="VerbatimChar"/>
        </w:rPr>
        <w:t xml:space="preserve">R2</w:t>
      </w:r>
      <w:r>
        <w:t xml:space="preserve"> </w:t>
      </w:r>
      <w:r>
        <w:t xml:space="preserve">is better. In particular,</w:t>
      </w:r>
      <w:r>
        <w:t xml:space="preserve"> </w:t>
      </w:r>
      <w:r>
        <w:rPr>
          <w:rStyle w:val="VerbatimChar"/>
        </w:rPr>
        <w:t xml:space="preserve">R2 &lt; 0</w:t>
      </w:r>
      <w:r>
        <w:t xml:space="preserve"> </w:t>
      </w:r>
      <w:r>
        <w:t xml:space="preserve">means the model is doing worse than the constant-mean baseline on that forecasting protocol.</w:t>
      </w:r>
    </w:p>
    <w:p>
      <w:pPr>
        <w:pStyle w:val="SourceCode"/>
      </w:pPr>
      <w:r>
        <w:rPr>
          <w:rStyle w:val="CommentTok"/>
        </w:rPr>
        <w:t xml:space="preserve"># Compare one-step metrics.</w:t>
      </w:r>
      <w:r>
        <w:br/>
      </w:r>
      <w:r>
        <w:rPr>
          <w:rStyle w:val="FunctionTok"/>
        </w:rPr>
        <w:t xml:space="preserve">rbind</w:t>
      </w:r>
      <w:r>
        <w:rPr>
          <w:rStyle w:val="NormalTok"/>
        </w:rPr>
        <w:t xml:space="preserve">(</w:t>
      </w:r>
      <w:r>
        <w:br/>
      </w:r>
      <w:r>
        <w:rPr>
          <w:rStyle w:val="NormalTok"/>
        </w:rPr>
        <w:t xml:space="preserve">  </w:t>
      </w:r>
      <w:r>
        <w:rPr>
          <w:rStyle w:val="FunctionTok"/>
        </w:rPr>
        <w:t xml:space="preserve">cbind</w:t>
      </w:r>
      <w:r>
        <w:rPr>
          <w:rStyle w:val="NormalTok"/>
        </w:rPr>
        <w:t xml:space="preserve">(</w:t>
      </w:r>
      <w:r>
        <w:rPr>
          <w:rStyle w:val="AttributeTok"/>
        </w:rPr>
        <w:t xml:space="preserve">model =</w:t>
      </w:r>
      <w:r>
        <w:rPr>
          <w:rStyle w:val="NormalTok"/>
        </w:rPr>
        <w:t xml:space="preserve"> </w:t>
      </w:r>
      <w:r>
        <w:rPr>
          <w:rStyle w:val="StringTok"/>
        </w:rPr>
        <w:t xml:space="preserve">"ARIMA"</w:t>
      </w:r>
      <w:r>
        <w:rPr>
          <w:rStyle w:val="NormalTok"/>
        </w:rPr>
        <w:t xml:space="preserve">, </w:t>
      </w:r>
      <w:r>
        <w:rPr>
          <w:rStyle w:val="FunctionTok"/>
        </w:rPr>
        <w:t xml:space="preserve">evaluate</w:t>
      </w:r>
      <w:r>
        <w:rPr>
          <w:rStyle w:val="NormalTok"/>
        </w:rPr>
        <w:t xml:space="preserve">(arima_1, obs_1, pred_arima_1)</w:t>
      </w:r>
      <w:r>
        <w:rPr>
          <w:rStyle w:val="SpecialCharTok"/>
        </w:rPr>
        <w:t xml:space="preserve">$</w:t>
      </w:r>
      <w:r>
        <w:rPr>
          <w:rStyle w:val="NormalTok"/>
        </w:rPr>
        <w:t xml:space="preserve">metrics),</w:t>
      </w:r>
      <w:r>
        <w:br/>
      </w:r>
      <w:r>
        <w:rPr>
          <w:rStyle w:val="NormalTok"/>
        </w:rPr>
        <w:t xml:space="preserve">  </w:t>
      </w:r>
      <w:r>
        <w:rPr>
          <w:rStyle w:val="FunctionTok"/>
        </w:rPr>
        <w:t xml:space="preserve">cbind</w:t>
      </w:r>
      <w:r>
        <w:rPr>
          <w:rStyle w:val="NormalTok"/>
        </w:rPr>
        <w:t xml:space="preserve">(</w:t>
      </w:r>
      <w:r>
        <w:rPr>
          <w:rStyle w:val="AttributeTok"/>
        </w:rPr>
        <w:t xml:space="preserve">model =</w:t>
      </w:r>
      <w:r>
        <w:rPr>
          <w:rStyle w:val="NormalTok"/>
        </w:rPr>
        <w:t xml:space="preserve"> </w:t>
      </w:r>
      <w:r>
        <w:rPr>
          <w:rStyle w:val="StringTok"/>
        </w:rPr>
        <w:t xml:space="preserve">"MLP"</w:t>
      </w:r>
      <w:r>
        <w:rPr>
          <w:rStyle w:val="NormalTok"/>
        </w:rPr>
        <w:t xml:space="preserve">, </w:t>
      </w:r>
      <w:r>
        <w:rPr>
          <w:rStyle w:val="FunctionTok"/>
        </w:rPr>
        <w:t xml:space="preserve">evaluate</w:t>
      </w:r>
      <w:r>
        <w:rPr>
          <w:rStyle w:val="NormalTok"/>
        </w:rPr>
        <w:t xml:space="preserve">(mlp_1, obs_1, pred_mlp_1)</w:t>
      </w:r>
      <w:r>
        <w:rPr>
          <w:rStyle w:val="SpecialCharTok"/>
        </w:rPr>
        <w:t xml:space="preserve">$</w:t>
      </w:r>
      <w:r>
        <w:rPr>
          <w:rStyle w:val="NormalTok"/>
        </w:rPr>
        <w:t xml:space="preserve">metrics)</w:t>
      </w:r>
      <w:r>
        <w:br/>
      </w:r>
      <w:r>
        <w:rPr>
          <w:rStyle w:val="NormalTok"/>
        </w:rPr>
        <w:t xml:space="preserve">)</w:t>
      </w:r>
    </w:p>
    <w:p>
      <w:pPr>
        <w:pStyle w:val="SourceCode"/>
      </w:pPr>
      <w:r>
        <w:rPr>
          <w:rStyle w:val="VerbatimChar"/>
        </w:rPr>
        <w:t xml:space="preserve">##   model          mse       smape R2</w:t>
      </w:r>
      <w:r>
        <w:br/>
      </w:r>
      <w:r>
        <w:rPr>
          <w:rStyle w:val="VerbatimChar"/>
        </w:rPr>
        <w:t xml:space="preserve">## 1 ARIMA 5.742510e-02 0.564906650 NA</w:t>
      </w:r>
      <w:r>
        <w:br/>
      </w:r>
      <w:r>
        <w:rPr>
          <w:rStyle w:val="VerbatimChar"/>
        </w:rPr>
        <w:t xml:space="preserve">## 2   MLP 1.444428e-05 0.006961741 NA</w:t>
      </w:r>
    </w:p>
    <w:bookmarkEnd w:id="10"/>
    <w:bookmarkStart w:id="11" w:name="rolling-origin-evaluation"/>
    <w:p>
      <w:pPr>
        <w:pStyle w:val="Heading2"/>
      </w:pPr>
      <w:r>
        <w:t xml:space="preserve">Rolling-origin evaluation</w:t>
      </w:r>
    </w:p>
    <w:p>
      <w:pPr>
        <w:pStyle w:val="FirstParagraph"/>
      </w:pPr>
      <w:r>
        <w:t xml:space="preserve">Next, we compare repeated one-step forecasts across a longer test horizon.</w:t>
      </w:r>
    </w:p>
    <w:p>
      <w:pPr>
        <w:pStyle w:val="SourceCode"/>
      </w:pPr>
      <w:r>
        <w:rPr>
          <w:rStyle w:val="CommentTok"/>
        </w:rPr>
        <w:t xml:space="preserve"># Build rolling-origin splits with five held-out observations.</w:t>
      </w:r>
      <w:r>
        <w:br/>
      </w:r>
      <w:r>
        <w:rPr>
          <w:rStyle w:val="NormalTok"/>
        </w:rPr>
        <w:t xml:space="preserve">samp_raw_roll </w:t>
      </w:r>
      <w:r>
        <w:rPr>
          <w:rStyle w:val="OtherTok"/>
        </w:rPr>
        <w:t xml:space="preserve">&lt;-</w:t>
      </w:r>
      <w:r>
        <w:rPr>
          <w:rStyle w:val="NormalTok"/>
        </w:rPr>
        <w:t xml:space="preserve"> </w:t>
      </w:r>
      <w:r>
        <w:rPr>
          <w:rStyle w:val="FunctionTok"/>
        </w:rPr>
        <w:t xml:space="preserve">ts_sample</w:t>
      </w:r>
      <w:r>
        <w:rPr>
          <w:rStyle w:val="NormalTok"/>
        </w:rPr>
        <w:t xml:space="preserve">(ts_raw, </w:t>
      </w:r>
      <w:r>
        <w:rPr>
          <w:rStyle w:val="AttributeTok"/>
        </w:rPr>
        <w:t xml:space="preserve">test_size =</w:t>
      </w:r>
      <w:r>
        <w:rPr>
          <w:rStyle w:val="NormalTok"/>
        </w:rPr>
        <w:t xml:space="preserve"> </w:t>
      </w:r>
      <w:r>
        <w:rPr>
          <w:rStyle w:val="DecValTok"/>
        </w:rPr>
        <w:t xml:space="preserve">5</w:t>
      </w:r>
      <w:r>
        <w:rPr>
          <w:rStyle w:val="NormalTok"/>
        </w:rPr>
        <w:t xml:space="preserve">)</w:t>
      </w:r>
      <w:r>
        <w:br/>
      </w:r>
      <w:r>
        <w:rPr>
          <w:rStyle w:val="NormalTok"/>
        </w:rPr>
        <w:t xml:space="preserve">samp_win_roll </w:t>
      </w:r>
      <w:r>
        <w:rPr>
          <w:rStyle w:val="OtherTok"/>
        </w:rPr>
        <w:t xml:space="preserve">&lt;-</w:t>
      </w:r>
      <w:r>
        <w:rPr>
          <w:rStyle w:val="NormalTok"/>
        </w:rPr>
        <w:t xml:space="preserve"> </w:t>
      </w:r>
      <w:r>
        <w:rPr>
          <w:rStyle w:val="FunctionTok"/>
        </w:rPr>
        <w:t xml:space="preserve">ts_sample</w:t>
      </w:r>
      <w:r>
        <w:rPr>
          <w:rStyle w:val="NormalTok"/>
        </w:rPr>
        <w:t xml:space="preserve">(ts_win, </w:t>
      </w:r>
      <w:r>
        <w:rPr>
          <w:rStyle w:val="AttributeTok"/>
        </w:rPr>
        <w:t xml:space="preserve">test_size =</w:t>
      </w:r>
      <w:r>
        <w:rPr>
          <w:rStyle w:val="NormalTok"/>
        </w:rPr>
        <w:t xml:space="preserve"> </w:t>
      </w:r>
      <w:r>
        <w:rPr>
          <w:rStyle w:val="DecValTok"/>
        </w:rPr>
        <w:t xml:space="preserve">5</w:t>
      </w:r>
      <w:r>
        <w:rPr>
          <w:rStyle w:val="NormalTok"/>
        </w:rPr>
        <w:t xml:space="preserve">)</w:t>
      </w:r>
      <w:r>
        <w:br/>
      </w:r>
      <w:r>
        <w:br/>
      </w:r>
      <w:r>
        <w:rPr>
          <w:rStyle w:val="NormalTok"/>
        </w:rPr>
        <w:t xml:space="preserve">io_win_train_roll </w:t>
      </w:r>
      <w:r>
        <w:rPr>
          <w:rStyle w:val="OtherTok"/>
        </w:rPr>
        <w:t xml:space="preserve">&lt;-</w:t>
      </w:r>
      <w:r>
        <w:rPr>
          <w:rStyle w:val="NormalTok"/>
        </w:rPr>
        <w:t xml:space="preserve"> </w:t>
      </w:r>
      <w:r>
        <w:rPr>
          <w:rStyle w:val="FunctionTok"/>
        </w:rPr>
        <w:t xml:space="preserve">ts_projection</w:t>
      </w:r>
      <w:r>
        <w:rPr>
          <w:rStyle w:val="NormalTok"/>
        </w:rPr>
        <w:t xml:space="preserve">(samp_win_roll</w:t>
      </w:r>
      <w:r>
        <w:rPr>
          <w:rStyle w:val="SpecialCharTok"/>
        </w:rPr>
        <w:t xml:space="preserve">$</w:t>
      </w:r>
      <w:r>
        <w:rPr>
          <w:rStyle w:val="NormalTok"/>
        </w:rPr>
        <w:t xml:space="preserve">train)</w:t>
      </w:r>
      <w:r>
        <w:br/>
      </w:r>
      <w:r>
        <w:rPr>
          <w:rStyle w:val="NormalTok"/>
        </w:rPr>
        <w:t xml:space="preserve">io_win_test_roll </w:t>
      </w:r>
      <w:r>
        <w:rPr>
          <w:rStyle w:val="OtherTok"/>
        </w:rPr>
        <w:t xml:space="preserve">&lt;-</w:t>
      </w:r>
      <w:r>
        <w:rPr>
          <w:rStyle w:val="NormalTok"/>
        </w:rPr>
        <w:t xml:space="preserve"> </w:t>
      </w:r>
      <w:r>
        <w:rPr>
          <w:rStyle w:val="FunctionTok"/>
        </w:rPr>
        <w:t xml:space="preserve">ts_projection</w:t>
      </w:r>
      <w:r>
        <w:rPr>
          <w:rStyle w:val="NormalTok"/>
        </w:rPr>
        <w:t xml:space="preserve">(samp_win_roll</w:t>
      </w:r>
      <w:r>
        <w:rPr>
          <w:rStyle w:val="SpecialCharTok"/>
        </w:rPr>
        <w:t xml:space="preserve">$</w:t>
      </w:r>
      <w:r>
        <w:rPr>
          <w:rStyle w:val="NormalTok"/>
        </w:rPr>
        <w:t xml:space="preserve">test)</w:t>
      </w:r>
    </w:p>
    <w:p>
      <w:pPr>
        <w:pStyle w:val="SourceCode"/>
      </w:pPr>
      <w:r>
        <w:rPr>
          <w:rStyle w:val="CommentTok"/>
        </w:rPr>
        <w:t xml:space="preserve"># Fit both models and run rolling-origin forecasts.</w:t>
      </w:r>
      <w:r>
        <w:br/>
      </w:r>
      <w:r>
        <w:rPr>
          <w:rStyle w:val="NormalTok"/>
        </w:rPr>
        <w:t xml:space="preserve">arima_roll </w:t>
      </w:r>
      <w:r>
        <w:rPr>
          <w:rStyle w:val="OtherTok"/>
        </w:rPr>
        <w:t xml:space="preserve">&lt;-</w:t>
      </w:r>
      <w:r>
        <w:rPr>
          <w:rStyle w:val="NormalTok"/>
        </w:rPr>
        <w:t xml:space="preserve"> </w:t>
      </w:r>
      <w:r>
        <w:rPr>
          <w:rStyle w:val="FunctionTok"/>
        </w:rPr>
        <w:t xml:space="preserve">ts_arima</w:t>
      </w:r>
      <w:r>
        <w:rPr>
          <w:rStyle w:val="NormalTok"/>
        </w:rPr>
        <w:t xml:space="preserve">()</w:t>
      </w:r>
      <w:r>
        <w:br/>
      </w:r>
      <w:r>
        <w:rPr>
          <w:rStyle w:val="FunctionTok"/>
        </w:rPr>
        <w:t xml:space="preserve">set_example_seed</w:t>
      </w:r>
      <w:r>
        <w:rPr>
          <w:rStyle w:val="NormalTok"/>
        </w:rPr>
        <w:t xml:space="preserve">()</w:t>
      </w:r>
      <w:r>
        <w:br/>
      </w:r>
      <w:r>
        <w:rPr>
          <w:rStyle w:val="NormalTok"/>
        </w:rPr>
        <w:t xml:space="preserve">arima_roll </w:t>
      </w:r>
      <w:r>
        <w:rPr>
          <w:rStyle w:val="OtherTok"/>
        </w:rPr>
        <w:t xml:space="preserve">&lt;-</w:t>
      </w:r>
      <w:r>
        <w:rPr>
          <w:rStyle w:val="NormalTok"/>
        </w:rPr>
        <w:t xml:space="preserve"> </w:t>
      </w:r>
      <w:r>
        <w:rPr>
          <w:rStyle w:val="FunctionTok"/>
        </w:rPr>
        <w:t xml:space="preserve">fit</w:t>
      </w:r>
      <w:r>
        <w:rPr>
          <w:rStyle w:val="NormalTok"/>
        </w:rPr>
        <w:t xml:space="preserve">(arima_roll, </w:t>
      </w:r>
      <w:r>
        <w:rPr>
          <w:rStyle w:val="AttributeTok"/>
        </w:rPr>
        <w:t xml:space="preserve">x =</w:t>
      </w:r>
      <w:r>
        <w:rPr>
          <w:rStyle w:val="NormalTok"/>
        </w:rPr>
        <w:t xml:space="preserve"> samp_raw_roll</w:t>
      </w:r>
      <w:r>
        <w:rPr>
          <w:rStyle w:val="SpecialCharTok"/>
        </w:rPr>
        <w:t xml:space="preserve">$</w:t>
      </w:r>
      <w:r>
        <w:rPr>
          <w:rStyle w:val="NormalTok"/>
        </w:rPr>
        <w:t xml:space="preserve">train)</w:t>
      </w:r>
      <w:r>
        <w:br/>
      </w:r>
      <w:r>
        <w:rPr>
          <w:rStyle w:val="NormalTok"/>
        </w:rPr>
        <w:t xml:space="preserve">pred_arima_roll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predict</w:t>
      </w:r>
      <w:r>
        <w:rPr>
          <w:rStyle w:val="NormalTok"/>
        </w:rPr>
        <w:t xml:space="preserve">(arima_roll, </w:t>
      </w:r>
      <w:r>
        <w:rPr>
          <w:rStyle w:val="AttributeTok"/>
        </w:rPr>
        <w:t xml:space="preserve">x =</w:t>
      </w:r>
      <w:r>
        <w:rPr>
          <w:rStyle w:val="NormalTok"/>
        </w:rPr>
        <w:t xml:space="preserve"> samp_raw_roll</w:t>
      </w:r>
      <w:r>
        <w:rPr>
          <w:rStyle w:val="SpecialCharTok"/>
        </w:rPr>
        <w:t xml:space="preserve">$</w:t>
      </w:r>
      <w:r>
        <w:rPr>
          <w:rStyle w:val="NormalTok"/>
        </w:rPr>
        <w:t xml:space="preserve">test, </w:t>
      </w:r>
      <w:r>
        <w:rPr>
          <w:rStyle w:val="AttributeTok"/>
        </w:rPr>
        <w:t xml:space="preserve">steps_ahead =</w:t>
      </w:r>
      <w:r>
        <w:rPr>
          <w:rStyle w:val="NormalTok"/>
        </w:rPr>
        <w:t xml:space="preserve"> </w:t>
      </w:r>
      <w:r>
        <w:rPr>
          <w:rStyle w:val="DecValTok"/>
        </w:rPr>
        <w:t xml:space="preserve">1</w:t>
      </w:r>
      <w:r>
        <w:rPr>
          <w:rStyle w:val="NormalTok"/>
        </w:rPr>
        <w:t xml:space="preserve">))</w:t>
      </w:r>
      <w:r>
        <w:br/>
      </w:r>
      <w:r>
        <w:br/>
      </w:r>
      <w:r>
        <w:rPr>
          <w:rStyle w:val="NormalTok"/>
        </w:rPr>
        <w:t xml:space="preserve">mlp_roll </w:t>
      </w:r>
      <w:r>
        <w:rPr>
          <w:rStyle w:val="OtherTok"/>
        </w:rPr>
        <w:t xml:space="preserve">&lt;-</w:t>
      </w:r>
      <w:r>
        <w:rPr>
          <w:rStyle w:val="NormalTok"/>
        </w:rPr>
        <w:t xml:space="preserve"> </w:t>
      </w:r>
      <w:r>
        <w:rPr>
          <w:rStyle w:val="FunctionTok"/>
        </w:rPr>
        <w:t xml:space="preserve">ts_mlp</w:t>
      </w:r>
      <w:r>
        <w:rPr>
          <w:rStyle w:val="NormalTok"/>
        </w:rPr>
        <w:t xml:space="preserve">(</w:t>
      </w:r>
      <w:r>
        <w:rPr>
          <w:rStyle w:val="FunctionTok"/>
        </w:rPr>
        <w:t xml:space="preserve">ts_norm_gminmax</w:t>
      </w:r>
      <w:r>
        <w:rPr>
          <w:rStyle w:val="NormalTok"/>
        </w:rPr>
        <w:t xml:space="preserve">(), </w:t>
      </w:r>
      <w:r>
        <w:rPr>
          <w:rStyle w:val="AttributeTok"/>
        </w:rPr>
        <w:t xml:space="preserve">input_size =</w:t>
      </w:r>
      <w:r>
        <w:rPr>
          <w:rStyle w:val="NormalTok"/>
        </w:rPr>
        <w:t xml:space="preserve"> </w:t>
      </w:r>
      <w:r>
        <w:rPr>
          <w:rStyle w:val="DecValTok"/>
        </w:rPr>
        <w:t xml:space="preserve">4</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decay =</w:t>
      </w:r>
      <w:r>
        <w:rPr>
          <w:rStyle w:val="NormalTok"/>
        </w:rPr>
        <w:t xml:space="preserve"> </w:t>
      </w:r>
      <w:r>
        <w:rPr>
          <w:rStyle w:val="DecValTok"/>
        </w:rPr>
        <w:t xml:space="preserve">0</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FunctionTok"/>
        </w:rPr>
        <w:t xml:space="preserve">set_example_seed</w:t>
      </w:r>
      <w:r>
        <w:rPr>
          <w:rStyle w:val="NormalTok"/>
        </w:rPr>
        <w:t xml:space="preserve">()</w:t>
      </w:r>
      <w:r>
        <w:br/>
      </w:r>
      <w:r>
        <w:rPr>
          <w:rStyle w:val="NormalTok"/>
        </w:rPr>
        <w:t xml:space="preserve">mlp_roll </w:t>
      </w:r>
      <w:r>
        <w:rPr>
          <w:rStyle w:val="OtherTok"/>
        </w:rPr>
        <w:t xml:space="preserve">&lt;-</w:t>
      </w:r>
      <w:r>
        <w:rPr>
          <w:rStyle w:val="NormalTok"/>
        </w:rPr>
        <w:t xml:space="preserve"> </w:t>
      </w:r>
      <w:r>
        <w:rPr>
          <w:rStyle w:val="FunctionTok"/>
        </w:rPr>
        <w:t xml:space="preserve">fit</w:t>
      </w:r>
      <w:r>
        <w:rPr>
          <w:rStyle w:val="NormalTok"/>
        </w:rPr>
        <w:t xml:space="preserve">(mlp_roll, </w:t>
      </w:r>
      <w:r>
        <w:rPr>
          <w:rStyle w:val="AttributeTok"/>
        </w:rPr>
        <w:t xml:space="preserve">x =</w:t>
      </w:r>
      <w:r>
        <w:rPr>
          <w:rStyle w:val="NormalTok"/>
        </w:rPr>
        <w:t xml:space="preserve"> io_win_train_roll</w:t>
      </w:r>
      <w:r>
        <w:rPr>
          <w:rStyle w:val="SpecialCharTok"/>
        </w:rPr>
        <w:t xml:space="preserve">$</w:t>
      </w:r>
      <w:r>
        <w:rPr>
          <w:rStyle w:val="NormalTok"/>
        </w:rPr>
        <w:t xml:space="preserve">input, </w:t>
      </w:r>
      <w:r>
        <w:rPr>
          <w:rStyle w:val="AttributeTok"/>
        </w:rPr>
        <w:t xml:space="preserve">y =</w:t>
      </w:r>
      <w:r>
        <w:rPr>
          <w:rStyle w:val="NormalTok"/>
        </w:rPr>
        <w:t xml:space="preserve"> io_win_train_roll</w:t>
      </w:r>
      <w:r>
        <w:rPr>
          <w:rStyle w:val="SpecialCharTok"/>
        </w:rPr>
        <w:t xml:space="preserve">$</w:t>
      </w:r>
      <w:r>
        <w:rPr>
          <w:rStyle w:val="NormalTok"/>
        </w:rPr>
        <w:t xml:space="preserve">output)</w:t>
      </w:r>
      <w:r>
        <w:br/>
      </w:r>
      <w:r>
        <w:rPr>
          <w:rStyle w:val="NormalTok"/>
        </w:rPr>
        <w:t xml:space="preserve">pred_mlp_roll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predict</w:t>
      </w:r>
      <w:r>
        <w:rPr>
          <w:rStyle w:val="NormalTok"/>
        </w:rPr>
        <w:t xml:space="preserve">(mlp_roll, </w:t>
      </w:r>
      <w:r>
        <w:rPr>
          <w:rStyle w:val="AttributeTok"/>
        </w:rPr>
        <w:t xml:space="preserve">x =</w:t>
      </w:r>
      <w:r>
        <w:rPr>
          <w:rStyle w:val="NormalTok"/>
        </w:rPr>
        <w:t xml:space="preserve"> io_win_test_roll</w:t>
      </w:r>
      <w:r>
        <w:rPr>
          <w:rStyle w:val="SpecialCharTok"/>
        </w:rPr>
        <w:t xml:space="preserve">$</w:t>
      </w:r>
      <w:r>
        <w:rPr>
          <w:rStyle w:val="NormalTok"/>
        </w:rPr>
        <w:t xml:space="preserve">input, </w:t>
      </w:r>
      <w:r>
        <w:rPr>
          <w:rStyle w:val="AttributeTok"/>
        </w:rPr>
        <w:t xml:space="preserve">steps_ahead =</w:t>
      </w:r>
      <w:r>
        <w:rPr>
          <w:rStyle w:val="NormalTok"/>
        </w:rPr>
        <w:t xml:space="preserve"> </w:t>
      </w:r>
      <w:r>
        <w:rPr>
          <w:rStyle w:val="DecValTok"/>
        </w:rPr>
        <w:t xml:space="preserve">1</w:t>
      </w:r>
      <w:r>
        <w:rPr>
          <w:rStyle w:val="NormalTok"/>
        </w:rPr>
        <w:t xml:space="preserve">))</w:t>
      </w:r>
      <w:r>
        <w:br/>
      </w:r>
      <w:r>
        <w:br/>
      </w:r>
      <w:r>
        <w:rPr>
          <w:rStyle w:val="NormalTok"/>
        </w:rPr>
        <w:t xml:space="preserve">obs_roll </w:t>
      </w:r>
      <w:r>
        <w:rPr>
          <w:rStyle w:val="OtherTok"/>
        </w:rPr>
        <w:t xml:space="preserve">&lt;-</w:t>
      </w:r>
      <w:r>
        <w:rPr>
          <w:rStyle w:val="NormalTok"/>
        </w:rPr>
        <w:t xml:space="preserve"> </w:t>
      </w:r>
      <w:r>
        <w:rPr>
          <w:rStyle w:val="FunctionTok"/>
        </w:rPr>
        <w:t xml:space="preserve">as.vector</w:t>
      </w:r>
      <w:r>
        <w:rPr>
          <w:rStyle w:val="NormalTok"/>
        </w:rPr>
        <w:t xml:space="preserve">(io_win_test_roll</w:t>
      </w:r>
      <w:r>
        <w:rPr>
          <w:rStyle w:val="SpecialCharTok"/>
        </w:rPr>
        <w:t xml:space="preserve">$</w:t>
      </w:r>
      <w:r>
        <w:rPr>
          <w:rStyle w:val="NormalTok"/>
        </w:rPr>
        <w:t xml:space="preserve">output)</w:t>
      </w:r>
    </w:p>
    <w:p>
      <w:pPr>
        <w:pStyle w:val="SourceCode"/>
      </w:pPr>
      <w:r>
        <w:rPr>
          <w:rStyle w:val="CommentTok"/>
        </w:rPr>
        <w:t xml:space="preserve"># Compare rolling-origin metrics.</w:t>
      </w:r>
      <w:r>
        <w:br/>
      </w:r>
      <w:r>
        <w:rPr>
          <w:rStyle w:val="FunctionTok"/>
        </w:rPr>
        <w:t xml:space="preserve">rbind</w:t>
      </w:r>
      <w:r>
        <w:rPr>
          <w:rStyle w:val="NormalTok"/>
        </w:rPr>
        <w:t xml:space="preserve">(</w:t>
      </w:r>
      <w:r>
        <w:br/>
      </w:r>
      <w:r>
        <w:rPr>
          <w:rStyle w:val="NormalTok"/>
        </w:rPr>
        <w:t xml:space="preserve">  </w:t>
      </w:r>
      <w:r>
        <w:rPr>
          <w:rStyle w:val="FunctionTok"/>
        </w:rPr>
        <w:t xml:space="preserve">cbind</w:t>
      </w:r>
      <w:r>
        <w:rPr>
          <w:rStyle w:val="NormalTok"/>
        </w:rPr>
        <w:t xml:space="preserve">(</w:t>
      </w:r>
      <w:r>
        <w:rPr>
          <w:rStyle w:val="AttributeTok"/>
        </w:rPr>
        <w:t xml:space="preserve">model =</w:t>
      </w:r>
      <w:r>
        <w:rPr>
          <w:rStyle w:val="NormalTok"/>
        </w:rPr>
        <w:t xml:space="preserve"> </w:t>
      </w:r>
      <w:r>
        <w:rPr>
          <w:rStyle w:val="StringTok"/>
        </w:rPr>
        <w:t xml:space="preserve">"ARIMA"</w:t>
      </w:r>
      <w:r>
        <w:rPr>
          <w:rStyle w:val="NormalTok"/>
        </w:rPr>
        <w:t xml:space="preserve">, </w:t>
      </w:r>
      <w:r>
        <w:rPr>
          <w:rStyle w:val="FunctionTok"/>
        </w:rPr>
        <w:t xml:space="preserve">evaluate</w:t>
      </w:r>
      <w:r>
        <w:rPr>
          <w:rStyle w:val="NormalTok"/>
        </w:rPr>
        <w:t xml:space="preserve">(arima_roll, obs_roll, pred_arima_roll)</w:t>
      </w:r>
      <w:r>
        <w:rPr>
          <w:rStyle w:val="SpecialCharTok"/>
        </w:rPr>
        <w:t xml:space="preserve">$</w:t>
      </w:r>
      <w:r>
        <w:rPr>
          <w:rStyle w:val="NormalTok"/>
        </w:rPr>
        <w:t xml:space="preserve">metrics),</w:t>
      </w:r>
      <w:r>
        <w:br/>
      </w:r>
      <w:r>
        <w:rPr>
          <w:rStyle w:val="NormalTok"/>
        </w:rPr>
        <w:t xml:space="preserve">  </w:t>
      </w:r>
      <w:r>
        <w:rPr>
          <w:rStyle w:val="FunctionTok"/>
        </w:rPr>
        <w:t xml:space="preserve">cbind</w:t>
      </w:r>
      <w:r>
        <w:rPr>
          <w:rStyle w:val="NormalTok"/>
        </w:rPr>
        <w:t xml:space="preserve">(</w:t>
      </w:r>
      <w:r>
        <w:rPr>
          <w:rStyle w:val="AttributeTok"/>
        </w:rPr>
        <w:t xml:space="preserve">model =</w:t>
      </w:r>
      <w:r>
        <w:rPr>
          <w:rStyle w:val="NormalTok"/>
        </w:rPr>
        <w:t xml:space="preserve"> </w:t>
      </w:r>
      <w:r>
        <w:rPr>
          <w:rStyle w:val="StringTok"/>
        </w:rPr>
        <w:t xml:space="preserve">"MLP"</w:t>
      </w:r>
      <w:r>
        <w:rPr>
          <w:rStyle w:val="NormalTok"/>
        </w:rPr>
        <w:t xml:space="preserve">, </w:t>
      </w:r>
      <w:r>
        <w:rPr>
          <w:rStyle w:val="FunctionTok"/>
        </w:rPr>
        <w:t xml:space="preserve">evaluate</w:t>
      </w:r>
      <w:r>
        <w:rPr>
          <w:rStyle w:val="NormalTok"/>
        </w:rPr>
        <w:t xml:space="preserve">(mlp_roll, obs_roll, pred_mlp_roll)</w:t>
      </w:r>
      <w:r>
        <w:rPr>
          <w:rStyle w:val="SpecialCharTok"/>
        </w:rPr>
        <w:t xml:space="preserve">$</w:t>
      </w:r>
      <w:r>
        <w:rPr>
          <w:rStyle w:val="NormalTok"/>
        </w:rPr>
        <w:t xml:space="preserve">metrics)</w:t>
      </w:r>
      <w:r>
        <w:br/>
      </w:r>
      <w:r>
        <w:rPr>
          <w:rStyle w:val="NormalTok"/>
        </w:rPr>
        <w:t xml:space="preserve">)</w:t>
      </w:r>
    </w:p>
    <w:p>
      <w:pPr>
        <w:pStyle w:val="SourceCode"/>
      </w:pPr>
      <w:r>
        <w:rPr>
          <w:rStyle w:val="VerbatimChar"/>
        </w:rPr>
        <w:t xml:space="preserve">##   model          mse     smape        R2</w:t>
      </w:r>
      <w:r>
        <w:br/>
      </w:r>
      <w:r>
        <w:rPr>
          <w:rStyle w:val="VerbatimChar"/>
        </w:rPr>
        <w:t xml:space="preserve">## 1 ARIMA 5.416739e-02 1.0075409 0.5321534</w:t>
      </w:r>
      <w:r>
        <w:br/>
      </w:r>
      <w:r>
        <w:rPr>
          <w:rStyle w:val="VerbatimChar"/>
        </w:rPr>
        <w:t xml:space="preserve">## 2   MLP 2.136026e-05 0.0148602 0.9998155</w:t>
      </w:r>
    </w:p>
    <w:bookmarkEnd w:id="11"/>
    <w:bookmarkStart w:id="12" w:name="multiple-steps-ahead"/>
    <w:p>
      <w:pPr>
        <w:pStyle w:val="Heading2"/>
      </w:pPr>
      <w:r>
        <w:t xml:space="preserve">Multiple steps ahead</w:t>
      </w:r>
    </w:p>
    <w:p>
      <w:pPr>
        <w:pStyle w:val="FirstParagraph"/>
      </w:pPr>
      <w:r>
        <w:t xml:space="preserve">Finally, we compare direct multi-step forecasts over the same horizon.</w:t>
      </w:r>
    </w:p>
    <w:p>
      <w:pPr>
        <w:pStyle w:val="SourceCode"/>
      </w:pPr>
      <w:r>
        <w:rPr>
          <w:rStyle w:val="CommentTok"/>
        </w:rPr>
        <w:t xml:space="preserve"># Compare direct multi-step forecasts over the same five-step horizon.</w:t>
      </w:r>
      <w:r>
        <w:br/>
      </w:r>
      <w:r>
        <w:rPr>
          <w:rStyle w:val="NormalTok"/>
        </w:rPr>
        <w:t xml:space="preserve">pred_arima_ms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predict</w:t>
      </w:r>
      <w:r>
        <w:rPr>
          <w:rStyle w:val="NormalTok"/>
        </w:rPr>
        <w:t xml:space="preserve">(arima_roll, </w:t>
      </w:r>
      <w:r>
        <w:rPr>
          <w:rStyle w:val="AttributeTok"/>
        </w:rPr>
        <w:t xml:space="preserve">x =</w:t>
      </w:r>
      <w:r>
        <w:rPr>
          <w:rStyle w:val="NormalTok"/>
        </w:rPr>
        <w:t xml:space="preserve"> samp_raw_roll</w:t>
      </w:r>
      <w:r>
        <w:rPr>
          <w:rStyle w:val="SpecialCharTok"/>
        </w:rPr>
        <w:t xml:space="preserve">$</w:t>
      </w:r>
      <w:r>
        <w:rPr>
          <w:rStyle w:val="NormalTok"/>
        </w:rPr>
        <w:t xml:space="preserve">test[</w:t>
      </w:r>
      <w:r>
        <w:rPr>
          <w:rStyle w:val="DecValTok"/>
        </w:rPr>
        <w:t xml:space="preserve">1</w:t>
      </w:r>
      <w:r>
        <w:rPr>
          <w:rStyle w:val="NormalTok"/>
        </w:rPr>
        <w:t xml:space="preserve">], </w:t>
      </w:r>
      <w:r>
        <w:rPr>
          <w:rStyle w:val="AttributeTok"/>
        </w:rPr>
        <w:t xml:space="preserve">steps_ahead =</w:t>
      </w:r>
      <w:r>
        <w:rPr>
          <w:rStyle w:val="NormalTok"/>
        </w:rPr>
        <w:t xml:space="preserve"> </w:t>
      </w:r>
      <w:r>
        <w:rPr>
          <w:rStyle w:val="DecValTok"/>
        </w:rPr>
        <w:t xml:space="preserve">5</w:t>
      </w:r>
      <w:r>
        <w:rPr>
          <w:rStyle w:val="NormalTok"/>
        </w:rPr>
        <w:t xml:space="preserve">))</w:t>
      </w:r>
      <w:r>
        <w:br/>
      </w:r>
      <w:r>
        <w:rPr>
          <w:rStyle w:val="NormalTok"/>
        </w:rPr>
        <w:t xml:space="preserve">pred_mlp_ms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predict</w:t>
      </w:r>
      <w:r>
        <w:rPr>
          <w:rStyle w:val="NormalTok"/>
        </w:rPr>
        <w:t xml:space="preserve">(mlp_roll, </w:t>
      </w:r>
      <w:r>
        <w:rPr>
          <w:rStyle w:val="AttributeTok"/>
        </w:rPr>
        <w:t xml:space="preserve">x =</w:t>
      </w:r>
      <w:r>
        <w:rPr>
          <w:rStyle w:val="NormalTok"/>
        </w:rPr>
        <w:t xml:space="preserve"> io_win_test_roll</w:t>
      </w:r>
      <w:r>
        <w:rPr>
          <w:rStyle w:val="SpecialCharTok"/>
        </w:rPr>
        <w:t xml:space="preserve">$</w:t>
      </w:r>
      <w:r>
        <w:rPr>
          <w:rStyle w:val="NormalTok"/>
        </w:rPr>
        <w:t xml:space="preserve">input[</w:t>
      </w:r>
      <w:r>
        <w:rPr>
          <w:rStyle w:val="DecValTok"/>
        </w:rPr>
        <w:t xml:space="preserve">1</w:t>
      </w:r>
      <w:r>
        <w:rPr>
          <w:rStyle w:val="SpecialCharTok"/>
        </w:rPr>
        <w:t xml:space="preserve">:</w:t>
      </w:r>
      <w:r>
        <w:rPr>
          <w:rStyle w:val="DecValTok"/>
        </w:rPr>
        <w:t xml:space="preserve">1</w:t>
      </w:r>
      <w:r>
        <w:rPr>
          <w:rStyle w:val="NormalTok"/>
        </w:rPr>
        <w:t xml:space="preserve">, ], </w:t>
      </w:r>
      <w:r>
        <w:rPr>
          <w:rStyle w:val="AttributeTok"/>
        </w:rPr>
        <w:t xml:space="preserve">steps_ahead =</w:t>
      </w:r>
      <w:r>
        <w:rPr>
          <w:rStyle w:val="NormalTok"/>
        </w:rPr>
        <w:t xml:space="preserve"> </w:t>
      </w:r>
      <w:r>
        <w:rPr>
          <w:rStyle w:val="DecValTok"/>
        </w:rPr>
        <w:t xml:space="preserve">5</w:t>
      </w:r>
      <w:r>
        <w:rPr>
          <w:rStyle w:val="NormalTok"/>
        </w:rPr>
        <w:t xml:space="preserve">))</w:t>
      </w:r>
      <w:r>
        <w:br/>
      </w:r>
      <w:r>
        <w:br/>
      </w:r>
      <w:r>
        <w:rPr>
          <w:rStyle w:val="NormalTok"/>
        </w:rPr>
        <w:t xml:space="preserve">obs_ms </w:t>
      </w:r>
      <w:r>
        <w:rPr>
          <w:rStyle w:val="OtherTok"/>
        </w:rPr>
        <w:t xml:space="preserve">&lt;-</w:t>
      </w:r>
      <w:r>
        <w:rPr>
          <w:rStyle w:val="NormalTok"/>
        </w:rPr>
        <w:t xml:space="preserve"> </w:t>
      </w:r>
      <w:r>
        <w:rPr>
          <w:rStyle w:val="FunctionTok"/>
        </w:rPr>
        <w:t xml:space="preserve">as.vector</w:t>
      </w:r>
      <w:r>
        <w:rPr>
          <w:rStyle w:val="NormalTok"/>
        </w:rPr>
        <w:t xml:space="preserve">(io_win_test_roll</w:t>
      </w:r>
      <w:r>
        <w:rPr>
          <w:rStyle w:val="SpecialCharTok"/>
        </w:rPr>
        <w:t xml:space="preserve">$</w:t>
      </w:r>
      <w:r>
        <w:rPr>
          <w:rStyle w:val="NormalTok"/>
        </w:rPr>
        <w:t xml:space="preserve">output)</w:t>
      </w:r>
    </w:p>
    <w:p>
      <w:pPr>
        <w:pStyle w:val="SourceCode"/>
      </w:pPr>
      <w:r>
        <w:rPr>
          <w:rStyle w:val="CommentTok"/>
        </w:rPr>
        <w:t xml:space="preserve"># Compare multi-step-ahead metrics.</w:t>
      </w:r>
      <w:r>
        <w:br/>
      </w:r>
      <w:r>
        <w:rPr>
          <w:rStyle w:val="FunctionTok"/>
        </w:rPr>
        <w:t xml:space="preserve">rbind</w:t>
      </w:r>
      <w:r>
        <w:rPr>
          <w:rStyle w:val="NormalTok"/>
        </w:rPr>
        <w:t xml:space="preserve">(</w:t>
      </w:r>
      <w:r>
        <w:br/>
      </w:r>
      <w:r>
        <w:rPr>
          <w:rStyle w:val="NormalTok"/>
        </w:rPr>
        <w:t xml:space="preserve">  </w:t>
      </w:r>
      <w:r>
        <w:rPr>
          <w:rStyle w:val="FunctionTok"/>
        </w:rPr>
        <w:t xml:space="preserve">cbind</w:t>
      </w:r>
      <w:r>
        <w:rPr>
          <w:rStyle w:val="NormalTok"/>
        </w:rPr>
        <w:t xml:space="preserve">(</w:t>
      </w:r>
      <w:r>
        <w:rPr>
          <w:rStyle w:val="AttributeTok"/>
        </w:rPr>
        <w:t xml:space="preserve">model =</w:t>
      </w:r>
      <w:r>
        <w:rPr>
          <w:rStyle w:val="NormalTok"/>
        </w:rPr>
        <w:t xml:space="preserve"> </w:t>
      </w:r>
      <w:r>
        <w:rPr>
          <w:rStyle w:val="StringTok"/>
        </w:rPr>
        <w:t xml:space="preserve">"ARIMA"</w:t>
      </w:r>
      <w:r>
        <w:rPr>
          <w:rStyle w:val="NormalTok"/>
        </w:rPr>
        <w:t xml:space="preserve">, </w:t>
      </w:r>
      <w:r>
        <w:rPr>
          <w:rStyle w:val="FunctionTok"/>
        </w:rPr>
        <w:t xml:space="preserve">evaluate</w:t>
      </w:r>
      <w:r>
        <w:rPr>
          <w:rStyle w:val="NormalTok"/>
        </w:rPr>
        <w:t xml:space="preserve">(arima_roll, obs_ms, pred_arima_ms)</w:t>
      </w:r>
      <w:r>
        <w:rPr>
          <w:rStyle w:val="SpecialCharTok"/>
        </w:rPr>
        <w:t xml:space="preserve">$</w:t>
      </w:r>
      <w:r>
        <w:rPr>
          <w:rStyle w:val="NormalTok"/>
        </w:rPr>
        <w:t xml:space="preserve">metrics),</w:t>
      </w:r>
      <w:r>
        <w:br/>
      </w:r>
      <w:r>
        <w:rPr>
          <w:rStyle w:val="NormalTok"/>
        </w:rPr>
        <w:t xml:space="preserve">  </w:t>
      </w:r>
      <w:r>
        <w:rPr>
          <w:rStyle w:val="FunctionTok"/>
        </w:rPr>
        <w:t xml:space="preserve">cbind</w:t>
      </w:r>
      <w:r>
        <w:rPr>
          <w:rStyle w:val="NormalTok"/>
        </w:rPr>
        <w:t xml:space="preserve">(</w:t>
      </w:r>
      <w:r>
        <w:rPr>
          <w:rStyle w:val="AttributeTok"/>
        </w:rPr>
        <w:t xml:space="preserve">model =</w:t>
      </w:r>
      <w:r>
        <w:rPr>
          <w:rStyle w:val="NormalTok"/>
        </w:rPr>
        <w:t xml:space="preserve"> </w:t>
      </w:r>
      <w:r>
        <w:rPr>
          <w:rStyle w:val="StringTok"/>
        </w:rPr>
        <w:t xml:space="preserve">"MLP"</w:t>
      </w:r>
      <w:r>
        <w:rPr>
          <w:rStyle w:val="NormalTok"/>
        </w:rPr>
        <w:t xml:space="preserve">, </w:t>
      </w:r>
      <w:r>
        <w:rPr>
          <w:rStyle w:val="FunctionTok"/>
        </w:rPr>
        <w:t xml:space="preserve">evaluate</w:t>
      </w:r>
      <w:r>
        <w:rPr>
          <w:rStyle w:val="NormalTok"/>
        </w:rPr>
        <w:t xml:space="preserve">(mlp_roll, obs_ms, pred_mlp_ms)</w:t>
      </w:r>
      <w:r>
        <w:rPr>
          <w:rStyle w:val="SpecialCharTok"/>
        </w:rPr>
        <w:t xml:space="preserve">$</w:t>
      </w:r>
      <w:r>
        <w:rPr>
          <w:rStyle w:val="NormalTok"/>
        </w:rPr>
        <w:t xml:space="preserve">metrics)</w:t>
      </w:r>
      <w:r>
        <w:br/>
      </w:r>
      <w:r>
        <w:rPr>
          <w:rStyle w:val="NormalTok"/>
        </w:rPr>
        <w:t xml:space="preserve">)</w:t>
      </w:r>
    </w:p>
    <w:p>
      <w:pPr>
        <w:pStyle w:val="SourceCode"/>
      </w:pPr>
      <w:r>
        <w:rPr>
          <w:rStyle w:val="VerbatimChar"/>
        </w:rPr>
        <w:t xml:space="preserve">##   model          mse      smape        R2</w:t>
      </w:r>
      <w:r>
        <w:br/>
      </w:r>
      <w:r>
        <w:rPr>
          <w:rStyle w:val="VerbatimChar"/>
        </w:rPr>
        <w:t xml:space="preserve">## 1 ARIMA 0.4904025339 1.48971099 -3.235632</w:t>
      </w:r>
      <w:r>
        <w:br/>
      </w:r>
      <w:r>
        <w:rPr>
          <w:rStyle w:val="VerbatimChar"/>
        </w:rPr>
        <w:t xml:space="preserve">## 2   MLP 0.0001001462 0.06058831  0.999135</w:t>
      </w:r>
    </w:p>
    <w:p>
      <w:pPr>
        <w:pStyle w:val="FirstParagraph"/>
      </w:pPr>
      <w:r>
        <w:t xml:space="preserve">To close the comparison, we place the observed and predicted trajectories together.</w:t>
      </w:r>
    </w:p>
    <w:p>
      <w:pPr>
        <w:pStyle w:val="SourceCode"/>
      </w:pPr>
      <w:r>
        <w:rPr>
          <w:rStyle w:val="CommentTok"/>
        </w:rPr>
        <w:t xml:space="preserve"># Inspect the final multi-step trajectories.</w:t>
      </w:r>
      <w:r>
        <w:br/>
      </w:r>
      <w:r>
        <w:rPr>
          <w:rStyle w:val="FunctionTok"/>
        </w:rPr>
        <w:t xml:space="preserve">data.frame</w:t>
      </w:r>
      <w:r>
        <w:rPr>
          <w:rStyle w:val="NormalTok"/>
        </w:rPr>
        <w:t xml:space="preserve">(</w:t>
      </w:r>
      <w:r>
        <w:br/>
      </w:r>
      <w:r>
        <w:rPr>
          <w:rStyle w:val="NormalTok"/>
        </w:rPr>
        <w:t xml:space="preserve">  </w:t>
      </w:r>
      <w:r>
        <w:rPr>
          <w:rStyle w:val="AttributeTok"/>
        </w:rPr>
        <w:t xml:space="preserve">step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observed =</w:t>
      </w:r>
      <w:r>
        <w:rPr>
          <w:rStyle w:val="NormalTok"/>
        </w:rPr>
        <w:t xml:space="preserve"> obs_ms,</w:t>
      </w:r>
      <w:r>
        <w:br/>
      </w:r>
      <w:r>
        <w:rPr>
          <w:rStyle w:val="NormalTok"/>
        </w:rPr>
        <w:t xml:space="preserve">  </w:t>
      </w:r>
      <w:r>
        <w:rPr>
          <w:rStyle w:val="AttributeTok"/>
        </w:rPr>
        <w:t xml:space="preserve">pred_arima =</w:t>
      </w:r>
      <w:r>
        <w:rPr>
          <w:rStyle w:val="NormalTok"/>
        </w:rPr>
        <w:t xml:space="preserve"> pred_arima_ms,</w:t>
      </w:r>
      <w:r>
        <w:br/>
      </w:r>
      <w:r>
        <w:rPr>
          <w:rStyle w:val="NormalTok"/>
        </w:rPr>
        <w:t xml:space="preserve">  </w:t>
      </w:r>
      <w:r>
        <w:rPr>
          <w:rStyle w:val="AttributeTok"/>
        </w:rPr>
        <w:t xml:space="preserve">pred_mlp =</w:t>
      </w:r>
      <w:r>
        <w:rPr>
          <w:rStyle w:val="NormalTok"/>
        </w:rPr>
        <w:t xml:space="preserve"> pred_mlp_ms</w:t>
      </w:r>
      <w:r>
        <w:br/>
      </w:r>
      <w:r>
        <w:rPr>
          <w:rStyle w:val="NormalTok"/>
        </w:rPr>
        <w:t xml:space="preserve">)</w:t>
      </w:r>
    </w:p>
    <w:p>
      <w:pPr>
        <w:pStyle w:val="SourceCode"/>
      </w:pPr>
      <w:r>
        <w:rPr>
          <w:rStyle w:val="VerbatimChar"/>
        </w:rPr>
        <w:t xml:space="preserve">##   step    observed pred_arima    pred_mlp</w:t>
      </w:r>
      <w:r>
        <w:br/>
      </w:r>
      <w:r>
        <w:rPr>
          <w:rStyle w:val="VerbatimChar"/>
        </w:rPr>
        <w:t xml:space="preserve">## 1    1  0.41211849  0.6011374  0.41787725</w:t>
      </w:r>
      <w:r>
        <w:br/>
      </w:r>
      <w:r>
        <w:rPr>
          <w:rStyle w:val="VerbatimChar"/>
        </w:rPr>
        <w:t xml:space="preserve">## 2    2  0.17388949  0.5784414  0.18362848</w:t>
      </w:r>
      <w:r>
        <w:br/>
      </w:r>
      <w:r>
        <w:rPr>
          <w:rStyle w:val="VerbatimChar"/>
        </w:rPr>
        <w:t xml:space="preserve">## 3    3 -0.07515112  0.5566023 -0.06273766</w:t>
      </w:r>
      <w:r>
        <w:br/>
      </w:r>
      <w:r>
        <w:rPr>
          <w:rStyle w:val="VerbatimChar"/>
        </w:rPr>
        <w:t xml:space="preserve">## 4    4 -0.31951919  0.5355877 -0.30699150</w:t>
      </w:r>
      <w:r>
        <w:br/>
      </w:r>
      <w:r>
        <w:rPr>
          <w:rStyle w:val="VerbatimChar"/>
        </w:rPr>
        <w:t xml:space="preserve">## 5    5 -0.54402111  0.5153665 -0.53616730</w:t>
      </w:r>
    </w:p>
    <w:bookmarkEnd w:id="12"/>
    <w:bookmarkStart w:id="13" w:name="interpretation"/>
    <w:p>
      <w:pPr>
        <w:pStyle w:val="Heading2"/>
      </w:pPr>
      <w:r>
        <w:t xml:space="preserve">Interpretation</w:t>
      </w:r>
    </w:p>
    <w:p>
      <w:pPr>
        <w:pStyle w:val="FirstParagraph"/>
      </w:pPr>
      <w:r>
        <w:t xml:space="preserve">This comparison shows an important practical point: the best model can depend on the forecasting protocol.</w:t>
      </w:r>
    </w:p>
    <w:p>
      <w:pPr>
        <w:pStyle w:val="BodyText"/>
      </w:pPr>
      <w:r>
        <w:t xml:space="preserve">A model may be strong when forecasting one point ahead and weaker when projecting several values into the future. That is why the evaluation protocol should always match the intended use case.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2026-09-19T08:41:34Z</dcterms:created>
  <dcterms:modified xsi:type="dcterms:W3CDTF">2026-09-19T08:41:34Z</dcterms:modified>
</cp:coreProperties>
</file>

<file path=docProps/custom.xml><?xml version="1.0" encoding="utf-8"?>
<Properties xmlns="http://schemas.openxmlformats.org/officeDocument/2006/custom-properties" xmlns:vt="http://schemas.openxmlformats.org/officeDocument/2006/docPropsVTypes"/>
</file>