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utorials"/>
    <w:p>
      <w:pPr>
        <w:pStyle w:val="Heading1"/>
      </w:pPr>
      <w:r>
        <w:t xml:space="preserve">Tutorials</w:t>
      </w:r>
    </w:p>
    <w:p>
      <w:pPr>
        <w:pStyle w:val="FirstParagraph"/>
      </w:pPr>
      <w:r>
        <w:t xml:space="preserve">This folder organizes a guided learning path through the most typical use cases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The sequence is intentional: it begins with ARIMA forecasting protocols, then builds the MLP pipeline step by step, and closes with model comparison and integrated tuning.</w:t>
      </w:r>
    </w:p>
    <w:bookmarkStart w:id="12" w:name="arima-forecasting-protocols"/>
    <w:p>
      <w:pPr>
        <w:pStyle w:val="Heading2"/>
      </w:pPr>
      <w:r>
        <w:t xml:space="preserve">ARIMA Forecasting Protocols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01-arima-one-step.md</w:t>
        </w:r>
      </w:hyperlink>
      <w:r>
        <w:t xml:space="preserve"> </w:t>
      </w:r>
      <w:r>
        <w:t xml:space="preserve">— forecast a single future observation with ARIMA.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02-arima-rolling-origin.md</w:t>
        </w:r>
      </w:hyperlink>
      <w:r>
        <w:t xml:space="preserve"> </w:t>
      </w:r>
      <w:r>
        <w:t xml:space="preserve">— evaluate ARIMA in rolling-origin mode, one step at a time.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03-arima-steps-ahead.md</w:t>
        </w:r>
      </w:hyperlink>
      <w:r>
        <w:t xml:space="preserve"> </w:t>
      </w:r>
      <w:r>
        <w:t xml:space="preserve">— produce multiple future values ahead with ARIMA.</w:t>
      </w:r>
    </w:p>
    <w:bookmarkEnd w:id="12"/>
    <w:bookmarkStart w:id="18" w:name="building-the-mlp-pipeline"/>
    <w:p>
      <w:pPr>
        <w:pStyle w:val="Heading2"/>
      </w:pPr>
      <w:r>
        <w:t xml:space="preserve">Building The MLP Pipeline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04-mlp-baseline.md</w:t>
        </w:r>
      </w:hyperlink>
      <w:r>
        <w:t xml:space="preserve"> </w:t>
      </w:r>
      <w:r>
        <w:t xml:space="preserve">— build the baseline MLP pipeline with sliding windows.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05-mlp-normalization-comparison.md</w:t>
        </w:r>
      </w:hyperlink>
      <w:r>
        <w:t xml:space="preserve"> </w:t>
      </w:r>
      <w:r>
        <w:t xml:space="preserve">— compare global and adaptive normalization for the same MLP.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06-mlp-with-filter.md</w:t>
        </w:r>
      </w:hyperlink>
      <w:r>
        <w:t xml:space="preserve"> </w:t>
      </w:r>
      <w:r>
        <w:t xml:space="preserve">— apply a filter before training the MLP pipeline.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07-mlp-with-augmentation.md</w:t>
        </w:r>
      </w:hyperlink>
      <w:r>
        <w:t xml:space="preserve"> </w:t>
      </w:r>
      <w:r>
        <w:t xml:space="preserve">— augment the training windows before fitting the MLP.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08-mlp-complete-pipeline.md</w:t>
        </w:r>
      </w:hyperlink>
      <w:r>
        <w:t xml:space="preserve"> </w:t>
      </w:r>
      <w:r>
        <w:t xml:space="preserve">— combine filtering, augmentation, and normalization in a single workflow.</w:t>
      </w:r>
    </w:p>
    <w:bookmarkEnd w:id="18"/>
    <w:bookmarkStart w:id="21" w:name="comparing-and-tuning-workflows"/>
    <w:p>
      <w:pPr>
        <w:pStyle w:val="Heading2"/>
      </w:pPr>
      <w:r>
        <w:t xml:space="preserve">Comparing And Tuning Workflows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09-model-comparison.md</w:t>
        </w:r>
      </w:hyperlink>
      <w:r>
        <w:t xml:space="preserve"> </w:t>
      </w:r>
      <w:r>
        <w:t xml:space="preserve">— compare ARIMA and MLP under one-step, rolling-origin, and multi-step protocols.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10-integrated-tuning.md</w:t>
        </w:r>
      </w:hyperlink>
      <w:r>
        <w:t xml:space="preserve"> </w:t>
      </w:r>
      <w:r>
        <w:t xml:space="preserve">— automate the choice of input size, preprocessing, augmentation, and model hyperparameters.</w:t>
      </w:r>
    </w:p>
    <w:p>
      <w:pPr>
        <w:pStyle w:val="FirstParagraph"/>
      </w:pPr>
      <w:r>
        <w:t xml:space="preserve">If you are new to the package, start at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and follow the sequence. If you already know the forecasting protocols and only want to understand the machine-learning workflow, start at</w:t>
      </w:r>
      <w:r>
        <w:t xml:space="preserve"> </w:t>
      </w:r>
      <w:r>
        <w:rPr>
          <w:rStyle w:val="VerbatimChar"/>
        </w:rPr>
        <w:t xml:space="preserve">04</w:t>
      </w:r>
      <w:r>
        <w:t xml:space="preserve">.</w:t>
      </w:r>
    </w:p>
    <w:bookmarkEnd w:id="21"/>
    <w:bookmarkStart w:id="22" w:name="reading-the-metrics"/>
    <w:p>
      <w:pPr>
        <w:pStyle w:val="Heading2"/>
      </w:pPr>
      <w:r>
        <w:t xml:space="preserve">Reading The Metrics</w:t>
      </w:r>
    </w:p>
    <w:p>
      <w:pPr>
        <w:pStyle w:val="FirstParagraph"/>
      </w:pPr>
      <w:r>
        <w:t xml:space="preserve">Most tutorials report the same three evaluation metrics: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mse</w:t>
      </w:r>
      <w:r>
        <w:t xml:space="preserve">: mean squared error, which penalizes large forecast misses more heavily.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smape</w:t>
      </w:r>
      <w:r>
        <w:t xml:space="preserve">: symmetric mean absolute percentage error, useful for scale-aware relative comparison.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R2</w:t>
      </w:r>
      <w:r>
        <w:t xml:space="preserve">: coefficient of determination, computed as</w:t>
      </w:r>
      <w:r>
        <w:t xml:space="preserve"> </w:t>
      </w:r>
      <w:r>
        <w:rPr>
          <w:rStyle w:val="VerbatimChar"/>
        </w:rPr>
        <w:t xml:space="preserve">1 - SSE/SST</w:t>
      </w:r>
      <w:r>
        <w:t xml:space="preserve">.</w:t>
      </w:r>
    </w:p>
    <w:p>
      <w:pPr>
        <w:pStyle w:val="FirstParagraph"/>
      </w:pPr>
      <w:r>
        <w:t xml:space="preserve">As a quick rule of thumb, lower</w:t>
      </w:r>
      <w:r>
        <w:t xml:space="preserve"> </w:t>
      </w:r>
      <w:r>
        <w:rPr>
          <w:rStyle w:val="VerbatimChar"/>
        </w:rPr>
        <w:t xml:space="preserve">mse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smape</w:t>
      </w:r>
      <w:r>
        <w:t xml:space="preserve"> </w:t>
      </w:r>
      <w:r>
        <w:t xml:space="preserve">are better, while higher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is better.</w:t>
      </w:r>
      <w:r>
        <w:t xml:space="preserve"> </w:t>
      </w:r>
      <w:r>
        <w:rPr>
          <w:rStyle w:val="VerbatimChar"/>
        </w:rPr>
        <w:t xml:space="preserve">R2 = 1</w:t>
      </w:r>
      <w:r>
        <w:t xml:space="preserve"> </w:t>
      </w:r>
      <w:r>
        <w:t xml:space="preserve">is perfect,</w:t>
      </w:r>
      <w:r>
        <w:t xml:space="preserve"> </w:t>
      </w:r>
      <w:r>
        <w:rPr>
          <w:rStyle w:val="VerbatimChar"/>
        </w:rPr>
        <w:t xml:space="preserve">R2 = 0</w:t>
      </w:r>
      <w:r>
        <w:t xml:space="preserve"> </w:t>
      </w:r>
      <w:r>
        <w:t xml:space="preserve">matches the constant-mean baseline, and</w:t>
      </w:r>
      <w:r>
        <w:t xml:space="preserve"> </w:t>
      </w:r>
      <w:r>
        <w:rPr>
          <w:rStyle w:val="VerbatimChar"/>
        </w:rPr>
        <w:t xml:space="preserve">R2 &lt; 0</w:t>
      </w:r>
      <w:r>
        <w:t xml:space="preserve"> </w:t>
      </w:r>
      <w:r>
        <w:t xml:space="preserve">means the model is worse than predicting the mean of the observed values.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utorial/01-arima-one-step.md" TargetMode="External" /><Relationship Type="http://schemas.openxmlformats.org/officeDocument/2006/relationships/hyperlink" Id="rId10" Target="/examples/tutorial/02-arima-rolling-origin.md" TargetMode="External" /><Relationship Type="http://schemas.openxmlformats.org/officeDocument/2006/relationships/hyperlink" Id="rId11" Target="/examples/tutorial/03-arima-steps-ahead.md" TargetMode="External" /><Relationship Type="http://schemas.openxmlformats.org/officeDocument/2006/relationships/hyperlink" Id="rId13" Target="/examples/tutorial/04-mlp-baseline.md" TargetMode="External" /><Relationship Type="http://schemas.openxmlformats.org/officeDocument/2006/relationships/hyperlink" Id="rId14" Target="/examples/tutorial/05-mlp-normalization-comparison.md" TargetMode="External" /><Relationship Type="http://schemas.openxmlformats.org/officeDocument/2006/relationships/hyperlink" Id="rId15" Target="/examples/tutorial/06-mlp-with-filter.md" TargetMode="External" /><Relationship Type="http://schemas.openxmlformats.org/officeDocument/2006/relationships/hyperlink" Id="rId16" Target="/examples/tutorial/07-mlp-with-augmentation.md" TargetMode="External" /><Relationship Type="http://schemas.openxmlformats.org/officeDocument/2006/relationships/hyperlink" Id="rId17" Target="/examples/tutorial/08-mlp-complete-pipeline.md" TargetMode="External" /><Relationship Type="http://schemas.openxmlformats.org/officeDocument/2006/relationships/hyperlink" Id="rId19" Target="/examples/tutorial/09-model-comparison.md" TargetMode="External" /><Relationship Type="http://schemas.openxmlformats.org/officeDocument/2006/relationships/hyperlink" Id="rId20" Target="/examples/tutorial/10-integrated-tu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utorial/01-arima-one-step.md" TargetMode="External" /><Relationship Type="http://schemas.openxmlformats.org/officeDocument/2006/relationships/hyperlink" Id="rId10" Target="/examples/tutorial/02-arima-rolling-origin.md" TargetMode="External" /><Relationship Type="http://schemas.openxmlformats.org/officeDocument/2006/relationships/hyperlink" Id="rId11" Target="/examples/tutorial/03-arima-steps-ahead.md" TargetMode="External" /><Relationship Type="http://schemas.openxmlformats.org/officeDocument/2006/relationships/hyperlink" Id="rId13" Target="/examples/tutorial/04-mlp-baseline.md" TargetMode="External" /><Relationship Type="http://schemas.openxmlformats.org/officeDocument/2006/relationships/hyperlink" Id="rId14" Target="/examples/tutorial/05-mlp-normalization-comparison.md" TargetMode="External" /><Relationship Type="http://schemas.openxmlformats.org/officeDocument/2006/relationships/hyperlink" Id="rId15" Target="/examples/tutorial/06-mlp-with-filter.md" TargetMode="External" /><Relationship Type="http://schemas.openxmlformats.org/officeDocument/2006/relationships/hyperlink" Id="rId16" Target="/examples/tutorial/07-mlp-with-augmentation.md" TargetMode="External" /><Relationship Type="http://schemas.openxmlformats.org/officeDocument/2006/relationships/hyperlink" Id="rId17" Target="/examples/tutorial/08-mlp-complete-pipeline.md" TargetMode="External" /><Relationship Type="http://schemas.openxmlformats.org/officeDocument/2006/relationships/hyperlink" Id="rId19" Target="/examples/tutorial/09-model-comparison.md" TargetMode="External" /><Relationship Type="http://schemas.openxmlformats.org/officeDocument/2006/relationships/hyperlink" Id="rId20" Target="/examples/tutorial/10-integrated-tu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2026-09-19T08:41:36Z</dcterms:created>
  <dcterms:modified xsi:type="dcterms:W3CDTF">2026-09-19T08:41:36Z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