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a1f3dd88e95082fbcefb107ebe3d4cdecc5499"/>
    <w:p>
      <w:pPr>
        <w:pStyle w:val="Heading2"/>
      </w:pPr>
      <w:r>
        <w:t xml:space="preserve">Stock Closing-Price Forecasting with MLP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.</w:t>
      </w:r>
    </w:p>
    <w:p>
      <w:pPr>
        <w:pStyle w:val="BodyText"/>
      </w:pPr>
      <w:r>
        <w:t xml:space="preserve">Didactic goal: inspect how a multilayer perceptron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MLP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85.71934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86.00116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87.49194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85.52673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23156233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85.71934 86.00116 87.49194 85.52673 23156233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85.71934 86.72840 86.81184 86.14814 86.02339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86.00116 85.19367 85.60119 86.40139 85.80143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87.49194 88.53915 88.59214 88.13705 87.80729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85.52673 85.92770 85.33525 85.90062 85.78070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23156233 29050471 27906794 26263887 24386466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85.71934 86.00116 87.49194 85.52673 23156233</w:t>
      </w:r>
      <w:r>
        <w:br/>
      </w:r>
      <w:r>
        <w:rPr>
          <w:rStyle w:val="VerbatimChar"/>
        </w:rPr>
        <w:t xml:space="preserve">## 2 86.72840 85.19367 88.53915 85.92770 29050471</w:t>
      </w:r>
      <w:r>
        <w:br/>
      </w:r>
      <w:r>
        <w:rPr>
          <w:rStyle w:val="VerbatimChar"/>
        </w:rPr>
        <w:t xml:space="preserve">## 3 86.81184 85.60119 88.59214 85.33525 27906794</w:t>
      </w:r>
      <w:r>
        <w:br/>
      </w:r>
      <w:r>
        <w:rPr>
          <w:rStyle w:val="VerbatimChar"/>
        </w:rPr>
        <w:t xml:space="preserve">## 4 86.14814 86.40139 88.13705 85.90062 26263887</w:t>
      </w:r>
      <w:r>
        <w:br/>
      </w:r>
      <w:r>
        <w:rPr>
          <w:rStyle w:val="VerbatimChar"/>
        </w:rPr>
        <w:t xml:space="preserve">## 5 86.02339 85.80143 87.80729 85.78070 24386466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85.71934 86.00116 87.49194 85.52673 23156233</w:t>
      </w:r>
      <w:r>
        <w:br/>
      </w:r>
      <w:r>
        <w:rPr>
          <w:rStyle w:val="VerbatimChar"/>
        </w:rPr>
        <w:t xml:space="preserve">## 2 86.72840 85.19367 88.53915 85.92770 29050471</w:t>
      </w:r>
      <w:r>
        <w:br/>
      </w:r>
      <w:r>
        <w:rPr>
          <w:rStyle w:val="VerbatimChar"/>
        </w:rPr>
        <w:t xml:space="preserve">## 3 86.81184 85.60119 88.59214 85.33525 27906794</w:t>
      </w:r>
      <w:r>
        <w:br/>
      </w:r>
      <w:r>
        <w:rPr>
          <w:rStyle w:val="VerbatimChar"/>
        </w:rPr>
        <w:t xml:space="preserve">## 4 86.14814 86.40139 88.13705 85.90062 26263887</w:t>
      </w:r>
      <w:r>
        <w:br/>
      </w:r>
      <w:r>
        <w:rPr>
          <w:rStyle w:val="VerbatimChar"/>
        </w:rPr>
        <w:t xml:space="preserve">## 5 86.02339 85.80143 87.80729 85.78070 24386466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4.010121 0.01863371 -0.898499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4-stock-close-mlp-regression_files/e4f2ae6d9f0482d8b99779f154235ccf045aff9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2026-05-22T16:27:19Z</dcterms:created>
  <dcterms:modified xsi:type="dcterms:W3CDTF">2026-05-22T16:27:19Z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