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same complete window geometry is used in both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0.1426727 0.2715416 0.3923982 0.4977280 0.5809822 0.6369844 0.6622527 0.6552160 0.6163119 0.5479592</w:t>
      </w:r>
      <w:r>
        <w:br/>
      </w:r>
      <w:r>
        <w:rPr>
          <w:rStyle w:val="VerbatimChar"/>
        </w:rPr>
        <w:t xml:space="preserve">## [2,] 0.2403681 0.3612247 0.4665545 0.5498087 0.6058109 0.6310792 0.6240425 0.5851384 0.5167857 0.4232342</w:t>
      </w:r>
      <w:r>
        <w:br/>
      </w:r>
      <w:r>
        <w:rPr>
          <w:rStyle w:val="VerbatimChar"/>
        </w:rPr>
        <w:t xml:space="preserve">## [3,] 0.3542314 0.4595612 0.5428154 0.5988176 0.6240859 0.6170493 0.5781452 0.5097925 0.4162410 0.3033073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:0.001746  </w:t>
      </w:r>
      <w:r>
        <w:br/>
      </w:r>
      <w:r>
        <w:rPr>
          <w:rStyle w:val="VerbatimChar"/>
        </w:rPr>
        <w:t xml:space="preserve">##  1st Qu.:0.114768  </w:t>
      </w:r>
      <w:r>
        <w:br/>
      </w:r>
      <w:r>
        <w:rPr>
          <w:rStyle w:val="VerbatimChar"/>
        </w:rPr>
        <w:t xml:space="preserve">##  Median :0.403130  </w:t>
      </w:r>
      <w:r>
        <w:br/>
      </w:r>
      <w:r>
        <w:rPr>
          <w:rStyle w:val="VerbatimChar"/>
        </w:rPr>
        <w:t xml:space="preserve">##  Mean   :0.443849  </w:t>
      </w:r>
      <w:r>
        <w:br/>
      </w:r>
      <w:r>
        <w:rPr>
          <w:rStyle w:val="VerbatimChar"/>
        </w:rPr>
        <w:t xml:space="preserve">##  3rd Qu.:0.758225  </w:t>
      </w:r>
      <w:r>
        <w:br/>
      </w:r>
      <w:r>
        <w:rPr>
          <w:rStyle w:val="VerbatimChar"/>
        </w:rPr>
        <w:t xml:space="preserve">##  Max.   :1.000000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914a3d5e662fcad3fceda5ae6f7d8cbabb1049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2026-05-22T16:27:46Z</dcterms:created>
  <dcterms:modified xsi:type="dcterms:W3CDTF">2026-05-22T16:27:46Z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