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arget-centered-multivariate-forecasting"/>
    <w:p>
      <w:pPr>
        <w:pStyle w:val="Heading2"/>
      </w:pPr>
      <w:r>
        <w:t xml:space="preserve">Target-Centered Multivariate Forecasting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as auxiliary series that also receive their own predictive pipelines.</w:t>
      </w:r>
      <w:r>
        <w:t xml:space="preserve"> </w:t>
      </w:r>
      <w:r>
        <w:t xml:space="preserve">- The multivariate wrapper reuses the univariate learners already 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while coordinating how the synchronized lagged windows are built for each variable.</w:t>
      </w:r>
    </w:p>
    <w:p>
      <w:pPr>
        <w:pStyle w:val="BodyText"/>
      </w:pPr>
      <w:r>
        <w:t xml:space="preserve">Didactic goal: provide a first overview of how multivariate forecasting works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 using an existing benchmark from the package.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multivariate forecasting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begin by loading the packages used in the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VerbatimChar"/>
        </w:rPr>
        <w:t xml:space="preserve">## Warning: pacote 'daltoolbox' foi compilado no R versão 4.5.1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Anexando pacote: 'daltoolbox'</w:t>
      </w:r>
    </w:p>
    <w:p>
      <w:pPr>
        <w:pStyle w:val="SourceCode"/>
      </w:pPr>
      <w:r>
        <w:rPr>
          <w:rStyle w:val="VerbatimChar"/>
        </w:rPr>
        <w:t xml:space="preserve">## O seguinte objeto é mascarado por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transform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FirstParagraph"/>
      </w:pPr>
      <w:r>
        <w:t xml:space="preserve">We now build an aligned multivariate dataset from benchmark data already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We use:</w:t>
      </w:r>
    </w:p>
    <w:p>
      <w:pPr>
        <w:pStyle w:val="Compact"/>
        <w:numPr>
          <w:ilvl w:val="0"/>
          <w:numId w:val="1001"/>
        </w:numPr>
      </w:pPr>
      <w:r>
        <w:t xml:space="preserve">the daily maximum load extracted from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 </w:t>
      </w:r>
      <w:r>
        <w:t xml:space="preserve">as the target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1"/>
        </w:numPr>
      </w:pPr>
      <w:r>
        <w:t xml:space="preserve">the holiday indicator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01"/>
        </w:numPr>
      </w:pPr>
      <w:r>
        <w:t xml:space="preserve">the weekday code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Holiday)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1  4</w:t>
      </w:r>
      <w:r>
        <w:br/>
      </w:r>
      <w:r>
        <w:rPr>
          <w:rStyle w:val="VerbatimChar"/>
        </w:rPr>
        <w:t xml:space="preserve">## 2 777  0  5</w:t>
      </w:r>
      <w:r>
        <w:br/>
      </w:r>
      <w:r>
        <w:rPr>
          <w:rStyle w:val="VerbatimChar"/>
        </w:rPr>
        <w:t xml:space="preserve">## 3 797  0  6</w:t>
      </w:r>
    </w:p>
    <w:p>
      <w:pPr>
        <w:pStyle w:val="FirstParagraph"/>
      </w:pPr>
      <w:r>
        <w:t xml:space="preserve">The multivariate object preserves the temporal alignment across all variables</w:t>
      </w:r>
      <w:r>
        <w:t xml:space="preserve"> </w:t>
      </w:r>
      <w:r>
        <w:t xml:space="preserve">and can be split in time just like the univariate workflow.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now define one specification for the target and one specification for each</w:t>
      </w:r>
      <w:r>
        <w:t xml:space="preserve"> </w:t>
      </w:r>
      <w:r>
        <w:t xml:space="preserve">auxiliary variable. Each specification can use a different learner, different</w:t>
      </w:r>
      <w:r>
        <w:t xml:space="preserve"> </w:t>
      </w:r>
      <w:r>
        <w:t xml:space="preserve">lag usage, and different raw-series transformations.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fit the composed multivariate forecasting system on the training portion of</w:t>
      </w:r>
      <w:r>
        <w:t xml:space="preserve"> </w:t>
      </w:r>
      <w:r>
        <w:t xml:space="preserve">the aligned series.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The first forecast mode is one-step ahead. It returns the next value of the</w:t>
      </w:r>
      <w:r>
        <w:t xml:space="preserve"> </w:t>
      </w:r>
      <w:r>
        <w:t xml:space="preserve">target series.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799.6176</w:t>
      </w:r>
    </w:p>
    <w:p>
      <w:pPr>
        <w:pStyle w:val="FirstParagraph"/>
      </w:pPr>
      <w:r>
        <w:t xml:space="preserve">The second forecast mode is recursive multi-step prediction. By default, it</w:t>
      </w:r>
      <w:r>
        <w:t xml:space="preserve"> </w:t>
      </w:r>
      <w:r>
        <w:t xml:space="preserve">returns the future path of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799.6176 789.9847 783.9372 754.9339 712.4487</w:t>
      </w:r>
    </w:p>
    <w:p>
      <w:pPr>
        <w:pStyle w:val="FirstParagraph"/>
      </w:pPr>
      <w:r>
        <w:t xml:space="preserve">If we want to inspect the whole recursive system, we can ask for the target and</w:t>
      </w:r>
      <w:r>
        <w:t xml:space="preserve"> </w:t>
      </w:r>
      <w:r>
        <w:t xml:space="preserve">the auxiliary forecasts together.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[1] 799.6176 789.9847 783.9372 754.9339 712.4487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$x$x1</w:t>
      </w:r>
      <w:r>
        <w:br/>
      </w:r>
      <w:r>
        <w:rPr>
          <w:rStyle w:val="VerbatimChar"/>
        </w:rPr>
        <w:t xml:space="preserve">## [1] 0.03349291 0.03591705 0.04017507 0.04198686 0.04182131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$x$x2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The multivariate plotting helper reuses the same visual language already used</w:t>
      </w:r>
      <w:r>
        <w:t xml:space="preserve"> </w:t>
      </w:r>
      <w:r>
        <w:t xml:space="preserve">throughout the univariate examples, but now it returns one plot per variable.</w:t>
      </w:r>
    </w:p>
    <w:p>
      <w:pPr>
        <w:pStyle w:val="SourceCode"/>
      </w:pP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pred_all)</w:t>
      </w:r>
    </w:p>
    <w:p>
      <w:pPr>
        <w:pStyle w:val="FirstParagraph"/>
      </w:pPr>
      <w:r>
        <w:t xml:space="preserve">Target trajectory: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1-target-centered-regression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1-target-centered-regression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cefet-rj-dal/tspredit/examples/multivariate/doc/01-target-centered-regression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1 266.6579 0.01830764 0.2129343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preserves synchronized multivariate observations before any lag expansion happens.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ts_mv_spec()</w:t>
      </w:r>
      <w:r>
        <w:t xml:space="preserve"> </w:t>
      </w:r>
      <w:r>
        <w:t xml:space="preserve">lets each variable keep its own object-oriented 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 </w:t>
      </w:r>
      <w:r>
        <w:t xml:space="preserve">coordinates one target model and one auxiliary model per covariate while reusing the learners already available in the univariate package.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&amp; Athanasopoulos, G. Forecasting: Principles and Practice.</w:t>
      </w:r>
      <w:r>
        <w:t xml:space="preserve"> </w:t>
      </w:r>
      <w:r>
        <w:t xml:space="preserve">- Salles, R., Pacitti, E., Bezerra, E., Marques, C., Pacheco, C., Oliveira, C., Porto, F., Ogasawara, E. (2023). TSPredIT: Integrated Tuning of Data Preprocessing and Time Series Prediction Models.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2026-05-18T06:10:34Z</dcterms:created>
  <dcterms:modified xsi:type="dcterms:W3CDTF">2026-05-18T06:10:34Z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