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5ea671307060b6c8e4d7db43cbc26c59d19744"/>
    <w:p>
      <w:pPr>
        <w:pStyle w:val="Heading2"/>
      </w:pPr>
      <w:r>
        <w:t xml:space="preserve">Stock Closing-Price Forecasting with Conv1D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ts_conv1d()</w:t>
      </w:r>
      <w:r>
        <w:t xml:space="preserve">.</w:t>
      </w:r>
    </w:p>
    <w:p>
      <w:pPr>
        <w:pStyle w:val="BodyText"/>
      </w:pPr>
      <w:r>
        <w:t xml:space="preserve">Didactic goal: inspect how a 1D convolutional network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Conv1D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86.91065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87.31257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88.62595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85.99574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23544511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86.91065 87.31257 88.62595 85.99574 23544511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86.91065 88.24291 87.14563 86.88355 87.81946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87.31257 87.82819 87.56717 88.01512 88.45589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88.62595 90.77804 90.63519 89.65869 90.07406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85.99574 87.32941 86.26192 86.12640 87.04067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23544511 26505994 26617528 25856977 25620391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86.91065 87.31257 88.62595 85.99574 23544511</w:t>
      </w:r>
      <w:r>
        <w:br/>
      </w:r>
      <w:r>
        <w:rPr>
          <w:rStyle w:val="VerbatimChar"/>
        </w:rPr>
        <w:t xml:space="preserve">## 2 88.24291 87.82819 90.77804 87.32941 26505994</w:t>
      </w:r>
      <w:r>
        <w:br/>
      </w:r>
      <w:r>
        <w:rPr>
          <w:rStyle w:val="VerbatimChar"/>
        </w:rPr>
        <w:t xml:space="preserve">## 3 87.14563 87.56717 90.63519 86.26192 26617528</w:t>
      </w:r>
      <w:r>
        <w:br/>
      </w:r>
      <w:r>
        <w:rPr>
          <w:rStyle w:val="VerbatimChar"/>
        </w:rPr>
        <w:t xml:space="preserve">## 4 86.88355 88.01512 89.65869 86.12640 25856977</w:t>
      </w:r>
      <w:r>
        <w:br/>
      </w:r>
      <w:r>
        <w:rPr>
          <w:rStyle w:val="VerbatimChar"/>
        </w:rPr>
        <w:t xml:space="preserve">## 5 87.81946 88.45589 90.07406 87.04067 25620391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86.91065 87.31257 88.62595 85.99574 23544511</w:t>
      </w:r>
      <w:r>
        <w:br/>
      </w:r>
      <w:r>
        <w:rPr>
          <w:rStyle w:val="VerbatimChar"/>
        </w:rPr>
        <w:t xml:space="preserve">## 2 88.24291 87.82819 90.77804 87.32941 26505994</w:t>
      </w:r>
      <w:r>
        <w:br/>
      </w:r>
      <w:r>
        <w:rPr>
          <w:rStyle w:val="VerbatimChar"/>
        </w:rPr>
        <w:t xml:space="preserve">## 3 87.14563 87.56717 90.63519 86.26192 26617528</w:t>
      </w:r>
      <w:r>
        <w:br/>
      </w:r>
      <w:r>
        <w:rPr>
          <w:rStyle w:val="VerbatimChar"/>
        </w:rPr>
        <w:t xml:space="preserve">## 4 86.88355 88.01512 89.65869 86.12640 25856977</w:t>
      </w:r>
      <w:r>
        <w:br/>
      </w:r>
      <w:r>
        <w:rPr>
          <w:rStyle w:val="VerbatimChar"/>
        </w:rPr>
        <w:t xml:space="preserve">## 5 87.81946 88.45589 90.07406 87.04067 25620391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1.609549 0.01307407 0.2379964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multivariate\doc\16-stock-close-conv1d-regression_files/24304a39774be9f83c0080628ae75840dbefd5e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ts_conv1d()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2026-05-19T13:18:34Z</dcterms:created>
  <dcterms:modified xsi:type="dcterms:W3CDTF">2026-05-19T13:18:34Z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