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Hodrick-Prescott (HP) filter: HP solves an optimization problem that trades off fidelity to the data and smoothness of the trend by penalizing the sum of squared second differences of the trend component. The smoothing parameter λ controls the balance: larger λ yields a smoother trend and a more aggressively filtered cycle.</w:t>
      </w:r>
    </w:p>
    <w:p>
      <w:pPr>
        <w:pStyle w:val="BodyText"/>
      </w:pPr>
      <w:r>
        <w:t xml:space="preserve">Notes:</w:t>
      </w:r>
      <w:r>
        <w:t xml:space="preserve"> </w:t>
      </w:r>
      <w:r>
        <w:t xml:space="preserve">- The smoothing strength is governed by a lambda parameter internally; higher lambda produces a smoother trend and stronger cycle removal.</w:t>
      </w:r>
      <w:r>
        <w:t xml:space="preserve"> </w:t>
      </w:r>
      <w:r>
        <w:t xml:space="preserve">- HP can introduce endpoint bias; be cautious interpreting the last observations.</w:t>
      </w:r>
    </w:p>
    <w:p>
      <w:pPr>
        <w:pStyle w:val="BodyText"/>
      </w:pPr>
      <w:r>
        <w:t xml:space="preserve">Objetives: The Hodrick-Prescott (HP) filter decomposes a series into trend and cyclical components by penalizing changes in the trend’s second derivative. It is widely used in economics to obtain a smooth long-run trend.</w:t>
      </w:r>
    </w:p>
    <w:p>
      <w:pPr>
        <w:pStyle w:val="SourceCode"/>
      </w:pPr>
      <w:r>
        <w:rPr>
          <w:rStyle w:val="CommentTok"/>
        </w:rPr>
        <w:t xml:space="preserve"># Filter - Hodrick-Prescott</w:t>
      </w:r>
      <w:r>
        <w:br/>
      </w:r>
      <w:r>
        <w:br/>
      </w:r>
      <w:r>
        <w:rPr>
          <w:rStyle w:val="CommentTok"/>
        </w:rPr>
        <w:t xml:space="preserve"># Install tspredit if needed</w:t>
      </w:r>
      <w:r>
        <w:br/>
      </w:r>
      <w:r>
        <w:rPr>
          <w:rStyle w:val="CommentTok"/>
        </w:rPr>
        <w:t xml:space="preserve">#install.packages("tspredit")</w:t>
      </w:r>
    </w:p>
    <w:p>
      <w:pPr>
        <w:pStyle w:val="SourceCode"/>
      </w:pPr>
      <w:r>
        <w:rPr>
          <w:rStyle w:val="CommentTok"/>
        </w:rPr>
        <w:t xml:space="preserve"># Load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(tspredit) </w:t>
      </w:r>
    </w:p>
    <w:p>
      <w:pPr>
        <w:pStyle w:val="SourceCode"/>
      </w:pPr>
      <w:r>
        <w:rPr>
          <w:rStyle w:val="CommentTok"/>
        </w:rPr>
        <w:t xml:space="preserve"># Prepare a noisy series example with spikes</w:t>
      </w:r>
      <w:r>
        <w:br/>
      </w:r>
      <w:r>
        <w:rPr>
          <w:rStyle w:val="FunctionTok"/>
        </w:rPr>
        <w:t xml:space="preserve">data</w:t>
      </w:r>
      <w:r>
        <w:rPr>
          <w:rStyle w:val="NormalTok"/>
        </w:rPr>
        <w:t xml:space="preserve">(tsd)</w:t>
      </w:r>
      <w:r>
        <w:br/>
      </w:r>
      <w:r>
        <w:rPr>
          <w:rStyle w:val="NormalTok"/>
        </w:rPr>
        <w:t xml:space="preserve">y </w:t>
      </w:r>
      <w:r>
        <w:rPr>
          <w:rStyle w:val="OtherTok"/>
        </w:rPr>
        <w:t xml:space="preserve">&lt;-</w:t>
      </w:r>
      <w:r>
        <w:rPr>
          <w:rStyle w:val="NormalTok"/>
        </w:rPr>
        <w:t xml:space="preserve"> tsd</w:t>
      </w:r>
      <w:r>
        <w:rPr>
          <w:rStyle w:val="SpecialCharTok"/>
        </w:rPr>
        <w:t xml:space="preserve">$</w:t>
      </w:r>
      <w:r>
        <w:rPr>
          <w:rStyle w:val="NormalTok"/>
        </w:rPr>
        <w:t xml:space="preserve">y</w:t>
      </w:r>
      <w:r>
        <w:br/>
      </w:r>
      <w:r>
        <w:rPr>
          <w:rStyle w:val="NormalTok"/>
        </w:rPr>
        <w:t xml:space="preserve">noise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(y), </w:t>
      </w:r>
      <w:r>
        <w:rPr>
          <w:rStyle w:val="DecValTok"/>
        </w:rPr>
        <w:t xml:space="preserve">0</w:t>
      </w:r>
      <w:r>
        <w:rPr>
          <w:rStyle w:val="NormalTok"/>
        </w:rPr>
        <w:t xml:space="preserve">, </w:t>
      </w:r>
      <w:r>
        <w:rPr>
          <w:rStyle w:val="FunctionTok"/>
        </w:rPr>
        <w:t xml:space="preserve">sd</w:t>
      </w:r>
      <w:r>
        <w:rPr>
          <w:rStyle w:val="NormalTok"/>
        </w:rPr>
        <w:t xml:space="preserve">(y)</w:t>
      </w:r>
      <w:r>
        <w:rPr>
          <w:rStyle w:val="SpecialCharTok"/>
        </w:rPr>
        <w:t xml:space="preserve">/</w:t>
      </w:r>
      <w:r>
        <w:rPr>
          <w:rStyle w:val="DecValTok"/>
        </w:rPr>
        <w:t xml:space="preserve">10</w:t>
      </w:r>
      <w:r>
        <w:rPr>
          <w:rStyle w:val="NormalTok"/>
        </w:rPr>
        <w:t xml:space="preserve">)</w:t>
      </w:r>
      <w:r>
        <w:br/>
      </w:r>
      <w:r>
        <w:rPr>
          <w:rStyle w:val="NormalTok"/>
        </w:rPr>
        <w:t xml:space="preserve">spike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unctionTok"/>
        </w:rPr>
        <w:t xml:space="preserve">sd</w:t>
      </w:r>
      <w:r>
        <w:rPr>
          <w:rStyle w:val="NormalTok"/>
        </w:rPr>
        <w:t xml:space="preserve">(y))</w:t>
      </w:r>
      <w:r>
        <w:br/>
      </w:r>
      <w:r>
        <w:rPr>
          <w:rStyle w:val="NormalTok"/>
        </w:rPr>
        <w:t xml:space="preserve">tsd</w:t>
      </w:r>
      <w:r>
        <w:rPr>
          <w:rStyle w:val="SpecialCharTok"/>
        </w:rPr>
        <w:t xml:space="preserve">$</w:t>
      </w:r>
      <w:r>
        <w:rPr>
          <w:rStyle w:val="NormalTok"/>
        </w:rPr>
        <w:t xml:space="preserve">y </w:t>
      </w:r>
      <w:r>
        <w:rPr>
          <w:rStyle w:val="OtherTok"/>
        </w:rPr>
        <w:t xml:space="preserve">&lt;-</w:t>
      </w:r>
      <w:r>
        <w:rPr>
          <w:rStyle w:val="NormalTok"/>
        </w:rPr>
        <w:t xml:space="preserve"> tsd</w:t>
      </w:r>
      <w:r>
        <w:rPr>
          <w:rStyle w:val="SpecialCharTok"/>
        </w:rPr>
        <w:t xml:space="preserve">$</w:t>
      </w:r>
      <w:r>
        <w:rPr>
          <w:rStyle w:val="NormalTok"/>
        </w:rPr>
        <w:t xml:space="preserve">y </w:t>
      </w:r>
      <w:r>
        <w:rPr>
          <w:rStyle w:val="SpecialCharTok"/>
        </w:rPr>
        <w:t xml:space="preserve">+</w:t>
      </w:r>
      <w:r>
        <w:rPr>
          <w:rStyle w:val="NormalTok"/>
        </w:rPr>
        <w:t xml:space="preserve"> noise</w:t>
      </w:r>
      <w:r>
        <w:br/>
      </w:r>
      <w:r>
        <w:rPr>
          <w:rStyle w:val="NormalTok"/>
        </w:rPr>
        <w:t xml:space="preserve">tsd</w:t>
      </w:r>
      <w:r>
        <w:rPr>
          <w:rStyle w:val="SpecialCharTok"/>
        </w:rPr>
        <w:t xml:space="preserve">$</w:t>
      </w:r>
      <w:r>
        <w:rPr>
          <w:rStyle w:val="NormalTok"/>
        </w:rPr>
        <w:t xml:space="preserve">y[</w:t>
      </w:r>
      <w:r>
        <w:rPr>
          <w:rStyle w:val="DecValTok"/>
        </w:rPr>
        <w:t xml:space="preserve">10</w:t>
      </w:r>
      <w:r>
        <w:rPr>
          <w:rStyle w:val="NormalTok"/>
        </w:rPr>
        <w:t xml:space="preserve">] </w:t>
      </w:r>
      <w:r>
        <w:rPr>
          <w:rStyle w:val="OtherTok"/>
        </w:rPr>
        <w:t xml:space="preserve">&lt;-</w:t>
      </w:r>
      <w:r>
        <w:rPr>
          <w:rStyle w:val="NormalTok"/>
        </w:rPr>
        <w:t xml:space="preserve"> tsd</w:t>
      </w:r>
      <w:r>
        <w:rPr>
          <w:rStyle w:val="SpecialCharTok"/>
        </w:rPr>
        <w:t xml:space="preserve">$</w:t>
      </w:r>
      <w:r>
        <w:rPr>
          <w:rStyle w:val="NormalTok"/>
        </w:rPr>
        <w:t xml:space="preserve">y[</w:t>
      </w:r>
      <w:r>
        <w:rPr>
          <w:rStyle w:val="DecValTok"/>
        </w:rPr>
        <w:t xml:space="preserve">10</w:t>
      </w:r>
      <w:r>
        <w:rPr>
          <w:rStyle w:val="NormalTok"/>
        </w:rPr>
        <w:t xml:space="preserve">] </w:t>
      </w:r>
      <w:r>
        <w:rPr>
          <w:rStyle w:val="SpecialCharTok"/>
        </w:rPr>
        <w:t xml:space="preserve">+</w:t>
      </w:r>
      <w:r>
        <w:rPr>
          <w:rStyle w:val="NormalTok"/>
        </w:rPr>
        <w:t xml:space="preserve"> spike</w:t>
      </w:r>
      <w:r>
        <w:br/>
      </w:r>
      <w:r>
        <w:rPr>
          <w:rStyle w:val="NormalTok"/>
        </w:rPr>
        <w:t xml:space="preserve">tsd</w:t>
      </w:r>
      <w:r>
        <w:rPr>
          <w:rStyle w:val="SpecialCharTok"/>
        </w:rPr>
        <w:t xml:space="preserve">$</w:t>
      </w:r>
      <w:r>
        <w:rPr>
          <w:rStyle w:val="NormalTok"/>
        </w:rPr>
        <w:t xml:space="preserve">y[</w:t>
      </w:r>
      <w:r>
        <w:rPr>
          <w:rStyle w:val="DecValTok"/>
        </w:rPr>
        <w:t xml:space="preserve">20</w:t>
      </w:r>
      <w:r>
        <w:rPr>
          <w:rStyle w:val="NormalTok"/>
        </w:rPr>
        <w:t xml:space="preserve">] </w:t>
      </w:r>
      <w:r>
        <w:rPr>
          <w:rStyle w:val="OtherTok"/>
        </w:rPr>
        <w:t xml:space="preserve">&lt;-</w:t>
      </w:r>
      <w:r>
        <w:rPr>
          <w:rStyle w:val="NormalTok"/>
        </w:rPr>
        <w:t xml:space="preserve"> tsd</w:t>
      </w:r>
      <w:r>
        <w:rPr>
          <w:rStyle w:val="SpecialCharTok"/>
        </w:rPr>
        <w:t xml:space="preserve">$</w:t>
      </w:r>
      <w:r>
        <w:rPr>
          <w:rStyle w:val="NormalTok"/>
        </w:rPr>
        <w:t xml:space="preserve">y[</w:t>
      </w:r>
      <w:r>
        <w:rPr>
          <w:rStyle w:val="DecValTok"/>
        </w:rPr>
        <w:t xml:space="preserve">20</w:t>
      </w:r>
      <w:r>
        <w:rPr>
          <w:rStyle w:val="NormalTok"/>
        </w:rPr>
        <w:t xml:space="preserve">] </w:t>
      </w:r>
      <w:r>
        <w:rPr>
          <w:rStyle w:val="SpecialCharTok"/>
        </w:rPr>
        <w:t xml:space="preserve">+</w:t>
      </w:r>
      <w:r>
        <w:rPr>
          <w:rStyle w:val="NormalTok"/>
        </w:rPr>
        <w:t xml:space="preserve"> spike</w:t>
      </w:r>
      <w:r>
        <w:br/>
      </w:r>
      <w:r>
        <w:rPr>
          <w:rStyle w:val="NormalTok"/>
        </w:rPr>
        <w:t xml:space="preserve">tsd</w:t>
      </w:r>
      <w:r>
        <w:rPr>
          <w:rStyle w:val="SpecialCharTok"/>
        </w:rPr>
        <w:t xml:space="preserve">$</w:t>
      </w:r>
      <w:r>
        <w:rPr>
          <w:rStyle w:val="NormalTok"/>
        </w:rPr>
        <w:t xml:space="preserve">y[</w:t>
      </w:r>
      <w:r>
        <w:rPr>
          <w:rStyle w:val="DecValTok"/>
        </w:rPr>
        <w:t xml:space="preserve">30</w:t>
      </w:r>
      <w:r>
        <w:rPr>
          <w:rStyle w:val="NormalTok"/>
        </w:rPr>
        <w:t xml:space="preserve">] </w:t>
      </w:r>
      <w:r>
        <w:rPr>
          <w:rStyle w:val="OtherTok"/>
        </w:rPr>
        <w:t xml:space="preserve">&lt;-</w:t>
      </w:r>
      <w:r>
        <w:rPr>
          <w:rStyle w:val="NormalTok"/>
        </w:rPr>
        <w:t xml:space="preserve"> tsd</w:t>
      </w:r>
      <w:r>
        <w:rPr>
          <w:rStyle w:val="SpecialCharTok"/>
        </w:rPr>
        <w:t xml:space="preserve">$</w:t>
      </w:r>
      <w:r>
        <w:rPr>
          <w:rStyle w:val="NormalTok"/>
        </w:rPr>
        <w:t xml:space="preserve">y[</w:t>
      </w:r>
      <w:r>
        <w:rPr>
          <w:rStyle w:val="DecValTok"/>
        </w:rPr>
        <w:t xml:space="preserve">30</w:t>
      </w:r>
      <w:r>
        <w:rPr>
          <w:rStyle w:val="NormalTok"/>
        </w:rPr>
        <w:t xml:space="preserve">] </w:t>
      </w:r>
      <w:r>
        <w:rPr>
          <w:rStyle w:val="SpecialCharTok"/>
        </w:rPr>
        <w:t xml:space="preserve">+</w:t>
      </w:r>
      <w:r>
        <w:rPr>
          <w:rStyle w:val="NormalTok"/>
        </w:rPr>
        <w:t xml:space="preserve"> spike</w:t>
      </w:r>
    </w:p>
    <w:p>
      <w:pPr>
        <w:pStyle w:val="SourceCode"/>
      </w:pPr>
      <w:r>
        <w:rPr>
          <w:rStyle w:val="FunctionTok"/>
        </w:rPr>
        <w:t xml:space="preserve">library</w:t>
      </w:r>
      <w:r>
        <w:rPr>
          <w:rStyle w:val="NormalTok"/>
        </w:rPr>
        <w:t xml:space="preserve">(ggplot2)</w:t>
      </w:r>
      <w:r>
        <w:br/>
      </w:r>
      <w:r>
        <w:rPr>
          <w:rStyle w:val="CommentTok"/>
        </w:rPr>
        <w:t xml:space="preserve"># Visualize noisy input</w:t>
      </w:r>
      <w:r>
        <w:br/>
      </w:r>
      <w:r>
        <w:rPr>
          <w:rStyle w:val="FunctionTok"/>
        </w:rPr>
        <w:t xml:space="preserve">plot_ts</w:t>
      </w:r>
      <w:r>
        <w:rPr>
          <w:rStyle w:val="NormalTok"/>
        </w:rPr>
        <w:t xml:space="preserve">(</w:t>
      </w:r>
      <w:r>
        <w:rPr>
          <w:rStyle w:val="AttributeTok"/>
        </w:rPr>
        <w:t xml:space="preserve">x=</w:t>
      </w:r>
      <w:r>
        <w:rPr>
          <w:rStyle w:val="NormalTok"/>
        </w:rPr>
        <w:t xml:space="preserve">tsd</w:t>
      </w:r>
      <w:r>
        <w:rPr>
          <w:rStyle w:val="SpecialCharTok"/>
        </w:rPr>
        <w:t xml:space="preserve">$</w:t>
      </w:r>
      <w:r>
        <w:rPr>
          <w:rStyle w:val="NormalTok"/>
        </w:rPr>
        <w:t xml:space="preserve">x, </w:t>
      </w:r>
      <w:r>
        <w:rPr>
          <w:rStyle w:val="AttributeTok"/>
        </w:rPr>
        <w:t xml:space="preserve">y=</w:t>
      </w:r>
      <w:r>
        <w:rPr>
          <w:rStyle w:val="NormalTok"/>
        </w:rPr>
        <w:t xml:space="preserve">tsd</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Git/dal/tspredit/examples-word/filter/ts_fil_hp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Apply the HP filter (trend extraction)</w:t>
      </w:r>
      <w:r>
        <w:br/>
      </w:r>
      <w:r>
        <w:br/>
      </w:r>
      <w:r>
        <w:rPr>
          <w:rStyle w:val="NormalTok"/>
        </w:rPr>
        <w:t xml:space="preserve">filter </w:t>
      </w:r>
      <w:r>
        <w:rPr>
          <w:rStyle w:val="OtherTok"/>
        </w:rPr>
        <w:t xml:space="preserve">&lt;-</w:t>
      </w:r>
      <w:r>
        <w:rPr>
          <w:rStyle w:val="NormalTok"/>
        </w:rPr>
        <w:t xml:space="preserve"> </w:t>
      </w:r>
      <w:r>
        <w:rPr>
          <w:rStyle w:val="FunctionTok"/>
        </w:rPr>
        <w:t xml:space="preserve">ts_fil_hp</w:t>
      </w:r>
      <w:r>
        <w:rPr>
          <w:rStyle w:val="NormalTok"/>
        </w:rPr>
        <w:t xml:space="preserve">()             </w:t>
      </w:r>
      <w:r>
        <w:rPr>
          <w:rStyle w:val="CommentTok"/>
        </w:rPr>
        <w:t xml:space="preserve"># uses default lambda internally</w:t>
      </w:r>
      <w:r>
        <w:br/>
      </w:r>
      <w:r>
        <w:rPr>
          <w:rStyle w:val="NormalTok"/>
        </w:rPr>
        <w:t xml:space="preserve">filter </w:t>
      </w:r>
      <w:r>
        <w:rPr>
          <w:rStyle w:val="OtherTok"/>
        </w:rPr>
        <w:t xml:space="preserve">&lt;-</w:t>
      </w:r>
      <w:r>
        <w:rPr>
          <w:rStyle w:val="NormalTok"/>
        </w:rPr>
        <w:t xml:space="preserve"> </w:t>
      </w:r>
      <w:r>
        <w:rPr>
          <w:rStyle w:val="FunctionTok"/>
        </w:rPr>
        <w:t xml:space="preserve">fit</w:t>
      </w:r>
      <w:r>
        <w:rPr>
          <w:rStyle w:val="NormalTok"/>
        </w:rPr>
        <w:t xml:space="preserve">(filter, tsd</w:t>
      </w:r>
      <w:r>
        <w:rPr>
          <w:rStyle w:val="SpecialCharTok"/>
        </w:rPr>
        <w:t xml:space="preserve">$</w:t>
      </w:r>
      <w:r>
        <w:rPr>
          <w:rStyle w:val="NormalTok"/>
        </w:rPr>
        <w:t xml:space="preserve">y)</w:t>
      </w:r>
      <w:r>
        <w:br/>
      </w:r>
      <w:r>
        <w:rPr>
          <w:rStyle w:val="NormalTok"/>
        </w:rPr>
        <w:t xml:space="preserve">y </w:t>
      </w:r>
      <w:r>
        <w:rPr>
          <w:rStyle w:val="OtherTok"/>
        </w:rPr>
        <w:t xml:space="preserve">&lt;-</w:t>
      </w:r>
      <w:r>
        <w:rPr>
          <w:rStyle w:val="NormalTok"/>
        </w:rPr>
        <w:t xml:space="preserve"> </w:t>
      </w:r>
      <w:r>
        <w:rPr>
          <w:rStyle w:val="FunctionTok"/>
        </w:rPr>
        <w:t xml:space="preserve">transform</w:t>
      </w:r>
      <w:r>
        <w:rPr>
          <w:rStyle w:val="NormalTok"/>
        </w:rPr>
        <w:t xml:space="preserve">(filter, tsd</w:t>
      </w:r>
      <w:r>
        <w:rPr>
          <w:rStyle w:val="SpecialCharTok"/>
        </w:rPr>
        <w:t xml:space="preserve">$</w:t>
      </w:r>
      <w:r>
        <w:rPr>
          <w:rStyle w:val="NormalTok"/>
        </w:rPr>
        <w:t xml:space="preserve">y)     </w:t>
      </w:r>
      <w:r>
        <w:rPr>
          <w:rStyle w:val="CommentTok"/>
        </w:rPr>
        <w:t xml:space="preserve"># returns trend-adjusted output</w:t>
      </w:r>
      <w:r>
        <w:br/>
      </w:r>
      <w:r>
        <w:br/>
      </w:r>
      <w:r>
        <w:rPr>
          <w:rStyle w:val="CommentTok"/>
        </w:rPr>
        <w:t xml:space="preserve"># Compare original vs trend component (or adjusted)</w:t>
      </w:r>
      <w:r>
        <w:br/>
      </w:r>
      <w:r>
        <w:rPr>
          <w:rStyle w:val="FunctionTok"/>
        </w:rPr>
        <w:t xml:space="preserve">plot_ts_pred</w:t>
      </w:r>
      <w:r>
        <w:rPr>
          <w:rStyle w:val="NormalTok"/>
        </w:rPr>
        <w:t xml:space="preserve">(</w:t>
      </w:r>
      <w:r>
        <w:rPr>
          <w:rStyle w:val="AttributeTok"/>
        </w:rPr>
        <w:t xml:space="preserve">y=</w:t>
      </w:r>
      <w:r>
        <w:rPr>
          <w:rStyle w:val="NormalTok"/>
        </w:rPr>
        <w:t xml:space="preserve">tsd</w:t>
      </w:r>
      <w:r>
        <w:rPr>
          <w:rStyle w:val="SpecialCharTok"/>
        </w:rPr>
        <w:t xml:space="preserve">$</w:t>
      </w:r>
      <w:r>
        <w:rPr>
          <w:rStyle w:val="NormalTok"/>
        </w:rPr>
        <w:t xml:space="preserve">y, </w:t>
      </w:r>
      <w:r>
        <w:rPr>
          <w:rStyle w:val="AttributeTok"/>
        </w:rPr>
        <w:t xml:space="preserve">yadj=</w:t>
      </w:r>
      <w:r>
        <w:rPr>
          <w:rStyle w:val="NormalTok"/>
        </w:rPr>
        <w:t xml:space="preserve">y)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16</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Git/dal/tspredit/examples-word/filter/ts_fil_hp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References</w:t>
      </w:r>
      <w:r>
        <w:t xml:space="preserve"> </w:t>
      </w:r>
      <w:r>
        <w:t xml:space="preserve">- R. J. Hodrick and E. C. Prescott (1997). Postwar U.S. Business Cycles: An Empirical Investigation. Journal of Money, Credit and Banking, 29(1), 1–16.</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2025-10-29T16:14:40Z</dcterms:created>
  <dcterms:modified xsi:type="dcterms:W3CDTF">2025-10-29T16:14:40Z</dcterms:modified>
</cp:coreProperties>
</file>

<file path=docProps/custom.xml><?xml version="1.0" encoding="utf-8"?>
<Properties xmlns="http://schemas.openxmlformats.org/officeDocument/2006/custom-properties" xmlns:vt="http://schemas.openxmlformats.org/officeDocument/2006/docPropsVTypes"/>
</file>