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Adaptive normalization: AN centers and scales each window or time point using time‑varying statistics, typically computed via moving averages or exponentially weighted averages. This mitigates slow level/scale drift so models focus on local shape rather than absolute magnitude.</w:t>
      </w:r>
    </w:p>
    <w:p>
      <w:pPr>
        <w:pStyle w:val="BodyText"/>
      </w:pPr>
      <w:r>
        <w:t xml:space="preserve">Objective: Apply adaptive normalization (moving average/EMA) to handle distribution shifts over time and observe the effect on the target.</w:t>
      </w:r>
    </w:p>
    <w:p>
      <w:pPr>
        <w:pStyle w:val="SourceCode"/>
      </w:pPr>
      <w:r>
        <w:rPr>
          <w:rStyle w:val="CommentTok"/>
        </w:rPr>
        <w:t xml:space="preserve"># Exponential Adaptive Normalization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a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0.7780732</w:t>
      </w:r>
      <w:r>
        <w:br/>
      </w:r>
      <w:r>
        <w:rPr>
          <w:rStyle w:val="VerbatimChar"/>
        </w:rPr>
        <w:t xml:space="preserve">## [2,] 0.5984721</w:t>
      </w:r>
      <w:r>
        <w:br/>
      </w:r>
      <w:r>
        <w:rPr>
          <w:rStyle w:val="VerbatimChar"/>
        </w:rPr>
        <w:t xml:space="preserve">## [3,] 0.3816610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 </w:t>
      </w:r>
      <w:r>
        <w:br/>
      </w:r>
      <w:r>
        <w:rPr>
          <w:rStyle w:val="VerbatimChar"/>
        </w:rPr>
        <w:t xml:space="preserve">##  Min.   :-0.99929  </w:t>
      </w:r>
      <w:r>
        <w:br/>
      </w:r>
      <w:r>
        <w:rPr>
          <w:rStyle w:val="VerbatimChar"/>
        </w:rPr>
        <w:t xml:space="preserve">##  1st Qu.:-0.55091  </w:t>
      </w:r>
      <w:r>
        <w:br/>
      </w:r>
      <w:r>
        <w:rPr>
          <w:rStyle w:val="VerbatimChar"/>
        </w:rPr>
        <w:t xml:space="preserve">##  Median : 0.05397  </w:t>
      </w:r>
      <w:r>
        <w:br/>
      </w:r>
      <w:r>
        <w:rPr>
          <w:rStyle w:val="VerbatimChar"/>
        </w:rPr>
        <w:t xml:space="preserve">##  Mean   : 0.02988  </w:t>
      </w:r>
      <w:r>
        <w:br/>
      </w:r>
      <w:r>
        <w:rPr>
          <w:rStyle w:val="VerbatimChar"/>
        </w:rPr>
        <w:t xml:space="preserve">##  3rd Qu.: 0.63279  </w:t>
      </w:r>
      <w:r>
        <w:br/>
      </w:r>
      <w:r>
        <w:rPr>
          <w:rStyle w:val="VerbatimChar"/>
        </w:rPr>
        <w:t xml:space="preserve">##  Max.   : 0.99460</w:t>
      </w:r>
    </w:p>
    <w:p>
      <w:pPr>
        <w:pStyle w:val="SourceCode"/>
      </w:pPr>
      <w:r>
        <w:rPr>
          <w:rStyle w:val="CommentTok"/>
        </w:rPr>
        <w:t xml:space="preserve"># Target (t0) visualization after windowing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an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Normalization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(tst,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</w:t>
      </w:r>
      <w:r>
        <w:br/>
      </w:r>
      <w:r>
        <w:rPr>
          <w:rStyle w:val="VerbatimChar"/>
        </w:rPr>
        <w:t xml:space="preserve">## [1,] 0.1770086 0.2931936 0.4021548 0.4971174 0.5721773 0.6226675 0.6454487 0.6391047 0.6040297</w:t>
      </w:r>
      <w:r>
        <w:br/>
      </w:r>
      <w:r>
        <w:rPr>
          <w:rStyle w:val="VerbatimChar"/>
        </w:rPr>
        <w:t xml:space="preserve">## [2,] 0.2650884 0.3740495 0.4690122 0.5440720 0.5945622 0.6173435 0.6109994 0.5759245 0.5142994</w:t>
      </w:r>
      <w:r>
        <w:br/>
      </w:r>
      <w:r>
        <w:rPr>
          <w:rStyle w:val="VerbatimChar"/>
        </w:rPr>
        <w:t xml:space="preserve">## [3,] 0.3677446 0.4627073 0.5377671 0.5882573 0.6110386 0.6046945 0.5696195 0.5079945 0.4236508</w:t>
      </w:r>
      <w:r>
        <w:br/>
      </w: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0.5424046</w:t>
      </w:r>
      <w:r>
        <w:br/>
      </w:r>
      <w:r>
        <w:rPr>
          <w:rStyle w:val="VerbatimChar"/>
        </w:rPr>
        <w:t xml:space="preserve">## [2,] 0.4299558</w:t>
      </w:r>
      <w:r>
        <w:br/>
      </w:r>
      <w:r>
        <w:rPr>
          <w:rStyle w:val="VerbatimChar"/>
        </w:rPr>
        <w:t xml:space="preserve">## [3,] 0.3218327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(tst[,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t0         </w:t>
      </w:r>
      <w:r>
        <w:br/>
      </w:r>
      <w:r>
        <w:rPr>
          <w:rStyle w:val="VerbatimChar"/>
        </w:rPr>
        <w:t xml:space="preserve">##  Min.   :0.04995  </w:t>
      </w:r>
      <w:r>
        <w:br/>
      </w:r>
      <w:r>
        <w:rPr>
          <w:rStyle w:val="VerbatimChar"/>
        </w:rPr>
        <w:t xml:space="preserve">##  1st Qu.:0.15185  </w:t>
      </w:r>
      <w:r>
        <w:br/>
      </w:r>
      <w:r>
        <w:rPr>
          <w:rStyle w:val="VerbatimChar"/>
        </w:rPr>
        <w:t xml:space="preserve">##  Median :0.41183  </w:t>
      </w:r>
      <w:r>
        <w:br/>
      </w:r>
      <w:r>
        <w:rPr>
          <w:rStyle w:val="VerbatimChar"/>
        </w:rPr>
        <w:t xml:space="preserve">##  Mean   :0.44854  </w:t>
      </w:r>
      <w:r>
        <w:br/>
      </w:r>
      <w:r>
        <w:rPr>
          <w:rStyle w:val="VerbatimChar"/>
        </w:rPr>
        <w:t xml:space="preserve">##  3rd Qu.:0.73197  </w:t>
      </w:r>
      <w:r>
        <w:br/>
      </w:r>
      <w:r>
        <w:rPr>
          <w:rStyle w:val="VerbatimChar"/>
        </w:rPr>
        <w:t xml:space="preserve">##  Max.   :0.94995</w:t>
      </w:r>
    </w:p>
    <w:p>
      <w:pPr>
        <w:pStyle w:val="SourceCode"/>
      </w:pP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tspredit/examples-word/normalization/ts_norm_a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Martinez, L. C., De Oliveira, D., Zimbrão, G., Pappa, G. L., Mattoso, M. (2010).</w:t>
      </w:r>
      <w:r>
        <w:t xml:space="preserve"> </w:t>
      </w:r>
      <w:r>
        <w:t xml:space="preserve">Adaptive Normalization: A novel data normalization approach for non-stationary time series.</w:t>
      </w:r>
      <w:r>
        <w:t xml:space="preserve"> </w:t>
      </w:r>
      <w:r>
        <w:t xml:space="preserve">Proceedings of the International Joint Conference on Neural Networks (IJCNN).</w:t>
      </w:r>
      <w:r>
        <w:t xml:space="preserve"> </w:t>
      </w:r>
      <w:hyperlink r:id="rId29">
        <w:r>
          <w:rPr>
            <w:rStyle w:val="Hyperlink"/>
          </w:rPr>
          <w:t xml:space="preserve">doi:10.1109/IJCNN.2010.5596746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9" Target="doi:10.1109/IJCNN.2010.559674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109/IJCNN.2010.55967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2025-10-29T16:16:32Z</dcterms:created>
  <dcterms:modified xsi:type="dcterms:W3CDTF">2025-10-29T16:16:32Z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