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5-stock-close-elm-regression_files/1096ce75f6d9357b96291a2b869a6edc512ec5d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2026-05-20T01:16:10Z</dcterms:created>
  <dcterms:modified xsi:type="dcterms:W3CDTF">2026-05-20T01:16:10Z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