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aptive-softdivide-normalization"/>
    <w:p>
      <w:pPr>
        <w:pStyle w:val="Heading2"/>
      </w:pPr>
      <w:r>
        <w:t xml:space="preserve">Adaptive Softdivide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Softdivide adaptive normalization blends subtractive and divisive behavior through a stabilized denominator.</w:t>
      </w:r>
    </w:p>
    <w:p>
      <w:pPr>
        <w:pStyle w:val="Compact"/>
        <w:numPr>
          <w:ilvl w:val="0"/>
          <w:numId w:val="1001"/>
        </w:numPr>
      </w:pPr>
      <w:r>
        <w:t xml:space="preserve">It is useful when the series can be close to zero in some windows but still exhibit heteroscedastic scaling in others.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"softdivide"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center and scale are estimated on the full supervised window, then the resulting values are globally rescaled by the internal min-max stage.</w:t>
      </w:r>
    </w:p>
    <w:p>
      <w:pPr>
        <w:pStyle w:val="FirstParagraph"/>
      </w:pPr>
      <w:r>
        <w:t xml:space="preserve">Didactic goal: see how a smooth transition between additive and relative normalization regimes can stabilize windows without losing scale comparability.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Softdivide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7-adaptive-softdivide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smooth hybrid normalization operator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0.1912055 0.3024095 0.4066993 0.4975909 0.5694328 0.6177584 0.6395630 0.6334909 0.5999197 0.5409365</w:t>
      </w:r>
      <w:r>
        <w:br/>
      </w:r>
      <w:r>
        <w:rPr>
          <w:rStyle w:val="VerbatimChar"/>
        </w:rPr>
        <w:t xml:space="preserve">## [2,] 0.2810741 0.3827776 0.4714149 0.5414752 0.5886023 0.6098661 0.6039446 0.5712060 0.5136856 0.4349600</w:t>
      </w:r>
      <w:r>
        <w:br/>
      </w:r>
      <w:r>
        <w:rPr>
          <w:rStyle w:val="VerbatimChar"/>
        </w:rPr>
        <w:t xml:space="preserve">## [3,] 0.3775969 0.4657268 0.5353859 0.5822431 0.6033852 0.5974976 0.5649464 0.5077554 0.4294806 0.3349886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Qu.:0.1630  </w:t>
      </w:r>
      <w:r>
        <w:br/>
      </w:r>
      <w:r>
        <w:rPr>
          <w:rStyle w:val="VerbatimChar"/>
        </w:rPr>
        <w:t xml:space="preserve">##  Median :0.4157  </w:t>
      </w:r>
      <w:r>
        <w:br/>
      </w:r>
      <w:r>
        <w:rPr>
          <w:rStyle w:val="VerbatimChar"/>
        </w:rPr>
        <w:t xml:space="preserve">##  Mean   :0.4492  </w:t>
      </w:r>
      <w:r>
        <w:br/>
      </w:r>
      <w:r>
        <w:rPr>
          <w:rStyle w:val="VerbatimChar"/>
        </w:rPr>
        <w:t xml:space="preserve">##  3rd Qu.:0.7245  </w:t>
      </w:r>
      <w:r>
        <w:br/>
      </w:r>
      <w:r>
        <w:rPr>
          <w:rStyle w:val="VerbatimChar"/>
        </w:rPr>
        <w:t xml:space="preserve">##  Max.   :0.9975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7-adaptive-softdivide-normalization_files/6f9eb6b7d052ad581b760e0493000a6f8db8ab8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more like a difference near zero and more like a ratio at higher levels.</w:t>
      </w:r>
    </w:p>
    <w:p>
      <w:pPr>
        <w:pStyle w:val="Compact"/>
        <w:numPr>
          <w:ilvl w:val="0"/>
          <w:numId w:val="1002"/>
        </w:numPr>
      </w:pPr>
      <w:r>
        <w:t xml:space="preserve">This is the main compromise operator of the adaptive-normalization family.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p>
      <w:pPr>
        <w:pStyle w:val="Compact"/>
        <w:numPr>
          <w:ilvl w:val="0"/>
          <w:numId w:val="1003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16">
        <w:r>
          <w:rPr>
            <w:rStyle w:val="Hyperlink"/>
          </w:rPr>
          <w:t xml:space="preserve">doi:10.1214/aoms/1177703732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2026-05-20T01:16:34Z</dcterms:created>
  <dcterms:modified xsi:type="dcterms:W3CDTF">2026-05-20T01:16:34Z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