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9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multivariate</w:t>
        </w:r>
      </w:hyperlink>
      <w:r>
        <w:t xml:space="preserve"> </w:t>
      </w:r>
      <w:r>
        <w:t xml:space="preserve">- target-centered multivariate forecasting workflows built by orchestrating one pipeline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one for each auxiliary variable.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9"/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multivariate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2026-05-18T16:33:34Z</dcterms:created>
  <dcterms:modified xsi:type="dcterms:W3CDTF">2026-05-18T16:33:34Z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