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Integrated time series tuning: The integrated tuner composes preprocessing, windowing, and a base learner, then searches over their hyperparameters jointly. Evaluation uses time-aware resampling to avoid look-ahead bias. This unified approach simplifies model selection by returning a fitted pipeline configured with the best-scoring setting on the training data.</w:t>
      </w:r>
    </w:p>
    <w:p>
      <w:pPr>
        <w:pStyle w:val="BodyText"/>
      </w:pPr>
      <w:r>
        <w:t xml:space="preserve">What you will learn</w:t>
      </w:r>
      <w:r>
        <w:t xml:space="preserve"> </w:t>
      </w:r>
      <w:r>
        <w:t xml:space="preserve">- Create sliding windows suitable for supervised learning</w:t>
      </w:r>
      <w:r>
        <w:t xml:space="preserve"> </w:t>
      </w:r>
      <w:r>
        <w:t xml:space="preserve">- Split the data into train/test respecting time order</w:t>
      </w:r>
      <w:r>
        <w:t xml:space="preserve"> </w:t>
      </w:r>
      <w:r>
        <w:t xml:space="preserve">- Define a search space and run integrated tuning</w:t>
      </w:r>
      <w:r>
        <w:t xml:space="preserve"> </w:t>
      </w:r>
      <w:r>
        <w:t xml:space="preserve">- Inspect evaluation metrics and visualize predictions</w:t>
      </w:r>
    </w:p>
    <w:p>
      <w:pPr>
        <w:pStyle w:val="BodyText"/>
      </w:pPr>
      <w:r>
        <w:t xml:space="preserve">Objectives: Integrated tuning automates hyperparameter search for time-series learners in a single pipeline. It handles preprocessing, window size, and model hyperparameters, then evaluates and returns the best configuration for your training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simple cosine series for demonstration.</w:t>
      </w:r>
    </w:p>
    <w:p>
      <w:pPr>
        <w:pStyle w:val="SourceCode"/>
      </w:pPr>
      <w:r>
        <w:rPr>
          <w:rStyle w:val="CommentTok"/>
        </w:rPr>
        <w:t xml:space="preserve"># Create a simple cosine series for demonstration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Visualize the time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10-integrated-tuning_files/12c2dd21da68898b18887fe21ee7601a7dcd56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CommentTok"/>
        </w:rPr>
        <w:t xml:space="preserve"># Create a sliding-window matrix for supervised learning.</w:t>
      </w:r>
      <w:r>
        <w:br/>
      </w:r>
      <w:r>
        <w:rPr>
          <w:rStyle w:val="CommentTok"/>
        </w:rPr>
        <w:t xml:space="preserve"># Each row contains 10 attributes (t9..t0) representing the last 10 observations.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data sampling (train/test split).</w:t>
      </w:r>
    </w:p>
    <w:p>
      <w:pPr>
        <w:pStyle w:val="SourceCode"/>
      </w:pPr>
      <w:r>
        <w:rPr>
          <w:rStyle w:val="CommentTok"/>
        </w:rPr>
        <w:t xml:space="preserve"># Data sampling (train/test split)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keep last step for testing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define integrated tuning we will: - search over input window sizes (3..5) - use elm as the base model - apply global min-max normalization as preprocessing - explore ranges for hidden units and activation function.</w:t>
      </w:r>
    </w:p>
    <w:p>
      <w:pPr>
        <w:pStyle w:val="SourceCode"/>
      </w:pPr>
      <w:r>
        <w:rPr>
          <w:rStyle w:val="CommentTok"/>
        </w:rPr>
        <w:t xml:space="preserve"># Define integrated tuning</w:t>
      </w:r>
      <w:r>
        <w:br/>
      </w:r>
      <w:r>
        <w:br/>
      </w:r>
      <w:r>
        <w:rPr>
          <w:rStyle w:val="CommentTok"/>
        </w:rPr>
        <w:t xml:space="preserve"># We will:</w:t>
      </w:r>
      <w:r>
        <w:br/>
      </w:r>
      <w:r>
        <w:rPr>
          <w:rStyle w:val="CommentTok"/>
        </w:rPr>
        <w:t xml:space="preserve"># - search over input window sizes (3..5)</w:t>
      </w:r>
      <w:r>
        <w:br/>
      </w:r>
      <w:r>
        <w:rPr>
          <w:rStyle w:val="CommentTok"/>
        </w:rPr>
        <w:t xml:space="preserve"># - use ELM as the base model</w:t>
      </w:r>
      <w:r>
        <w:br/>
      </w:r>
      <w:r>
        <w:rPr>
          <w:rStyle w:val="CommentTok"/>
        </w:rPr>
        <w:t xml:space="preserve"># - apply global min-max normalization as preprocessing</w:t>
      </w:r>
      <w:r>
        <w:br/>
      </w:r>
      <w:r>
        <w:rPr>
          <w:rStyle w:val="CommentTok"/>
        </w:rPr>
        <w:t xml:space="preserve"># - explore ranges for hidden units and activation function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fit the tuned pipeline on training data.</w:t>
      </w:r>
    </w:p>
    <w:p>
      <w:pPr>
        <w:pStyle w:val="SourceCode"/>
      </w:pPr>
      <w:r>
        <w:rPr>
          <w:rStyle w:val="CommentTok"/>
        </w:rPr>
        <w:t xml:space="preserve"># Fit the tuned pipeline on training data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forecasting, we inspect the in-sample adjustment to understand how the fitted model behaves on the training data.</w:t>
      </w:r>
    </w:p>
    <w:p>
      <w:pPr>
        <w:pStyle w:val="SourceCode"/>
      </w:pPr>
      <w:r>
        <w:rPr>
          <w:rStyle w:val="CommentTok"/>
        </w:rPr>
        <w:t xml:space="preserve"># Evaluate training adjustment (in-sample)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3.447795e-29 1.583855e-14  1</w:t>
      </w:r>
    </w:p>
    <w:p>
      <w:pPr>
        <w:pStyle w:val="FirstParagraph"/>
      </w:pPr>
      <w:r>
        <w:t xml:space="preserve">This chunk forecast on the test segment.</w:t>
      </w:r>
    </w:p>
    <w:p>
      <w:pPr>
        <w:pStyle w:val="SourceCode"/>
      </w:pPr>
      <w:r>
        <w:rPr>
          <w:rStyle w:val="CommentTok"/>
        </w:rPr>
        <w:t xml:space="preserve"># Forecast on the test segment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We evaluate the predictions on the test segment to quantify out-of-sample performance.</w:t>
      </w:r>
    </w:p>
    <w:p>
      <w:pPr>
        <w:pStyle w:val="SourceCode"/>
      </w:pPr>
      <w:r>
        <w:rPr>
          <w:rStyle w:val="CommentTok"/>
        </w:rPr>
        <w:t xml:space="preserve"># Evaluate test performance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6.933348e-29 8.400574e-15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10-integrated-tuning_files/e46f93ba4da259d21bfe98afb891658c0a7c55c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example hyperparameter ranges by model elm.</w:t>
      </w:r>
    </w:p>
    <w:p>
      <w:pPr>
        <w:pStyle w:val="SourceCode"/>
      </w:pPr>
      <w:r>
        <w:rPr>
          <w:rStyle w:val="CommentTok"/>
        </w:rPr>
        <w:t xml:space="preserve"># Example hyperparameter ranges by model</w:t>
      </w:r>
      <w:r>
        <w:br/>
      </w:r>
      <w:r>
        <w:br/>
      </w:r>
      <w:r>
        <w:rPr>
          <w:rStyle w:val="CommentTok"/>
        </w:rPr>
        <w:t xml:space="preserve">#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grids are intended for tutorial-scale integrated searches: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ELM</w:t>
      </w:r>
      <w:r>
        <w:t xml:space="preserve"> </w:t>
      </w:r>
      <w:r>
        <w:t xml:space="preserve">explores a compact hidden-size range that is already informative on small sliding-window examples;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MLP</w:t>
      </w:r>
      <w:r>
        <w:t xml:space="preserve"> </w:t>
      </w:r>
      <w:r>
        <w:t xml:space="preserve">uses a short architecture grid plus a coarse regularization grid that is cheaper and usually more informative than sweeping many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values;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RF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</w:t>
      </w:r>
      <w:r>
        <w:t xml:space="preserve">, because tiny forests are usually too noisy for recursive forecasting;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SVM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as the valid kernel name and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 </w:t>
      </w:r>
      <w:r>
        <w:t xml:space="preserve">use short epoch grids so the search remains practical.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is tuned 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stay valid across the whole integrated grid.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Salles, R., Pacitti, E., Bezerra, E., Marques, C., Pacheco, C., Oliveira,</w:t>
      </w:r>
      <w:r>
        <w:t xml:space="preserve"> </w:t>
      </w:r>
      <w:r>
        <w:t xml:space="preserve">C., Porto, F., Ogasawara, E. (2023). TSPredIT: Integrated Tuning of Data</w:t>
      </w:r>
      <w:r>
        <w:t xml:space="preserve"> </w:t>
      </w:r>
      <w:r>
        <w:t xml:space="preserve">Preprocessing and Time Series Prediction Models. Lecture Notes in Computer Science.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2026-05-18T16:33:32Z</dcterms:created>
  <dcterms:modified xsi:type="dcterms:W3CDTF">2026-05-18T16:33:32Z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