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terialize-multivariate-windows"/>
    <w:p>
      <w:pPr>
        <w:pStyle w:val="Heading2"/>
      </w:pPr>
      <w:r>
        <w:t xml:space="preserve">Materialize Multivariate Windows</w:t>
      </w:r>
    </w:p>
    <w:p>
      <w:pPr>
        <w:pStyle w:val="FirstParagraph"/>
      </w:pPr>
      <w:r>
        <w:t xml:space="preserve">About the concept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ts_window_mv()</w:t>
      </w:r>
      <w:r>
        <w:t xml:space="preserve"> </w:t>
      </w:r>
      <w:r>
        <w:t xml:space="preserve">turns the aligned multivariate object into explicit lagged blocks.</w:t>
      </w:r>
      <w:r>
        <w:t xml:space="preserve"> </w:t>
      </w:r>
      <w:r>
        <w:t xml:space="preserve">- This is the step where terms such as</w:t>
      </w:r>
      <w:r>
        <w:t xml:space="preserve"> </w:t>
      </w:r>
      <w:r>
        <w:rPr>
          <w:rStyle w:val="VerbatimChar"/>
        </w:rPr>
        <w:t xml:space="preserve">y_t6</w:t>
      </w:r>
      <w:r>
        <w:t xml:space="preserve">,</w:t>
      </w:r>
      <w:r>
        <w:t xml:space="preserve"> </w:t>
      </w:r>
      <w:r>
        <w:rPr>
          <w:rStyle w:val="VerbatimChar"/>
        </w:rPr>
        <w:t xml:space="preserve">x1_t3</w:t>
      </w:r>
      <w:r>
        <w:t xml:space="preserve">, or</w:t>
      </w:r>
      <w:r>
        <w:t xml:space="preserve"> </w:t>
      </w:r>
      <w:r>
        <w:rPr>
          <w:rStyle w:val="VerbatimChar"/>
        </w:rPr>
        <w:t xml:space="preserve">x2_t0</w:t>
      </w:r>
      <w:r>
        <w:t xml:space="preserve"> </w:t>
      </w:r>
      <w:r>
        <w:t xml:space="preserve">become visible as columns.</w:t>
      </w:r>
    </w:p>
    <w:p>
      <w:pPr>
        <w:pStyle w:val="BodyText"/>
      </w:pPr>
      <w:r>
        <w:t xml:space="preserve">Didactic goal: inspect how the multivariate lagged structure is materialized before the learning algorithms consume it.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Materialize multivariate windows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reuse the same benchmark setup so the lagged structure can be inspected on a realistic multivariate dataset.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(EUNITE.Loads)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(EUNITE.Reg)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(EUNITE.Loads,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(EUNITE.Loads)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Warning in attr(EUNITE.Loads, "url"): 'xfun::attr()' é obsoleto.</w:t>
      </w:r>
      <w:r>
        <w:br/>
      </w:r>
      <w:r>
        <w:rPr>
          <w:rStyle w:val="VerbatimChar"/>
        </w:rPr>
        <w:t xml:space="preserve">## Use 'xfun::attr2()' em seu lugar.</w:t>
      </w:r>
      <w:r>
        <w:br/>
      </w:r>
      <w:r>
        <w:rPr>
          <w:rStyle w:val="VerbatimChar"/>
        </w:rPr>
        <w:t xml:space="preserve">## Veja help("Deprecated")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(EUNITE.Reg,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(EUNITE.Reg)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Warning in attr(EUNITE.Reg, "url"): 'xfun::attr()' é obsoleto.</w:t>
      </w:r>
      <w:r>
        <w:br/>
      </w:r>
      <w:r>
        <w:rPr>
          <w:rStyle w:val="VerbatimChar"/>
        </w:rPr>
        <w:t xml:space="preserve">## Use 'xfun::attr2()' em seu lugar.</w:t>
      </w:r>
      <w:r>
        <w:br/>
      </w:r>
      <w:r>
        <w:rPr>
          <w:rStyle w:val="VerbatimChar"/>
        </w:rPr>
        <w:t xml:space="preserve">## Veja help("Deprecated")</w:t>
      </w:r>
    </w:p>
    <w:p>
      <w:pPr>
        <w:pStyle w:val="SourceCode"/>
      </w:pPr>
      <w:r>
        <w:rPr>
          <w:rStyle w:val="NormalTok"/>
        </w:rPr>
        <w:t xml:space="preserve">load_cols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(EUNITE.Loads), 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(EUNITE.Loads[, load_cols,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x1,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x2),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first materialization uses the full base window for every variable.</w:t>
      </w:r>
    </w:p>
    <w:p>
      <w:pPr>
        <w:pStyle w:val="SourceCode"/>
      </w:pPr>
      <w:r>
        <w:rPr>
          <w:rStyle w:val="NormalTok"/>
        </w:rPr>
        <w:t xml:space="preserve">windows_full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ts_window_mv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(windows_full,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y_t6 y_t5 y_t4 y_t3 y_t2 y_t1 y_t0 x1_t6 x1_t5 x1_t4 x1_t3 x1_t2 x1_t1 x1_t0</w:t>
      </w:r>
      <w:r>
        <w:br/>
      </w:r>
      <w:r>
        <w:rPr>
          <w:rStyle w:val="VerbatimChar"/>
        </w:rPr>
        <w:t xml:space="preserve">## 1  797  777  797  757  707  730  818     4     5     6     7     1     2     3</w:t>
      </w:r>
      <w:r>
        <w:br/>
      </w:r>
      <w:r>
        <w:rPr>
          <w:rStyle w:val="VerbatimChar"/>
        </w:rPr>
        <w:t xml:space="preserve">## 2  777  797  757  707  730  818  818     5     6     7     1     2     3     4</w:t>
      </w:r>
      <w:r>
        <w:br/>
      </w:r>
      <w:r>
        <w:rPr>
          <w:rStyle w:val="VerbatimChar"/>
        </w:rPr>
        <w:t xml:space="preserve">## 3  797  757  707  730  818  818  803     6     7     1     2     3     4     5</w:t>
      </w:r>
      <w:r>
        <w:br/>
      </w:r>
      <w:r>
        <w:rPr>
          <w:rStyle w:val="VerbatimChar"/>
        </w:rPr>
        <w:t xml:space="preserve">##   x2_t6 x2_t5 x2_t4 x2_t3 x2_t2 x2_t1 x2_t0</w:t>
      </w:r>
      <w:r>
        <w:br/>
      </w:r>
      <w:r>
        <w:rPr>
          <w:rStyle w:val="VerbatimChar"/>
        </w:rPr>
        <w:t xml:space="preserve">## 1     0     0     0     1     1     0     0</w:t>
      </w:r>
      <w:r>
        <w:br/>
      </w:r>
      <w:r>
        <w:rPr>
          <w:rStyle w:val="VerbatimChar"/>
        </w:rPr>
        <w:t xml:space="preserve">## 2     0     0     1     1     0     0     0</w:t>
      </w:r>
      <w:r>
        <w:br/>
      </w:r>
      <w:r>
        <w:rPr>
          <w:rStyle w:val="VerbatimChar"/>
        </w:rPr>
        <w:t xml:space="preserve">## 3     0     1     1     0     0     0     0</w:t>
      </w:r>
    </w:p>
    <w:p>
      <w:pPr>
        <w:pStyle w:val="FirstParagraph"/>
      </w:pPr>
      <w:r>
        <w:t xml:space="preserve">The resulting columns are organized by variable blocks.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(windows_full)</w:t>
      </w:r>
    </w:p>
    <w:p>
      <w:pPr>
        <w:pStyle w:val="SourceCode"/>
      </w:pPr>
      <w:r>
        <w:rPr>
          <w:rStyle w:val="VerbatimChar"/>
        </w:rPr>
        <w:t xml:space="preserve">##  [1] "y_t6"  "y_t5"  "y_t4"  "y_t3"  "y_t2"  "y_t1"  "y_t0"  "x1_t6" "x1_t5"</w:t>
      </w:r>
      <w:r>
        <w:br/>
      </w:r>
      <w:r>
        <w:rPr>
          <w:rStyle w:val="VerbatimChar"/>
        </w:rPr>
        <w:t xml:space="preserve">## [10] "x1_t4" "x1_t3" "x1_t2" "x1_t1" "x1_t0" "x2_t6" "x2_t5" "x2_t4" "x2_t3"</w:t>
      </w:r>
      <w:r>
        <w:br/>
      </w:r>
      <w:r>
        <w:rPr>
          <w:rStyle w:val="VerbatimChar"/>
        </w:rPr>
        <w:t xml:space="preserve">## [19] "x2_t2" "x2_t1" "x2_t0"</w:t>
      </w:r>
    </w:p>
    <w:p>
      <w:pPr>
        <w:pStyle w:val="FirstParagraph"/>
      </w:pPr>
      <w:r>
        <w:t xml:space="preserve">We can also request only specific lag positions for each variable. This is a useful intermediate view before the complete forecasting pipeline is assembled.</w:t>
      </w:r>
    </w:p>
    <w:p>
      <w:pPr>
        <w:pStyle w:val="SourceCode"/>
      </w:pPr>
      <w:r>
        <w:rPr>
          <w:rStyle w:val="NormalTok"/>
        </w:rPr>
        <w:t xml:space="preserve">windows_selected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ts_window_mv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(windows_selected,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y_t6 y_t3 y_t0 x1_t1 x1_t0 x2_t6 x2_t0</w:t>
      </w:r>
      <w:r>
        <w:br/>
      </w:r>
      <w:r>
        <w:rPr>
          <w:rStyle w:val="VerbatimChar"/>
        </w:rPr>
        <w:t xml:space="preserve">## 1  797  757  818     2     3     0     0</w:t>
      </w:r>
      <w:r>
        <w:br/>
      </w:r>
      <w:r>
        <w:rPr>
          <w:rStyle w:val="VerbatimChar"/>
        </w:rPr>
        <w:t xml:space="preserve">## 2  777  707  818     3     4     0     0</w:t>
      </w:r>
      <w:r>
        <w:br/>
      </w:r>
      <w:r>
        <w:rPr>
          <w:rStyle w:val="VerbatimChar"/>
        </w:rPr>
        <w:t xml:space="preserve">## 3  797  730  803     4     5     0     0</w:t>
      </w:r>
    </w:p>
    <w:p>
      <w:pPr>
        <w:pStyle w:val="FirstParagraph"/>
      </w:pPr>
      <w:r>
        <w:t xml:space="preserve">Finally, the same step can reflect variable-specific raw-series transformations before the lagged blocks are created.</w:t>
      </w:r>
    </w:p>
    <w:p>
      <w:pPr>
        <w:pStyle w:val="SourceCode"/>
      </w:pPr>
      <w:r>
        <w:rPr>
          <w:rStyle w:val="NormalTok"/>
        </w:rPr>
        <w:t xml:space="preserve">windows_transformed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ts_window_mv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transforms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(windows_transformed,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y_t6     y_t5     y_t4     y_t3     y_t2     y_t1     y_t0 x1_t6 x1_t5</w:t>
      </w:r>
      <w:r>
        <w:br/>
      </w:r>
      <w:r>
        <w:rPr>
          <w:rStyle w:val="VerbatimChar"/>
        </w:rPr>
        <w:t xml:space="preserve">## 1       NA       NA 790.3333 777.0000 753.6667 731.3333 751.6667     4     5</w:t>
      </w:r>
      <w:r>
        <w:br/>
      </w:r>
      <w:r>
        <w:rPr>
          <w:rStyle w:val="VerbatimChar"/>
        </w:rPr>
        <w:t xml:space="preserve">## 2       NA 790.3333 777.0000 753.6667 731.3333 751.6667 788.6667     5     6</w:t>
      </w:r>
      <w:r>
        <w:br/>
      </w:r>
      <w:r>
        <w:rPr>
          <w:rStyle w:val="VerbatimChar"/>
        </w:rPr>
        <w:t xml:space="preserve">## 3 790.3333 777.0000 753.6667 731.3333 751.6667 788.6667 813.0000     6     7</w:t>
      </w:r>
      <w:r>
        <w:br/>
      </w:r>
      <w:r>
        <w:rPr>
          <w:rStyle w:val="VerbatimChar"/>
        </w:rPr>
        <w:t xml:space="preserve">##   x1_t4 x1_t3 x1_t2 x1_t1 x1_t0 x2_t6 x2_t5 x2_t4 x2_t3 x2_t2 x2_t1 x2_t0</w:t>
      </w:r>
      <w:r>
        <w:br/>
      </w:r>
      <w:r>
        <w:rPr>
          <w:rStyle w:val="VerbatimChar"/>
        </w:rPr>
        <w:t xml:space="preserve">## 1     6     7     1     2     3     0     0     0     1     1     0     0</w:t>
      </w:r>
      <w:r>
        <w:br/>
      </w:r>
      <w:r>
        <w:rPr>
          <w:rStyle w:val="VerbatimChar"/>
        </w:rPr>
        <w:t xml:space="preserve">## 2     7     1     2     3     4     0     0     1     1     0     0     0</w:t>
      </w:r>
      <w:r>
        <w:br/>
      </w:r>
      <w:r>
        <w:rPr>
          <w:rStyle w:val="VerbatimChar"/>
        </w:rPr>
        <w:t xml:space="preserve">## 3     1     2     3     4     5     0     1     1     0     0     0     0</w:t>
      </w:r>
    </w:p>
    <w:p>
      <w:pPr>
        <w:pStyle w:val="FirstParagraph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ts_window_mv()</w:t>
      </w:r>
      <w:r>
        <w:t xml:space="preserve"> </w:t>
      </w:r>
      <w:r>
        <w:t xml:space="preserve">is the explicit multivariate lag-materialization step.</w:t>
      </w:r>
      <w:r>
        <w:t xml:space="preserve"> </w:t>
      </w:r>
      <w:r>
        <w:t xml:space="preserve">- The base window is shared, but each variable can expose different lag positions.</w:t>
      </w:r>
      <w:r>
        <w:t xml:space="preserve"> </w:t>
      </w:r>
      <w:r>
        <w:t xml:space="preserve">- Raw-series transforms can be applied before the lagged blocks are assembled.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2026-05-18T14:13:32Z</dcterms:created>
  <dcterms:modified xsi:type="dcterms:W3CDTF">2026-05-18T14:13:32Z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