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subtractive-normalization"/>
    <w:p>
      <w:pPr>
        <w:pStyle w:val="Heading2"/>
      </w:pPr>
      <w:r>
        <w:t xml:space="preserve">Adaptive Subtractive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Subtractive adaptive normalization removes the adaptive local level from each window.</w:t>
      </w:r>
    </w:p>
    <w:p>
      <w:pPr>
        <w:pStyle w:val="Compact"/>
        <w:numPr>
          <w:ilvl w:val="0"/>
          <w:numId w:val="1001"/>
        </w:numPr>
      </w:pPr>
      <w:r>
        <w:t xml:space="preserve">It is useful when the relevant signal is a deviation around a moving baseline, especially near zero where divisive normalization can become unstable.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"subtract"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adaptive reference is estimated on the full supervised window, so the same complete window geometry is used in both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FirstParagraph"/>
      </w:pPr>
      <w:r>
        <w:t xml:space="preserve">Didactic goal: see adaptive normalization as a local detrending operator that preserves additive contrasts.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Subtractive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6-adaptive-subtraction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subtractive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0.1426727 0.2715416 0.3923982 0.4977280 0.5809822 0.6369844 0.6622527</w:t>
      </w:r>
      <w:r>
        <w:br/>
      </w:r>
      <w:r>
        <w:rPr>
          <w:rStyle w:val="VerbatimChar"/>
        </w:rPr>
        <w:t xml:space="preserve">## [2,] 0.2403681 0.3612247 0.4665545 0.5498087 0.6058109 0.6310792 0.6240425</w:t>
      </w:r>
      <w:r>
        <w:br/>
      </w:r>
      <w:r>
        <w:rPr>
          <w:rStyle w:val="VerbatimChar"/>
        </w:rPr>
        <w:t xml:space="preserve">## [3,] 0.3542314 0.4595612 0.5428154 0.5988176 0.6240859 0.6170493 0.5781452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0.6552160 0.6163119 0.5479592</w:t>
      </w:r>
      <w:r>
        <w:br/>
      </w:r>
      <w:r>
        <w:rPr>
          <w:rStyle w:val="VerbatimChar"/>
        </w:rPr>
        <w:t xml:space="preserve">## [2,] 0.5851384 0.5167857 0.4232342</w:t>
      </w:r>
      <w:r>
        <w:br/>
      </w:r>
      <w:r>
        <w:rPr>
          <w:rStyle w:val="VerbatimChar"/>
        </w:rPr>
        <w:t xml:space="preserve">## [3,] 0.5097925 0.4162410 0.3033073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:0.001746  </w:t>
      </w:r>
      <w:r>
        <w:br/>
      </w:r>
      <w:r>
        <w:rPr>
          <w:rStyle w:val="VerbatimChar"/>
        </w:rPr>
        <w:t xml:space="preserve">##  1st Qu.:0.114768  </w:t>
      </w:r>
      <w:r>
        <w:br/>
      </w:r>
      <w:r>
        <w:rPr>
          <w:rStyle w:val="VerbatimChar"/>
        </w:rPr>
        <w:t xml:space="preserve">##  Median :0.403130  </w:t>
      </w:r>
      <w:r>
        <w:br/>
      </w:r>
      <w:r>
        <w:rPr>
          <w:rStyle w:val="VerbatimChar"/>
        </w:rPr>
        <w:t xml:space="preserve">##  Mean   :0.443849  </w:t>
      </w:r>
      <w:r>
        <w:br/>
      </w:r>
      <w:r>
        <w:rPr>
          <w:rStyle w:val="VerbatimChar"/>
        </w:rPr>
        <w:t xml:space="preserve">##  3rd Qu.:0.758225  </w:t>
      </w:r>
      <w:r>
        <w:br/>
      </w:r>
      <w:r>
        <w:rPr>
          <w:rStyle w:val="VerbatimChar"/>
        </w:rPr>
        <w:t xml:space="preserve">##  Max.   :1.000000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6-adaptive-subtraction-normalization_files/5ce9b2f0bdb815e7c56bab0dce9cc5a16a8725a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like a moving-baseline deviation.</w:t>
      </w:r>
    </w:p>
    <w:p>
      <w:pPr>
        <w:pStyle w:val="Compact"/>
        <w:numPr>
          <w:ilvl w:val="0"/>
          <w:numId w:val="1002"/>
        </w:numPr>
      </w:pPr>
      <w:r>
        <w:t xml:space="preserve">This is the safest adaptive choice when the local reference level can be close to zero.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2026-05-20T00:04:58Z</dcterms:created>
  <dcterms:modified xsi:type="dcterms:W3CDTF">2026-05-20T00:04:58Z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