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C9678" w14:textId="7F97D793" w:rsidR="007024BB" w:rsidRDefault="0032162E">
      <w:r>
        <w:rPr>
          <w:noProof/>
        </w:rPr>
        <w:drawing>
          <wp:inline distT="0" distB="0" distL="0" distR="0" wp14:anchorId="4294BC29" wp14:editId="273B7ABF">
            <wp:extent cx="4982210" cy="3481810"/>
            <wp:effectExtent l="0" t="0" r="8890" b="4445"/>
            <wp:docPr id="654007568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07568" name="Picture 1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38" b="43374"/>
                    <a:stretch/>
                  </pic:blipFill>
                  <pic:spPr bwMode="auto">
                    <a:xfrm>
                      <a:off x="0" y="0"/>
                      <a:ext cx="4982845" cy="348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18E5C" w14:textId="77777777" w:rsidR="0032162E" w:rsidRDefault="0032162E"/>
    <w:p w14:paraId="58253D2D" w14:textId="77777777" w:rsidR="0032162E" w:rsidRDefault="0032162E"/>
    <w:p w14:paraId="45EC48CE" w14:textId="4EFA52BA" w:rsidR="0032162E" w:rsidRDefault="0032162E">
      <w:r>
        <w:t xml:space="preserve">As políticas públicas que indicam que a humanidade precisa trabalhar com energias renováveis, a entrada da eólica offshore é importante em especial com relação a 70% de uso de energias renováveis. </w:t>
      </w:r>
    </w:p>
    <w:p w14:paraId="2429958F" w14:textId="77777777" w:rsidR="007C0A18" w:rsidRDefault="007C0A18"/>
    <w:p w14:paraId="25F31149" w14:textId="77777777" w:rsidR="007C0A18" w:rsidRDefault="0032162E">
      <w:r>
        <w:t xml:space="preserve">Ao mesmo tempo, para a comunidade local de </w:t>
      </w:r>
      <w:r w:rsidR="007C0A18">
        <w:t xml:space="preserve">Peniche há uma participação significativa do surf que interfere na rede de turismo local. Esta é também uma ação de política pública. </w:t>
      </w:r>
    </w:p>
    <w:p w14:paraId="647D2B81" w14:textId="77777777" w:rsidR="007C0A18" w:rsidRDefault="007C0A18"/>
    <w:p w14:paraId="0A3D52A7" w14:textId="2EB0FC92" w:rsidR="007C0A18" w:rsidRDefault="007C0A18" w:rsidP="007C0A18">
      <w:r>
        <w:t>O objetivo deste artigo é alinhar trazer luz a discussão entre estas duas políticas públicas.  Para isso é feita uma modelagem baseada teoria de jogos onde se mostra o efeito da aliança do surf e turismo. A partir deste modelo é feito uma a</w:t>
      </w:r>
      <w:r>
        <w:t>nálise de sensibilidade (planilha de jogos)</w:t>
      </w:r>
      <w:r>
        <w:t>.</w:t>
      </w:r>
    </w:p>
    <w:p w14:paraId="0DB133C1" w14:textId="77777777" w:rsidR="0032162E" w:rsidRDefault="0032162E"/>
    <w:p w14:paraId="510612FD" w14:textId="7B663E02" w:rsidR="007C0A18" w:rsidRDefault="007C0A18">
      <w:r>
        <w:t>O surf é uma atividade econômica de entretenimento. A gerência e gestão pode não estar alinha a comunidade local</w:t>
      </w:r>
      <w:r w:rsidR="0065795D">
        <w:t>. Embora exista uma associação local</w:t>
      </w:r>
      <w:r>
        <w:t>.</w:t>
      </w:r>
      <w:r w:rsidR="0065795D">
        <w:t xml:space="preserve"> Sistema olímpico (global, nacional e local).</w:t>
      </w:r>
      <w:r>
        <w:t xml:space="preserve"> Em contrapartida, a presença do surf movimenta uma cadeia econômica local não formalmente alinhada associada ao evento, em </w:t>
      </w:r>
      <w:r>
        <w:lastRenderedPageBreak/>
        <w:t xml:space="preserve">especial, o turismo. </w:t>
      </w:r>
      <w:r w:rsidR="0065795D">
        <w:t xml:space="preserve">A promoção da cidade é muito influenciada por estes eventos globais. </w:t>
      </w:r>
    </w:p>
    <w:p w14:paraId="79FEE27A" w14:textId="77777777" w:rsidR="007C0A18" w:rsidRDefault="007C0A18"/>
    <w:p w14:paraId="3A34AE9F" w14:textId="77777777" w:rsidR="007C0A18" w:rsidRDefault="007C0A18"/>
    <w:p w14:paraId="0F5286FB" w14:textId="5AAFE511" w:rsidR="0032162E" w:rsidRDefault="0032162E">
      <w:r>
        <w:t xml:space="preserve">Se os estudos de impacto ambiental estão avaliando se a nova tecnologia do </w:t>
      </w:r>
      <w:proofErr w:type="spellStart"/>
      <w:r>
        <w:t>wind</w:t>
      </w:r>
      <w:proofErr w:type="spellEnd"/>
      <w:r>
        <w:t xml:space="preserve"> offshore está afetando a qualidade da onda para o surf. Não é o caso de se analisar a onda média apenas. </w:t>
      </w:r>
    </w:p>
    <w:p w14:paraId="738173FC" w14:textId="77777777" w:rsidR="00595755" w:rsidRDefault="0032162E">
      <w:r>
        <w:t xml:space="preserve">Em alterando o tipo de onda, a nova onda permite a prática do surf? </w:t>
      </w:r>
      <w:r>
        <w:t xml:space="preserve">Continua a mesma coisa, não tem mais surf e se altera o tipo de onda. </w:t>
      </w:r>
    </w:p>
    <w:p w14:paraId="3C035A97" w14:textId="77777777" w:rsidR="00595755" w:rsidRDefault="00595755"/>
    <w:p w14:paraId="78C77F81" w14:textId="3706F084" w:rsidR="00595755" w:rsidRDefault="00595755">
      <w:r>
        <w:t xml:space="preserve">Partindo do princípio de não se tem mais condições de prática do surf. Qual é o impacto econômico local? O surf global não é muito afetado. O surf local deixa de existir. O problema é que o sistema de turismo local pode ser impactado severamente pela ausência do surf. </w:t>
      </w:r>
    </w:p>
    <w:p w14:paraId="0C127B9D" w14:textId="77777777" w:rsidR="00595755" w:rsidRDefault="00595755"/>
    <w:p w14:paraId="273120E2" w14:textId="70EE968C" w:rsidR="0032162E" w:rsidRDefault="0032162E">
      <w:r>
        <w:t xml:space="preserve">Partindo do princípio de a onde se altera. E como é que o turismo deve reagir entre o abandono do surfista anterior e novo perfil do surfista. Lembrando que o tipo de onda direciona a prática do surf. </w:t>
      </w:r>
    </w:p>
    <w:p w14:paraId="05210509" w14:textId="77777777" w:rsidR="0032162E" w:rsidRDefault="0032162E"/>
    <w:p w14:paraId="77D642ED" w14:textId="77777777" w:rsidR="0065795D" w:rsidRDefault="0065795D" w:rsidP="0065795D">
      <w:r>
        <w:t xml:space="preserve">Precisa se pensar um alinhamento institucional para apoiar a negociação entre o surf e offshore. </w:t>
      </w:r>
    </w:p>
    <w:p w14:paraId="288FAFB7" w14:textId="681F5C9C" w:rsidR="0032162E" w:rsidRDefault="0032162E">
      <w:r>
        <w:t>Negociação. Se houver uma estratégia institucional do surf para ter uma compensação pelo fim da atividade. Quem é que recebe isto?</w:t>
      </w:r>
      <w:r w:rsidR="007C0A18">
        <w:t xml:space="preserve"> </w:t>
      </w:r>
    </w:p>
    <w:p w14:paraId="206FA613" w14:textId="656F0B22" w:rsidR="0032162E" w:rsidRDefault="0032162E">
      <w:r>
        <w:t>Como conclusão, o surf precisa est</w:t>
      </w:r>
      <w:r w:rsidR="007C0A18">
        <w:t xml:space="preserve">ar alinhado ao turismo para receber a compensação. </w:t>
      </w:r>
    </w:p>
    <w:p w14:paraId="6C17AE4E" w14:textId="77777777" w:rsidR="0032162E" w:rsidRDefault="0032162E"/>
    <w:p w14:paraId="41710215" w14:textId="04ADDFBB" w:rsidR="0032162E" w:rsidRDefault="00595755">
      <w:r>
        <w:t>Cenários de teoria de jogos</w:t>
      </w:r>
    </w:p>
    <w:p w14:paraId="4F2D859C" w14:textId="646852FB" w:rsidR="00595755" w:rsidRDefault="00595755">
      <w:r>
        <w:t xml:space="preserve">Eólica vence -&gt; atividade econômica de turismo local fica inviabilidade. </w:t>
      </w:r>
    </w:p>
    <w:p w14:paraId="6DCFED79" w14:textId="37AC0A9E" w:rsidR="00595755" w:rsidRDefault="00595755">
      <w:r>
        <w:t>Surfe vence -&gt; localmente o problema fica resolvido, mas globalmente o país e mundo perdem</w:t>
      </w:r>
    </w:p>
    <w:p w14:paraId="0F17E629" w14:textId="42711ADA" w:rsidR="00595755" w:rsidRDefault="00595755">
      <w:r>
        <w:t xml:space="preserve">Negociações -&gt; ações de offshore </w:t>
      </w:r>
    </w:p>
    <w:sectPr w:rsidR="0059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2E"/>
    <w:rsid w:val="001D7683"/>
    <w:rsid w:val="0032162E"/>
    <w:rsid w:val="00595755"/>
    <w:rsid w:val="0065795D"/>
    <w:rsid w:val="007024BB"/>
    <w:rsid w:val="007C0A18"/>
    <w:rsid w:val="0093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DF1E"/>
  <w15:chartTrackingRefBased/>
  <w15:docId w15:val="{0CE05835-A2BC-4FD0-A9AB-E0D93B15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Ogasawara</dc:creator>
  <cp:keywords/>
  <dc:description/>
  <cp:lastModifiedBy>Eduardo Ogasawara</cp:lastModifiedBy>
  <cp:revision>1</cp:revision>
  <dcterms:created xsi:type="dcterms:W3CDTF">2024-06-24T16:20:00Z</dcterms:created>
  <dcterms:modified xsi:type="dcterms:W3CDTF">2024-06-24T17:03:00Z</dcterms:modified>
</cp:coreProperties>
</file>