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002F56"/>
          <w:sz w:val="48"/>
        </w:rPr>
        <w:t>Guide d'installation et de prise en main</w:t>
      </w:r>
    </w:p>
    <w:p>
      <w:pPr>
        <w:jc w:val="center"/>
      </w:pPr>
      <w:r>
        <w:rPr>
          <w:color w:val="404040"/>
          <w:sz w:val="26"/>
        </w:rPr>
        <w:t>Outil de valorisation des donnees CANECO BT</w:t>
      </w:r>
    </w:p>
    <w:p>
      <w:pPr>
        <w:jc w:val="center"/>
      </w:pPr>
      <w:r>
        <w:rPr>
          <w:sz w:val="22"/>
        </w:rPr>
        <w:t>Projet : Valorisation des donnees CANECO BT</w:t>
        <w:br/>
        <w:t>Actemium Cegelec Tanger - VINCI Energies</w:t>
        <w:br/>
        <w:t>Depot : https://github.com/alysquart/caneco-bt-tool</w:t>
        <w:br/>
        <w:t>Version : V1 - juillet 2026</w:t>
      </w:r>
    </w:p>
    <w:p>
      <w:r>
        <w:br w:type="page"/>
      </w:r>
    </w:p>
    <w:p>
      <w:pPr>
        <w:spacing w:after="120"/>
      </w:pPr>
      <w:r>
        <w:rPr>
          <w:sz w:val="22"/>
        </w:rPr>
        <w:t>Outil de gestion et de valorisation des données issues de CANECO BT, développé dans le cadre du Challenge Innovation VEAO 2026 (Actemium Cegelec Tanger, VINCI Energies). De la note de calcul CANECO BT au DOE livré au client, chaque mètre de câble est tracé, vérifié et croisé avec les autres sources de vérité du projet (CPS, bordereau, norme NF C 15-100).</w:t>
      </w:r>
    </w:p>
    <w:p>
      <w:pPr>
        <w:spacing w:after="120"/>
      </w:pPr>
      <w:r>
        <w:rPr>
          <w:sz w:val="22"/>
        </w:rPr>
        <w:t>L'outil s'organise en trois briques connectées autour d'une base de données unique :</w:t>
      </w:r>
    </w:p>
    <w:p>
      <w:pPr>
        <w:pStyle w:val="ListNumber"/>
        <w:spacing w:after="40"/>
      </w:pPr>
      <w:r>
        <w:rPr>
          <w:b/>
          <w:sz w:val="22"/>
        </w:rPr>
        <w:t>Vérification CANECO</w:t>
      </w:r>
      <w:r>
        <w:rPr>
          <w:sz w:val="22"/>
        </w:rPr>
        <w:t xml:space="preserve"> : rapprochement automatique note CANECO / bordereau / CPS, référentiel d'écarts E-001 à E-010, vérification normative NF C 15-100.</w:t>
      </w:r>
    </w:p>
    <w:p>
      <w:pPr>
        <w:pStyle w:val="ListNumber"/>
        <w:spacing w:after="40"/>
      </w:pPr>
      <w:r>
        <w:rPr>
          <w:b/>
          <w:sz w:val="22"/>
        </w:rPr>
        <w:t>Tableau de bord multi-projets et saisie chantier</w:t>
      </w:r>
      <w:r>
        <w:rPr>
          <w:sz w:val="22"/>
        </w:rPr>
        <w:t xml:space="preserve"> : pilotage RA en temps réel, saisie mobile des longueurs tirées par le Chef de Chantier.</w:t>
      </w:r>
    </w:p>
    <w:p>
      <w:pPr>
        <w:pStyle w:val="ListNumber"/>
        <w:spacing w:after="40"/>
      </w:pPr>
      <w:r>
        <w:rPr>
          <w:b/>
          <w:sz w:val="22"/>
        </w:rPr>
        <w:t>Carnet de câbles, QR codes et DOE</w:t>
      </w:r>
      <w:r>
        <w:rPr>
          <w:sz w:val="22"/>
        </w:rPr>
        <w:t xml:space="preserve"> : fiche publique par tableau accessible par scan, planches d'étiquettes A4, stock câbles, génération du DOE.</w:t>
      </w:r>
    </w:p>
    <w:p>
      <w:pPr>
        <w:spacing w:after="120"/>
      </w:pPr>
      <w:r>
        <w:rPr>
          <w:sz w:val="22"/>
        </w:rPr>
        <w:t>Cas pilote : projet DACHSER, Lot 3 Électricité. Second projet de validation : NSK.</w:t>
      </w:r>
    </w:p>
    <w:p>
      <w:pPr>
        <w:spacing w:before="280" w:after="120"/>
      </w:pPr>
      <w:r>
        <w:rPr>
          <w:b/>
          <w:color w:val="002F56"/>
          <w:sz w:val="30"/>
        </w:rPr>
        <w:t>1. Accès au code source</w:t>
      </w:r>
    </w:p>
    <w:p>
      <w:pPr>
        <w:spacing w:after="120"/>
      </w:pPr>
      <w:r>
        <w:rPr>
          <w:sz w:val="22"/>
        </w:rPr>
        <w:t xml:space="preserve">Le dépôt est hébergé sur GitHub (privé) : </w:t>
      </w:r>
      <w:r>
        <w:rPr>
          <w:rFonts w:ascii="Consolas" w:hAnsi="Consolas"/>
          <w:color w:val="404040"/>
          <w:sz w:val="20"/>
        </w:rPr>
        <w:t>https://github.com/alysquart/caneco-bt-tool</w:t>
      </w:r>
    </w:p>
    <w:p>
      <w:pPr>
        <w:spacing w:after="120"/>
      </w:pPr>
      <w:r>
        <w:rPr>
          <w:sz w:val="22"/>
        </w:rPr>
        <w:t>Pour obtenir l'accès :</w:t>
      </w:r>
    </w:p>
    <w:p>
      <w:pPr>
        <w:pStyle w:val="ListNumber"/>
        <w:spacing w:after="40"/>
      </w:pPr>
      <w:r>
        <w:rPr>
          <w:sz w:val="22"/>
        </w:rPr>
        <w:t>Créer un compte GitHub si nécessaire : https://github.com/signup</w:t>
      </w:r>
    </w:p>
    <w:p>
      <w:pPr>
        <w:pStyle w:val="ListNumber"/>
        <w:spacing w:after="40"/>
      </w:pPr>
      <w:r>
        <w:rPr>
          <w:sz w:val="22"/>
        </w:rPr>
        <w:t>Transmettre votre nom d'utilisateur GitHub au propriétaire du dépôt (alysquart), qui vous ajoutera comme collaborateur (Settings &gt; Collaborators &gt; Add people).</w:t>
      </w:r>
    </w:p>
    <w:p>
      <w:pPr>
        <w:pStyle w:val="ListNumber"/>
        <w:spacing w:after="40"/>
      </w:pPr>
      <w:r>
        <w:rPr>
          <w:sz w:val="22"/>
        </w:rPr>
        <w:t>Une fois l'invitation acceptée, deux options :</w:t>
      </w:r>
    </w:p>
    <w:p>
      <w:pPr>
        <w:pStyle w:val="ListBullet"/>
        <w:spacing w:after="40"/>
      </w:pPr>
      <w:r>
        <w:rPr>
          <w:b/>
          <w:sz w:val="22"/>
        </w:rPr>
        <w:t>Cloner</w:t>
      </w:r>
      <w:r>
        <w:rPr>
          <w:sz w:val="22"/>
        </w:rPr>
        <w:t xml:space="preserve"> le dépôt pour travailler directement dessus (recommandé pour la continuité du projet) :</w:t>
      </w:r>
    </w:p>
    <w:p>
      <w:pPr>
        <w:spacing w:after="120"/>
      </w:pPr>
      <w:r>
        <w:rPr>
          <w:sz w:val="22"/>
        </w:rPr>
        <w:t>```bash</w:t>
      </w:r>
    </w:p>
    <w:p>
      <w:pPr>
        <w:spacing w:after="120"/>
      </w:pPr>
      <w:r>
        <w:rPr>
          <w:sz w:val="22"/>
        </w:rPr>
        <w:t>git clone https://github.com/alysquart/caneco-bt-tool.git</w:t>
      </w:r>
    </w:p>
    <w:p>
      <w:pPr>
        <w:spacing w:after="120"/>
      </w:pPr>
      <w:r>
        <w:rPr>
          <w:rFonts w:ascii="Consolas" w:hAnsi="Consolas"/>
          <w:color w:val="404040"/>
          <w:sz w:val="20"/>
        </w:rPr>
        <w:t>`</w:t>
      </w:r>
    </w:p>
    <w:p>
      <w:pPr>
        <w:pStyle w:val="ListBullet"/>
        <w:spacing w:after="40"/>
      </w:pPr>
      <w:r>
        <w:rPr>
          <w:b/>
          <w:sz w:val="22"/>
        </w:rPr>
        <w:t>Forker</w:t>
      </w:r>
      <w:r>
        <w:rPr>
          <w:sz w:val="22"/>
        </w:rPr>
        <w:t xml:space="preserve"> le dépôt vers votre propre compte (bouton Fork en haut à droite de la page GitHub) si vous préférez travailler sur votre copie :</w:t>
      </w:r>
    </w:p>
    <w:p>
      <w:pPr>
        <w:spacing w:after="120"/>
      </w:pPr>
      <w:r>
        <w:rPr>
          <w:sz w:val="22"/>
        </w:rPr>
        <w:t>```bash</w:t>
      </w:r>
    </w:p>
    <w:p>
      <w:pPr>
        <w:spacing w:after="120"/>
      </w:pPr>
      <w:r>
        <w:rPr>
          <w:sz w:val="22"/>
        </w:rPr>
        <w:t>git clone https://github.com/&lt;votre-compte&gt;/caneco-bt-tool.git</w:t>
      </w:r>
    </w:p>
    <w:p>
      <w:pPr>
        <w:spacing w:after="120"/>
      </w:pPr>
      <w:r>
        <w:rPr>
          <w:rFonts w:ascii="Consolas" w:hAnsi="Consolas"/>
          <w:color w:val="404040"/>
          <w:sz w:val="20"/>
        </w:rPr>
        <w:t>`</w:t>
      </w:r>
    </w:p>
    <w:p>
      <w:pPr>
        <w:spacing w:after="120"/>
      </w:pPr>
      <w:r>
        <w:rPr>
          <w:sz w:val="22"/>
        </w:rPr>
        <w:t xml:space="preserve">La branche </w:t>
      </w:r>
      <w:r>
        <w:rPr>
          <w:rFonts w:ascii="Consolas" w:hAnsi="Consolas"/>
          <w:color w:val="404040"/>
          <w:sz w:val="20"/>
        </w:rPr>
        <w:t>main</w:t>
      </w:r>
      <w:r>
        <w:rPr>
          <w:sz w:val="22"/>
        </w:rPr>
        <w:t xml:space="preserve"> contient la dernière version stable du projet.</w:t>
      </w:r>
    </w:p>
    <w:p>
      <w:pPr>
        <w:spacing w:before="280" w:after="120"/>
      </w:pPr>
      <w:r>
        <w:rPr>
          <w:b/>
          <w:color w:val="002F56"/>
          <w:sz w:val="30"/>
        </w:rPr>
        <w:t>2. Logiciels à installer</w:t>
      </w:r>
    </w:p>
    <w:p>
      <w:pPr>
        <w:spacing w:after="120"/>
      </w:pPr>
      <w:r>
        <w:rPr>
          <w:sz w:val="22"/>
        </w:rPr>
        <w:t>Installer dans cet ordre. Tous les liens pointent vers les pages officielles de téléchargement.</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fill="002F56"/>
          </w:tcPr>
          <w:p>
            <w:r>
              <w:rPr>
                <w:b/>
                <w:color w:val="FFFFFF"/>
              </w:rPr>
            </w:r>
            <w:r>
              <w:rPr>
                <w:b/>
                <w:color w:val="FFFFFF"/>
                <w:sz w:val="20"/>
              </w:rPr>
              <w:t>Logiciel</w:t>
            </w:r>
          </w:p>
        </w:tc>
        <w:tc>
          <w:tcPr>
            <w:tcW w:type="dxa" w:w="2436"/>
            <w:shd w:val="clear" w:fill="002F56"/>
          </w:tcPr>
          <w:p>
            <w:r>
              <w:rPr>
                <w:b/>
                <w:color w:val="FFFFFF"/>
              </w:rPr>
            </w:r>
            <w:r>
              <w:rPr>
                <w:b/>
                <w:color w:val="FFFFFF"/>
                <w:sz w:val="20"/>
              </w:rPr>
              <w:t>Version</w:t>
            </w:r>
          </w:p>
        </w:tc>
        <w:tc>
          <w:tcPr>
            <w:tcW w:type="dxa" w:w="2436"/>
            <w:shd w:val="clear" w:fill="002F56"/>
          </w:tcPr>
          <w:p>
            <w:r>
              <w:rPr>
                <w:b/>
                <w:color w:val="FFFFFF"/>
              </w:rPr>
            </w:r>
            <w:r>
              <w:rPr>
                <w:b/>
                <w:color w:val="FFFFFF"/>
                <w:sz w:val="20"/>
              </w:rPr>
              <w:t>Rôle</w:t>
            </w:r>
          </w:p>
        </w:tc>
        <w:tc>
          <w:tcPr>
            <w:tcW w:type="dxa" w:w="2436"/>
            <w:shd w:val="clear" w:fill="002F56"/>
          </w:tcPr>
          <w:p>
            <w:r>
              <w:rPr>
                <w:b/>
                <w:color w:val="FFFFFF"/>
              </w:rPr>
            </w:r>
            <w:r>
              <w:rPr>
                <w:b/>
                <w:color w:val="FFFFFF"/>
                <w:sz w:val="20"/>
              </w:rPr>
              <w:t>Lien de téléchargement</w:t>
            </w:r>
          </w:p>
        </w:tc>
      </w:tr>
      <w:tr>
        <w:tc>
          <w:tcPr>
            <w:tcW w:type="dxa" w:w="2436"/>
          </w:tcPr>
          <w:p>
            <w:r/>
            <w:r>
              <w:rPr>
                <w:sz w:val="20"/>
              </w:rPr>
              <w:t>Git</w:t>
            </w:r>
          </w:p>
        </w:tc>
        <w:tc>
          <w:tcPr>
            <w:tcW w:type="dxa" w:w="2436"/>
          </w:tcPr>
          <w:p>
            <w:r/>
            <w:r>
              <w:rPr>
                <w:sz w:val="20"/>
              </w:rPr>
              <w:t>dernière</w:t>
            </w:r>
          </w:p>
        </w:tc>
        <w:tc>
          <w:tcPr>
            <w:tcW w:type="dxa" w:w="2436"/>
          </w:tcPr>
          <w:p>
            <w:r/>
            <w:r>
              <w:rPr>
                <w:sz w:val="20"/>
              </w:rPr>
              <w:t>Gestion de versions, clonage du dépôt</w:t>
            </w:r>
          </w:p>
        </w:tc>
        <w:tc>
          <w:tcPr>
            <w:tcW w:type="dxa" w:w="2436"/>
          </w:tcPr>
          <w:p>
            <w:r/>
            <w:r>
              <w:rPr>
                <w:sz w:val="20"/>
              </w:rPr>
              <w:t>https://git-scm.com/downloads</w:t>
            </w:r>
          </w:p>
        </w:tc>
      </w:tr>
      <w:tr>
        <w:tc>
          <w:tcPr>
            <w:tcW w:type="dxa" w:w="2436"/>
            <w:shd w:val="clear" w:fill="F5F5F5"/>
          </w:tcPr>
          <w:p>
            <w:r/>
            <w:r>
              <w:rPr>
                <w:sz w:val="20"/>
              </w:rPr>
              <w:t>Docker Desktop</w:t>
            </w:r>
          </w:p>
        </w:tc>
        <w:tc>
          <w:tcPr>
            <w:tcW w:type="dxa" w:w="2436"/>
            <w:shd w:val="clear" w:fill="F5F5F5"/>
          </w:tcPr>
          <w:p>
            <w:r/>
            <w:r>
              <w:rPr>
                <w:sz w:val="20"/>
              </w:rPr>
              <w:t>dernière</w:t>
            </w:r>
          </w:p>
        </w:tc>
        <w:tc>
          <w:tcPr>
            <w:tcW w:type="dxa" w:w="2436"/>
            <w:shd w:val="clear" w:fill="F5F5F5"/>
          </w:tcPr>
          <w:p>
            <w:r/>
            <w:r>
              <w:rPr>
                <w:sz w:val="20"/>
              </w:rPr>
              <w:t>Exécute PostgreSQL, le backend et le frontend sans installation manuelle</w:t>
            </w:r>
          </w:p>
        </w:tc>
        <w:tc>
          <w:tcPr>
            <w:tcW w:type="dxa" w:w="2436"/>
            <w:shd w:val="clear" w:fill="F5F5F5"/>
          </w:tcPr>
          <w:p>
            <w:r/>
            <w:r>
              <w:rPr>
                <w:sz w:val="20"/>
              </w:rPr>
              <w:t>https://www.docker.com/products/docker-desktop/</w:t>
            </w:r>
          </w:p>
        </w:tc>
      </w:tr>
      <w:tr>
        <w:tc>
          <w:tcPr>
            <w:tcW w:type="dxa" w:w="2436"/>
          </w:tcPr>
          <w:p>
            <w:r/>
            <w:r>
              <w:rPr>
                <w:sz w:val="20"/>
              </w:rPr>
              <w:t>Visual Studio Code</w:t>
            </w:r>
          </w:p>
        </w:tc>
        <w:tc>
          <w:tcPr>
            <w:tcW w:type="dxa" w:w="2436"/>
          </w:tcPr>
          <w:p>
            <w:r/>
            <w:r>
              <w:rPr>
                <w:sz w:val="20"/>
              </w:rPr>
              <w:t>dernière</w:t>
            </w:r>
          </w:p>
        </w:tc>
        <w:tc>
          <w:tcPr>
            <w:tcW w:type="dxa" w:w="2436"/>
          </w:tcPr>
          <w:p>
            <w:r/>
            <w:r>
              <w:rPr>
                <w:sz w:val="20"/>
              </w:rPr>
              <w:t>Éditeur de code</w:t>
            </w:r>
          </w:p>
        </w:tc>
        <w:tc>
          <w:tcPr>
            <w:tcW w:type="dxa" w:w="2436"/>
          </w:tcPr>
          <w:p>
            <w:r/>
            <w:r>
              <w:rPr>
                <w:sz w:val="20"/>
              </w:rPr>
              <w:t>https://code.visualstudio.com/</w:t>
            </w:r>
          </w:p>
        </w:tc>
      </w:tr>
      <w:tr>
        <w:tc>
          <w:tcPr>
            <w:tcW w:type="dxa" w:w="2436"/>
            <w:shd w:val="clear" w:fill="F5F5F5"/>
          </w:tcPr>
          <w:p>
            <w:r/>
            <w:r>
              <w:rPr>
                <w:sz w:val="20"/>
              </w:rPr>
              <w:t>Node.js</w:t>
            </w:r>
          </w:p>
        </w:tc>
        <w:tc>
          <w:tcPr>
            <w:tcW w:type="dxa" w:w="2436"/>
            <w:shd w:val="clear" w:fill="F5F5F5"/>
          </w:tcPr>
          <w:p>
            <w:r/>
            <w:r>
              <w:rPr>
                <w:sz w:val="20"/>
              </w:rPr>
              <w:t>20 LTS</w:t>
            </w:r>
          </w:p>
        </w:tc>
        <w:tc>
          <w:tcPr>
            <w:tcW w:type="dxa" w:w="2436"/>
            <w:shd w:val="clear" w:fill="F5F5F5"/>
          </w:tcPr>
          <w:p>
            <w:r/>
            <w:r>
              <w:rPr>
                <w:sz w:val="20"/>
              </w:rPr>
              <w:t>Frontend React (utile hors Docker et pour Claude Code)</w:t>
            </w:r>
          </w:p>
        </w:tc>
        <w:tc>
          <w:tcPr>
            <w:tcW w:type="dxa" w:w="2436"/>
            <w:shd w:val="clear" w:fill="F5F5F5"/>
          </w:tcPr>
          <w:p>
            <w:r/>
            <w:r>
              <w:rPr>
                <w:sz w:val="20"/>
              </w:rPr>
              <w:t>https://nodejs.org/</w:t>
            </w:r>
          </w:p>
        </w:tc>
      </w:tr>
      <w:tr>
        <w:tc>
          <w:tcPr>
            <w:tcW w:type="dxa" w:w="2436"/>
          </w:tcPr>
          <w:p>
            <w:r/>
            <w:r>
              <w:rPr>
                <w:sz w:val="20"/>
              </w:rPr>
              <w:t>Python</w:t>
            </w:r>
          </w:p>
        </w:tc>
        <w:tc>
          <w:tcPr>
            <w:tcW w:type="dxa" w:w="2436"/>
          </w:tcPr>
          <w:p>
            <w:r/>
            <w:r>
              <w:rPr>
                <w:sz w:val="20"/>
              </w:rPr>
              <w:t>3.11</w:t>
            </w:r>
          </w:p>
        </w:tc>
        <w:tc>
          <w:tcPr>
            <w:tcW w:type="dxa" w:w="2436"/>
          </w:tcPr>
          <w:p>
            <w:r/>
            <w:r>
              <w:rPr>
                <w:sz w:val="20"/>
              </w:rPr>
              <w:t>Backend FastAPI (utile hors Docker)</w:t>
            </w:r>
          </w:p>
        </w:tc>
        <w:tc>
          <w:tcPr>
            <w:tcW w:type="dxa" w:w="2436"/>
          </w:tcPr>
          <w:p>
            <w:r/>
            <w:r>
              <w:rPr>
                <w:sz w:val="20"/>
              </w:rPr>
              <w:t>https://www.python.org/downloads/</w:t>
            </w:r>
          </w:p>
        </w:tc>
      </w:tr>
      <w:tr>
        <w:tc>
          <w:tcPr>
            <w:tcW w:type="dxa" w:w="2436"/>
            <w:shd w:val="clear" w:fill="F5F5F5"/>
          </w:tcPr>
          <w:p>
            <w:r/>
            <w:r>
              <w:rPr>
                <w:sz w:val="20"/>
              </w:rPr>
              <w:t>GitHub CLI (optionnel)</w:t>
            </w:r>
          </w:p>
        </w:tc>
        <w:tc>
          <w:tcPr>
            <w:tcW w:type="dxa" w:w="2436"/>
            <w:shd w:val="clear" w:fill="F5F5F5"/>
          </w:tcPr>
          <w:p>
            <w:r/>
            <w:r>
              <w:rPr>
                <w:sz w:val="20"/>
              </w:rPr>
              <w:t>dernière</w:t>
            </w:r>
          </w:p>
        </w:tc>
        <w:tc>
          <w:tcPr>
            <w:tcW w:type="dxa" w:w="2436"/>
            <w:shd w:val="clear" w:fill="F5F5F5"/>
          </w:tcPr>
          <w:p>
            <w:r/>
            <w:r>
              <w:rPr>
                <w:sz w:val="20"/>
              </w:rPr>
              <w:t>Opérations GitHub depuis le terminal</w:t>
            </w:r>
          </w:p>
        </w:tc>
        <w:tc>
          <w:tcPr>
            <w:tcW w:type="dxa" w:w="2436"/>
            <w:shd w:val="clear" w:fill="F5F5F5"/>
          </w:tcPr>
          <w:p>
            <w:r/>
            <w:r>
              <w:rPr>
                <w:sz w:val="20"/>
              </w:rPr>
              <w:t>https://cli.github.com/</w:t>
            </w:r>
          </w:p>
        </w:tc>
      </w:tr>
      <w:tr>
        <w:tc>
          <w:tcPr>
            <w:tcW w:type="dxa" w:w="2436"/>
          </w:tcPr>
          <w:p>
            <w:r/>
            <w:r>
              <w:rPr>
                <w:sz w:val="20"/>
              </w:rPr>
              <w:t>Claude Code (optionnel, recommandé)</w:t>
            </w:r>
          </w:p>
        </w:tc>
        <w:tc>
          <w:tcPr>
            <w:tcW w:type="dxa" w:w="2436"/>
          </w:tcPr>
          <w:p>
            <w:r/>
            <w:r>
              <w:rPr>
                <w:sz w:val="20"/>
              </w:rPr>
              <w:t>dernière</w:t>
            </w:r>
          </w:p>
        </w:tc>
        <w:tc>
          <w:tcPr>
            <w:tcW w:type="dxa" w:w="2436"/>
          </w:tcPr>
          <w:p>
            <w:r/>
            <w:r>
              <w:rPr>
                <w:sz w:val="20"/>
              </w:rPr>
              <w:t>Assistant de développement IA utilisé pour construire ce projet</w:t>
            </w:r>
          </w:p>
        </w:tc>
        <w:tc>
          <w:tcPr>
            <w:tcW w:type="dxa" w:w="2436"/>
          </w:tcPr>
          <w:p>
            <w:r/>
            <w:r>
              <w:rPr>
                <w:sz w:val="20"/>
              </w:rPr>
              <w:t>https://claude.com/claude-code</w:t>
            </w:r>
          </w:p>
        </w:tc>
      </w:tr>
    </w:tbl>
    <w:p>
      <w:pPr>
        <w:spacing w:after="40"/>
      </w:pPr>
    </w:p>
    <w:p>
      <w:pPr>
        <w:spacing w:after="120"/>
      </w:pPr>
      <w:r>
        <w:rPr>
          <w:sz w:val="22"/>
        </w:rPr>
        <w:t>Notes d'installation :</w:t>
      </w:r>
    </w:p>
    <w:p>
      <w:pPr>
        <w:pStyle w:val="ListBullet"/>
        <w:spacing w:after="40"/>
      </w:pPr>
      <w:r>
        <w:rPr>
          <w:b/>
          <w:sz w:val="22"/>
        </w:rPr>
        <w:t>Docker Desktop</w:t>
      </w:r>
      <w:r>
        <w:rPr>
          <w:sz w:val="22"/>
        </w:rPr>
        <w:t xml:space="preserve"> : sous Windows, activer WSL 2 si l'installeur le demande. Après installation, lancer Docker Desktop et vérifier que l'icône indique "Engine running".</w:t>
      </w:r>
    </w:p>
    <w:p>
      <w:pPr>
        <w:pStyle w:val="ListBullet"/>
        <w:spacing w:after="40"/>
      </w:pPr>
      <w:r>
        <w:rPr>
          <w:b/>
          <w:sz w:val="22"/>
        </w:rPr>
        <w:t>Python</w:t>
      </w:r>
      <w:r>
        <w:rPr>
          <w:sz w:val="22"/>
        </w:rPr>
        <w:t xml:space="preserve"> : cocher "Add Python to PATH" pendant l'installation.</w:t>
      </w:r>
    </w:p>
    <w:p>
      <w:pPr>
        <w:pStyle w:val="ListBullet"/>
        <w:spacing w:after="40"/>
      </w:pPr>
      <w:r>
        <w:rPr>
          <w:b/>
          <w:sz w:val="22"/>
        </w:rPr>
        <w:t>Node.js</w:t>
      </w:r>
      <w:r>
        <w:rPr>
          <w:sz w:val="22"/>
        </w:rPr>
        <w:t xml:space="preserve"> : choisir la version LTS (20.x). Vérifier avec </w:t>
      </w:r>
      <w:r>
        <w:rPr>
          <w:rFonts w:ascii="Consolas" w:hAnsi="Consolas"/>
          <w:color w:val="404040"/>
          <w:sz w:val="20"/>
        </w:rPr>
        <w:t>node --version</w:t>
      </w:r>
      <w:r>
        <w:rPr>
          <w:sz w:val="22"/>
        </w:rPr>
        <w:t>.</w:t>
      </w:r>
    </w:p>
    <w:p>
      <w:pPr>
        <w:pStyle w:val="ListBullet"/>
        <w:spacing w:after="40"/>
      </w:pPr>
      <w:r>
        <w:rPr>
          <w:sz w:val="22"/>
        </w:rPr>
        <w:t>Docker seul suffit pour lancer l'application. Node et Python ne sont nécessaires que pour travailler hors conteneurs (débogage fin, exécution locale des tests).</w:t>
      </w:r>
    </w:p>
    <w:p>
      <w:pPr>
        <w:spacing w:before="280" w:after="120"/>
      </w:pPr>
      <w:r>
        <w:rPr>
          <w:b/>
          <w:color w:val="002F56"/>
          <w:sz w:val="30"/>
        </w:rPr>
        <w:t>3. Installation du projet</w:t>
      </w:r>
    </w:p>
    <w:p>
      <w:pPr>
        <w:spacing w:before="200" w:after="120"/>
      </w:pPr>
      <w:r>
        <w:rPr>
          <w:b/>
          <w:color w:val="002F56"/>
          <w:sz w:val="25"/>
        </w:rPr>
        <w:t>3.1 Cloner et configurer</w:t>
      </w:r>
    </w:p>
    <w:p>
      <w:pPr>
        <w:spacing w:after="0" w:before="0"/>
        <w:ind w:left="227"/>
        <w:shd w:val="clear" w:fill="F2F2F2"/>
      </w:pPr>
      <w:r>
        <w:rPr>
          <w:rFonts w:ascii="Consolas" w:hAnsi="Consolas"/>
          <w:sz w:val="18"/>
        </w:rPr>
        <w:t># 1. Cloner le dépôt (après avoir reçu l'accès)</w:t>
      </w:r>
    </w:p>
    <w:p>
      <w:pPr>
        <w:spacing w:after="0" w:before="0"/>
        <w:ind w:left="227"/>
        <w:shd w:val="clear" w:fill="F2F2F2"/>
      </w:pPr>
      <w:r>
        <w:rPr>
          <w:rFonts w:ascii="Consolas" w:hAnsi="Consolas"/>
          <w:sz w:val="18"/>
        </w:rPr>
        <w:t>git clone https://github.com/alysquart/caneco-bt-tool.git</w:t>
      </w:r>
    </w:p>
    <w:p>
      <w:pPr>
        <w:spacing w:after="0" w:before="0"/>
        <w:ind w:left="227"/>
        <w:shd w:val="clear" w:fill="F2F2F2"/>
      </w:pPr>
      <w:r>
        <w:rPr>
          <w:rFonts w:ascii="Consolas" w:hAnsi="Consolas"/>
          <w:sz w:val="18"/>
        </w:rPr>
        <w:t>cd caneco-bt-tool</w:t>
      </w:r>
    </w:p>
    <w:p>
      <w:pPr>
        <w:spacing w:after="0" w:before="0"/>
        <w:ind w:left="227"/>
        <w:shd w:val="clear" w:fill="F2F2F2"/>
      </w:pPr>
      <w:r>
        <w:rPr>
          <w:rFonts w:ascii="Consolas" w:hAnsi="Consolas"/>
          <w:sz w:val="18"/>
        </w:rPr>
        <w:t xml:space="preserve"> </w:t>
      </w:r>
    </w:p>
    <w:p>
      <w:pPr>
        <w:spacing w:after="0" w:before="0"/>
        <w:ind w:left="227"/>
        <w:shd w:val="clear" w:fill="F2F2F2"/>
      </w:pPr>
      <w:r>
        <w:rPr>
          <w:rFonts w:ascii="Consolas" w:hAnsi="Consolas"/>
          <w:sz w:val="18"/>
        </w:rPr>
        <w:t># 2. Créer les fichiers de variables d'environnement à partir des modèles</w:t>
      </w:r>
    </w:p>
    <w:p>
      <w:pPr>
        <w:spacing w:after="0" w:before="0"/>
        <w:ind w:left="227"/>
        <w:shd w:val="clear" w:fill="F2F2F2"/>
      </w:pPr>
      <w:r>
        <w:rPr>
          <w:rFonts w:ascii="Consolas" w:hAnsi="Consolas"/>
          <w:sz w:val="18"/>
        </w:rPr>
        <w:t># Windows (PowerShell) :</w:t>
      </w:r>
    </w:p>
    <w:p>
      <w:pPr>
        <w:spacing w:after="0" w:before="0"/>
        <w:ind w:left="227"/>
        <w:shd w:val="clear" w:fill="F2F2F2"/>
      </w:pPr>
      <w:r>
        <w:rPr>
          <w:rFonts w:ascii="Consolas" w:hAnsi="Consolas"/>
          <w:sz w:val="18"/>
        </w:rPr>
        <w:t>copy .env.example .env</w:t>
      </w:r>
    </w:p>
    <w:p>
      <w:pPr>
        <w:spacing w:after="0" w:before="0"/>
        <w:ind w:left="227"/>
        <w:shd w:val="clear" w:fill="F2F2F2"/>
      </w:pPr>
      <w:r>
        <w:rPr>
          <w:rFonts w:ascii="Consolas" w:hAnsi="Consolas"/>
          <w:sz w:val="18"/>
        </w:rPr>
        <w:t>copy backend\.env.example backend\.env</w:t>
      </w:r>
    </w:p>
    <w:p>
      <w:pPr>
        <w:spacing w:after="0" w:before="0"/>
        <w:ind w:left="227"/>
        <w:shd w:val="clear" w:fill="F2F2F2"/>
      </w:pPr>
      <w:r>
        <w:rPr>
          <w:rFonts w:ascii="Consolas" w:hAnsi="Consolas"/>
          <w:sz w:val="18"/>
        </w:rPr>
        <w:t># macOS / Linux :</w:t>
      </w:r>
    </w:p>
    <w:p>
      <w:pPr>
        <w:spacing w:after="0" w:before="0"/>
        <w:ind w:left="227"/>
        <w:shd w:val="clear" w:fill="F2F2F2"/>
      </w:pPr>
      <w:r>
        <w:rPr>
          <w:rFonts w:ascii="Consolas" w:hAnsi="Consolas"/>
          <w:sz w:val="18"/>
        </w:rPr>
        <w:t>cp .env.example .env</w:t>
      </w:r>
    </w:p>
    <w:p>
      <w:pPr>
        <w:spacing w:after="0" w:before="0"/>
        <w:ind w:left="227"/>
        <w:shd w:val="clear" w:fill="F2F2F2"/>
      </w:pPr>
      <w:r>
        <w:rPr>
          <w:rFonts w:ascii="Consolas" w:hAnsi="Consolas"/>
          <w:sz w:val="18"/>
        </w:rPr>
        <w:t>cp backend/.env.example backend/.env</w:t>
      </w:r>
    </w:p>
    <w:p>
      <w:pPr>
        <w:spacing w:after="40"/>
      </w:pPr>
    </w:p>
    <w:p>
      <w:pPr>
        <w:spacing w:after="120"/>
      </w:pPr>
      <w:r>
        <w:rPr>
          <w:sz w:val="22"/>
        </w:rPr>
        <w:t xml:space="preserve">Les valeurs par défaut des </w:t>
      </w:r>
      <w:r>
        <w:rPr>
          <w:rFonts w:ascii="Consolas" w:hAnsi="Consolas"/>
          <w:color w:val="404040"/>
          <w:sz w:val="20"/>
        </w:rPr>
        <w:t>.env.example</w:t>
      </w:r>
      <w:r>
        <w:rPr>
          <w:sz w:val="22"/>
        </w:rPr>
        <w:t xml:space="preserve"> fonctionnent en développement local. La clé </w:t>
      </w:r>
      <w:r>
        <w:rPr>
          <w:rFonts w:ascii="Consolas" w:hAnsi="Consolas"/>
          <w:color w:val="404040"/>
          <w:sz w:val="20"/>
        </w:rPr>
        <w:t>ANTHROPIC_API_KEY</w:t>
      </w:r>
      <w:r>
        <w:rPr>
          <w:sz w:val="22"/>
        </w:rPr>
        <w:t xml:space="preserve"> est optionnelle : sans elle, l'outil fonctionne en mode 100 % déterministe (aucune fonction critique ne dépend du LLM).</w:t>
      </w:r>
    </w:p>
    <w:p>
      <w:pPr>
        <w:spacing w:before="200" w:after="120"/>
      </w:pPr>
      <w:r>
        <w:rPr>
          <w:b/>
          <w:color w:val="002F56"/>
          <w:sz w:val="25"/>
        </w:rPr>
        <w:t>3.2 Démarrer l'application</w:t>
      </w:r>
    </w:p>
    <w:p>
      <w:pPr>
        <w:spacing w:after="0" w:before="0"/>
        <w:ind w:left="227"/>
        <w:shd w:val="clear" w:fill="F2F2F2"/>
      </w:pPr>
      <w:r>
        <w:rPr>
          <w:rFonts w:ascii="Consolas" w:hAnsi="Consolas"/>
          <w:sz w:val="18"/>
        </w:rPr>
        <w:t># Démarrer les trois services (PostgreSQL + backend + frontend)</w:t>
      </w:r>
    </w:p>
    <w:p>
      <w:pPr>
        <w:spacing w:after="0" w:before="0"/>
        <w:ind w:left="227"/>
        <w:shd w:val="clear" w:fill="F2F2F2"/>
      </w:pPr>
      <w:r>
        <w:rPr>
          <w:rFonts w:ascii="Consolas" w:hAnsi="Consolas"/>
          <w:sz w:val="18"/>
        </w:rPr>
        <w:t>docker compose up -d</w:t>
      </w:r>
    </w:p>
    <w:p>
      <w:pPr>
        <w:spacing w:after="0" w:before="0"/>
        <w:ind w:left="227"/>
        <w:shd w:val="clear" w:fill="F2F2F2"/>
      </w:pPr>
      <w:r>
        <w:rPr>
          <w:rFonts w:ascii="Consolas" w:hAnsi="Consolas"/>
          <w:sz w:val="18"/>
        </w:rPr>
        <w:t xml:space="preserve"> </w:t>
      </w:r>
    </w:p>
    <w:p>
      <w:pPr>
        <w:spacing w:after="0" w:before="0"/>
        <w:ind w:left="227"/>
        <w:shd w:val="clear" w:fill="F2F2F2"/>
      </w:pPr>
      <w:r>
        <w:rPr>
          <w:rFonts w:ascii="Consolas" w:hAnsi="Consolas"/>
          <w:sz w:val="18"/>
        </w:rPr>
        <w:t># Vérifier que les trois conteneurs sont "running"</w:t>
      </w:r>
    </w:p>
    <w:p>
      <w:pPr>
        <w:spacing w:after="0" w:before="0"/>
        <w:ind w:left="227"/>
        <w:shd w:val="clear" w:fill="F2F2F2"/>
      </w:pPr>
      <w:r>
        <w:rPr>
          <w:rFonts w:ascii="Consolas" w:hAnsi="Consolas"/>
          <w:sz w:val="18"/>
        </w:rPr>
        <w:t>docker compose ps</w:t>
      </w:r>
    </w:p>
    <w:p>
      <w:pPr>
        <w:spacing w:after="40"/>
      </w:pPr>
    </w:p>
    <w:p>
      <w:pPr>
        <w:spacing w:after="120"/>
      </w:pPr>
      <w:r>
        <w:rPr>
          <w:sz w:val="22"/>
        </w:rPr>
        <w:t>Au premier démarrage, le backend applique automatiquement les migrations de base de données (Alembic) et crée les comptes de démonstration ainsi que le projet pilote DACHSER-L3.</w:t>
      </w:r>
    </w:p>
    <w:p>
      <w:pPr>
        <w:spacing w:before="200" w:after="120"/>
      </w:pPr>
      <w:r>
        <w:rPr>
          <w:b/>
          <w:color w:val="002F56"/>
          <w:sz w:val="25"/>
        </w:rPr>
        <w:t>3.3 Vérifier que tout fonctionne</w:t>
      </w:r>
    </w:p>
    <w:tbl>
      <w:tblPr>
        <w:tblStyle w:val="TableGrid"/>
        <w:tblW w:type="auto" w:w="0"/>
        <w:tblLook w:firstColumn="1" w:firstRow="1" w:lastColumn="0" w:lastRow="0" w:noHBand="0" w:noVBand="1" w:val="04A0"/>
      </w:tblPr>
      <w:tblGrid>
        <w:gridCol w:w="3249"/>
        <w:gridCol w:w="3249"/>
        <w:gridCol w:w="3249"/>
      </w:tblGrid>
      <w:tr>
        <w:tc>
          <w:tcPr>
            <w:tcW w:type="dxa" w:w="3249"/>
            <w:shd w:val="clear" w:fill="002F56"/>
          </w:tcPr>
          <w:p>
            <w:r>
              <w:rPr>
                <w:b/>
                <w:color w:val="FFFFFF"/>
              </w:rPr>
            </w:r>
            <w:r>
              <w:rPr>
                <w:b/>
                <w:color w:val="FFFFFF"/>
                <w:sz w:val="20"/>
              </w:rPr>
              <w:t>Service</w:t>
            </w:r>
          </w:p>
        </w:tc>
        <w:tc>
          <w:tcPr>
            <w:tcW w:type="dxa" w:w="3249"/>
            <w:shd w:val="clear" w:fill="002F56"/>
          </w:tcPr>
          <w:p>
            <w:r>
              <w:rPr>
                <w:b/>
                <w:color w:val="FFFFFF"/>
              </w:rPr>
            </w:r>
            <w:r>
              <w:rPr>
                <w:b/>
                <w:color w:val="FFFFFF"/>
                <w:sz w:val="20"/>
              </w:rPr>
              <w:t>URL</w:t>
            </w:r>
          </w:p>
        </w:tc>
        <w:tc>
          <w:tcPr>
            <w:tcW w:type="dxa" w:w="3249"/>
            <w:shd w:val="clear" w:fill="002F56"/>
          </w:tcPr>
          <w:p>
            <w:r>
              <w:rPr>
                <w:b/>
                <w:color w:val="FFFFFF"/>
              </w:rPr>
            </w:r>
            <w:r>
              <w:rPr>
                <w:b/>
                <w:color w:val="FFFFFF"/>
                <w:sz w:val="20"/>
              </w:rPr>
              <w:t>Résultat attendu</w:t>
            </w:r>
          </w:p>
        </w:tc>
      </w:tr>
      <w:tr>
        <w:tc>
          <w:tcPr>
            <w:tcW w:type="dxa" w:w="3249"/>
          </w:tcPr>
          <w:p>
            <w:r/>
            <w:r>
              <w:rPr>
                <w:sz w:val="20"/>
              </w:rPr>
              <w:t>Frontend</w:t>
            </w:r>
          </w:p>
        </w:tc>
        <w:tc>
          <w:tcPr>
            <w:tcW w:type="dxa" w:w="3249"/>
          </w:tcPr>
          <w:p>
            <w:r/>
            <w:r>
              <w:rPr>
                <w:sz w:val="20"/>
              </w:rPr>
              <w:t>http://localhost:5173</w:t>
            </w:r>
          </w:p>
        </w:tc>
        <w:tc>
          <w:tcPr>
            <w:tcW w:type="dxa" w:w="3249"/>
          </w:tcPr>
          <w:p>
            <w:r/>
            <w:r>
              <w:rPr>
                <w:sz w:val="20"/>
              </w:rPr>
              <w:t>Page de connexion</w:t>
            </w:r>
          </w:p>
        </w:tc>
      </w:tr>
      <w:tr>
        <w:tc>
          <w:tcPr>
            <w:tcW w:type="dxa" w:w="3249"/>
            <w:shd w:val="clear" w:fill="F5F5F5"/>
          </w:tcPr>
          <w:p>
            <w:r/>
            <w:r>
              <w:rPr>
                <w:sz w:val="20"/>
              </w:rPr>
              <w:t>API (Swagger)</w:t>
            </w:r>
          </w:p>
        </w:tc>
        <w:tc>
          <w:tcPr>
            <w:tcW w:type="dxa" w:w="3249"/>
            <w:shd w:val="clear" w:fill="F5F5F5"/>
          </w:tcPr>
          <w:p>
            <w:r/>
            <w:r>
              <w:rPr>
                <w:sz w:val="20"/>
              </w:rPr>
              <w:t>http://localhost:8000/api/docs</w:t>
            </w:r>
          </w:p>
        </w:tc>
        <w:tc>
          <w:tcPr>
            <w:tcW w:type="dxa" w:w="3249"/>
            <w:shd w:val="clear" w:fill="F5F5F5"/>
          </w:tcPr>
          <w:p>
            <w:r/>
            <w:r>
              <w:rPr>
                <w:sz w:val="20"/>
              </w:rPr>
              <w:t>Documentation interactive de l'API</w:t>
            </w:r>
          </w:p>
        </w:tc>
      </w:tr>
      <w:tr>
        <w:tc>
          <w:tcPr>
            <w:tcW w:type="dxa" w:w="3249"/>
          </w:tcPr>
          <w:p>
            <w:r/>
            <w:r>
              <w:rPr>
                <w:sz w:val="20"/>
              </w:rPr>
              <w:t>Healthcheck</w:t>
            </w:r>
          </w:p>
        </w:tc>
        <w:tc>
          <w:tcPr>
            <w:tcW w:type="dxa" w:w="3249"/>
          </w:tcPr>
          <w:p>
            <w:r/>
            <w:r>
              <w:rPr>
                <w:sz w:val="20"/>
              </w:rPr>
              <w:t>http://localhost:8000/api/health</w:t>
            </w:r>
          </w:p>
        </w:tc>
        <w:tc>
          <w:tcPr>
            <w:tcW w:type="dxa" w:w="3249"/>
          </w:tcPr>
          <w:p>
            <w:r/>
            <w:r>
              <w:rPr>
                <w:rFonts w:ascii="Consolas" w:hAnsi="Consolas"/>
                <w:color w:val="404040"/>
                <w:sz w:val="18"/>
              </w:rPr>
              <w:t>{"status":"ok"}</w:t>
            </w:r>
          </w:p>
        </w:tc>
      </w:tr>
    </w:tbl>
    <w:p>
      <w:pPr>
        <w:spacing w:after="40"/>
      </w:pPr>
    </w:p>
    <w:p>
      <w:pPr>
        <w:spacing w:before="200" w:after="120"/>
      </w:pPr>
      <w:r>
        <w:rPr>
          <w:b/>
          <w:color w:val="002F56"/>
          <w:sz w:val="25"/>
        </w:rPr>
        <w:t>3.4 Comptes de démonstration</w:t>
      </w:r>
    </w:p>
    <w:tbl>
      <w:tblPr>
        <w:tblStyle w:val="TableGrid"/>
        <w:tblW w:type="auto" w:w="0"/>
        <w:tblLook w:firstColumn="1" w:firstRow="1" w:lastColumn="0" w:lastRow="0" w:noHBand="0" w:noVBand="1" w:val="04A0"/>
      </w:tblPr>
      <w:tblGrid>
        <w:gridCol w:w="3249"/>
        <w:gridCol w:w="3249"/>
        <w:gridCol w:w="3249"/>
      </w:tblGrid>
      <w:tr>
        <w:tc>
          <w:tcPr>
            <w:tcW w:type="dxa" w:w="3249"/>
            <w:shd w:val="clear" w:fill="002F56"/>
          </w:tcPr>
          <w:p>
            <w:r>
              <w:rPr>
                <w:b/>
                <w:color w:val="FFFFFF"/>
              </w:rPr>
            </w:r>
            <w:r>
              <w:rPr>
                <w:b/>
                <w:color w:val="FFFFFF"/>
                <w:sz w:val="20"/>
              </w:rPr>
              <w:t>Rôle</w:t>
            </w:r>
          </w:p>
        </w:tc>
        <w:tc>
          <w:tcPr>
            <w:tcW w:type="dxa" w:w="3249"/>
            <w:shd w:val="clear" w:fill="002F56"/>
          </w:tcPr>
          <w:p>
            <w:r>
              <w:rPr>
                <w:b/>
                <w:color w:val="FFFFFF"/>
              </w:rPr>
            </w:r>
            <w:r>
              <w:rPr>
                <w:b/>
                <w:color w:val="FFFFFF"/>
                <w:sz w:val="20"/>
              </w:rPr>
              <w:t>E-mail</w:t>
            </w:r>
          </w:p>
        </w:tc>
        <w:tc>
          <w:tcPr>
            <w:tcW w:type="dxa" w:w="3249"/>
            <w:shd w:val="clear" w:fill="002F56"/>
          </w:tcPr>
          <w:p>
            <w:r>
              <w:rPr>
                <w:b/>
                <w:color w:val="FFFFFF"/>
              </w:rPr>
            </w:r>
            <w:r>
              <w:rPr>
                <w:b/>
                <w:color w:val="FFFFFF"/>
                <w:sz w:val="20"/>
              </w:rPr>
              <w:t>Mot de passe</w:t>
            </w:r>
          </w:p>
        </w:tc>
      </w:tr>
      <w:tr>
        <w:tc>
          <w:tcPr>
            <w:tcW w:type="dxa" w:w="3249"/>
          </w:tcPr>
          <w:p>
            <w:r/>
            <w:r>
              <w:rPr>
                <w:sz w:val="20"/>
              </w:rPr>
              <w:t>Administrateur</w:t>
            </w:r>
          </w:p>
        </w:tc>
        <w:tc>
          <w:tcPr>
            <w:tcW w:type="dxa" w:w="3249"/>
          </w:tcPr>
          <w:p>
            <w:r/>
            <w:r>
              <w:rPr>
                <w:sz w:val="20"/>
              </w:rPr>
              <w:t>admin@actemium.fr</w:t>
            </w:r>
          </w:p>
        </w:tc>
        <w:tc>
          <w:tcPr>
            <w:tcW w:type="dxa" w:w="3249"/>
          </w:tcPr>
          <w:p>
            <w:r/>
            <w:r>
              <w:rPr>
                <w:sz w:val="20"/>
              </w:rPr>
              <w:t>Demo2026!</w:t>
            </w:r>
          </w:p>
        </w:tc>
      </w:tr>
      <w:tr>
        <w:tc>
          <w:tcPr>
            <w:tcW w:type="dxa" w:w="3249"/>
            <w:shd w:val="clear" w:fill="F5F5F5"/>
          </w:tcPr>
          <w:p>
            <w:r/>
            <w:r>
              <w:rPr>
                <w:sz w:val="20"/>
              </w:rPr>
              <w:t>Responsable d'Études (BE)</w:t>
            </w:r>
          </w:p>
        </w:tc>
        <w:tc>
          <w:tcPr>
            <w:tcW w:type="dxa" w:w="3249"/>
            <w:shd w:val="clear" w:fill="F5F5F5"/>
          </w:tcPr>
          <w:p>
            <w:r/>
            <w:r>
              <w:rPr>
                <w:sz w:val="20"/>
              </w:rPr>
              <w:t>be@actemium.fr</w:t>
            </w:r>
          </w:p>
        </w:tc>
        <w:tc>
          <w:tcPr>
            <w:tcW w:type="dxa" w:w="3249"/>
            <w:shd w:val="clear" w:fill="F5F5F5"/>
          </w:tcPr>
          <w:p>
            <w:r/>
            <w:r>
              <w:rPr>
                <w:sz w:val="20"/>
              </w:rPr>
              <w:t>Demo2026!</w:t>
            </w:r>
          </w:p>
        </w:tc>
      </w:tr>
      <w:tr>
        <w:tc>
          <w:tcPr>
            <w:tcW w:type="dxa" w:w="3249"/>
          </w:tcPr>
          <w:p>
            <w:r/>
            <w:r>
              <w:rPr>
                <w:sz w:val="20"/>
              </w:rPr>
              <w:t>Chef de Chantier</w:t>
            </w:r>
          </w:p>
        </w:tc>
        <w:tc>
          <w:tcPr>
            <w:tcW w:type="dxa" w:w="3249"/>
          </w:tcPr>
          <w:p>
            <w:r/>
            <w:r>
              <w:rPr>
                <w:sz w:val="20"/>
              </w:rPr>
              <w:t>chef@actemium.fr</w:t>
            </w:r>
          </w:p>
        </w:tc>
        <w:tc>
          <w:tcPr>
            <w:tcW w:type="dxa" w:w="3249"/>
          </w:tcPr>
          <w:p>
            <w:r/>
            <w:r>
              <w:rPr>
                <w:sz w:val="20"/>
              </w:rPr>
              <w:t>Demo2026!</w:t>
            </w:r>
          </w:p>
        </w:tc>
      </w:tr>
      <w:tr>
        <w:tc>
          <w:tcPr>
            <w:tcW w:type="dxa" w:w="3249"/>
            <w:shd w:val="clear" w:fill="F5F5F5"/>
          </w:tcPr>
          <w:p>
            <w:r/>
            <w:r>
              <w:rPr>
                <w:sz w:val="20"/>
              </w:rPr>
              <w:t>Responsable d'Affaires (RA)</w:t>
            </w:r>
          </w:p>
        </w:tc>
        <w:tc>
          <w:tcPr>
            <w:tcW w:type="dxa" w:w="3249"/>
            <w:shd w:val="clear" w:fill="F5F5F5"/>
          </w:tcPr>
          <w:p>
            <w:r/>
            <w:r>
              <w:rPr>
                <w:sz w:val="20"/>
              </w:rPr>
              <w:t>ra@actemium.fr</w:t>
            </w:r>
          </w:p>
        </w:tc>
        <w:tc>
          <w:tcPr>
            <w:tcW w:type="dxa" w:w="3249"/>
            <w:shd w:val="clear" w:fill="F5F5F5"/>
          </w:tcPr>
          <w:p>
            <w:r/>
            <w:r>
              <w:rPr>
                <w:sz w:val="20"/>
              </w:rPr>
              <w:t>Demo2026!</w:t>
            </w:r>
          </w:p>
        </w:tc>
      </w:tr>
    </w:tbl>
    <w:p>
      <w:pPr>
        <w:spacing w:after="40"/>
      </w:pPr>
    </w:p>
    <w:p>
      <w:pPr>
        <w:spacing w:before="200" w:after="120"/>
      </w:pPr>
      <w:r>
        <w:rPr>
          <w:b/>
          <w:color w:val="002F56"/>
          <w:sz w:val="25"/>
        </w:rPr>
        <w:t>3.5 Charger les données du cas pilote</w:t>
      </w:r>
    </w:p>
    <w:p>
      <w:pPr>
        <w:spacing w:after="120"/>
      </w:pPr>
      <w:r>
        <w:rPr>
          <w:sz w:val="22"/>
        </w:rPr>
        <w:t xml:space="preserve">Se connecter avec le compte BE, ouvrir le projet DACHSER-L3, onglet Études, puis uploader le fichier </w:t>
      </w:r>
      <w:r>
        <w:rPr>
          <w:rFonts w:ascii="Consolas" w:hAnsi="Consolas"/>
          <w:color w:val="404040"/>
          <w:sz w:val="20"/>
        </w:rPr>
        <w:t>data/seed/dachser/DATA_DACHSER_INDICE_B.XLS</w:t>
      </w:r>
      <w:r>
        <w:rPr>
          <w:sz w:val="22"/>
        </w:rPr>
        <w:t>. Les autres pièces du projet (bordereau, CPS) se chargent depuis leurs onglets respectifs.</w:t>
      </w:r>
    </w:p>
    <w:p>
      <w:pPr>
        <w:spacing w:before="280" w:after="120"/>
      </w:pPr>
      <w:r>
        <w:rPr>
          <w:b/>
          <w:color w:val="002F56"/>
          <w:sz w:val="30"/>
        </w:rPr>
        <w:t>4. Lancer les tests</w:t>
      </w:r>
    </w:p>
    <w:p>
      <w:pPr>
        <w:spacing w:after="0" w:before="0"/>
        <w:ind w:left="227"/>
        <w:shd w:val="clear" w:fill="F2F2F2"/>
      </w:pPr>
      <w:r>
        <w:rPr>
          <w:rFonts w:ascii="Consolas" w:hAnsi="Consolas"/>
          <w:sz w:val="18"/>
        </w:rPr>
        <w:t># Tests backend (pytest), depuis les conteneurs :</w:t>
      </w:r>
    </w:p>
    <w:p>
      <w:pPr>
        <w:spacing w:after="0" w:before="0"/>
        <w:ind w:left="227"/>
        <w:shd w:val="clear" w:fill="F2F2F2"/>
      </w:pPr>
      <w:r>
        <w:rPr>
          <w:rFonts w:ascii="Consolas" w:hAnsi="Consolas"/>
          <w:sz w:val="18"/>
        </w:rPr>
        <w:t>docker compose exec backend pytest</w:t>
      </w:r>
    </w:p>
    <w:p>
      <w:pPr>
        <w:spacing w:after="0" w:before="0"/>
        <w:ind w:left="227"/>
        <w:shd w:val="clear" w:fill="F2F2F2"/>
      </w:pPr>
      <w:r>
        <w:rPr>
          <w:rFonts w:ascii="Consolas" w:hAnsi="Consolas"/>
          <w:sz w:val="18"/>
        </w:rPr>
        <w:t xml:space="preserve"> </w:t>
      </w:r>
    </w:p>
    <w:p>
      <w:pPr>
        <w:spacing w:after="0" w:before="0"/>
        <w:ind w:left="227"/>
        <w:shd w:val="clear" w:fill="F2F2F2"/>
      </w:pPr>
      <w:r>
        <w:rPr>
          <w:rFonts w:ascii="Consolas" w:hAnsi="Consolas"/>
          <w:sz w:val="18"/>
        </w:rPr>
        <w:t># Ou en local (nécessite Python 3.11 + pip install -r backend/requirements-dev.txt) :</w:t>
      </w:r>
    </w:p>
    <w:p>
      <w:pPr>
        <w:spacing w:after="0" w:before="0"/>
        <w:ind w:left="227"/>
        <w:shd w:val="clear" w:fill="F2F2F2"/>
      </w:pPr>
      <w:r>
        <w:rPr>
          <w:rFonts w:ascii="Consolas" w:hAnsi="Consolas"/>
          <w:sz w:val="18"/>
        </w:rPr>
        <w:t>cd backend &amp;&amp; pytest</w:t>
      </w:r>
    </w:p>
    <w:p>
      <w:pPr>
        <w:spacing w:after="0" w:before="0"/>
        <w:ind w:left="227"/>
        <w:shd w:val="clear" w:fill="F2F2F2"/>
      </w:pPr>
      <w:r>
        <w:rPr>
          <w:rFonts w:ascii="Consolas" w:hAnsi="Consolas"/>
          <w:sz w:val="18"/>
        </w:rPr>
        <w:t xml:space="preserve"> </w:t>
      </w:r>
    </w:p>
    <w:p>
      <w:pPr>
        <w:spacing w:after="0" w:before="0"/>
        <w:ind w:left="227"/>
        <w:shd w:val="clear" w:fill="F2F2F2"/>
      </w:pPr>
      <w:r>
        <w:rPr>
          <w:rFonts w:ascii="Consolas" w:hAnsi="Consolas"/>
          <w:sz w:val="18"/>
        </w:rPr>
        <w:t># Tests backend avec couverture</w:t>
      </w:r>
    </w:p>
    <w:p>
      <w:pPr>
        <w:spacing w:after="0" w:before="0"/>
        <w:ind w:left="227"/>
        <w:shd w:val="clear" w:fill="F2F2F2"/>
      </w:pPr>
      <w:r>
        <w:rPr>
          <w:rFonts w:ascii="Consolas" w:hAnsi="Consolas"/>
          <w:sz w:val="18"/>
        </w:rPr>
        <w:t>cd backend &amp;&amp; pytest --cov=app --cov-report=term-missing</w:t>
      </w:r>
    </w:p>
    <w:p>
      <w:pPr>
        <w:spacing w:after="0" w:before="0"/>
        <w:ind w:left="227"/>
        <w:shd w:val="clear" w:fill="F2F2F2"/>
      </w:pPr>
      <w:r>
        <w:rPr>
          <w:rFonts w:ascii="Consolas" w:hAnsi="Consolas"/>
          <w:sz w:val="18"/>
        </w:rPr>
        <w:t xml:space="preserve"> </w:t>
      </w:r>
    </w:p>
    <w:p>
      <w:pPr>
        <w:spacing w:after="0" w:before="0"/>
        <w:ind w:left="227"/>
        <w:shd w:val="clear" w:fill="F2F2F2"/>
      </w:pPr>
      <w:r>
        <w:rPr>
          <w:rFonts w:ascii="Consolas" w:hAnsi="Consolas"/>
          <w:sz w:val="18"/>
        </w:rPr>
        <w:t># Tests frontend (Vitest), nécessite Node 20 :</w:t>
      </w:r>
    </w:p>
    <w:p>
      <w:pPr>
        <w:spacing w:after="0" w:before="0"/>
        <w:ind w:left="227"/>
        <w:shd w:val="clear" w:fill="F2F2F2"/>
      </w:pPr>
      <w:r>
        <w:rPr>
          <w:rFonts w:ascii="Consolas" w:hAnsi="Consolas"/>
          <w:sz w:val="18"/>
        </w:rPr>
        <w:t>cd frontend &amp;&amp; npm install &amp;&amp; npm test</w:t>
      </w:r>
    </w:p>
    <w:p>
      <w:pPr>
        <w:spacing w:after="40"/>
      </w:pPr>
    </w:p>
    <w:p>
      <w:pPr>
        <w:spacing w:before="280" w:after="120"/>
      </w:pPr>
      <w:r>
        <w:rPr>
          <w:b/>
          <w:color w:val="002F56"/>
          <w:sz w:val="30"/>
        </w:rPr>
        <w:t>5. Commandes Docker utiles</w:t>
      </w:r>
    </w:p>
    <w:p>
      <w:pPr>
        <w:spacing w:after="0" w:before="0"/>
        <w:ind w:left="227"/>
        <w:shd w:val="clear" w:fill="F2F2F2"/>
      </w:pPr>
      <w:r>
        <w:rPr>
          <w:rFonts w:ascii="Consolas" w:hAnsi="Consolas"/>
          <w:sz w:val="18"/>
        </w:rPr>
        <w:t>docker compose up -d              # Démarrer en arrière-plan</w:t>
      </w:r>
    </w:p>
    <w:p>
      <w:pPr>
        <w:spacing w:after="0" w:before="0"/>
        <w:ind w:left="227"/>
        <w:shd w:val="clear" w:fill="F2F2F2"/>
      </w:pPr>
      <w:r>
        <w:rPr>
          <w:rFonts w:ascii="Consolas" w:hAnsi="Consolas"/>
          <w:sz w:val="18"/>
        </w:rPr>
        <w:t>docker compose logs -f            # Logs en temps réel (tous services)</w:t>
      </w:r>
    </w:p>
    <w:p>
      <w:pPr>
        <w:spacing w:after="0" w:before="0"/>
        <w:ind w:left="227"/>
        <w:shd w:val="clear" w:fill="F2F2F2"/>
      </w:pPr>
      <w:r>
        <w:rPr>
          <w:rFonts w:ascii="Consolas" w:hAnsi="Consolas"/>
          <w:sz w:val="18"/>
        </w:rPr>
        <w:t>docker compose logs -f backend    # Logs du backend uniquement</w:t>
      </w:r>
    </w:p>
    <w:p>
      <w:pPr>
        <w:spacing w:after="0" w:before="0"/>
        <w:ind w:left="227"/>
        <w:shd w:val="clear" w:fill="F2F2F2"/>
      </w:pPr>
      <w:r>
        <w:rPr>
          <w:rFonts w:ascii="Consolas" w:hAnsi="Consolas"/>
          <w:sz w:val="18"/>
        </w:rPr>
        <w:t>docker compose restart backend    # Redémarrer le backend</w:t>
      </w:r>
    </w:p>
    <w:p>
      <w:pPr>
        <w:spacing w:after="0" w:before="0"/>
        <w:ind w:left="227"/>
        <w:shd w:val="clear" w:fill="F2F2F2"/>
      </w:pPr>
      <w:r>
        <w:rPr>
          <w:rFonts w:ascii="Consolas" w:hAnsi="Consolas"/>
          <w:sz w:val="18"/>
        </w:rPr>
        <w:t>docker compose restart frontend   # Redémarrer le frontend (après modif vite.config.ts)</w:t>
      </w:r>
    </w:p>
    <w:p>
      <w:pPr>
        <w:spacing w:after="0" w:before="0"/>
        <w:ind w:left="227"/>
        <w:shd w:val="clear" w:fill="F2F2F2"/>
      </w:pPr>
      <w:r>
        <w:rPr>
          <w:rFonts w:ascii="Consolas" w:hAnsi="Consolas"/>
          <w:sz w:val="18"/>
        </w:rPr>
        <w:t>docker compose down               # Arrêter les services</w:t>
      </w:r>
    </w:p>
    <w:p>
      <w:pPr>
        <w:spacing w:after="0" w:before="0"/>
        <w:ind w:left="227"/>
        <w:shd w:val="clear" w:fill="F2F2F2"/>
      </w:pPr>
      <w:r>
        <w:rPr>
          <w:rFonts w:ascii="Consolas" w:hAnsi="Consolas"/>
          <w:sz w:val="18"/>
        </w:rPr>
        <w:t>docker compose down -v            # Arrêter ET supprimer la base de données</w:t>
      </w:r>
    </w:p>
    <w:p>
      <w:pPr>
        <w:spacing w:after="40"/>
      </w:pPr>
    </w:p>
    <w:p>
      <w:pPr>
        <w:spacing w:after="120"/>
      </w:pPr>
      <w:r>
        <w:rPr>
          <w:sz w:val="22"/>
        </w:rPr>
        <w:t>Réinitialiser complètement la base (perte de toutes les données saisies) :</w:t>
      </w:r>
    </w:p>
    <w:p>
      <w:pPr>
        <w:spacing w:after="0" w:before="0"/>
        <w:ind w:left="227"/>
        <w:shd w:val="clear" w:fill="F2F2F2"/>
      </w:pPr>
      <w:r>
        <w:rPr>
          <w:rFonts w:ascii="Consolas" w:hAnsi="Consolas"/>
          <w:sz w:val="18"/>
        </w:rPr>
        <w:t>docker compose down -v</w:t>
      </w:r>
    </w:p>
    <w:p>
      <w:pPr>
        <w:spacing w:after="0" w:before="0"/>
        <w:ind w:left="227"/>
        <w:shd w:val="clear" w:fill="F2F2F2"/>
      </w:pPr>
      <w:r>
        <w:rPr>
          <w:rFonts w:ascii="Consolas" w:hAnsi="Consolas"/>
          <w:sz w:val="18"/>
        </w:rPr>
        <w:t>docker compose up -d</w:t>
      </w:r>
    </w:p>
    <w:p>
      <w:pPr>
        <w:spacing w:after="40"/>
      </w:pPr>
    </w:p>
    <w:p>
      <w:pPr>
        <w:spacing w:before="280" w:after="120"/>
      </w:pPr>
      <w:r>
        <w:rPr>
          <w:b/>
          <w:color w:val="002F56"/>
          <w:sz w:val="30"/>
        </w:rPr>
        <w:t>6. Travailler avec Claude Code</w:t>
      </w:r>
    </w:p>
    <w:p>
      <w:pPr>
        <w:spacing w:after="120"/>
      </w:pPr>
      <w:r>
        <w:rPr>
          <w:sz w:val="22"/>
        </w:rPr>
        <w:t xml:space="preserve">Ce projet a été développé avec Claude Code, l'assistant de développement en ligne de commande d'Anthropic. Le fichier </w:t>
      </w:r>
      <w:r>
        <w:rPr>
          <w:rFonts w:ascii="Consolas" w:hAnsi="Consolas"/>
          <w:color w:val="404040"/>
          <w:sz w:val="20"/>
        </w:rPr>
        <w:t>CLAUDE.md</w:t>
      </w:r>
      <w:r>
        <w:rPr>
          <w:sz w:val="22"/>
        </w:rPr>
        <w:t xml:space="preserve"> à la racine contient le contexte projet, les conventions de code et les garde-fous de sécurité : Claude Code le lit automatiquement à chaque session, ce qui lui donne immédiatement le contexte complet.</w:t>
      </w:r>
    </w:p>
    <w:p>
      <w:pPr>
        <w:spacing w:before="200" w:after="120"/>
      </w:pPr>
      <w:r>
        <w:rPr>
          <w:b/>
          <w:color w:val="002F56"/>
          <w:sz w:val="25"/>
        </w:rPr>
        <w:t>6.1 Installation</w:t>
      </w:r>
    </w:p>
    <w:p>
      <w:pPr>
        <w:spacing w:after="0" w:before="0"/>
        <w:ind w:left="227"/>
        <w:shd w:val="clear" w:fill="F2F2F2"/>
      </w:pPr>
      <w:r>
        <w:rPr>
          <w:rFonts w:ascii="Consolas" w:hAnsi="Consolas"/>
          <w:sz w:val="18"/>
        </w:rPr>
        <w:t>npm install -g @anthropic-ai/claude-code</w:t>
      </w:r>
    </w:p>
    <w:p>
      <w:pPr>
        <w:spacing w:after="0" w:before="0"/>
        <w:ind w:left="227"/>
        <w:shd w:val="clear" w:fill="F2F2F2"/>
      </w:pPr>
      <w:r>
        <w:rPr>
          <w:rFonts w:ascii="Consolas" w:hAnsi="Consolas"/>
          <w:sz w:val="18"/>
        </w:rPr>
        <w:t>claude --version</w:t>
      </w:r>
    </w:p>
    <w:p>
      <w:pPr>
        <w:spacing w:after="40"/>
      </w:pPr>
    </w:p>
    <w:p>
      <w:pPr>
        <w:spacing w:after="120"/>
      </w:pPr>
      <w:r>
        <w:rPr>
          <w:sz w:val="22"/>
        </w:rPr>
        <w:t xml:space="preserve">Nécessite un abonnement Claude (Pro ou supérieur) ou une clé API Anthropic. Au premier lancement de </w:t>
      </w:r>
      <w:r>
        <w:rPr>
          <w:rFonts w:ascii="Consolas" w:hAnsi="Consolas"/>
          <w:color w:val="404040"/>
          <w:sz w:val="20"/>
        </w:rPr>
        <w:t>claude</w:t>
      </w:r>
      <w:r>
        <w:rPr>
          <w:sz w:val="22"/>
        </w:rPr>
        <w:t>, une page de navigateur s'ouvre pour l'authentification.</w:t>
      </w:r>
    </w:p>
    <w:p>
      <w:pPr>
        <w:spacing w:before="200" w:after="120"/>
      </w:pPr>
      <w:r>
        <w:rPr>
          <w:b/>
          <w:color w:val="002F56"/>
          <w:sz w:val="25"/>
        </w:rPr>
        <w:t>6.2 Utilisation sur ce projet</w:t>
      </w:r>
    </w:p>
    <w:p>
      <w:pPr>
        <w:spacing w:after="0" w:before="0"/>
        <w:ind w:left="227"/>
        <w:shd w:val="clear" w:fill="F2F2F2"/>
      </w:pPr>
      <w:r>
        <w:rPr>
          <w:rFonts w:ascii="Consolas" w:hAnsi="Consolas"/>
          <w:sz w:val="18"/>
        </w:rPr>
        <w:t>cd caneco-bt-tool</w:t>
      </w:r>
    </w:p>
    <w:p>
      <w:pPr>
        <w:spacing w:after="0" w:before="0"/>
        <w:ind w:left="227"/>
        <w:shd w:val="clear" w:fill="F2F2F2"/>
      </w:pPr>
      <w:r>
        <w:rPr>
          <w:rFonts w:ascii="Consolas" w:hAnsi="Consolas"/>
          <w:sz w:val="18"/>
        </w:rPr>
        <w:t>claude</w:t>
      </w:r>
    </w:p>
    <w:p>
      <w:pPr>
        <w:spacing w:after="40"/>
      </w:pPr>
    </w:p>
    <w:p>
      <w:pPr>
        <w:spacing w:after="120"/>
      </w:pPr>
      <w:r>
        <w:rPr>
          <w:sz w:val="22"/>
        </w:rPr>
        <w:t>Exemples de demandes utiles pour la prise en main :</w:t>
      </w:r>
    </w:p>
    <w:p>
      <w:pPr>
        <w:pStyle w:val="ListBullet"/>
        <w:spacing w:after="40"/>
      </w:pPr>
      <w:r>
        <w:rPr>
          <w:sz w:val="22"/>
        </w:rPr>
        <w:t>"Explique-moi l'architecture du backend, dossier par dossier."</w:t>
      </w:r>
    </w:p>
    <w:p>
      <w:pPr>
        <w:pStyle w:val="ListBullet"/>
        <w:spacing w:after="40"/>
      </w:pPr>
      <w:r>
        <w:rPr>
          <w:sz w:val="22"/>
        </w:rPr>
        <w:t>"Montre-moi comment le moteur de vérification détecte l'écart E-004."</w:t>
      </w:r>
    </w:p>
    <w:p>
      <w:pPr>
        <w:pStyle w:val="ListBullet"/>
        <w:spacing w:after="40"/>
      </w:pPr>
      <w:r>
        <w:rPr>
          <w:sz w:val="22"/>
        </w:rPr>
        <w:t>"Lance les tests backend et explique les éventuels échecs."</w:t>
      </w:r>
    </w:p>
    <w:p>
      <w:pPr>
        <w:spacing w:before="200" w:after="120"/>
      </w:pPr>
      <w:r>
        <w:rPr>
          <w:b/>
          <w:color w:val="002F56"/>
          <w:sz w:val="25"/>
        </w:rPr>
        <w:t>6.3 Lier Claude Code à votre GitHub (optionnel)</w:t>
      </w:r>
    </w:p>
    <w:p>
      <w:pPr>
        <w:spacing w:after="120"/>
      </w:pPr>
      <w:r>
        <w:rPr>
          <w:sz w:val="22"/>
        </w:rPr>
        <w:t>Installer GitHub CLI puis s'authentifier :</w:t>
      </w:r>
    </w:p>
    <w:p>
      <w:pPr>
        <w:spacing w:after="0" w:before="0"/>
        <w:ind w:left="227"/>
        <w:shd w:val="clear" w:fill="F2F2F2"/>
      </w:pPr>
      <w:r>
        <w:rPr>
          <w:rFonts w:ascii="Consolas" w:hAnsi="Consolas"/>
          <w:sz w:val="18"/>
        </w:rPr>
        <w:t>gh auth login</w:t>
      </w:r>
    </w:p>
    <w:p>
      <w:pPr>
        <w:spacing w:after="0" w:before="0"/>
        <w:ind w:left="227"/>
        <w:shd w:val="clear" w:fill="F2F2F2"/>
      </w:pPr>
      <w:r>
        <w:rPr>
          <w:rFonts w:ascii="Consolas" w:hAnsi="Consolas"/>
          <w:sz w:val="18"/>
        </w:rPr>
        <w:t># Choisir : GitHub.com &gt; HTTPS &gt; Yes (authentifier git) &gt; Login with a web browser</w:t>
      </w:r>
    </w:p>
    <w:p>
      <w:pPr>
        <w:spacing w:after="40"/>
      </w:pPr>
    </w:p>
    <w:p>
      <w:pPr>
        <w:spacing w:after="120"/>
      </w:pPr>
      <w:r>
        <w:rPr>
          <w:sz w:val="22"/>
        </w:rPr>
        <w:t xml:space="preserve">Claude Code peut alors créer des branches, committer, pousser et ouvrir des pull requests via </w:t>
      </w:r>
      <w:r>
        <w:rPr>
          <w:rFonts w:ascii="Consolas" w:hAnsi="Consolas"/>
          <w:color w:val="404040"/>
          <w:sz w:val="20"/>
        </w:rPr>
        <w:t>gh</w:t>
      </w:r>
      <w:r>
        <w:rPr>
          <w:sz w:val="22"/>
        </w:rPr>
        <w:t xml:space="preserve"> sur demande.</w:t>
      </w:r>
    </w:p>
    <w:p>
      <w:pPr>
        <w:spacing w:before="200" w:after="120"/>
      </w:pPr>
      <w:r>
        <w:rPr>
          <w:b/>
          <w:color w:val="002F56"/>
          <w:sz w:val="25"/>
        </w:rPr>
        <w:t>6.4 Règles du projet à respecter</w:t>
      </w:r>
    </w:p>
    <w:p>
      <w:pPr>
        <w:spacing w:after="120"/>
      </w:pPr>
      <w:r>
        <w:rPr>
          <w:sz w:val="22"/>
        </w:rPr>
        <w:t xml:space="preserve">Le fichier </w:t>
      </w:r>
      <w:r>
        <w:rPr>
          <w:rFonts w:ascii="Consolas" w:hAnsi="Consolas"/>
          <w:color w:val="404040"/>
          <w:sz w:val="20"/>
        </w:rPr>
        <w:t>CLAUDE.md</w:t>
      </w:r>
      <w:r>
        <w:rPr>
          <w:sz w:val="22"/>
        </w:rPr>
        <w:t xml:space="preserve"> impose notamment :</w:t>
      </w:r>
    </w:p>
    <w:p>
      <w:pPr>
        <w:pStyle w:val="ListBullet"/>
        <w:spacing w:after="40"/>
      </w:pPr>
      <w:r>
        <w:rPr>
          <w:sz w:val="22"/>
        </w:rPr>
        <w:t>Aucun secret en dur dans le code (tout passe par variables d'environnement).</w:t>
      </w:r>
    </w:p>
    <w:p>
      <w:pPr>
        <w:pStyle w:val="ListBullet"/>
        <w:spacing w:after="40"/>
      </w:pPr>
      <w:r>
        <w:rPr>
          <w:sz w:val="22"/>
        </w:rPr>
        <w:t xml:space="preserve">Ne jamais committer les fichiers </w:t>
      </w:r>
      <w:r>
        <w:rPr>
          <w:rFonts w:ascii="Consolas" w:hAnsi="Consolas"/>
          <w:color w:val="404040"/>
          <w:sz w:val="20"/>
        </w:rPr>
        <w:t>.env</w:t>
      </w:r>
      <w:r>
        <w:rPr>
          <w:sz w:val="22"/>
        </w:rPr>
        <w:t>.</w:t>
      </w:r>
    </w:p>
    <w:p>
      <w:pPr>
        <w:pStyle w:val="ListBullet"/>
        <w:spacing w:after="40"/>
      </w:pPr>
      <w:r>
        <w:rPr>
          <w:sz w:val="22"/>
        </w:rPr>
        <w:t xml:space="preserve">Ne jamais modifier ou supprimer les fichiers de référence dans </w:t>
      </w:r>
      <w:r>
        <w:rPr>
          <w:rFonts w:ascii="Consolas" w:hAnsi="Consolas"/>
          <w:color w:val="404040"/>
          <w:sz w:val="20"/>
        </w:rPr>
        <w:t>data/seed/</w:t>
      </w:r>
      <w:r>
        <w:rPr>
          <w:sz w:val="22"/>
        </w:rPr>
        <w:t>.</w:t>
      </w:r>
    </w:p>
    <w:p>
      <w:pPr>
        <w:pStyle w:val="ListBullet"/>
        <w:spacing w:after="40"/>
      </w:pPr>
      <w:r>
        <w:rPr>
          <w:sz w:val="22"/>
        </w:rPr>
        <w:t>Messages de commit au format Conventional Commits (</w:t>
      </w:r>
      <w:r>
        <w:rPr>
          <w:rFonts w:ascii="Consolas" w:hAnsi="Consolas"/>
          <w:color w:val="404040"/>
          <w:sz w:val="20"/>
        </w:rPr>
        <w:t>feat:</w:t>
      </w:r>
      <w:r>
        <w:rPr>
          <w:sz w:val="22"/>
        </w:rPr>
        <w:t xml:space="preserve">, </w:t>
      </w:r>
      <w:r>
        <w:rPr>
          <w:rFonts w:ascii="Consolas" w:hAnsi="Consolas"/>
          <w:color w:val="404040"/>
          <w:sz w:val="20"/>
        </w:rPr>
        <w:t>fix:</w:t>
      </w:r>
      <w:r>
        <w:rPr>
          <w:sz w:val="22"/>
        </w:rPr>
        <w:t xml:space="preserve">, </w:t>
      </w:r>
      <w:r>
        <w:rPr>
          <w:rFonts w:ascii="Consolas" w:hAnsi="Consolas"/>
          <w:color w:val="404040"/>
          <w:sz w:val="20"/>
        </w:rPr>
        <w:t>docs:</w:t>
      </w:r>
      <w:r>
        <w:rPr>
          <w:sz w:val="22"/>
        </w:rPr>
        <w:t>, ...).</w:t>
      </w:r>
    </w:p>
    <w:p>
      <w:pPr>
        <w:pStyle w:val="ListBullet"/>
        <w:spacing w:after="40"/>
      </w:pPr>
      <w:r>
        <w:rPr>
          <w:sz w:val="22"/>
        </w:rPr>
        <w:t xml:space="preserve">Branche </w:t>
      </w:r>
      <w:r>
        <w:rPr>
          <w:rFonts w:ascii="Consolas" w:hAnsi="Consolas"/>
          <w:color w:val="404040"/>
          <w:sz w:val="20"/>
        </w:rPr>
        <w:t>main</w:t>
      </w:r>
      <w:r>
        <w:rPr>
          <w:sz w:val="22"/>
        </w:rPr>
        <w:t xml:space="preserve"> stable ; travailler sur des branches </w:t>
      </w:r>
      <w:r>
        <w:rPr>
          <w:rFonts w:ascii="Consolas" w:hAnsi="Consolas"/>
          <w:color w:val="404040"/>
          <w:sz w:val="20"/>
        </w:rPr>
        <w:t>feat/...</w:t>
      </w:r>
      <w:r>
        <w:rPr>
          <w:sz w:val="22"/>
        </w:rPr>
        <w:t xml:space="preserve"> ou </w:t>
      </w:r>
      <w:r>
        <w:rPr>
          <w:rFonts w:ascii="Consolas" w:hAnsi="Consolas"/>
          <w:color w:val="404040"/>
          <w:sz w:val="20"/>
        </w:rPr>
        <w:t>fix/...</w:t>
      </w:r>
      <w:r>
        <w:rPr>
          <w:sz w:val="22"/>
        </w:rPr>
        <w:t>.</w:t>
      </w:r>
    </w:p>
    <w:p>
      <w:pPr>
        <w:pStyle w:val="ListBullet"/>
        <w:spacing w:after="40"/>
      </w:pPr>
      <w:r>
        <w:rPr>
          <w:sz w:val="22"/>
        </w:rPr>
        <w:t>Pas d'emoji dans le code, les commits ni l'interface.</w:t>
      </w:r>
    </w:p>
    <w:p>
      <w:pPr>
        <w:spacing w:before="280" w:after="120"/>
      </w:pPr>
      <w:r>
        <w:rPr>
          <w:b/>
          <w:color w:val="002F56"/>
          <w:sz w:val="30"/>
        </w:rPr>
        <w:t>7. Structure du projet</w:t>
      </w:r>
    </w:p>
    <w:p>
      <w:pPr>
        <w:spacing w:after="0" w:before="0"/>
        <w:ind w:left="227"/>
        <w:shd w:val="clear" w:fill="F2F2F2"/>
      </w:pPr>
      <w:r>
        <w:rPr>
          <w:rFonts w:ascii="Consolas" w:hAnsi="Consolas"/>
          <w:sz w:val="18"/>
        </w:rPr>
        <w:t>caneco-bt-tool/</w:t>
      </w:r>
    </w:p>
    <w:p>
      <w:pPr>
        <w:spacing w:after="0" w:before="0"/>
        <w:ind w:left="227"/>
        <w:shd w:val="clear" w:fill="F2F2F2"/>
      </w:pPr>
      <w:r>
        <w:rPr>
          <w:rFonts w:ascii="Consolas" w:hAnsi="Consolas"/>
          <w:sz w:val="18"/>
        </w:rPr>
        <w:t>├── backend/                Python 3.11 + FastAPI + SQLAlchemy + Alembic</w:t>
      </w:r>
    </w:p>
    <w:p>
      <w:pPr>
        <w:spacing w:after="0" w:before="0"/>
        <w:ind w:left="227"/>
        <w:shd w:val="clear" w:fill="F2F2F2"/>
      </w:pPr>
      <w:r>
        <w:rPr>
          <w:rFonts w:ascii="Consolas" w:hAnsi="Consolas"/>
          <w:sz w:val="18"/>
        </w:rPr>
        <w:t>│   ├── app/</w:t>
      </w:r>
    </w:p>
    <w:p>
      <w:pPr>
        <w:spacing w:after="0" w:before="0"/>
        <w:ind w:left="227"/>
        <w:shd w:val="clear" w:fill="F2F2F2"/>
      </w:pPr>
      <w:r>
        <w:rPr>
          <w:rFonts w:ascii="Consolas" w:hAnsi="Consolas"/>
          <w:sz w:val="18"/>
        </w:rPr>
        <w:t>│   │   ├── api/routers/    Endpoints REST (auth, projects, caneco, verification, ...)</w:t>
      </w:r>
    </w:p>
    <w:p>
      <w:pPr>
        <w:spacing w:after="0" w:before="0"/>
        <w:ind w:left="227"/>
        <w:shd w:val="clear" w:fill="F2F2F2"/>
      </w:pPr>
      <w:r>
        <w:rPr>
          <w:rFonts w:ascii="Consolas" w:hAnsi="Consolas"/>
          <w:sz w:val="18"/>
        </w:rPr>
        <w:t>│   │   ├── core/           Configuration, sécurité JWT, logging, rate limiting</w:t>
      </w:r>
    </w:p>
    <w:p>
      <w:pPr>
        <w:spacing w:after="0" w:before="0"/>
        <w:ind w:left="227"/>
        <w:shd w:val="clear" w:fill="F2F2F2"/>
      </w:pPr>
      <w:r>
        <w:rPr>
          <w:rFonts w:ascii="Consolas" w:hAnsi="Consolas"/>
          <w:sz w:val="18"/>
        </w:rPr>
        <w:t>│   │   ├── db/             Session, migrations, seed (comptes démo + projet pilote)</w:t>
      </w:r>
    </w:p>
    <w:p>
      <w:pPr>
        <w:spacing w:after="0" w:before="0"/>
        <w:ind w:left="227"/>
        <w:shd w:val="clear" w:fill="F2F2F2"/>
      </w:pPr>
      <w:r>
        <w:rPr>
          <w:rFonts w:ascii="Consolas" w:hAnsi="Consolas"/>
          <w:sz w:val="18"/>
        </w:rPr>
        <w:t>│   │   ├── models/         Modèles SQLAlchemy</w:t>
      </w:r>
    </w:p>
    <w:p>
      <w:pPr>
        <w:spacing w:after="0" w:before="0"/>
        <w:ind w:left="227"/>
        <w:shd w:val="clear" w:fill="F2F2F2"/>
      </w:pPr>
      <w:r>
        <w:rPr>
          <w:rFonts w:ascii="Consolas" w:hAnsi="Consolas"/>
          <w:sz w:val="18"/>
        </w:rPr>
        <w:t>│   │   ├── schemas/        Schémas Pydantic (DTO API)</w:t>
      </w:r>
    </w:p>
    <w:p>
      <w:pPr>
        <w:spacing w:after="0" w:before="0"/>
        <w:ind w:left="227"/>
        <w:shd w:val="clear" w:fill="F2F2F2"/>
      </w:pPr>
      <w:r>
        <w:rPr>
          <w:rFonts w:ascii="Consolas" w:hAnsi="Consolas"/>
          <w:sz w:val="18"/>
        </w:rPr>
        <w:t>│   │   ├── services/       Logique métier (parsers, vérification, carnet, stock, QR, DOE)</w:t>
      </w:r>
    </w:p>
    <w:p>
      <w:pPr>
        <w:spacing w:after="0" w:before="0"/>
        <w:ind w:left="227"/>
        <w:shd w:val="clear" w:fill="F2F2F2"/>
      </w:pPr>
      <w:r>
        <w:rPr>
          <w:rFonts w:ascii="Consolas" w:hAnsi="Consolas"/>
          <w:sz w:val="18"/>
        </w:rPr>
        <w:t>│   │   └── repositories/   Accès base de données</w:t>
      </w:r>
    </w:p>
    <w:p>
      <w:pPr>
        <w:spacing w:after="0" w:before="0"/>
        <w:ind w:left="227"/>
        <w:shd w:val="clear" w:fill="F2F2F2"/>
      </w:pPr>
      <w:r>
        <w:rPr>
          <w:rFonts w:ascii="Consolas" w:hAnsi="Consolas"/>
          <w:sz w:val="18"/>
        </w:rPr>
        <w:t>│   └── tests/              Tests pytest (238+)</w:t>
      </w:r>
    </w:p>
    <w:p>
      <w:pPr>
        <w:spacing w:after="0" w:before="0"/>
        <w:ind w:left="227"/>
        <w:shd w:val="clear" w:fill="F2F2F2"/>
      </w:pPr>
      <w:r>
        <w:rPr>
          <w:rFonts w:ascii="Consolas" w:hAnsi="Consolas"/>
          <w:sz w:val="18"/>
        </w:rPr>
        <w:t>├── frontend/               React 18 + TypeScript + Vite + Tailwind + shadcn/ui</w:t>
      </w:r>
    </w:p>
    <w:p>
      <w:pPr>
        <w:spacing w:after="0" w:before="0"/>
        <w:ind w:left="227"/>
        <w:shd w:val="clear" w:fill="F2F2F2"/>
      </w:pPr>
      <w:r>
        <w:rPr>
          <w:rFonts w:ascii="Consolas" w:hAnsi="Consolas"/>
          <w:sz w:val="18"/>
        </w:rPr>
        <w:t>│   └── src/</w:t>
      </w:r>
    </w:p>
    <w:p>
      <w:pPr>
        <w:spacing w:after="0" w:before="0"/>
        <w:ind w:left="227"/>
        <w:shd w:val="clear" w:fill="F2F2F2"/>
      </w:pPr>
      <w:r>
        <w:rPr>
          <w:rFonts w:ascii="Consolas" w:hAnsi="Consolas"/>
          <w:sz w:val="18"/>
        </w:rPr>
        <w:t>│       ├── pages/          Login, Projets, Projet (onglets), Dashboard, Fiche publique QR</w:t>
      </w:r>
    </w:p>
    <w:p>
      <w:pPr>
        <w:spacing w:after="0" w:before="0"/>
        <w:ind w:left="227"/>
        <w:shd w:val="clear" w:fill="F2F2F2"/>
      </w:pPr>
      <w:r>
        <w:rPr>
          <w:rFonts w:ascii="Consolas" w:hAnsi="Consolas"/>
          <w:sz w:val="18"/>
        </w:rPr>
        <w:t>│       ├── components/     Layout, route protégée, composants UI</w:t>
      </w:r>
    </w:p>
    <w:p>
      <w:pPr>
        <w:spacing w:after="0" w:before="0"/>
        <w:ind w:left="227"/>
        <w:shd w:val="clear" w:fill="F2F2F2"/>
      </w:pPr>
      <w:r>
        <w:rPr>
          <w:rFonts w:ascii="Consolas" w:hAnsi="Consolas"/>
          <w:sz w:val="18"/>
        </w:rPr>
        <w:t>│       └── api/            Client API (axios + TanStack Query)</w:t>
      </w:r>
    </w:p>
    <w:p>
      <w:pPr>
        <w:spacing w:after="0" w:before="0"/>
        <w:ind w:left="227"/>
        <w:shd w:val="clear" w:fill="F2F2F2"/>
      </w:pPr>
      <w:r>
        <w:rPr>
          <w:rFonts w:ascii="Consolas" w:hAnsi="Consolas"/>
          <w:sz w:val="18"/>
        </w:rPr>
        <w:t>├── data/seed/dachser/      Fichiers de référence DACHSER (ne pas modifier)</w:t>
      </w:r>
    </w:p>
    <w:p>
      <w:pPr>
        <w:spacing w:after="0" w:before="0"/>
        <w:ind w:left="227"/>
        <w:shd w:val="clear" w:fill="F2F2F2"/>
      </w:pPr>
      <w:r>
        <w:rPr>
          <w:rFonts w:ascii="Consolas" w:hAnsi="Consolas"/>
          <w:sz w:val="18"/>
        </w:rPr>
        <w:t>├── docs/                   PRD, prompts de développement, audits de sécurité</w:t>
      </w:r>
    </w:p>
    <w:p>
      <w:pPr>
        <w:spacing w:after="0" w:before="0"/>
        <w:ind w:left="227"/>
        <w:shd w:val="clear" w:fill="F2F2F2"/>
      </w:pPr>
      <w:r>
        <w:rPr>
          <w:rFonts w:ascii="Consolas" w:hAnsi="Consolas"/>
          <w:sz w:val="18"/>
        </w:rPr>
        <w:t>├── docker-compose.yml      PostgreSQL 16 + backend + frontend (développement)</w:t>
      </w:r>
    </w:p>
    <w:p>
      <w:pPr>
        <w:spacing w:after="0" w:before="0"/>
        <w:ind w:left="227"/>
        <w:shd w:val="clear" w:fill="F2F2F2"/>
      </w:pPr>
      <w:r>
        <w:rPr>
          <w:rFonts w:ascii="Consolas" w:hAnsi="Consolas"/>
          <w:sz w:val="18"/>
        </w:rPr>
        <w:t>├── docker-compose.preview.yml  Mode démonstration (build de production du frontend)</w:t>
      </w:r>
    </w:p>
    <w:p>
      <w:pPr>
        <w:spacing w:after="0" w:before="0"/>
        <w:ind w:left="227"/>
        <w:shd w:val="clear" w:fill="F2F2F2"/>
      </w:pPr>
      <w:r>
        <w:rPr>
          <w:rFonts w:ascii="Consolas" w:hAnsi="Consolas"/>
          <w:sz w:val="18"/>
        </w:rPr>
        <w:t>├── CLAUDE.md               Contexte et conventions pour Claude Code</w:t>
      </w:r>
    </w:p>
    <w:p>
      <w:pPr>
        <w:spacing w:after="0" w:before="0"/>
        <w:ind w:left="227"/>
        <w:shd w:val="clear" w:fill="F2F2F2"/>
      </w:pPr>
      <w:r>
        <w:rPr>
          <w:rFonts w:ascii="Consolas" w:hAnsi="Consolas"/>
          <w:sz w:val="18"/>
        </w:rPr>
        <w:t>├── PRD.md                  Vision produit et périmètre fonctionnel</w:t>
      </w:r>
    </w:p>
    <w:p>
      <w:pPr>
        <w:spacing w:after="0" w:before="0"/>
        <w:ind w:left="227"/>
        <w:shd w:val="clear" w:fill="F2F2F2"/>
      </w:pPr>
      <w:r>
        <w:rPr>
          <w:rFonts w:ascii="Consolas" w:hAnsi="Consolas"/>
          <w:sz w:val="18"/>
        </w:rPr>
        <w:t>└── CHANGELOG.md            Historique des fonctionnalités livrées</w:t>
      </w:r>
    </w:p>
    <w:p>
      <w:pPr>
        <w:spacing w:after="40"/>
      </w:pPr>
    </w:p>
    <w:p>
      <w:pPr>
        <w:spacing w:before="280" w:after="120"/>
      </w:pPr>
      <w:r>
        <w:rPr>
          <w:b/>
          <w:color w:val="002F56"/>
          <w:sz w:val="30"/>
        </w:rPr>
        <w:t>8. Documents de référence</w:t>
      </w:r>
    </w:p>
    <w:p>
      <w:pPr>
        <w:pStyle w:val="ListBullet"/>
        <w:spacing w:after="40"/>
      </w:pPr>
      <w:r>
        <w:rPr>
          <w:rFonts w:ascii="Consolas" w:hAnsi="Consolas"/>
          <w:color w:val="404040"/>
          <w:sz w:val="20"/>
        </w:rPr>
        <w:t>PRD.md</w:t>
      </w:r>
      <w:r>
        <w:rPr>
          <w:sz w:val="22"/>
        </w:rPr>
        <w:t xml:space="preserve"> : vision produit, personas, périmètre V1, roadmap</w:t>
      </w:r>
    </w:p>
    <w:p>
      <w:pPr>
        <w:pStyle w:val="ListBullet"/>
        <w:spacing w:after="40"/>
      </w:pPr>
      <w:r>
        <w:rPr>
          <w:rFonts w:ascii="Consolas" w:hAnsi="Consolas"/>
          <w:color w:val="404040"/>
          <w:sz w:val="20"/>
        </w:rPr>
        <w:t>CLAUDE.md</w:t>
      </w:r>
      <w:r>
        <w:rPr>
          <w:sz w:val="22"/>
        </w:rPr>
        <w:t xml:space="preserve"> : conventions de code, garde-fous de sécurité, workflow</w:t>
      </w:r>
    </w:p>
    <w:p>
      <w:pPr>
        <w:pStyle w:val="ListBullet"/>
        <w:spacing w:after="40"/>
      </w:pPr>
      <w:r>
        <w:rPr>
          <w:rFonts w:ascii="Consolas" w:hAnsi="Consolas"/>
          <w:color w:val="404040"/>
          <w:sz w:val="20"/>
        </w:rPr>
        <w:t>CHANGELOG.md</w:t>
      </w:r>
      <w:r>
        <w:rPr>
          <w:sz w:val="22"/>
        </w:rPr>
        <w:t xml:space="preserve"> : historique détaillé des modules livrés</w:t>
      </w:r>
    </w:p>
    <w:p>
      <w:pPr>
        <w:pStyle w:val="ListBullet"/>
        <w:spacing w:after="40"/>
      </w:pPr>
      <w:r>
        <w:rPr>
          <w:rFonts w:ascii="Consolas" w:hAnsi="Consolas"/>
          <w:color w:val="404040"/>
          <w:sz w:val="20"/>
        </w:rPr>
        <w:t>docs/PROMPT_CLAUDE_CODE.md</w:t>
      </w:r>
      <w:r>
        <w:rPr>
          <w:sz w:val="22"/>
        </w:rPr>
        <w:t xml:space="preserve"> : plan de développement initial</w:t>
      </w:r>
    </w:p>
    <w:p>
      <w:pPr>
        <w:pStyle w:val="ListBullet"/>
        <w:spacing w:after="40"/>
      </w:pPr>
      <w:r>
        <w:rPr>
          <w:rFonts w:ascii="Consolas" w:hAnsi="Consolas"/>
          <w:color w:val="404040"/>
          <w:sz w:val="20"/>
        </w:rPr>
        <w:t>docs/SECURITY_AUDIT_PROMPT.md</w:t>
      </w:r>
      <w:r>
        <w:rPr>
          <w:sz w:val="22"/>
        </w:rPr>
        <w:t xml:space="preserve"> : procédure d'audit de sécurité avant chaque tag de version</w:t>
      </w:r>
    </w:p>
    <w:p>
      <w:pPr>
        <w:pStyle w:val="ListBullet"/>
        <w:spacing w:after="40"/>
      </w:pPr>
      <w:r>
        <w:rPr>
          <w:rFonts w:ascii="Consolas" w:hAnsi="Consolas"/>
          <w:color w:val="404040"/>
          <w:sz w:val="20"/>
        </w:rPr>
        <w:t>docs/DOCUMENTATION_TECHNIQUE.md</w:t>
      </w:r>
      <w:r>
        <w:rPr>
          <w:sz w:val="22"/>
        </w:rPr>
        <w:t xml:space="preserve"> : documentation technique complète (architecture, API, modèles de données, services)</w:t>
      </w:r>
    </w:p>
    <w:p>
      <w:pPr>
        <w:spacing w:before="280" w:after="120"/>
      </w:pPr>
      <w:r>
        <w:rPr>
          <w:b/>
          <w:color w:val="002F56"/>
          <w:sz w:val="30"/>
        </w:rPr>
        <w:t>9. Dépannage</w:t>
      </w:r>
    </w:p>
    <w:tbl>
      <w:tblPr>
        <w:tblStyle w:val="TableGrid"/>
        <w:tblW w:type="auto" w:w="0"/>
        <w:tblLook w:firstColumn="1" w:firstRow="1" w:lastColumn="0" w:lastRow="0" w:noHBand="0" w:noVBand="1" w:val="04A0"/>
      </w:tblPr>
      <w:tblGrid>
        <w:gridCol w:w="3249"/>
        <w:gridCol w:w="3249"/>
        <w:gridCol w:w="3249"/>
      </w:tblGrid>
      <w:tr>
        <w:tc>
          <w:tcPr>
            <w:tcW w:type="dxa" w:w="3249"/>
            <w:shd w:val="clear" w:fill="002F56"/>
          </w:tcPr>
          <w:p>
            <w:r>
              <w:rPr>
                <w:b/>
                <w:color w:val="FFFFFF"/>
              </w:rPr>
            </w:r>
            <w:r>
              <w:rPr>
                <w:b/>
                <w:color w:val="FFFFFF"/>
                <w:sz w:val="20"/>
              </w:rPr>
              <w:t>Problème</w:t>
            </w:r>
          </w:p>
        </w:tc>
        <w:tc>
          <w:tcPr>
            <w:tcW w:type="dxa" w:w="3249"/>
            <w:shd w:val="clear" w:fill="002F56"/>
          </w:tcPr>
          <w:p>
            <w:r>
              <w:rPr>
                <w:b/>
                <w:color w:val="FFFFFF"/>
              </w:rPr>
            </w:r>
            <w:r>
              <w:rPr>
                <w:b/>
                <w:color w:val="FFFFFF"/>
                <w:sz w:val="20"/>
              </w:rPr>
              <w:t>Cause probable</w:t>
            </w:r>
          </w:p>
        </w:tc>
        <w:tc>
          <w:tcPr>
            <w:tcW w:type="dxa" w:w="3249"/>
            <w:shd w:val="clear" w:fill="002F56"/>
          </w:tcPr>
          <w:p>
            <w:r>
              <w:rPr>
                <w:b/>
                <w:color w:val="FFFFFF"/>
              </w:rPr>
            </w:r>
            <w:r>
              <w:rPr>
                <w:b/>
                <w:color w:val="FFFFFF"/>
                <w:sz w:val="20"/>
              </w:rPr>
              <w:t>Solution</w:t>
            </w:r>
          </w:p>
        </w:tc>
      </w:tr>
      <w:tr>
        <w:tc>
          <w:tcPr>
            <w:tcW w:type="dxa" w:w="3249"/>
          </w:tcPr>
          <w:p>
            <w:r/>
            <w:r>
              <w:rPr>
                <w:rFonts w:ascii="Consolas" w:hAnsi="Consolas"/>
                <w:color w:val="404040"/>
                <w:sz w:val="18"/>
              </w:rPr>
              <w:t>Cannot connect to Docker daemon</w:t>
            </w:r>
          </w:p>
        </w:tc>
        <w:tc>
          <w:tcPr>
            <w:tcW w:type="dxa" w:w="3249"/>
          </w:tcPr>
          <w:p>
            <w:r/>
            <w:r>
              <w:rPr>
                <w:sz w:val="20"/>
              </w:rPr>
              <w:t>Docker Desktop non lancé</w:t>
            </w:r>
          </w:p>
        </w:tc>
        <w:tc>
          <w:tcPr>
            <w:tcW w:type="dxa" w:w="3249"/>
          </w:tcPr>
          <w:p>
            <w:r/>
            <w:r>
              <w:rPr>
                <w:sz w:val="20"/>
              </w:rPr>
              <w:t>Lancer Docker Desktop, attendre "Engine running", relancer la commande</w:t>
            </w:r>
          </w:p>
        </w:tc>
      </w:tr>
      <w:tr>
        <w:tc>
          <w:tcPr>
            <w:tcW w:type="dxa" w:w="3249"/>
            <w:shd w:val="clear" w:fill="F5F5F5"/>
          </w:tcPr>
          <w:p>
            <w:r/>
            <w:r>
              <w:rPr>
                <w:sz w:val="20"/>
              </w:rPr>
              <w:t>Port 8000 ou 5173 déjà occupé</w:t>
            </w:r>
          </w:p>
        </w:tc>
        <w:tc>
          <w:tcPr>
            <w:tcW w:type="dxa" w:w="3249"/>
            <w:shd w:val="clear" w:fill="F5F5F5"/>
          </w:tcPr>
          <w:p>
            <w:r/>
            <w:r>
              <w:rPr>
                <w:sz w:val="20"/>
              </w:rPr>
              <w:t>Autre application sur le port</w:t>
            </w:r>
          </w:p>
        </w:tc>
        <w:tc>
          <w:tcPr>
            <w:tcW w:type="dxa" w:w="3249"/>
            <w:shd w:val="clear" w:fill="F5F5F5"/>
          </w:tcPr>
          <w:p>
            <w:r/>
            <w:r>
              <w:rPr>
                <w:sz w:val="20"/>
              </w:rPr>
              <w:t xml:space="preserve">Modifier le mapping de ports dans </w:t>
            </w:r>
            <w:r>
              <w:rPr>
                <w:rFonts w:ascii="Consolas" w:hAnsi="Consolas"/>
                <w:color w:val="404040"/>
                <w:sz w:val="18"/>
              </w:rPr>
              <w:t>docker-compose.yml</w:t>
            </w:r>
            <w:r>
              <w:rPr>
                <w:sz w:val="20"/>
              </w:rPr>
              <w:t xml:space="preserve"> (ex. </w:t>
            </w:r>
            <w:r>
              <w:rPr>
                <w:rFonts w:ascii="Consolas" w:hAnsi="Consolas"/>
                <w:color w:val="404040"/>
                <w:sz w:val="18"/>
              </w:rPr>
              <w:t>8001:8000</w:t>
            </w:r>
            <w:r>
              <w:rPr>
                <w:sz w:val="20"/>
              </w:rPr>
              <w:t>)</w:t>
            </w:r>
          </w:p>
        </w:tc>
      </w:tr>
      <w:tr>
        <w:tc>
          <w:tcPr>
            <w:tcW w:type="dxa" w:w="3249"/>
          </w:tcPr>
          <w:p>
            <w:r/>
            <w:r>
              <w:rPr>
                <w:sz w:val="20"/>
              </w:rPr>
              <w:t>Page blanche sur http://localhost:5173</w:t>
            </w:r>
          </w:p>
        </w:tc>
        <w:tc>
          <w:tcPr>
            <w:tcW w:type="dxa" w:w="3249"/>
          </w:tcPr>
          <w:p>
            <w:r/>
            <w:r>
              <w:rPr>
                <w:sz w:val="20"/>
              </w:rPr>
              <w:t>Frontend pas encore démarré</w:t>
            </w:r>
          </w:p>
        </w:tc>
        <w:tc>
          <w:tcPr>
            <w:tcW w:type="dxa" w:w="3249"/>
          </w:tcPr>
          <w:p>
            <w:r/>
            <w:r>
              <w:rPr>
                <w:sz w:val="20"/>
              </w:rPr>
              <w:t xml:space="preserve">Attendre 30 s au premier lancement (installation des dépendances), puis </w:t>
            </w:r>
            <w:r>
              <w:rPr>
                <w:rFonts w:ascii="Consolas" w:hAnsi="Consolas"/>
                <w:color w:val="404040"/>
                <w:sz w:val="18"/>
              </w:rPr>
              <w:t>docker compose logs -f frontend</w:t>
            </w:r>
          </w:p>
        </w:tc>
      </w:tr>
      <w:tr>
        <w:tc>
          <w:tcPr>
            <w:tcW w:type="dxa" w:w="3249"/>
            <w:shd w:val="clear" w:fill="F5F5F5"/>
          </w:tcPr>
          <w:p>
            <w:r/>
            <w:r>
              <w:rPr>
                <w:sz w:val="20"/>
              </w:rPr>
              <w:t>Erreur 401 sur toutes les requêtes</w:t>
            </w:r>
          </w:p>
        </w:tc>
        <w:tc>
          <w:tcPr>
            <w:tcW w:type="dxa" w:w="3249"/>
            <w:shd w:val="clear" w:fill="F5F5F5"/>
          </w:tcPr>
          <w:p>
            <w:r/>
            <w:r>
              <w:rPr>
                <w:sz w:val="20"/>
              </w:rPr>
              <w:t>Session expirée</w:t>
            </w:r>
          </w:p>
        </w:tc>
        <w:tc>
          <w:tcPr>
            <w:tcW w:type="dxa" w:w="3249"/>
            <w:shd w:val="clear" w:fill="F5F5F5"/>
          </w:tcPr>
          <w:p>
            <w:r/>
            <w:r>
              <w:rPr>
                <w:sz w:val="20"/>
              </w:rPr>
              <w:t>Se reconnecter (le token JWT expire après 60 minutes)</w:t>
            </w:r>
          </w:p>
        </w:tc>
      </w:tr>
      <w:tr>
        <w:tc>
          <w:tcPr>
            <w:tcW w:type="dxa" w:w="3249"/>
          </w:tcPr>
          <w:p>
            <w:r/>
            <w:r>
              <w:rPr>
                <w:sz w:val="20"/>
              </w:rPr>
              <w:t>Le hot reload ne fonctionne plus</w:t>
            </w:r>
          </w:p>
        </w:tc>
        <w:tc>
          <w:tcPr>
            <w:tcW w:type="dxa" w:w="3249"/>
          </w:tcPr>
          <w:p>
            <w:r/>
            <w:r>
              <w:rPr>
                <w:sz w:val="20"/>
              </w:rPr>
              <w:t>Watcher Vite bloqué</w:t>
            </w:r>
          </w:p>
        </w:tc>
        <w:tc>
          <w:tcPr>
            <w:tcW w:type="dxa" w:w="3249"/>
          </w:tcPr>
          <w:p>
            <w:r/>
            <w:r>
              <w:rPr>
                <w:rFonts w:ascii="Consolas" w:hAnsi="Consolas"/>
                <w:color w:val="404040"/>
                <w:sz w:val="18"/>
              </w:rPr>
              <w:t>docker compose restart frontend</w:t>
            </w:r>
          </w:p>
        </w:tc>
      </w:tr>
      <w:tr>
        <w:tc>
          <w:tcPr>
            <w:tcW w:type="dxa" w:w="3249"/>
            <w:shd w:val="clear" w:fill="F5F5F5"/>
          </w:tcPr>
          <w:p>
            <w:r/>
            <w:r>
              <w:rPr>
                <w:sz w:val="20"/>
              </w:rPr>
              <w:t>La base semble corrompue ou incohérente</w:t>
            </w:r>
          </w:p>
        </w:tc>
        <w:tc>
          <w:tcPr>
            <w:tcW w:type="dxa" w:w="3249"/>
            <w:shd w:val="clear" w:fill="F5F5F5"/>
          </w:tcPr>
          <w:p>
            <w:r/>
            <w:r>
              <w:rPr>
                <w:sz w:val="20"/>
              </w:rPr>
              <w:t>Migrations partielles</w:t>
            </w:r>
          </w:p>
        </w:tc>
        <w:tc>
          <w:tcPr>
            <w:tcW w:type="dxa" w:w="3249"/>
            <w:shd w:val="clear" w:fill="F5F5F5"/>
          </w:tcPr>
          <w:p>
            <w:r/>
            <w:r>
              <w:rPr>
                <w:rFonts w:ascii="Consolas" w:hAnsi="Consolas"/>
                <w:color w:val="404040"/>
                <w:sz w:val="18"/>
              </w:rPr>
              <w:t>docker compose down -v</w:t>
            </w:r>
            <w:r>
              <w:rPr>
                <w:sz w:val="20"/>
              </w:rPr>
              <w:t xml:space="preserve"> puis </w:t>
            </w:r>
            <w:r>
              <w:rPr>
                <w:rFonts w:ascii="Consolas" w:hAnsi="Consolas"/>
                <w:color w:val="404040"/>
                <w:sz w:val="18"/>
              </w:rPr>
              <w:t>docker compose up -d</w:t>
            </w:r>
            <w:r>
              <w:rPr>
                <w:sz w:val="20"/>
              </w:rPr>
              <w:t xml:space="preserve"> (repart de zéro)</w:t>
            </w:r>
          </w:p>
        </w:tc>
      </w:tr>
      <w:tr>
        <w:tc>
          <w:tcPr>
            <w:tcW w:type="dxa" w:w="3249"/>
          </w:tcPr>
          <w:p>
            <w:r/>
            <w:r>
              <w:rPr>
                <w:sz w:val="20"/>
              </w:rPr>
              <w:t>Les QR codes scannés ne s'ouvrent pas depuis un téléphone</w:t>
            </w:r>
          </w:p>
        </w:tc>
        <w:tc>
          <w:tcPr>
            <w:tcW w:type="dxa" w:w="3249"/>
          </w:tcPr>
          <w:p>
            <w:r/>
            <w:r>
              <w:rPr>
                <w:rFonts w:ascii="Consolas" w:hAnsi="Consolas"/>
                <w:color w:val="404040"/>
                <w:sz w:val="18"/>
              </w:rPr>
              <w:t>PUBLIC_BASE_URL</w:t>
            </w:r>
            <w:r>
              <w:rPr>
                <w:sz w:val="20"/>
              </w:rPr>
              <w:t xml:space="preserve"> pointe vers une URL non accessible</w:t>
            </w:r>
          </w:p>
        </w:tc>
        <w:tc>
          <w:tcPr>
            <w:tcW w:type="dxa" w:w="3249"/>
          </w:tcPr>
          <w:p>
            <w:r/>
            <w:r>
              <w:rPr>
                <w:sz w:val="20"/>
              </w:rPr>
              <w:t xml:space="preserve">Configurer un tunnel (ngrok) ou une URL publique dans </w:t>
            </w:r>
            <w:r>
              <w:rPr>
                <w:rFonts w:ascii="Consolas" w:hAnsi="Consolas"/>
                <w:color w:val="404040"/>
                <w:sz w:val="18"/>
              </w:rPr>
              <w:t>docker-compose.yml</w:t>
            </w:r>
            <w:r>
              <w:rPr>
                <w:sz w:val="20"/>
              </w:rPr>
              <w:t>, puis régénérer les tableaux</w:t>
            </w:r>
          </w:p>
        </w:tc>
      </w:tr>
    </w:tbl>
    <w:p>
      <w:pPr>
        <w:spacing w:after="40"/>
      </w:pP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