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2F56"/>
          <w:sz w:val="48"/>
        </w:rPr>
        <w:t>Guide d'installation et de prise en main</w:t>
      </w:r>
    </w:p>
    <w:p>
      <w:pPr>
        <w:jc w:val="center"/>
      </w:pPr>
      <w:r>
        <w:rPr>
          <w:color w:val="404040"/>
          <w:sz w:val="26"/>
        </w:rPr>
        <w:t>Outil de valorisation des donnees CANECO BT</w:t>
      </w:r>
    </w:p>
    <w:p>
      <w:pPr>
        <w:jc w:val="center"/>
      </w:pPr>
      <w:r>
        <w:rPr>
          <w:sz w:val="22"/>
        </w:rPr>
        <w:t>Projet : Valorisation des donnees CANECO BT</w:t>
        <w:br/>
        <w:t>Actemium Cegelec Tanger - VINCI Energies</w:t>
        <w:br/>
        <w:t>Depot : https://github.com/alysquart/caneco-bt-tool</w:t>
        <w:br/>
        <w:t>Version : V1 - juillet 2026</w:t>
        <w:br/>
        <w:t>Par : Aly Aly SANOH</w:t>
      </w:r>
    </w:p>
    <w:p>
      <w:r>
        <w:br w:type="page"/>
      </w:r>
    </w:p>
    <w:p>
      <w:pPr>
        <w:spacing w:after="120"/>
      </w:pPr>
      <w:r>
        <w:rPr>
          <w:sz w:val="22"/>
        </w:rPr>
        <w:t>Outil de gestion et de valorisation des données issues de CANECO BT, développé dans le cadre du Challenge Innovation VEAO 2026 (Actemium Cegelec Tanger, VINCI Energies). De la note de calcul CANECO BT au DOE livré au client, chaque mètre de câble est tracé, vérifié et croisé avec les autres sources de vérité du projet (CPS, bordereau, norme NF C 15-100).</w:t>
      </w:r>
    </w:p>
    <w:p>
      <w:pPr>
        <w:spacing w:after="120"/>
      </w:pPr>
      <w:r>
        <w:rPr>
          <w:sz w:val="22"/>
        </w:rPr>
        <w:t>L'outil s'organise en trois briques connectées autour d'une base de données unique :</w:t>
      </w:r>
    </w:p>
    <w:p>
      <w:pPr>
        <w:pStyle w:val="ListNumber"/>
        <w:spacing w:after="40"/>
      </w:pPr>
      <w:r>
        <w:rPr>
          <w:b/>
          <w:sz w:val="22"/>
        </w:rPr>
        <w:t>Vérification CANECO</w:t>
      </w:r>
      <w:r>
        <w:rPr>
          <w:sz w:val="22"/>
        </w:rPr>
        <w:t xml:space="preserve"> : rapprochement automatique note CANECO / bordereau / CPS, référentiel d'écarts E-001 à E-010, vérification normative NF C 15-100.</w:t>
      </w:r>
    </w:p>
    <w:p>
      <w:pPr>
        <w:pStyle w:val="ListNumber"/>
        <w:spacing w:after="40"/>
      </w:pPr>
      <w:r>
        <w:rPr>
          <w:b/>
          <w:sz w:val="22"/>
        </w:rPr>
        <w:t>Tableau de bord multi-projets et saisie chantier</w:t>
      </w:r>
      <w:r>
        <w:rPr>
          <w:sz w:val="22"/>
        </w:rPr>
        <w:t xml:space="preserve"> : pilotage RA en temps réel, saisie mobile des longueurs tirées par le Chef de Chantier.</w:t>
      </w:r>
    </w:p>
    <w:p>
      <w:pPr>
        <w:pStyle w:val="ListNumber"/>
        <w:spacing w:after="40"/>
      </w:pPr>
      <w:r>
        <w:rPr>
          <w:b/>
          <w:sz w:val="22"/>
        </w:rPr>
        <w:t>Carnet de câbles, QR codes et DOE</w:t>
      </w:r>
      <w:r>
        <w:rPr>
          <w:sz w:val="22"/>
        </w:rPr>
        <w:t xml:space="preserve"> : fiche publique par tableau accessible par scan, planches d'étiquettes A4, stock câbles, génération du DOE.</w:t>
      </w:r>
    </w:p>
    <w:p>
      <w:pPr>
        <w:spacing w:after="120"/>
      </w:pPr>
      <w:r>
        <w:rPr>
          <w:sz w:val="22"/>
        </w:rPr>
        <w:t>Cas pilote : projet DACHSER, Lot 3 Électricité. Second projet de validation : NSK.</w:t>
      </w:r>
    </w:p>
    <w:p>
      <w:pPr>
        <w:spacing w:before="280" w:after="120"/>
      </w:pPr>
      <w:r>
        <w:rPr>
          <w:b/>
          <w:color w:val="002F56"/>
          <w:sz w:val="30"/>
        </w:rPr>
        <w:t>1. Accès au code source</w:t>
      </w:r>
    </w:p>
    <w:p>
      <w:pPr>
        <w:spacing w:after="120"/>
      </w:pPr>
      <w:r>
        <w:rPr>
          <w:sz w:val="22"/>
        </w:rPr>
        <w:t xml:space="preserve">Le dépôt est hébergé sur GitHub (privé) : </w:t>
      </w:r>
      <w:r>
        <w:rPr>
          <w:rFonts w:ascii="Consolas" w:hAnsi="Consolas"/>
          <w:color w:val="404040"/>
          <w:sz w:val="20"/>
        </w:rPr>
        <w:t>https://github.com/alysquart/caneco-bt-tool</w:t>
      </w:r>
    </w:p>
    <w:p>
      <w:pPr>
        <w:spacing w:after="120"/>
      </w:pPr>
      <w:r>
        <w:rPr>
          <w:sz w:val="22"/>
        </w:rPr>
        <w:t>Pour obtenir l'accès :</w:t>
      </w:r>
    </w:p>
    <w:p>
      <w:pPr>
        <w:pStyle w:val="ListNumber"/>
        <w:spacing w:after="40"/>
      </w:pPr>
      <w:r>
        <w:rPr>
          <w:sz w:val="22"/>
        </w:rPr>
        <w:t>Créer un compte GitHub si nécessaire : https://github.com/signup</w:t>
      </w:r>
    </w:p>
    <w:p>
      <w:pPr>
        <w:pStyle w:val="ListNumber"/>
        <w:spacing w:after="40"/>
      </w:pPr>
      <w:r>
        <w:rPr>
          <w:sz w:val="22"/>
        </w:rPr>
        <w:t>Transmettre votre nom d'utilisateur GitHub au propriétaire du dépôt (alysquart), qui vous ajoutera comme collaborateur (Settings &gt; Collaborators &gt; Add people).</w:t>
      </w:r>
    </w:p>
    <w:p>
      <w:pPr>
        <w:pStyle w:val="ListNumber"/>
        <w:spacing w:after="40"/>
      </w:pPr>
      <w:r>
        <w:rPr>
          <w:sz w:val="22"/>
        </w:rPr>
        <w:t>Une fois l'invitation acceptée, deux options :</w:t>
      </w:r>
    </w:p>
    <w:p>
      <w:pPr>
        <w:pStyle w:val="ListBullet"/>
        <w:spacing w:after="40"/>
      </w:pPr>
      <w:r>
        <w:rPr>
          <w:b/>
          <w:sz w:val="22"/>
        </w:rPr>
        <w:t>Cloner</w:t>
      </w:r>
      <w:r>
        <w:rPr>
          <w:sz w:val="22"/>
        </w:rPr>
        <w:t xml:space="preserve"> le dépôt pour travailler directement dessus (recommandé pour la continuité du projet) :</w:t>
      </w:r>
    </w:p>
    <w:p>
      <w:pPr>
        <w:spacing w:after="120"/>
      </w:pPr>
      <w:r>
        <w:rPr>
          <w:sz w:val="22"/>
        </w:rPr>
        <w:t>```bash</w:t>
      </w:r>
    </w:p>
    <w:p>
      <w:pPr>
        <w:spacing w:after="120"/>
      </w:pPr>
      <w:r>
        <w:rPr>
          <w:sz w:val="22"/>
        </w:rPr>
        <w:t>git clone https://github.com/alysquart/caneco-bt-tool.git</w:t>
      </w:r>
    </w:p>
    <w:p>
      <w:pPr>
        <w:spacing w:after="120"/>
      </w:pPr>
      <w:r>
        <w:rPr>
          <w:rFonts w:ascii="Consolas" w:hAnsi="Consolas"/>
          <w:color w:val="404040"/>
          <w:sz w:val="20"/>
        </w:rPr>
        <w:t>`</w:t>
      </w:r>
    </w:p>
    <w:p>
      <w:pPr>
        <w:pStyle w:val="ListBullet"/>
        <w:spacing w:after="40"/>
      </w:pPr>
      <w:r>
        <w:rPr>
          <w:b/>
          <w:sz w:val="22"/>
        </w:rPr>
        <w:t>Forker</w:t>
      </w:r>
      <w:r>
        <w:rPr>
          <w:sz w:val="22"/>
        </w:rPr>
        <w:t xml:space="preserve"> le dépôt vers votre propre compte (bouton Fork en haut à droite de la page GitHub) si vous préférez travailler sur votre copie :</w:t>
      </w:r>
    </w:p>
    <w:p>
      <w:pPr>
        <w:spacing w:after="120"/>
      </w:pPr>
      <w:r>
        <w:rPr>
          <w:sz w:val="22"/>
        </w:rPr>
        <w:t>```bash</w:t>
      </w:r>
    </w:p>
    <w:p>
      <w:pPr>
        <w:spacing w:after="120"/>
      </w:pPr>
      <w:r>
        <w:rPr>
          <w:sz w:val="22"/>
        </w:rPr>
        <w:t>git clone https://github.com/&lt;votre-compte&gt;/caneco-bt-tool.git</w:t>
      </w:r>
    </w:p>
    <w:p>
      <w:pPr>
        <w:spacing w:after="120"/>
      </w:pPr>
      <w:r>
        <w:rPr>
          <w:rFonts w:ascii="Consolas" w:hAnsi="Consolas"/>
          <w:color w:val="404040"/>
          <w:sz w:val="20"/>
        </w:rPr>
        <w:t>`</w:t>
      </w:r>
    </w:p>
    <w:p>
      <w:pPr>
        <w:spacing w:after="120"/>
      </w:pPr>
      <w:r>
        <w:rPr>
          <w:sz w:val="22"/>
        </w:rPr>
        <w:t xml:space="preserve">La branche </w:t>
      </w:r>
      <w:r>
        <w:rPr>
          <w:rFonts w:ascii="Consolas" w:hAnsi="Consolas"/>
          <w:color w:val="404040"/>
          <w:sz w:val="20"/>
        </w:rPr>
        <w:t>main</w:t>
      </w:r>
      <w:r>
        <w:rPr>
          <w:sz w:val="22"/>
        </w:rPr>
        <w:t xml:space="preserve"> contient la dernière version stable du projet.</w:t>
      </w:r>
    </w:p>
    <w:p>
      <w:pPr>
        <w:spacing w:before="280" w:after="120"/>
      </w:pPr>
      <w:r>
        <w:rPr>
          <w:b/>
          <w:color w:val="002F56"/>
          <w:sz w:val="30"/>
        </w:rPr>
        <w:t>2. Logiciels à installer</w:t>
      </w:r>
    </w:p>
    <w:p>
      <w:pPr>
        <w:spacing w:after="120"/>
      </w:pPr>
      <w:r>
        <w:rPr>
          <w:sz w:val="22"/>
        </w:rPr>
        <w:t>Installer dans cet ordre. Tous les liens pointent vers les pages officielles de téléchargement.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002F56"/>
          </w:tcPr>
          <w:p>
            <w:r>
              <w:rPr>
                <w:b/>
                <w:color w:val="FFFFFF"/>
              </w:rPr>
            </w:r>
            <w:r>
              <w:rPr>
                <w:b/>
                <w:color w:val="FFFFFF"/>
                <w:sz w:val="20"/>
              </w:rPr>
              <w:t>Logiciel</w:t>
            </w:r>
          </w:p>
        </w:tc>
        <w:tc>
          <w:tcPr>
            <w:tcW w:type="dxa" w:w="2436"/>
            <w:shd w:val="clear" w:fill="002F56"/>
          </w:tcPr>
          <w:p>
            <w:r>
              <w:rPr>
                <w:b/>
                <w:color w:val="FFFFFF"/>
              </w:rPr>
            </w:r>
            <w:r>
              <w:rPr>
                <w:b/>
                <w:color w:val="FFFFFF"/>
                <w:sz w:val="20"/>
              </w:rPr>
              <w:t>Version</w:t>
            </w:r>
          </w:p>
        </w:tc>
        <w:tc>
          <w:tcPr>
            <w:tcW w:type="dxa" w:w="2436"/>
            <w:shd w:val="clear" w:fill="002F56"/>
          </w:tcPr>
          <w:p>
            <w:r>
              <w:rPr>
                <w:b/>
                <w:color w:val="FFFFFF"/>
              </w:rPr>
            </w:r>
            <w:r>
              <w:rPr>
                <w:b/>
                <w:color w:val="FFFFFF"/>
                <w:sz w:val="20"/>
              </w:rPr>
              <w:t>Rôle</w:t>
            </w:r>
          </w:p>
        </w:tc>
        <w:tc>
          <w:tcPr>
            <w:tcW w:type="dxa" w:w="2436"/>
            <w:shd w:val="clear" w:fill="002F56"/>
          </w:tcPr>
          <w:p>
            <w:r>
              <w:rPr>
                <w:b/>
                <w:color w:val="FFFFFF"/>
              </w:rPr>
            </w:r>
            <w:r>
              <w:rPr>
                <w:b/>
                <w:color w:val="FFFFFF"/>
                <w:sz w:val="20"/>
              </w:rPr>
              <w:t>Lien de téléchargement</w:t>
            </w:r>
          </w:p>
        </w:tc>
      </w:tr>
      <w:tr>
        <w:tc>
          <w:tcPr>
            <w:tcW w:type="dxa" w:w="2436"/>
          </w:tcPr>
          <w:p>
            <w:r/>
            <w:r>
              <w:rPr>
                <w:sz w:val="20"/>
              </w:rPr>
              <w:t>Git</w:t>
            </w:r>
          </w:p>
        </w:tc>
        <w:tc>
          <w:tcPr>
            <w:tcW w:type="dxa" w:w="2436"/>
          </w:tcPr>
          <w:p>
            <w:r/>
            <w:r>
              <w:rPr>
                <w:sz w:val="20"/>
              </w:rPr>
              <w:t>dernière</w:t>
            </w:r>
          </w:p>
        </w:tc>
        <w:tc>
          <w:tcPr>
            <w:tcW w:type="dxa" w:w="2436"/>
          </w:tcPr>
          <w:p>
            <w:r/>
            <w:r>
              <w:rPr>
                <w:sz w:val="20"/>
              </w:rPr>
              <w:t>Gestion de versions, clonage du dépôt</w:t>
            </w:r>
          </w:p>
        </w:tc>
        <w:tc>
          <w:tcPr>
            <w:tcW w:type="dxa" w:w="2436"/>
          </w:tcPr>
          <w:p>
            <w:r/>
            <w:r>
              <w:rPr>
                <w:sz w:val="20"/>
              </w:rPr>
              <w:t>https://git-scm.com/downloads</w:t>
            </w:r>
          </w:p>
        </w:tc>
      </w:tr>
      <w:tr>
        <w:tc>
          <w:tcPr>
            <w:tcW w:type="dxa" w:w="2436"/>
            <w:shd w:val="clear" w:fill="F5F5F5"/>
          </w:tcPr>
          <w:p>
            <w:r/>
            <w:r>
              <w:rPr>
                <w:sz w:val="20"/>
              </w:rPr>
              <w:t>Docker Desktop</w:t>
            </w:r>
          </w:p>
        </w:tc>
        <w:tc>
          <w:tcPr>
            <w:tcW w:type="dxa" w:w="2436"/>
            <w:shd w:val="clear" w:fill="F5F5F5"/>
          </w:tcPr>
          <w:p>
            <w:r/>
            <w:r>
              <w:rPr>
                <w:sz w:val="20"/>
              </w:rPr>
              <w:t>dernière</w:t>
            </w:r>
          </w:p>
        </w:tc>
        <w:tc>
          <w:tcPr>
            <w:tcW w:type="dxa" w:w="2436"/>
            <w:shd w:val="clear" w:fill="F5F5F5"/>
          </w:tcPr>
          <w:p>
            <w:r/>
            <w:r>
              <w:rPr>
                <w:sz w:val="20"/>
              </w:rPr>
              <w:t>Exécute PostgreSQL, le backend et le frontend sans installation manuelle</w:t>
            </w:r>
          </w:p>
        </w:tc>
        <w:tc>
          <w:tcPr>
            <w:tcW w:type="dxa" w:w="2436"/>
            <w:shd w:val="clear" w:fill="F5F5F5"/>
          </w:tcPr>
          <w:p>
            <w:r/>
            <w:r>
              <w:rPr>
                <w:sz w:val="20"/>
              </w:rPr>
              <w:t>https://www.docker.com/products/docker-desktop/</w:t>
            </w:r>
          </w:p>
        </w:tc>
      </w:tr>
      <w:tr>
        <w:tc>
          <w:tcPr>
            <w:tcW w:type="dxa" w:w="2436"/>
          </w:tcPr>
          <w:p>
            <w:r/>
            <w:r>
              <w:rPr>
                <w:sz w:val="20"/>
              </w:rPr>
              <w:t>Visual Studio Code</w:t>
            </w:r>
          </w:p>
        </w:tc>
        <w:tc>
          <w:tcPr>
            <w:tcW w:type="dxa" w:w="2436"/>
          </w:tcPr>
          <w:p>
            <w:r/>
            <w:r>
              <w:rPr>
                <w:sz w:val="20"/>
              </w:rPr>
              <w:t>dernière</w:t>
            </w:r>
          </w:p>
        </w:tc>
        <w:tc>
          <w:tcPr>
            <w:tcW w:type="dxa" w:w="2436"/>
          </w:tcPr>
          <w:p>
            <w:r/>
            <w:r>
              <w:rPr>
                <w:sz w:val="20"/>
              </w:rPr>
              <w:t>Éditeur de code</w:t>
            </w:r>
          </w:p>
        </w:tc>
        <w:tc>
          <w:tcPr>
            <w:tcW w:type="dxa" w:w="2436"/>
          </w:tcPr>
          <w:p>
            <w:r/>
            <w:r>
              <w:rPr>
                <w:sz w:val="20"/>
              </w:rPr>
              <w:t>https://code.visualstudio.com/</w:t>
            </w:r>
          </w:p>
        </w:tc>
      </w:tr>
      <w:tr>
        <w:tc>
          <w:tcPr>
            <w:tcW w:type="dxa" w:w="2436"/>
            <w:shd w:val="clear" w:fill="F5F5F5"/>
          </w:tcPr>
          <w:p>
            <w:r/>
            <w:r>
              <w:rPr>
                <w:sz w:val="20"/>
              </w:rPr>
              <w:t>Node.js</w:t>
            </w:r>
          </w:p>
        </w:tc>
        <w:tc>
          <w:tcPr>
            <w:tcW w:type="dxa" w:w="2436"/>
            <w:shd w:val="clear" w:fill="F5F5F5"/>
          </w:tcPr>
          <w:p>
            <w:r/>
            <w:r>
              <w:rPr>
                <w:sz w:val="20"/>
              </w:rPr>
              <w:t>20 LTS</w:t>
            </w:r>
          </w:p>
        </w:tc>
        <w:tc>
          <w:tcPr>
            <w:tcW w:type="dxa" w:w="2436"/>
            <w:shd w:val="clear" w:fill="F5F5F5"/>
          </w:tcPr>
          <w:p>
            <w:r/>
            <w:r>
              <w:rPr>
                <w:sz w:val="20"/>
              </w:rPr>
              <w:t>Frontend React (utile hors Docker et pour Claude Code)</w:t>
            </w:r>
          </w:p>
        </w:tc>
        <w:tc>
          <w:tcPr>
            <w:tcW w:type="dxa" w:w="2436"/>
            <w:shd w:val="clear" w:fill="F5F5F5"/>
          </w:tcPr>
          <w:p>
            <w:r/>
            <w:r>
              <w:rPr>
                <w:sz w:val="20"/>
              </w:rPr>
              <w:t>https://nodejs.org/</w:t>
            </w:r>
          </w:p>
        </w:tc>
      </w:tr>
      <w:tr>
        <w:tc>
          <w:tcPr>
            <w:tcW w:type="dxa" w:w="2436"/>
          </w:tcPr>
          <w:p>
            <w:r/>
            <w:r>
              <w:rPr>
                <w:sz w:val="20"/>
              </w:rPr>
              <w:t>Python</w:t>
            </w:r>
          </w:p>
        </w:tc>
        <w:tc>
          <w:tcPr>
            <w:tcW w:type="dxa" w:w="2436"/>
          </w:tcPr>
          <w:p>
            <w:r/>
            <w:r>
              <w:rPr>
                <w:sz w:val="20"/>
              </w:rPr>
              <w:t>3.11</w:t>
            </w:r>
          </w:p>
        </w:tc>
        <w:tc>
          <w:tcPr>
            <w:tcW w:type="dxa" w:w="2436"/>
          </w:tcPr>
          <w:p>
            <w:r/>
            <w:r>
              <w:rPr>
                <w:sz w:val="20"/>
              </w:rPr>
              <w:t>Backend FastAPI (utile hors Docker)</w:t>
            </w:r>
          </w:p>
        </w:tc>
        <w:tc>
          <w:tcPr>
            <w:tcW w:type="dxa" w:w="2436"/>
          </w:tcPr>
          <w:p>
            <w:r/>
            <w:r>
              <w:rPr>
                <w:sz w:val="20"/>
              </w:rPr>
              <w:t>https://www.python.org/downloads/</w:t>
            </w:r>
          </w:p>
        </w:tc>
      </w:tr>
      <w:tr>
        <w:tc>
          <w:tcPr>
            <w:tcW w:type="dxa" w:w="2436"/>
            <w:shd w:val="clear" w:fill="F5F5F5"/>
          </w:tcPr>
          <w:p>
            <w:r/>
            <w:r>
              <w:rPr>
                <w:sz w:val="20"/>
              </w:rPr>
              <w:t>GitHub CLI (optionnel)</w:t>
            </w:r>
          </w:p>
        </w:tc>
        <w:tc>
          <w:tcPr>
            <w:tcW w:type="dxa" w:w="2436"/>
            <w:shd w:val="clear" w:fill="F5F5F5"/>
          </w:tcPr>
          <w:p>
            <w:r/>
            <w:r>
              <w:rPr>
                <w:sz w:val="20"/>
              </w:rPr>
              <w:t>dernière</w:t>
            </w:r>
          </w:p>
        </w:tc>
        <w:tc>
          <w:tcPr>
            <w:tcW w:type="dxa" w:w="2436"/>
            <w:shd w:val="clear" w:fill="F5F5F5"/>
          </w:tcPr>
          <w:p>
            <w:r/>
            <w:r>
              <w:rPr>
                <w:sz w:val="20"/>
              </w:rPr>
              <w:t>Opérations GitHub depuis le terminal</w:t>
            </w:r>
          </w:p>
        </w:tc>
        <w:tc>
          <w:tcPr>
            <w:tcW w:type="dxa" w:w="2436"/>
            <w:shd w:val="clear" w:fill="F5F5F5"/>
          </w:tcPr>
          <w:p>
            <w:r/>
            <w:r>
              <w:rPr>
                <w:sz w:val="20"/>
              </w:rPr>
              <w:t>https://cli.github.com/</w:t>
            </w:r>
          </w:p>
        </w:tc>
      </w:tr>
      <w:tr>
        <w:tc>
          <w:tcPr>
            <w:tcW w:type="dxa" w:w="2436"/>
          </w:tcPr>
          <w:p>
            <w:r/>
            <w:r>
              <w:rPr>
                <w:sz w:val="20"/>
              </w:rPr>
              <w:t>Claude Code (optionnel, recommandé)</w:t>
            </w:r>
          </w:p>
        </w:tc>
        <w:tc>
          <w:tcPr>
            <w:tcW w:type="dxa" w:w="2436"/>
          </w:tcPr>
          <w:p>
            <w:r/>
            <w:r>
              <w:rPr>
                <w:sz w:val="20"/>
              </w:rPr>
              <w:t>dernière</w:t>
            </w:r>
          </w:p>
        </w:tc>
        <w:tc>
          <w:tcPr>
            <w:tcW w:type="dxa" w:w="2436"/>
          </w:tcPr>
          <w:p>
            <w:r/>
            <w:r>
              <w:rPr>
                <w:sz w:val="20"/>
              </w:rPr>
              <w:t>Assistant de développement IA utilisé pour construire ce projet</w:t>
            </w:r>
          </w:p>
        </w:tc>
        <w:tc>
          <w:tcPr>
            <w:tcW w:type="dxa" w:w="2436"/>
          </w:tcPr>
          <w:p>
            <w:r/>
            <w:r>
              <w:rPr>
                <w:sz w:val="20"/>
              </w:rPr>
              <w:t>https://claude.com/claude-code</w:t>
            </w:r>
          </w:p>
        </w:tc>
      </w:tr>
      <w:tr>
        <w:tc>
          <w:tcPr>
            <w:tcW w:type="dxa" w:w="2436"/>
            <w:shd w:val="clear" w:fill="F5F5F5"/>
          </w:tcPr>
          <w:p>
            <w:r/>
            <w:r>
              <w:rPr>
                <w:sz w:val="20"/>
              </w:rPr>
              <w:t>ngrok (optionnel)</w:t>
            </w:r>
          </w:p>
        </w:tc>
        <w:tc>
          <w:tcPr>
            <w:tcW w:type="dxa" w:w="2436"/>
            <w:shd w:val="clear" w:fill="F5F5F5"/>
          </w:tcPr>
          <w:p>
            <w:r/>
            <w:r>
              <w:rPr>
                <w:sz w:val="20"/>
              </w:rPr>
              <w:t>dernière</w:t>
            </w:r>
          </w:p>
        </w:tc>
        <w:tc>
          <w:tcPr>
            <w:tcW w:type="dxa" w:w="2436"/>
            <w:shd w:val="clear" w:fill="F5F5F5"/>
          </w:tcPr>
          <w:p>
            <w:r/>
            <w:r>
              <w:rPr>
                <w:sz w:val="20"/>
              </w:rPr>
              <w:t>Lien public permanent pour les QR codes et les démonstrations (voir section 3.6)</w:t>
            </w:r>
          </w:p>
        </w:tc>
        <w:tc>
          <w:tcPr>
            <w:tcW w:type="dxa" w:w="2436"/>
            <w:shd w:val="clear" w:fill="F5F5F5"/>
          </w:tcPr>
          <w:p>
            <w:r/>
            <w:r>
              <w:rPr>
                <w:sz w:val="20"/>
              </w:rPr>
              <w:t>https://ngrok.com/download</w:t>
            </w:r>
          </w:p>
        </w:tc>
      </w:tr>
    </w:tbl>
    <w:p>
      <w:pPr>
        <w:spacing w:after="40"/>
      </w:pPr>
    </w:p>
    <w:p>
      <w:pPr>
        <w:spacing w:after="120"/>
      </w:pPr>
      <w:r>
        <w:rPr>
          <w:sz w:val="22"/>
        </w:rPr>
        <w:t>Notes d'installation :</w:t>
      </w:r>
    </w:p>
    <w:p>
      <w:pPr>
        <w:pStyle w:val="ListBullet"/>
        <w:spacing w:after="40"/>
      </w:pPr>
      <w:r>
        <w:rPr>
          <w:b/>
          <w:sz w:val="22"/>
        </w:rPr>
        <w:t>Docker Desktop</w:t>
      </w:r>
      <w:r>
        <w:rPr>
          <w:sz w:val="22"/>
        </w:rPr>
        <w:t xml:space="preserve"> : sous Windows, activer WSL 2 si l'installeur le demande. Après installation, lancer Docker Desktop et vérifier que l'icône indique "Engine running".</w:t>
      </w:r>
    </w:p>
    <w:p>
      <w:pPr>
        <w:pStyle w:val="ListBullet"/>
        <w:spacing w:after="40"/>
      </w:pPr>
      <w:r>
        <w:rPr>
          <w:b/>
          <w:sz w:val="22"/>
        </w:rPr>
        <w:t>Python</w:t>
      </w:r>
      <w:r>
        <w:rPr>
          <w:sz w:val="22"/>
        </w:rPr>
        <w:t xml:space="preserve"> : cocher "Add Python to PATH" pendant l'installation.</w:t>
      </w:r>
    </w:p>
    <w:p>
      <w:pPr>
        <w:pStyle w:val="ListBullet"/>
        <w:spacing w:after="40"/>
      </w:pPr>
      <w:r>
        <w:rPr>
          <w:b/>
          <w:sz w:val="22"/>
        </w:rPr>
        <w:t>Node.js</w:t>
      </w:r>
      <w:r>
        <w:rPr>
          <w:sz w:val="22"/>
        </w:rPr>
        <w:t xml:space="preserve"> : choisir la version LTS (20.x). Vérifier avec </w:t>
      </w:r>
      <w:r>
        <w:rPr>
          <w:rFonts w:ascii="Consolas" w:hAnsi="Consolas"/>
          <w:color w:val="404040"/>
          <w:sz w:val="20"/>
        </w:rPr>
        <w:t>node --version</w:t>
      </w:r>
      <w:r>
        <w:rPr>
          <w:sz w:val="22"/>
        </w:rPr>
        <w:t>.</w:t>
      </w:r>
    </w:p>
    <w:p>
      <w:pPr>
        <w:pStyle w:val="ListBullet"/>
        <w:spacing w:after="40"/>
      </w:pPr>
      <w:r>
        <w:rPr>
          <w:sz w:val="22"/>
        </w:rPr>
        <w:t>Docker seul suffit pour lancer l'application. Node et Python ne sont nécessaires que pour travailler hors conteneurs (débogage fin, exécution locale des tests).</w:t>
      </w:r>
    </w:p>
    <w:p>
      <w:pPr>
        <w:spacing w:before="280" w:after="120"/>
      </w:pPr>
      <w:r>
        <w:rPr>
          <w:b/>
          <w:color w:val="002F56"/>
          <w:sz w:val="30"/>
        </w:rPr>
        <w:t>3. Installation du projet</w:t>
      </w:r>
    </w:p>
    <w:p>
      <w:pPr>
        <w:spacing w:before="200" w:after="120"/>
      </w:pPr>
      <w:r>
        <w:rPr>
          <w:b/>
          <w:color w:val="002F56"/>
          <w:sz w:val="25"/>
        </w:rPr>
        <w:t>3.1 Cloner et configurer</w:t>
      </w:r>
    </w:p>
    <w:p>
      <w:pPr>
        <w:spacing w:after="0" w:before="0"/>
        <w:ind w:left="227"/>
        <w:shd w:val="clear" w:fill="F2F2F2"/>
      </w:pPr>
      <w:r>
        <w:rPr>
          <w:rFonts w:ascii="Consolas" w:hAnsi="Consolas"/>
          <w:sz w:val="18"/>
        </w:rPr>
        <w:t># 1. Cloner le dépôt (après avoir reçu l'accès)</w:t>
      </w:r>
    </w:p>
    <w:p>
      <w:pPr>
        <w:spacing w:after="0" w:before="0"/>
        <w:ind w:left="227"/>
        <w:shd w:val="clear" w:fill="F2F2F2"/>
      </w:pPr>
      <w:r>
        <w:rPr>
          <w:rFonts w:ascii="Consolas" w:hAnsi="Consolas"/>
          <w:sz w:val="18"/>
        </w:rPr>
        <w:t>git clone https://github.com/alysquart/caneco-bt-tool.git</w:t>
      </w:r>
    </w:p>
    <w:p>
      <w:pPr>
        <w:spacing w:after="0" w:before="0"/>
        <w:ind w:left="227"/>
        <w:shd w:val="clear" w:fill="F2F2F2"/>
      </w:pPr>
      <w:r>
        <w:rPr>
          <w:rFonts w:ascii="Consolas" w:hAnsi="Consolas"/>
          <w:sz w:val="18"/>
        </w:rPr>
        <w:t>cd caneco-bt-tool</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2. Créer les fichiers de variables d'environnement à partir des modèles</w:t>
      </w:r>
    </w:p>
    <w:p>
      <w:pPr>
        <w:spacing w:after="0" w:before="0"/>
        <w:ind w:left="227"/>
        <w:shd w:val="clear" w:fill="F2F2F2"/>
      </w:pPr>
      <w:r>
        <w:rPr>
          <w:rFonts w:ascii="Consolas" w:hAnsi="Consolas"/>
          <w:sz w:val="18"/>
        </w:rPr>
        <w:t># Windows (PowerShell) :</w:t>
      </w:r>
    </w:p>
    <w:p>
      <w:pPr>
        <w:spacing w:after="0" w:before="0"/>
        <w:ind w:left="227"/>
        <w:shd w:val="clear" w:fill="F2F2F2"/>
      </w:pPr>
      <w:r>
        <w:rPr>
          <w:rFonts w:ascii="Consolas" w:hAnsi="Consolas"/>
          <w:sz w:val="18"/>
        </w:rPr>
        <w:t>copy .env.example .env</w:t>
      </w:r>
    </w:p>
    <w:p>
      <w:pPr>
        <w:spacing w:after="0" w:before="0"/>
        <w:ind w:left="227"/>
        <w:shd w:val="clear" w:fill="F2F2F2"/>
      </w:pPr>
      <w:r>
        <w:rPr>
          <w:rFonts w:ascii="Consolas" w:hAnsi="Consolas"/>
          <w:sz w:val="18"/>
        </w:rPr>
        <w:t>copy backend\.env.example backend\.env</w:t>
      </w:r>
    </w:p>
    <w:p>
      <w:pPr>
        <w:spacing w:after="0" w:before="0"/>
        <w:ind w:left="227"/>
        <w:shd w:val="clear" w:fill="F2F2F2"/>
      </w:pPr>
      <w:r>
        <w:rPr>
          <w:rFonts w:ascii="Consolas" w:hAnsi="Consolas"/>
          <w:sz w:val="18"/>
        </w:rPr>
        <w:t># macOS / Linux :</w:t>
      </w:r>
    </w:p>
    <w:p>
      <w:pPr>
        <w:spacing w:after="0" w:before="0"/>
        <w:ind w:left="227"/>
        <w:shd w:val="clear" w:fill="F2F2F2"/>
      </w:pPr>
      <w:r>
        <w:rPr>
          <w:rFonts w:ascii="Consolas" w:hAnsi="Consolas"/>
          <w:sz w:val="18"/>
        </w:rPr>
        <w:t>cp .env.example .env</w:t>
      </w:r>
    </w:p>
    <w:p>
      <w:pPr>
        <w:spacing w:after="0" w:before="0"/>
        <w:ind w:left="227"/>
        <w:shd w:val="clear" w:fill="F2F2F2"/>
      </w:pPr>
      <w:r>
        <w:rPr>
          <w:rFonts w:ascii="Consolas" w:hAnsi="Consolas"/>
          <w:sz w:val="18"/>
        </w:rPr>
        <w:t>cp backend/.env.example backend/.env</w:t>
      </w:r>
    </w:p>
    <w:p>
      <w:pPr>
        <w:spacing w:after="40"/>
      </w:pPr>
    </w:p>
    <w:p>
      <w:pPr>
        <w:spacing w:after="120"/>
      </w:pPr>
      <w:r>
        <w:rPr>
          <w:sz w:val="22"/>
        </w:rPr>
        <w:t xml:space="preserve">Les valeurs par défaut des </w:t>
      </w:r>
      <w:r>
        <w:rPr>
          <w:rFonts w:ascii="Consolas" w:hAnsi="Consolas"/>
          <w:color w:val="404040"/>
          <w:sz w:val="20"/>
        </w:rPr>
        <w:t>.env.example</w:t>
      </w:r>
      <w:r>
        <w:rPr>
          <w:sz w:val="22"/>
        </w:rPr>
        <w:t xml:space="preserve"> fonctionnent en développement local. La clé </w:t>
      </w:r>
      <w:r>
        <w:rPr>
          <w:rFonts w:ascii="Consolas" w:hAnsi="Consolas"/>
          <w:color w:val="404040"/>
          <w:sz w:val="20"/>
        </w:rPr>
        <w:t>ANTHROPIC_API_KEY</w:t>
      </w:r>
      <w:r>
        <w:rPr>
          <w:sz w:val="22"/>
        </w:rPr>
        <w:t xml:space="preserve"> est optionnelle : sans elle, l'outil fonctionne en mode 100 % déterministe (aucune fonction critique ne dépend du LLM).</w:t>
      </w:r>
    </w:p>
    <w:p>
      <w:pPr>
        <w:spacing w:before="200" w:after="120"/>
      </w:pPr>
      <w:r>
        <w:rPr>
          <w:b/>
          <w:color w:val="002F56"/>
          <w:sz w:val="25"/>
        </w:rPr>
        <w:t>3.2 Démarrer l'application</w:t>
      </w:r>
    </w:p>
    <w:p>
      <w:pPr>
        <w:spacing w:after="0" w:before="0"/>
        <w:ind w:left="227"/>
        <w:shd w:val="clear" w:fill="F2F2F2"/>
      </w:pPr>
      <w:r>
        <w:rPr>
          <w:rFonts w:ascii="Consolas" w:hAnsi="Consolas"/>
          <w:sz w:val="18"/>
        </w:rPr>
        <w:t># Démarrer les trois services (PostgreSQL + backend + frontend)</w:t>
      </w:r>
    </w:p>
    <w:p>
      <w:pPr>
        <w:spacing w:after="0" w:before="0"/>
        <w:ind w:left="227"/>
        <w:shd w:val="clear" w:fill="F2F2F2"/>
      </w:pPr>
      <w:r>
        <w:rPr>
          <w:rFonts w:ascii="Consolas" w:hAnsi="Consolas"/>
          <w:sz w:val="18"/>
        </w:rPr>
        <w:t>docker compose up -d</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Vérifier que les trois conteneurs sont "running"</w:t>
      </w:r>
    </w:p>
    <w:p>
      <w:pPr>
        <w:spacing w:after="0" w:before="0"/>
        <w:ind w:left="227"/>
        <w:shd w:val="clear" w:fill="F2F2F2"/>
      </w:pPr>
      <w:r>
        <w:rPr>
          <w:rFonts w:ascii="Consolas" w:hAnsi="Consolas"/>
          <w:sz w:val="18"/>
        </w:rPr>
        <w:t>docker compose ps</w:t>
      </w:r>
    </w:p>
    <w:p>
      <w:pPr>
        <w:spacing w:after="40"/>
      </w:pPr>
    </w:p>
    <w:p>
      <w:pPr>
        <w:spacing w:after="120"/>
      </w:pPr>
      <w:r>
        <w:rPr>
          <w:sz w:val="22"/>
        </w:rPr>
        <w:t>Au premier démarrage, le backend applique automatiquement les migrations de base de données (Alembic) et crée les comptes de démonstration ainsi que le projet pilote DACHSER-L3.</w:t>
      </w:r>
    </w:p>
    <w:p>
      <w:pPr>
        <w:spacing w:before="200" w:after="120"/>
      </w:pPr>
      <w:r>
        <w:rPr>
          <w:b/>
          <w:color w:val="002F56"/>
          <w:sz w:val="25"/>
        </w:rPr>
        <w:t>3.3 Vérifier que tout fonctionne</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Service</w:t>
            </w:r>
          </w:p>
        </w:tc>
        <w:tc>
          <w:tcPr>
            <w:tcW w:type="dxa" w:w="3249"/>
            <w:shd w:val="clear" w:fill="002F56"/>
          </w:tcPr>
          <w:p>
            <w:r>
              <w:rPr>
                <w:b/>
                <w:color w:val="FFFFFF"/>
              </w:rPr>
            </w:r>
            <w:r>
              <w:rPr>
                <w:b/>
                <w:color w:val="FFFFFF"/>
                <w:sz w:val="20"/>
              </w:rPr>
              <w:t>URL</w:t>
            </w:r>
          </w:p>
        </w:tc>
        <w:tc>
          <w:tcPr>
            <w:tcW w:type="dxa" w:w="3249"/>
            <w:shd w:val="clear" w:fill="002F56"/>
          </w:tcPr>
          <w:p>
            <w:r>
              <w:rPr>
                <w:b/>
                <w:color w:val="FFFFFF"/>
              </w:rPr>
            </w:r>
            <w:r>
              <w:rPr>
                <w:b/>
                <w:color w:val="FFFFFF"/>
                <w:sz w:val="20"/>
              </w:rPr>
              <w:t>Résultat attendu</w:t>
            </w:r>
          </w:p>
        </w:tc>
      </w:tr>
      <w:tr>
        <w:tc>
          <w:tcPr>
            <w:tcW w:type="dxa" w:w="3249"/>
          </w:tcPr>
          <w:p>
            <w:r/>
            <w:r>
              <w:rPr>
                <w:sz w:val="20"/>
              </w:rPr>
              <w:t>Frontend</w:t>
            </w:r>
          </w:p>
        </w:tc>
        <w:tc>
          <w:tcPr>
            <w:tcW w:type="dxa" w:w="3249"/>
          </w:tcPr>
          <w:p>
            <w:r/>
            <w:r>
              <w:rPr>
                <w:sz w:val="20"/>
              </w:rPr>
              <w:t>http://localhost:5173</w:t>
            </w:r>
          </w:p>
        </w:tc>
        <w:tc>
          <w:tcPr>
            <w:tcW w:type="dxa" w:w="3249"/>
          </w:tcPr>
          <w:p>
            <w:r/>
            <w:r>
              <w:rPr>
                <w:sz w:val="20"/>
              </w:rPr>
              <w:t>Page de connexion</w:t>
            </w:r>
          </w:p>
        </w:tc>
      </w:tr>
      <w:tr>
        <w:tc>
          <w:tcPr>
            <w:tcW w:type="dxa" w:w="3249"/>
            <w:shd w:val="clear" w:fill="F5F5F5"/>
          </w:tcPr>
          <w:p>
            <w:r/>
            <w:r>
              <w:rPr>
                <w:sz w:val="20"/>
              </w:rPr>
              <w:t>API (Swagger)</w:t>
            </w:r>
          </w:p>
        </w:tc>
        <w:tc>
          <w:tcPr>
            <w:tcW w:type="dxa" w:w="3249"/>
            <w:shd w:val="clear" w:fill="F5F5F5"/>
          </w:tcPr>
          <w:p>
            <w:r/>
            <w:r>
              <w:rPr>
                <w:sz w:val="20"/>
              </w:rPr>
              <w:t>http://localhost:8000/api/docs</w:t>
            </w:r>
          </w:p>
        </w:tc>
        <w:tc>
          <w:tcPr>
            <w:tcW w:type="dxa" w:w="3249"/>
            <w:shd w:val="clear" w:fill="F5F5F5"/>
          </w:tcPr>
          <w:p>
            <w:r/>
            <w:r>
              <w:rPr>
                <w:sz w:val="20"/>
              </w:rPr>
              <w:t>Documentation interactive de l'API</w:t>
            </w:r>
          </w:p>
        </w:tc>
      </w:tr>
      <w:tr>
        <w:tc>
          <w:tcPr>
            <w:tcW w:type="dxa" w:w="3249"/>
          </w:tcPr>
          <w:p>
            <w:r/>
            <w:r>
              <w:rPr>
                <w:sz w:val="20"/>
              </w:rPr>
              <w:t>Healthcheck</w:t>
            </w:r>
          </w:p>
        </w:tc>
        <w:tc>
          <w:tcPr>
            <w:tcW w:type="dxa" w:w="3249"/>
          </w:tcPr>
          <w:p>
            <w:r/>
            <w:r>
              <w:rPr>
                <w:sz w:val="20"/>
              </w:rPr>
              <w:t>http://localhost:8000/api/health</w:t>
            </w:r>
          </w:p>
        </w:tc>
        <w:tc>
          <w:tcPr>
            <w:tcW w:type="dxa" w:w="3249"/>
          </w:tcPr>
          <w:p>
            <w:r/>
            <w:r>
              <w:rPr>
                <w:rFonts w:ascii="Consolas" w:hAnsi="Consolas"/>
                <w:color w:val="404040"/>
                <w:sz w:val="18"/>
              </w:rPr>
              <w:t>{"status":"ok"}</w:t>
            </w:r>
          </w:p>
        </w:tc>
      </w:tr>
    </w:tbl>
    <w:p>
      <w:pPr>
        <w:spacing w:after="40"/>
      </w:pPr>
    </w:p>
    <w:p>
      <w:pPr>
        <w:spacing w:before="200" w:after="120"/>
      </w:pPr>
      <w:r>
        <w:rPr>
          <w:b/>
          <w:color w:val="002F56"/>
          <w:sz w:val="25"/>
        </w:rPr>
        <w:t>3.4 Comptes de démonstration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Rôle</w:t>
            </w:r>
          </w:p>
        </w:tc>
        <w:tc>
          <w:tcPr>
            <w:tcW w:type="dxa" w:w="3249"/>
            <w:shd w:val="clear" w:fill="002F56"/>
          </w:tcPr>
          <w:p>
            <w:r>
              <w:rPr>
                <w:b/>
                <w:color w:val="FFFFFF"/>
              </w:rPr>
            </w:r>
            <w:r>
              <w:rPr>
                <w:b/>
                <w:color w:val="FFFFFF"/>
                <w:sz w:val="20"/>
              </w:rPr>
              <w:t>E-mail</w:t>
            </w:r>
          </w:p>
        </w:tc>
        <w:tc>
          <w:tcPr>
            <w:tcW w:type="dxa" w:w="3249"/>
            <w:shd w:val="clear" w:fill="002F56"/>
          </w:tcPr>
          <w:p>
            <w:r>
              <w:rPr>
                <w:b/>
                <w:color w:val="FFFFFF"/>
              </w:rPr>
            </w:r>
            <w:r>
              <w:rPr>
                <w:b/>
                <w:color w:val="FFFFFF"/>
                <w:sz w:val="20"/>
              </w:rPr>
              <w:t>Mot de passe</w:t>
            </w:r>
          </w:p>
        </w:tc>
      </w:tr>
      <w:tr>
        <w:tc>
          <w:tcPr>
            <w:tcW w:type="dxa" w:w="3249"/>
          </w:tcPr>
          <w:p>
            <w:r/>
            <w:r>
              <w:rPr>
                <w:sz w:val="20"/>
              </w:rPr>
              <w:t>Administrateur</w:t>
            </w:r>
          </w:p>
        </w:tc>
        <w:tc>
          <w:tcPr>
            <w:tcW w:type="dxa" w:w="3249"/>
          </w:tcPr>
          <w:p>
            <w:r/>
            <w:r>
              <w:rPr>
                <w:sz w:val="20"/>
              </w:rPr>
              <w:t>admin@actemium.fr</w:t>
            </w:r>
          </w:p>
        </w:tc>
        <w:tc>
          <w:tcPr>
            <w:tcW w:type="dxa" w:w="3249"/>
          </w:tcPr>
          <w:p>
            <w:r/>
            <w:r>
              <w:rPr>
                <w:sz w:val="20"/>
              </w:rPr>
              <w:t>Demo2026!</w:t>
            </w:r>
          </w:p>
        </w:tc>
      </w:tr>
      <w:tr>
        <w:tc>
          <w:tcPr>
            <w:tcW w:type="dxa" w:w="3249"/>
            <w:shd w:val="clear" w:fill="F5F5F5"/>
          </w:tcPr>
          <w:p>
            <w:r/>
            <w:r>
              <w:rPr>
                <w:sz w:val="20"/>
              </w:rPr>
              <w:t>Responsable d'Études (BE)</w:t>
            </w:r>
          </w:p>
        </w:tc>
        <w:tc>
          <w:tcPr>
            <w:tcW w:type="dxa" w:w="3249"/>
            <w:shd w:val="clear" w:fill="F5F5F5"/>
          </w:tcPr>
          <w:p>
            <w:r/>
            <w:r>
              <w:rPr>
                <w:sz w:val="20"/>
              </w:rPr>
              <w:t>be@actemium.fr</w:t>
            </w:r>
          </w:p>
        </w:tc>
        <w:tc>
          <w:tcPr>
            <w:tcW w:type="dxa" w:w="3249"/>
            <w:shd w:val="clear" w:fill="F5F5F5"/>
          </w:tcPr>
          <w:p>
            <w:r/>
            <w:r>
              <w:rPr>
                <w:sz w:val="20"/>
              </w:rPr>
              <w:t>Demo2026!</w:t>
            </w:r>
          </w:p>
        </w:tc>
      </w:tr>
      <w:tr>
        <w:tc>
          <w:tcPr>
            <w:tcW w:type="dxa" w:w="3249"/>
          </w:tcPr>
          <w:p>
            <w:r/>
            <w:r>
              <w:rPr>
                <w:sz w:val="20"/>
              </w:rPr>
              <w:t>Chef de Chantier</w:t>
            </w:r>
          </w:p>
        </w:tc>
        <w:tc>
          <w:tcPr>
            <w:tcW w:type="dxa" w:w="3249"/>
          </w:tcPr>
          <w:p>
            <w:r/>
            <w:r>
              <w:rPr>
                <w:sz w:val="20"/>
              </w:rPr>
              <w:t>chef@actemium.fr</w:t>
            </w:r>
          </w:p>
        </w:tc>
        <w:tc>
          <w:tcPr>
            <w:tcW w:type="dxa" w:w="3249"/>
          </w:tcPr>
          <w:p>
            <w:r/>
            <w:r>
              <w:rPr>
                <w:sz w:val="20"/>
              </w:rPr>
              <w:t>Demo2026!</w:t>
            </w:r>
          </w:p>
        </w:tc>
      </w:tr>
      <w:tr>
        <w:tc>
          <w:tcPr>
            <w:tcW w:type="dxa" w:w="3249"/>
            <w:shd w:val="clear" w:fill="F5F5F5"/>
          </w:tcPr>
          <w:p>
            <w:r/>
            <w:r>
              <w:rPr>
                <w:sz w:val="20"/>
              </w:rPr>
              <w:t>Responsable d'Affaires (RA)</w:t>
            </w:r>
          </w:p>
        </w:tc>
        <w:tc>
          <w:tcPr>
            <w:tcW w:type="dxa" w:w="3249"/>
            <w:shd w:val="clear" w:fill="F5F5F5"/>
          </w:tcPr>
          <w:p>
            <w:r/>
            <w:r>
              <w:rPr>
                <w:sz w:val="20"/>
              </w:rPr>
              <w:t>ra@actemium.fr</w:t>
            </w:r>
          </w:p>
        </w:tc>
        <w:tc>
          <w:tcPr>
            <w:tcW w:type="dxa" w:w="3249"/>
            <w:shd w:val="clear" w:fill="F5F5F5"/>
          </w:tcPr>
          <w:p>
            <w:r/>
            <w:r>
              <w:rPr>
                <w:sz w:val="20"/>
              </w:rPr>
              <w:t>Demo2026!</w:t>
            </w:r>
          </w:p>
        </w:tc>
      </w:tr>
    </w:tbl>
    <w:p>
      <w:pPr>
        <w:spacing w:after="40"/>
      </w:pPr>
    </w:p>
    <w:p>
      <w:pPr>
        <w:spacing w:before="200" w:after="120"/>
      </w:pPr>
      <w:r>
        <w:rPr>
          <w:b/>
          <w:color w:val="002F56"/>
          <w:sz w:val="25"/>
        </w:rPr>
        <w:t>3.5 Charger les données du cas pilote</w:t>
      </w:r>
    </w:p>
    <w:p>
      <w:pPr>
        <w:spacing w:after="120"/>
      </w:pPr>
      <w:r>
        <w:rPr>
          <w:sz w:val="22"/>
        </w:rPr>
        <w:t xml:space="preserve">Se connecter avec le compte BE, ouvrir le projet DACHSER-L3, onglet Études, puis uploader le fichier </w:t>
      </w:r>
      <w:r>
        <w:rPr>
          <w:rFonts w:ascii="Consolas" w:hAnsi="Consolas"/>
          <w:color w:val="404040"/>
          <w:sz w:val="20"/>
        </w:rPr>
        <w:t>data/seed/dachser/DATA_DACHSER_INDICE_B.XLS</w:t>
      </w:r>
      <w:r>
        <w:rPr>
          <w:sz w:val="22"/>
        </w:rPr>
        <w:t>. Les autres pièces du projet (bordereau, CPS) se chargent depuis leurs onglets respectifs.</w:t>
      </w:r>
    </w:p>
    <w:p>
      <w:pPr>
        <w:spacing w:before="200" w:after="120"/>
      </w:pPr>
      <w:r>
        <w:rPr>
          <w:b/>
          <w:color w:val="002F56"/>
          <w:sz w:val="25"/>
        </w:rPr>
        <w:t>3.6 Lien public permanent avec ngrok (QR codes et démonstrations)</w:t>
      </w:r>
    </w:p>
    <w:p>
      <w:pPr>
        <w:spacing w:after="120"/>
      </w:pPr>
      <w:r>
        <w:rPr>
          <w:sz w:val="22"/>
        </w:rPr>
        <w:t>En local, l'application n'est visible que sur le poste de développement. Un tunnel ngrok expose le frontend sur une URL publique stable, indispensable pour deux usages :</w:t>
      </w:r>
    </w:p>
    <w:p>
      <w:pPr>
        <w:pStyle w:val="ListBullet"/>
        <w:spacing w:after="40"/>
      </w:pPr>
      <w:r>
        <w:rPr>
          <w:sz w:val="22"/>
        </w:rPr>
        <w:t xml:space="preserve">les QR codes collés sur les armoires doivent s'ouvrir depuis n'importe quel téléphone (la variable </w:t>
      </w:r>
      <w:r>
        <w:rPr>
          <w:rFonts w:ascii="Consolas" w:hAnsi="Consolas"/>
          <w:color w:val="404040"/>
          <w:sz w:val="20"/>
        </w:rPr>
        <w:t>PUBLIC_BASE_URL</w:t>
      </w:r>
      <w:r>
        <w:rPr>
          <w:sz w:val="22"/>
        </w:rPr>
        <w:t xml:space="preserve"> de </w:t>
      </w:r>
      <w:r>
        <w:rPr>
          <w:rFonts w:ascii="Consolas" w:hAnsi="Consolas"/>
          <w:color w:val="404040"/>
          <w:sz w:val="20"/>
        </w:rPr>
        <w:t>docker-compose.yml</w:t>
      </w:r>
      <w:r>
        <w:rPr>
          <w:sz w:val="22"/>
        </w:rPr>
        <w:t xml:space="preserve"> est encodée dans chaque QR généré) ;</w:t>
      </w:r>
    </w:p>
    <w:p>
      <w:pPr>
        <w:pStyle w:val="ListBullet"/>
        <w:spacing w:after="40"/>
      </w:pPr>
      <w:r>
        <w:rPr>
          <w:sz w:val="22"/>
        </w:rPr>
        <w:t>les démonstrations à distance (encadrant, jury, agence) sans rien installer chez l'interlocuteur.</w:t>
      </w:r>
    </w:p>
    <w:p>
      <w:pPr>
        <w:spacing w:after="120"/>
      </w:pPr>
      <w:r>
        <w:rPr>
          <w:sz w:val="22"/>
        </w:rPr>
        <w:t>C'est le montage actuellement en service sur le projet, avec une URL qui ne change jamais.</w:t>
      </w:r>
    </w:p>
    <w:p>
      <w:pPr>
        <w:spacing w:after="120"/>
      </w:pPr>
      <w:r>
        <w:rPr>
          <w:b/>
          <w:sz w:val="22"/>
        </w:rPr>
        <w:t>Préparation du compte (commune aux deux méthodes)</w:t>
      </w:r>
    </w:p>
    <w:p>
      <w:pPr>
        <w:pStyle w:val="ListNumber"/>
        <w:spacing w:after="40"/>
      </w:pPr>
      <w:r>
        <w:rPr>
          <w:sz w:val="22"/>
        </w:rPr>
        <w:t>Créer un compte ngrok gratuit : https://dashboard.ngrok.com/signup</w:t>
      </w:r>
    </w:p>
    <w:p>
      <w:pPr>
        <w:pStyle w:val="ListNumber"/>
        <w:spacing w:after="40"/>
      </w:pPr>
      <w:r>
        <w:rPr>
          <w:sz w:val="22"/>
        </w:rPr>
        <w:t>Récupérer l'authtoken : https://dashboard.ngrok.com/get-started/your-authtoken</w:t>
      </w:r>
    </w:p>
    <w:p>
      <w:pPr>
        <w:pStyle w:val="ListNumber"/>
        <w:spacing w:after="40"/>
      </w:pPr>
      <w:r>
        <w:rPr>
          <w:sz w:val="22"/>
        </w:rPr>
        <w:t xml:space="preserve">Réserver le domaine statique gratuit du compte : https://dashboard.ngrok.com/domains (bouton New Domain). Le plan gratuit inclut un domaine fixe du type </w:t>
      </w:r>
      <w:r>
        <w:rPr>
          <w:rFonts w:ascii="Consolas" w:hAnsi="Consolas"/>
          <w:color w:val="404040"/>
          <w:sz w:val="20"/>
        </w:rPr>
        <w:t>xxxx-yyyy-zzzz.ngrok-free.dev</w:t>
      </w:r>
      <w:r>
        <w:rPr>
          <w:sz w:val="22"/>
        </w:rPr>
        <w:t xml:space="preserve"> : c'est lui qui rend le lien permanent.</w:t>
      </w:r>
    </w:p>
    <w:p>
      <w:pPr>
        <w:spacing w:after="120"/>
      </w:pPr>
      <w:r>
        <w:rPr>
          <w:sz w:val="22"/>
        </w:rPr>
        <w:t>L'authtoken est un secret : ne jamais l'écrire dans un fichier du dépôt ni le committer.</w:t>
      </w:r>
    </w:p>
    <w:p>
      <w:pPr>
        <w:spacing w:after="120"/>
      </w:pPr>
      <w:r>
        <w:rPr>
          <w:b/>
          <w:sz w:val="22"/>
        </w:rPr>
        <w:t>Méthode 1 : mise en place manuelle</w:t>
      </w:r>
    </w:p>
    <w:p>
      <w:pPr>
        <w:spacing w:after="0" w:before="0"/>
        <w:ind w:left="227"/>
        <w:shd w:val="clear" w:fill="F2F2F2"/>
      </w:pPr>
      <w:r>
        <w:rPr>
          <w:rFonts w:ascii="Consolas" w:hAnsi="Consolas"/>
          <w:sz w:val="18"/>
        </w:rPr>
        <w:t># 1. Installer ngrok (téléchargement : https://ngrok.com/download), puis enregistrer le token</w:t>
      </w:r>
    </w:p>
    <w:p>
      <w:pPr>
        <w:spacing w:after="0" w:before="0"/>
        <w:ind w:left="227"/>
        <w:shd w:val="clear" w:fill="F2F2F2"/>
      </w:pPr>
      <w:r>
        <w:rPr>
          <w:rFonts w:ascii="Consolas" w:hAnsi="Consolas"/>
          <w:sz w:val="18"/>
        </w:rPr>
        <w:t>ngrok config add-authtoken &lt;VOTRE_AUTHTOKEN&gt;</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2. Ouvrir le tunnel vers le frontend avec le domaine réservé</w:t>
      </w:r>
    </w:p>
    <w:p>
      <w:pPr>
        <w:spacing w:after="0" w:before="0"/>
        <w:ind w:left="227"/>
        <w:shd w:val="clear" w:fill="F2F2F2"/>
      </w:pPr>
      <w:r>
        <w:rPr>
          <w:rFonts w:ascii="Consolas" w:hAnsi="Consolas"/>
          <w:sz w:val="18"/>
        </w:rPr>
        <w:t>ngrok http 5173 --domain=&lt;votre-domaine&gt;.ngrok-free.dev</w:t>
      </w:r>
    </w:p>
    <w:p>
      <w:pPr>
        <w:spacing w:after="40"/>
      </w:pPr>
    </w:p>
    <w:p>
      <w:pPr>
        <w:pStyle w:val="ListNumber"/>
        <w:spacing w:after="40"/>
      </w:pPr>
      <w:r>
        <w:rPr>
          <w:sz w:val="22"/>
        </w:rPr>
        <w:t xml:space="preserve">Mettre à jour </w:t>
      </w:r>
      <w:r>
        <w:rPr>
          <w:rFonts w:ascii="Consolas" w:hAnsi="Consolas"/>
          <w:color w:val="404040"/>
          <w:sz w:val="20"/>
        </w:rPr>
        <w:t>PUBLIC_BASE_URL</w:t>
      </w:r>
      <w:r>
        <w:rPr>
          <w:sz w:val="22"/>
        </w:rPr>
        <w:t xml:space="preserve"> dans </w:t>
      </w:r>
      <w:r>
        <w:rPr>
          <w:rFonts w:ascii="Consolas" w:hAnsi="Consolas"/>
          <w:color w:val="404040"/>
          <w:sz w:val="20"/>
        </w:rPr>
        <w:t>docker-compose.yml</w:t>
      </w:r>
      <w:r>
        <w:rPr>
          <w:sz w:val="22"/>
        </w:rPr>
        <w:t xml:space="preserve"> avec </w:t>
      </w:r>
      <w:r>
        <w:rPr>
          <w:rFonts w:ascii="Consolas" w:hAnsi="Consolas"/>
          <w:color w:val="404040"/>
          <w:sz w:val="20"/>
        </w:rPr>
        <w:t>https://&lt;votre-domaine&gt;.ngrok-free.dev</w:t>
      </w:r>
      <w:r>
        <w:rPr>
          <w:sz w:val="22"/>
        </w:rPr>
        <w:t xml:space="preserve">, puis recréer le backend : </w:t>
      </w:r>
      <w:r>
        <w:rPr>
          <w:rFonts w:ascii="Consolas" w:hAnsi="Consolas"/>
          <w:color w:val="404040"/>
          <w:sz w:val="20"/>
        </w:rPr>
        <w:t>docker compose up -d backend</w:t>
      </w:r>
      <w:r>
        <w:rPr>
          <w:sz w:val="22"/>
        </w:rPr>
        <w:t>.</w:t>
      </w:r>
    </w:p>
    <w:p>
      <w:pPr>
        <w:pStyle w:val="ListNumber"/>
        <w:spacing w:after="40"/>
      </w:pPr>
      <w:r>
        <w:rPr>
          <w:sz w:val="22"/>
        </w:rPr>
        <w:t>Régénérer les tableaux (onglet Tableaux, bouton de génération) pour que les QR codes encodent la nouvelle URL. La régénération conserve les tokens existants : les étiquettes déjà imprimées restent valides.</w:t>
      </w:r>
    </w:p>
    <w:p>
      <w:pPr>
        <w:pStyle w:val="ListNumber"/>
        <w:spacing w:after="40"/>
      </w:pPr>
      <w:r>
        <w:rPr>
          <w:sz w:val="22"/>
        </w:rPr>
        <w:t xml:space="preserve">Pour que le tunnel démarre tout seul à chaque ouverture de session Windows : touche Windows + R, taper </w:t>
      </w:r>
      <w:r>
        <w:rPr>
          <w:rFonts w:ascii="Consolas" w:hAnsi="Consolas"/>
          <w:color w:val="404040"/>
          <w:sz w:val="20"/>
        </w:rPr>
        <w:t>shell:startup</w:t>
      </w:r>
      <w:r>
        <w:rPr>
          <w:sz w:val="22"/>
        </w:rPr>
        <w:t xml:space="preserve">, puis déposer dans ce dossier un script </w:t>
      </w:r>
      <w:r>
        <w:rPr>
          <w:rFonts w:ascii="Consolas" w:hAnsi="Consolas"/>
          <w:color w:val="404040"/>
          <w:sz w:val="20"/>
        </w:rPr>
        <w:t>.cmd</w:t>
      </w:r>
      <w:r>
        <w:rPr>
          <w:sz w:val="22"/>
        </w:rPr>
        <w:t xml:space="preserve"> contenant la commande du point 2 (idéalement dans une boucle de relance en cas de coupure) :</w:t>
      </w:r>
    </w:p>
    <w:p>
      <w:pPr>
        <w:spacing w:after="0" w:before="0"/>
        <w:ind w:left="227"/>
        <w:shd w:val="clear" w:fill="F2F2F2"/>
      </w:pPr>
      <w:r>
        <w:rPr>
          <w:rFonts w:ascii="Consolas" w:hAnsi="Consolas"/>
          <w:sz w:val="18"/>
        </w:rPr>
        <w:t>:boucle</w:t>
      </w:r>
    </w:p>
    <w:p>
      <w:pPr>
        <w:spacing w:after="0" w:before="0"/>
        <w:ind w:left="227"/>
        <w:shd w:val="clear" w:fill="F2F2F2"/>
      </w:pPr>
      <w:r>
        <w:rPr>
          <w:rFonts w:ascii="Consolas" w:hAnsi="Consolas"/>
          <w:sz w:val="18"/>
        </w:rPr>
        <w:t>ngrok http 5173 --domain=&lt;votre-domaine&gt;.ngrok-free.dev</w:t>
      </w:r>
    </w:p>
    <w:p>
      <w:pPr>
        <w:spacing w:after="0" w:before="0"/>
        <w:ind w:left="227"/>
        <w:shd w:val="clear" w:fill="F2F2F2"/>
      </w:pPr>
      <w:r>
        <w:rPr>
          <w:rFonts w:ascii="Consolas" w:hAnsi="Consolas"/>
          <w:sz w:val="18"/>
        </w:rPr>
        <w:t>timeout /t 20</w:t>
      </w:r>
    </w:p>
    <w:p>
      <w:pPr>
        <w:spacing w:after="0" w:before="0"/>
        <w:ind w:left="227"/>
        <w:shd w:val="clear" w:fill="F2F2F2"/>
      </w:pPr>
      <w:r>
        <w:rPr>
          <w:rFonts w:ascii="Consolas" w:hAnsi="Consolas"/>
          <w:sz w:val="18"/>
        </w:rPr>
        <w:t>goto boucle</w:t>
      </w:r>
    </w:p>
    <w:p>
      <w:pPr>
        <w:spacing w:after="40"/>
      </w:pPr>
    </w:p>
    <w:p>
      <w:pPr>
        <w:spacing w:after="120"/>
      </w:pPr>
      <w:r>
        <w:rPr>
          <w:sz w:val="22"/>
        </w:rPr>
        <w:t xml:space="preserve">Cas particulier réseau d'entreprise : si le téléchargement du binaire ngrok est bloqué (situation rencontrée à l'agence, où seul le port 443 sort), passer par le SDK Node : </w:t>
      </w:r>
      <w:r>
        <w:rPr>
          <w:rFonts w:ascii="Consolas" w:hAnsi="Consolas"/>
          <w:color w:val="404040"/>
          <w:sz w:val="20"/>
        </w:rPr>
        <w:t>npm install @ngrok/ngrok</w:t>
      </w:r>
      <w:r>
        <w:rPr>
          <w:sz w:val="22"/>
        </w:rPr>
        <w:t xml:space="preserve">, puis un petit script </w:t>
      </w:r>
      <w:r>
        <w:rPr>
          <w:rFonts w:ascii="Consolas" w:hAnsi="Consolas"/>
          <w:color w:val="404040"/>
          <w:sz w:val="20"/>
        </w:rPr>
        <w:t>launch.js</w:t>
      </w:r>
      <w:r>
        <w:rPr>
          <w:sz w:val="22"/>
        </w:rPr>
        <w:t xml:space="preserve"> qui ouvre le tunnel vers le port 5173 et lit le token depuis la variable d'environnement </w:t>
      </w:r>
      <w:r>
        <w:rPr>
          <w:rFonts w:ascii="Consolas" w:hAnsi="Consolas"/>
          <w:color w:val="404040"/>
          <w:sz w:val="20"/>
        </w:rPr>
        <w:t>NGROK_AUTHTOKEN</w:t>
      </w:r>
      <w:r>
        <w:rPr>
          <w:sz w:val="22"/>
        </w:rPr>
        <w:t>. C'est le montage actuellement en place, avec relance automatique et lancement invisible au démarrage de session.</w:t>
      </w:r>
    </w:p>
    <w:p>
      <w:pPr>
        <w:spacing w:after="120"/>
      </w:pPr>
      <w:r>
        <w:rPr>
          <w:b/>
          <w:sz w:val="22"/>
        </w:rPr>
        <w:t>Méthode 2 : mise en place par Claude Code</w:t>
      </w:r>
    </w:p>
    <w:p>
      <w:pPr>
        <w:spacing w:after="120"/>
      </w:pPr>
      <w:r>
        <w:rPr>
          <w:sz w:val="22"/>
        </w:rPr>
        <w:t>Ouvrir Claude Code dans le dossier du projet et lui demander, par exemple :</w:t>
      </w:r>
    </w:p>
    <w:p>
      <w:pPr>
        <w:spacing w:after="0" w:before="0"/>
        <w:ind w:left="227"/>
        <w:shd w:val="clear" w:fill="F2F2F2"/>
      </w:pPr>
      <w:r>
        <w:rPr>
          <w:rFonts w:ascii="Consolas" w:hAnsi="Consolas"/>
          <w:sz w:val="18"/>
        </w:rPr>
        <w:t>Mets en place un tunnel ngrok permanent vers le port 5173.</w:t>
      </w:r>
    </w:p>
    <w:p>
      <w:pPr>
        <w:spacing w:after="0" w:before="0"/>
        <w:ind w:left="227"/>
        <w:shd w:val="clear" w:fill="F2F2F2"/>
      </w:pPr>
      <w:r>
        <w:rPr>
          <w:rFonts w:ascii="Consolas" w:hAnsi="Consolas"/>
          <w:sz w:val="18"/>
        </w:rPr>
        <w:t>Mon domaine statique reserve : &lt;votre-domaine&gt;.ngrok-free.dev</w:t>
      </w:r>
    </w:p>
    <w:p>
      <w:pPr>
        <w:spacing w:after="0" w:before="0"/>
        <w:ind w:left="227"/>
        <w:shd w:val="clear" w:fill="F2F2F2"/>
      </w:pPr>
      <w:r>
        <w:rPr>
          <w:rFonts w:ascii="Consolas" w:hAnsi="Consolas"/>
          <w:sz w:val="18"/>
        </w:rPr>
        <w:t>Mon authtoken est dans la variable d'environnement NGROK_AUTHTOKEN (ne l'ecris jamais en dur ni dans le depot).</w:t>
      </w:r>
    </w:p>
    <w:p>
      <w:pPr>
        <w:spacing w:after="0" w:before="0"/>
        <w:ind w:left="227"/>
        <w:shd w:val="clear" w:fill="F2F2F2"/>
      </w:pPr>
      <w:r>
        <w:rPr>
          <w:rFonts w:ascii="Consolas" w:hAnsi="Consolas"/>
          <w:sz w:val="18"/>
        </w:rPr>
        <w:t>Je veux : demarrage automatique a l'ouverture de session Windows, relance automatique en cas de coupure,</w:t>
      </w:r>
    </w:p>
    <w:p>
      <w:pPr>
        <w:spacing w:after="0" w:before="0"/>
        <w:ind w:left="227"/>
        <w:shd w:val="clear" w:fill="F2F2F2"/>
      </w:pPr>
      <w:r>
        <w:rPr>
          <w:rFonts w:ascii="Consolas" w:hAnsi="Consolas"/>
          <w:sz w:val="18"/>
        </w:rPr>
        <w:t>mise a jour de PUBLIC_BASE_URL dans docker-compose.yml, et la procedure pour regenerer les QR codes.</w:t>
      </w:r>
    </w:p>
    <w:p>
      <w:pPr>
        <w:spacing w:after="0" w:before="0"/>
        <w:ind w:left="227"/>
        <w:shd w:val="clear" w:fill="F2F2F2"/>
      </w:pPr>
      <w:r>
        <w:rPr>
          <w:rFonts w:ascii="Consolas" w:hAnsi="Consolas"/>
          <w:sz w:val="18"/>
        </w:rPr>
        <w:t>Si le telechargement du binaire ngrok est bloque par le reseau, utilise le SDK Node @ngrok/ngrok.</w:t>
      </w:r>
    </w:p>
    <w:p>
      <w:pPr>
        <w:spacing w:after="40"/>
      </w:pPr>
    </w:p>
    <w:p>
      <w:pPr>
        <w:spacing w:after="120"/>
      </w:pPr>
      <w:r>
        <w:rPr>
          <w:sz w:val="22"/>
        </w:rPr>
        <w:t xml:space="preserve">Claude Code crée les scripts, configure le démarrage automatique, met à jour la configuration et vérifie que le lien répond. Définir d'abord le token en variable d'environnement utilisateur : </w:t>
      </w:r>
      <w:r>
        <w:rPr>
          <w:rFonts w:ascii="Consolas" w:hAnsi="Consolas"/>
          <w:color w:val="404040"/>
          <w:sz w:val="20"/>
        </w:rPr>
        <w:t>setx NGROK_AUTHTOKEN "&lt;VOTRE_AUTHTOKEN&gt;"</w:t>
      </w:r>
      <w:r>
        <w:rPr>
          <w:sz w:val="22"/>
        </w:rPr>
        <w:t xml:space="preserve"> (puis rouvrir le terminal).</w:t>
      </w:r>
    </w:p>
    <w:p>
      <w:pPr>
        <w:spacing w:after="120"/>
      </w:pPr>
      <w:r>
        <w:rPr>
          <w:b/>
          <w:sz w:val="22"/>
        </w:rPr>
        <w:t>Limites du plan gratuit à connaître</w:t>
      </w:r>
    </w:p>
    <w:p>
      <w:pPr>
        <w:pStyle w:val="ListBullet"/>
        <w:spacing w:after="40"/>
      </w:pPr>
      <w:r>
        <w:rPr>
          <w:sz w:val="22"/>
        </w:rPr>
        <w:t>Une seule session de tunnel à la fois : si une erreur ERR_NGROK_108 ou ERR_NGROK_334 (« endpoint already online ») apparaît, fermer toutes les instances ngrok/node en double, attendre environ 40 secondes, puis relancer une seule instance.</w:t>
      </w:r>
    </w:p>
    <w:p>
      <w:pPr>
        <w:pStyle w:val="ListBullet"/>
        <w:spacing w:after="40"/>
      </w:pPr>
      <w:r>
        <w:rPr>
          <w:sz w:val="22"/>
        </w:rPr>
        <w:t>Au premier accès depuis un navigateur, ngrok affiche une page intermédiaire « Visit Site » : prévenir l'interlocuteur, il suffit de cliquer une fois.</w:t>
      </w:r>
    </w:p>
    <w:p>
      <w:pPr>
        <w:pStyle w:val="ListBullet"/>
        <w:spacing w:after="40"/>
      </w:pPr>
      <w:r>
        <w:rPr>
          <w:sz w:val="22"/>
        </w:rPr>
        <w:t xml:space="preserve">Pour une démonstration fluide à distance, servir le build de production du frontend : </w:t>
      </w:r>
      <w:r>
        <w:rPr>
          <w:rFonts w:ascii="Consolas" w:hAnsi="Consolas"/>
          <w:color w:val="404040"/>
          <w:sz w:val="20"/>
        </w:rPr>
        <w:t>docker compose -f docker-compose.yml -f docker-compose.preview.yml up -d frontend</w:t>
      </w:r>
      <w:r>
        <w:rPr>
          <w:sz w:val="22"/>
        </w:rPr>
        <w:t xml:space="preserve"> (détail dans la documentation technique, section 7.2).</w:t>
      </w:r>
    </w:p>
    <w:p>
      <w:pPr>
        <w:spacing w:before="280" w:after="120"/>
      </w:pPr>
      <w:r>
        <w:rPr>
          <w:b/>
          <w:color w:val="002F56"/>
          <w:sz w:val="30"/>
        </w:rPr>
        <w:t>4. Lancer les tests</w:t>
      </w:r>
    </w:p>
    <w:p>
      <w:pPr>
        <w:spacing w:after="0" w:before="0"/>
        <w:ind w:left="227"/>
        <w:shd w:val="clear" w:fill="F2F2F2"/>
      </w:pPr>
      <w:r>
        <w:rPr>
          <w:rFonts w:ascii="Consolas" w:hAnsi="Consolas"/>
          <w:sz w:val="18"/>
        </w:rPr>
        <w:t># Tests backend (pytest), depuis les conteneurs :</w:t>
      </w:r>
    </w:p>
    <w:p>
      <w:pPr>
        <w:spacing w:after="0" w:before="0"/>
        <w:ind w:left="227"/>
        <w:shd w:val="clear" w:fill="F2F2F2"/>
      </w:pPr>
      <w:r>
        <w:rPr>
          <w:rFonts w:ascii="Consolas" w:hAnsi="Consolas"/>
          <w:sz w:val="18"/>
        </w:rPr>
        <w:t>docker compose exec backend pytest</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Ou en local (nécessite Python 3.11 + pip install -r backend/requirements-dev.txt) :</w:t>
      </w:r>
    </w:p>
    <w:p>
      <w:pPr>
        <w:spacing w:after="0" w:before="0"/>
        <w:ind w:left="227"/>
        <w:shd w:val="clear" w:fill="F2F2F2"/>
      </w:pPr>
      <w:r>
        <w:rPr>
          <w:rFonts w:ascii="Consolas" w:hAnsi="Consolas"/>
          <w:sz w:val="18"/>
        </w:rPr>
        <w:t>cd backend &amp;&amp; pytest</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Tests backend avec couverture</w:t>
      </w:r>
    </w:p>
    <w:p>
      <w:pPr>
        <w:spacing w:after="0" w:before="0"/>
        <w:ind w:left="227"/>
        <w:shd w:val="clear" w:fill="F2F2F2"/>
      </w:pPr>
      <w:r>
        <w:rPr>
          <w:rFonts w:ascii="Consolas" w:hAnsi="Consolas"/>
          <w:sz w:val="18"/>
        </w:rPr>
        <w:t>cd backend &amp;&amp; pytest --cov=app --cov-report=term-missing</w:t>
      </w:r>
    </w:p>
    <w:p>
      <w:pPr>
        <w:spacing w:after="0" w:before="0"/>
        <w:ind w:left="227"/>
        <w:shd w:val="clear" w:fill="F2F2F2"/>
      </w:pPr>
      <w:r>
        <w:rPr>
          <w:rFonts w:ascii="Consolas" w:hAnsi="Consolas"/>
          <w:sz w:val="18"/>
        </w:rPr>
        <w:t xml:space="preserve"> </w:t>
      </w:r>
    </w:p>
    <w:p>
      <w:pPr>
        <w:spacing w:after="0" w:before="0"/>
        <w:ind w:left="227"/>
        <w:shd w:val="clear" w:fill="F2F2F2"/>
      </w:pPr>
      <w:r>
        <w:rPr>
          <w:rFonts w:ascii="Consolas" w:hAnsi="Consolas"/>
          <w:sz w:val="18"/>
        </w:rPr>
        <w:t># Tests frontend (Vitest), nécessite Node 20 :</w:t>
      </w:r>
    </w:p>
    <w:p>
      <w:pPr>
        <w:spacing w:after="0" w:before="0"/>
        <w:ind w:left="227"/>
        <w:shd w:val="clear" w:fill="F2F2F2"/>
      </w:pPr>
      <w:r>
        <w:rPr>
          <w:rFonts w:ascii="Consolas" w:hAnsi="Consolas"/>
          <w:sz w:val="18"/>
        </w:rPr>
        <w:t>cd frontend &amp;&amp; npm install &amp;&amp; npm test</w:t>
      </w:r>
    </w:p>
    <w:p>
      <w:pPr>
        <w:spacing w:after="40"/>
      </w:pPr>
    </w:p>
    <w:p>
      <w:pPr>
        <w:spacing w:before="280" w:after="120"/>
      </w:pPr>
      <w:r>
        <w:rPr>
          <w:b/>
          <w:color w:val="002F56"/>
          <w:sz w:val="30"/>
        </w:rPr>
        <w:t>5. Commandes Docker utiles</w:t>
      </w:r>
    </w:p>
    <w:p>
      <w:pPr>
        <w:spacing w:after="0" w:before="0"/>
        <w:ind w:left="227"/>
        <w:shd w:val="clear" w:fill="F2F2F2"/>
      </w:pPr>
      <w:r>
        <w:rPr>
          <w:rFonts w:ascii="Consolas" w:hAnsi="Consolas"/>
          <w:sz w:val="18"/>
        </w:rPr>
        <w:t>docker compose up -d              # Démarrer en arrière-plan</w:t>
      </w:r>
    </w:p>
    <w:p>
      <w:pPr>
        <w:spacing w:after="0" w:before="0"/>
        <w:ind w:left="227"/>
        <w:shd w:val="clear" w:fill="F2F2F2"/>
      </w:pPr>
      <w:r>
        <w:rPr>
          <w:rFonts w:ascii="Consolas" w:hAnsi="Consolas"/>
          <w:sz w:val="18"/>
        </w:rPr>
        <w:t>docker compose logs -f            # Logs en temps réel (tous services)</w:t>
      </w:r>
    </w:p>
    <w:p>
      <w:pPr>
        <w:spacing w:after="0" w:before="0"/>
        <w:ind w:left="227"/>
        <w:shd w:val="clear" w:fill="F2F2F2"/>
      </w:pPr>
      <w:r>
        <w:rPr>
          <w:rFonts w:ascii="Consolas" w:hAnsi="Consolas"/>
          <w:sz w:val="18"/>
        </w:rPr>
        <w:t>docker compose logs -f backend    # Logs du backend uniquement</w:t>
      </w:r>
    </w:p>
    <w:p>
      <w:pPr>
        <w:spacing w:after="0" w:before="0"/>
        <w:ind w:left="227"/>
        <w:shd w:val="clear" w:fill="F2F2F2"/>
      </w:pPr>
      <w:r>
        <w:rPr>
          <w:rFonts w:ascii="Consolas" w:hAnsi="Consolas"/>
          <w:sz w:val="18"/>
        </w:rPr>
        <w:t>docker compose restart backend    # Redémarrer le backend</w:t>
      </w:r>
    </w:p>
    <w:p>
      <w:pPr>
        <w:spacing w:after="0" w:before="0"/>
        <w:ind w:left="227"/>
        <w:shd w:val="clear" w:fill="F2F2F2"/>
      </w:pPr>
      <w:r>
        <w:rPr>
          <w:rFonts w:ascii="Consolas" w:hAnsi="Consolas"/>
          <w:sz w:val="18"/>
        </w:rPr>
        <w:t>docker compose restart frontend   # Redémarrer le frontend (après modif vite.config.ts)</w:t>
      </w:r>
    </w:p>
    <w:p>
      <w:pPr>
        <w:spacing w:after="0" w:before="0"/>
        <w:ind w:left="227"/>
        <w:shd w:val="clear" w:fill="F2F2F2"/>
      </w:pPr>
      <w:r>
        <w:rPr>
          <w:rFonts w:ascii="Consolas" w:hAnsi="Consolas"/>
          <w:sz w:val="18"/>
        </w:rPr>
        <w:t>docker compose down               # Arrêter les services</w:t>
      </w:r>
    </w:p>
    <w:p>
      <w:pPr>
        <w:spacing w:after="0" w:before="0"/>
        <w:ind w:left="227"/>
        <w:shd w:val="clear" w:fill="F2F2F2"/>
      </w:pPr>
      <w:r>
        <w:rPr>
          <w:rFonts w:ascii="Consolas" w:hAnsi="Consolas"/>
          <w:sz w:val="18"/>
        </w:rPr>
        <w:t>docker compose down -v            # Arrêter ET supprimer la base de données</w:t>
      </w:r>
    </w:p>
    <w:p>
      <w:pPr>
        <w:spacing w:after="40"/>
      </w:pPr>
    </w:p>
    <w:p>
      <w:pPr>
        <w:spacing w:after="120"/>
      </w:pPr>
      <w:r>
        <w:rPr>
          <w:sz w:val="22"/>
        </w:rPr>
        <w:t>Réinitialiser complètement la base (perte de toutes les données saisies) :</w:t>
      </w:r>
    </w:p>
    <w:p>
      <w:pPr>
        <w:spacing w:after="0" w:before="0"/>
        <w:ind w:left="227"/>
        <w:shd w:val="clear" w:fill="F2F2F2"/>
      </w:pPr>
      <w:r>
        <w:rPr>
          <w:rFonts w:ascii="Consolas" w:hAnsi="Consolas"/>
          <w:sz w:val="18"/>
        </w:rPr>
        <w:t>docker compose down -v</w:t>
      </w:r>
    </w:p>
    <w:p>
      <w:pPr>
        <w:spacing w:after="0" w:before="0"/>
        <w:ind w:left="227"/>
        <w:shd w:val="clear" w:fill="F2F2F2"/>
      </w:pPr>
      <w:r>
        <w:rPr>
          <w:rFonts w:ascii="Consolas" w:hAnsi="Consolas"/>
          <w:sz w:val="18"/>
        </w:rPr>
        <w:t>docker compose up -d</w:t>
      </w:r>
    </w:p>
    <w:p>
      <w:pPr>
        <w:spacing w:after="40"/>
      </w:pPr>
    </w:p>
    <w:p>
      <w:pPr>
        <w:spacing w:before="280" w:after="120"/>
      </w:pPr>
      <w:r>
        <w:rPr>
          <w:b/>
          <w:color w:val="002F56"/>
          <w:sz w:val="30"/>
        </w:rPr>
        <w:t>6. Travailler avec Claude Code</w:t>
      </w:r>
    </w:p>
    <w:p>
      <w:pPr>
        <w:spacing w:after="120"/>
      </w:pPr>
      <w:r>
        <w:rPr>
          <w:sz w:val="22"/>
        </w:rPr>
        <w:t xml:space="preserve">Ce projet a été développé avec Claude Code, l'assistant de développement en ligne de commande d'Anthropic. Le fichier </w:t>
      </w:r>
      <w:r>
        <w:rPr>
          <w:rFonts w:ascii="Consolas" w:hAnsi="Consolas"/>
          <w:color w:val="404040"/>
          <w:sz w:val="20"/>
        </w:rPr>
        <w:t>CLAUDE.md</w:t>
      </w:r>
      <w:r>
        <w:rPr>
          <w:sz w:val="22"/>
        </w:rPr>
        <w:t xml:space="preserve"> à la racine contient le contexte projet, les conventions de code et les garde-fous de sécurité : Claude Code le lit automatiquement à chaque session, ce qui lui donne immédiatement le contexte complet.</w:t>
      </w:r>
    </w:p>
    <w:p>
      <w:pPr>
        <w:spacing w:before="200" w:after="120"/>
      </w:pPr>
      <w:r>
        <w:rPr>
          <w:b/>
          <w:color w:val="002F56"/>
          <w:sz w:val="25"/>
        </w:rPr>
        <w:t>6.1 Installation</w:t>
      </w:r>
    </w:p>
    <w:p>
      <w:pPr>
        <w:spacing w:after="0" w:before="0"/>
        <w:ind w:left="227"/>
        <w:shd w:val="clear" w:fill="F2F2F2"/>
      </w:pPr>
      <w:r>
        <w:rPr>
          <w:rFonts w:ascii="Consolas" w:hAnsi="Consolas"/>
          <w:sz w:val="18"/>
        </w:rPr>
        <w:t>npm install -g @anthropic-ai/claude-code</w:t>
      </w:r>
    </w:p>
    <w:p>
      <w:pPr>
        <w:spacing w:after="0" w:before="0"/>
        <w:ind w:left="227"/>
        <w:shd w:val="clear" w:fill="F2F2F2"/>
      </w:pPr>
      <w:r>
        <w:rPr>
          <w:rFonts w:ascii="Consolas" w:hAnsi="Consolas"/>
          <w:sz w:val="18"/>
        </w:rPr>
        <w:t>claude --version</w:t>
      </w:r>
    </w:p>
    <w:p>
      <w:pPr>
        <w:spacing w:after="40"/>
      </w:pPr>
    </w:p>
    <w:p>
      <w:pPr>
        <w:spacing w:after="120"/>
      </w:pPr>
      <w:r>
        <w:rPr>
          <w:sz w:val="22"/>
        </w:rPr>
        <w:t xml:space="preserve">Nécessite un abonnement Claude (Pro ou supérieur) ou une clé API Anthropic. Au premier lancement de </w:t>
      </w:r>
      <w:r>
        <w:rPr>
          <w:rFonts w:ascii="Consolas" w:hAnsi="Consolas"/>
          <w:color w:val="404040"/>
          <w:sz w:val="20"/>
        </w:rPr>
        <w:t>claude</w:t>
      </w:r>
      <w:r>
        <w:rPr>
          <w:sz w:val="22"/>
        </w:rPr>
        <w:t>, une page de navigateur s'ouvre pour l'authentification.</w:t>
      </w:r>
    </w:p>
    <w:p>
      <w:pPr>
        <w:spacing w:before="200" w:after="120"/>
      </w:pPr>
      <w:r>
        <w:rPr>
          <w:b/>
          <w:color w:val="002F56"/>
          <w:sz w:val="25"/>
        </w:rPr>
        <w:t>6.2 Utilisation sur ce projet</w:t>
      </w:r>
    </w:p>
    <w:p>
      <w:pPr>
        <w:spacing w:after="0" w:before="0"/>
        <w:ind w:left="227"/>
        <w:shd w:val="clear" w:fill="F2F2F2"/>
      </w:pPr>
      <w:r>
        <w:rPr>
          <w:rFonts w:ascii="Consolas" w:hAnsi="Consolas"/>
          <w:sz w:val="18"/>
        </w:rPr>
        <w:t>cd caneco-bt-tool</w:t>
      </w:r>
    </w:p>
    <w:p>
      <w:pPr>
        <w:spacing w:after="0" w:before="0"/>
        <w:ind w:left="227"/>
        <w:shd w:val="clear" w:fill="F2F2F2"/>
      </w:pPr>
      <w:r>
        <w:rPr>
          <w:rFonts w:ascii="Consolas" w:hAnsi="Consolas"/>
          <w:sz w:val="18"/>
        </w:rPr>
        <w:t>claude</w:t>
      </w:r>
    </w:p>
    <w:p>
      <w:pPr>
        <w:spacing w:after="40"/>
      </w:pPr>
    </w:p>
    <w:p>
      <w:pPr>
        <w:spacing w:after="120"/>
      </w:pPr>
      <w:r>
        <w:rPr>
          <w:sz w:val="22"/>
        </w:rPr>
        <w:t>Exemples de demandes utiles pour la prise en main :</w:t>
      </w:r>
    </w:p>
    <w:p>
      <w:pPr>
        <w:pStyle w:val="ListBullet"/>
        <w:spacing w:after="40"/>
      </w:pPr>
      <w:r>
        <w:rPr>
          <w:sz w:val="22"/>
        </w:rPr>
        <w:t>"Explique-moi l'architecture du backend, dossier par dossier."</w:t>
      </w:r>
    </w:p>
    <w:p>
      <w:pPr>
        <w:pStyle w:val="ListBullet"/>
        <w:spacing w:after="40"/>
      </w:pPr>
      <w:r>
        <w:rPr>
          <w:sz w:val="22"/>
        </w:rPr>
        <w:t>"Montre-moi comment le moteur de vérification détecte l'écart E-004."</w:t>
      </w:r>
    </w:p>
    <w:p>
      <w:pPr>
        <w:pStyle w:val="ListBullet"/>
        <w:spacing w:after="40"/>
      </w:pPr>
      <w:r>
        <w:rPr>
          <w:sz w:val="22"/>
        </w:rPr>
        <w:t>"Lance les tests backend et explique les éventuels échecs."</w:t>
      </w:r>
    </w:p>
    <w:p>
      <w:pPr>
        <w:spacing w:before="200" w:after="120"/>
      </w:pPr>
      <w:r>
        <w:rPr>
          <w:b/>
          <w:color w:val="002F56"/>
          <w:sz w:val="25"/>
        </w:rPr>
        <w:t>6.3 Lier Claude Code à votre GitHub (optionnel)</w:t>
      </w:r>
    </w:p>
    <w:p>
      <w:pPr>
        <w:spacing w:after="120"/>
      </w:pPr>
      <w:r>
        <w:rPr>
          <w:sz w:val="22"/>
        </w:rPr>
        <w:t>Installer GitHub CLI puis s'authentifier :</w:t>
      </w:r>
    </w:p>
    <w:p>
      <w:pPr>
        <w:spacing w:after="0" w:before="0"/>
        <w:ind w:left="227"/>
        <w:shd w:val="clear" w:fill="F2F2F2"/>
      </w:pPr>
      <w:r>
        <w:rPr>
          <w:rFonts w:ascii="Consolas" w:hAnsi="Consolas"/>
          <w:sz w:val="18"/>
        </w:rPr>
        <w:t>gh auth login</w:t>
      </w:r>
    </w:p>
    <w:p>
      <w:pPr>
        <w:spacing w:after="0" w:before="0"/>
        <w:ind w:left="227"/>
        <w:shd w:val="clear" w:fill="F2F2F2"/>
      </w:pPr>
      <w:r>
        <w:rPr>
          <w:rFonts w:ascii="Consolas" w:hAnsi="Consolas"/>
          <w:sz w:val="18"/>
        </w:rPr>
        <w:t># Choisir : GitHub.com &gt; HTTPS &gt; Yes (authentifier git) &gt; Login with a web browser</w:t>
      </w:r>
    </w:p>
    <w:p>
      <w:pPr>
        <w:spacing w:after="40"/>
      </w:pPr>
    </w:p>
    <w:p>
      <w:pPr>
        <w:spacing w:after="120"/>
      </w:pPr>
      <w:r>
        <w:rPr>
          <w:sz w:val="22"/>
        </w:rPr>
        <w:t xml:space="preserve">Claude Code peut alors créer des branches, committer, pousser et ouvrir des pull requests via </w:t>
      </w:r>
      <w:r>
        <w:rPr>
          <w:rFonts w:ascii="Consolas" w:hAnsi="Consolas"/>
          <w:color w:val="404040"/>
          <w:sz w:val="20"/>
        </w:rPr>
        <w:t>gh</w:t>
      </w:r>
      <w:r>
        <w:rPr>
          <w:sz w:val="22"/>
        </w:rPr>
        <w:t xml:space="preserve"> sur demande.</w:t>
      </w:r>
    </w:p>
    <w:p>
      <w:pPr>
        <w:spacing w:before="200" w:after="120"/>
      </w:pPr>
      <w:r>
        <w:rPr>
          <w:b/>
          <w:color w:val="002F56"/>
          <w:sz w:val="25"/>
        </w:rPr>
        <w:t>6.4 Règles du projet à respecter</w:t>
      </w:r>
    </w:p>
    <w:p>
      <w:pPr>
        <w:spacing w:after="120"/>
      </w:pPr>
      <w:r>
        <w:rPr>
          <w:sz w:val="22"/>
        </w:rPr>
        <w:t xml:space="preserve">Le fichier </w:t>
      </w:r>
      <w:r>
        <w:rPr>
          <w:rFonts w:ascii="Consolas" w:hAnsi="Consolas"/>
          <w:color w:val="404040"/>
          <w:sz w:val="20"/>
        </w:rPr>
        <w:t>CLAUDE.md</w:t>
      </w:r>
      <w:r>
        <w:rPr>
          <w:sz w:val="22"/>
        </w:rPr>
        <w:t xml:space="preserve"> impose notamment :</w:t>
      </w:r>
    </w:p>
    <w:p>
      <w:pPr>
        <w:pStyle w:val="ListBullet"/>
        <w:spacing w:after="40"/>
      </w:pPr>
      <w:r>
        <w:rPr>
          <w:sz w:val="22"/>
        </w:rPr>
        <w:t>Aucun secret en dur dans le code (tout passe par variables d'environnement).</w:t>
      </w:r>
    </w:p>
    <w:p>
      <w:pPr>
        <w:pStyle w:val="ListBullet"/>
        <w:spacing w:after="40"/>
      </w:pPr>
      <w:r>
        <w:rPr>
          <w:sz w:val="22"/>
        </w:rPr>
        <w:t xml:space="preserve">Ne jamais committer les fichiers </w:t>
      </w:r>
      <w:r>
        <w:rPr>
          <w:rFonts w:ascii="Consolas" w:hAnsi="Consolas"/>
          <w:color w:val="404040"/>
          <w:sz w:val="20"/>
        </w:rPr>
        <w:t>.env</w:t>
      </w:r>
      <w:r>
        <w:rPr>
          <w:sz w:val="22"/>
        </w:rPr>
        <w:t>.</w:t>
      </w:r>
    </w:p>
    <w:p>
      <w:pPr>
        <w:pStyle w:val="ListBullet"/>
        <w:spacing w:after="40"/>
      </w:pPr>
      <w:r>
        <w:rPr>
          <w:sz w:val="22"/>
        </w:rPr>
        <w:t xml:space="preserve">Ne jamais modifier ou supprimer les fichiers de référence dans </w:t>
      </w:r>
      <w:r>
        <w:rPr>
          <w:rFonts w:ascii="Consolas" w:hAnsi="Consolas"/>
          <w:color w:val="404040"/>
          <w:sz w:val="20"/>
        </w:rPr>
        <w:t>data/seed/</w:t>
      </w:r>
      <w:r>
        <w:rPr>
          <w:sz w:val="22"/>
        </w:rPr>
        <w:t>.</w:t>
      </w:r>
    </w:p>
    <w:p>
      <w:pPr>
        <w:pStyle w:val="ListBullet"/>
        <w:spacing w:after="40"/>
      </w:pPr>
      <w:r>
        <w:rPr>
          <w:sz w:val="22"/>
        </w:rPr>
        <w:t>Messages de commit au format Conventional Commits (</w:t>
      </w:r>
      <w:r>
        <w:rPr>
          <w:rFonts w:ascii="Consolas" w:hAnsi="Consolas"/>
          <w:color w:val="404040"/>
          <w:sz w:val="20"/>
        </w:rPr>
        <w:t>feat:</w:t>
      </w:r>
      <w:r>
        <w:rPr>
          <w:sz w:val="22"/>
        </w:rPr>
        <w:t xml:space="preserve">, </w:t>
      </w:r>
      <w:r>
        <w:rPr>
          <w:rFonts w:ascii="Consolas" w:hAnsi="Consolas"/>
          <w:color w:val="404040"/>
          <w:sz w:val="20"/>
        </w:rPr>
        <w:t>fix:</w:t>
      </w:r>
      <w:r>
        <w:rPr>
          <w:sz w:val="22"/>
        </w:rPr>
        <w:t xml:space="preserve">, </w:t>
      </w:r>
      <w:r>
        <w:rPr>
          <w:rFonts w:ascii="Consolas" w:hAnsi="Consolas"/>
          <w:color w:val="404040"/>
          <w:sz w:val="20"/>
        </w:rPr>
        <w:t>docs:</w:t>
      </w:r>
      <w:r>
        <w:rPr>
          <w:sz w:val="22"/>
        </w:rPr>
        <w:t>, ...).</w:t>
      </w:r>
    </w:p>
    <w:p>
      <w:pPr>
        <w:pStyle w:val="ListBullet"/>
        <w:spacing w:after="40"/>
      </w:pPr>
      <w:r>
        <w:rPr>
          <w:sz w:val="22"/>
        </w:rPr>
        <w:t xml:space="preserve">Branche </w:t>
      </w:r>
      <w:r>
        <w:rPr>
          <w:rFonts w:ascii="Consolas" w:hAnsi="Consolas"/>
          <w:color w:val="404040"/>
          <w:sz w:val="20"/>
        </w:rPr>
        <w:t>main</w:t>
      </w:r>
      <w:r>
        <w:rPr>
          <w:sz w:val="22"/>
        </w:rPr>
        <w:t xml:space="preserve"> stable ; travailler sur des branches </w:t>
      </w:r>
      <w:r>
        <w:rPr>
          <w:rFonts w:ascii="Consolas" w:hAnsi="Consolas"/>
          <w:color w:val="404040"/>
          <w:sz w:val="20"/>
        </w:rPr>
        <w:t>feat/...</w:t>
      </w:r>
      <w:r>
        <w:rPr>
          <w:sz w:val="22"/>
        </w:rPr>
        <w:t xml:space="preserve"> ou </w:t>
      </w:r>
      <w:r>
        <w:rPr>
          <w:rFonts w:ascii="Consolas" w:hAnsi="Consolas"/>
          <w:color w:val="404040"/>
          <w:sz w:val="20"/>
        </w:rPr>
        <w:t>fix/...</w:t>
      </w:r>
      <w:r>
        <w:rPr>
          <w:sz w:val="22"/>
        </w:rPr>
        <w:t>.</w:t>
      </w:r>
    </w:p>
    <w:p>
      <w:pPr>
        <w:pStyle w:val="ListBullet"/>
        <w:spacing w:after="40"/>
      </w:pPr>
      <w:r>
        <w:rPr>
          <w:sz w:val="22"/>
        </w:rPr>
        <w:t>Pas d'emoji dans le code, les commits ni l'interface.</w:t>
      </w:r>
    </w:p>
    <w:p>
      <w:pPr>
        <w:spacing w:before="280" w:after="120"/>
      </w:pPr>
      <w:r>
        <w:rPr>
          <w:b/>
          <w:color w:val="002F56"/>
          <w:sz w:val="30"/>
        </w:rPr>
        <w:t>7. Structure du projet</w:t>
      </w:r>
    </w:p>
    <w:p>
      <w:pPr>
        <w:spacing w:after="0" w:before="0"/>
        <w:ind w:left="227"/>
        <w:shd w:val="clear" w:fill="F2F2F2"/>
      </w:pPr>
      <w:r>
        <w:rPr>
          <w:rFonts w:ascii="Consolas" w:hAnsi="Consolas"/>
          <w:sz w:val="18"/>
        </w:rPr>
        <w:t>caneco-bt-tool/</w:t>
      </w:r>
    </w:p>
    <w:p>
      <w:pPr>
        <w:spacing w:after="0" w:before="0"/>
        <w:ind w:left="227"/>
        <w:shd w:val="clear" w:fill="F2F2F2"/>
      </w:pPr>
      <w:r>
        <w:rPr>
          <w:rFonts w:ascii="Consolas" w:hAnsi="Consolas"/>
          <w:sz w:val="18"/>
        </w:rPr>
        <w:t>├── backend/                Python 3.11 + FastAPI + SQLAlchemy + Alembic</w:t>
      </w:r>
    </w:p>
    <w:p>
      <w:pPr>
        <w:spacing w:after="0" w:before="0"/>
        <w:ind w:left="227"/>
        <w:shd w:val="clear" w:fill="F2F2F2"/>
      </w:pPr>
      <w:r>
        <w:rPr>
          <w:rFonts w:ascii="Consolas" w:hAnsi="Consolas"/>
          <w:sz w:val="18"/>
        </w:rPr>
        <w:t>│   ├── app/</w:t>
      </w:r>
    </w:p>
    <w:p>
      <w:pPr>
        <w:spacing w:after="0" w:before="0"/>
        <w:ind w:left="227"/>
        <w:shd w:val="clear" w:fill="F2F2F2"/>
      </w:pPr>
      <w:r>
        <w:rPr>
          <w:rFonts w:ascii="Consolas" w:hAnsi="Consolas"/>
          <w:sz w:val="18"/>
        </w:rPr>
        <w:t>│   │   ├── api/routers/    Endpoints REST (auth, projects, caneco, verification, ...)</w:t>
      </w:r>
    </w:p>
    <w:p>
      <w:pPr>
        <w:spacing w:after="0" w:before="0"/>
        <w:ind w:left="227"/>
        <w:shd w:val="clear" w:fill="F2F2F2"/>
      </w:pPr>
      <w:r>
        <w:rPr>
          <w:rFonts w:ascii="Consolas" w:hAnsi="Consolas"/>
          <w:sz w:val="18"/>
        </w:rPr>
        <w:t>│   │   ├── core/           Configuration, sécurité JWT, logging, rate limiting</w:t>
      </w:r>
    </w:p>
    <w:p>
      <w:pPr>
        <w:spacing w:after="0" w:before="0"/>
        <w:ind w:left="227"/>
        <w:shd w:val="clear" w:fill="F2F2F2"/>
      </w:pPr>
      <w:r>
        <w:rPr>
          <w:rFonts w:ascii="Consolas" w:hAnsi="Consolas"/>
          <w:sz w:val="18"/>
        </w:rPr>
        <w:t>│   │   ├── db/             Session, migrations, seed (comptes démo + projet pilote)</w:t>
      </w:r>
    </w:p>
    <w:p>
      <w:pPr>
        <w:spacing w:after="0" w:before="0"/>
        <w:ind w:left="227"/>
        <w:shd w:val="clear" w:fill="F2F2F2"/>
      </w:pPr>
      <w:r>
        <w:rPr>
          <w:rFonts w:ascii="Consolas" w:hAnsi="Consolas"/>
          <w:sz w:val="18"/>
        </w:rPr>
        <w:t>│   │   ├── models/         Modèles SQLAlchemy</w:t>
      </w:r>
    </w:p>
    <w:p>
      <w:pPr>
        <w:spacing w:after="0" w:before="0"/>
        <w:ind w:left="227"/>
        <w:shd w:val="clear" w:fill="F2F2F2"/>
      </w:pPr>
      <w:r>
        <w:rPr>
          <w:rFonts w:ascii="Consolas" w:hAnsi="Consolas"/>
          <w:sz w:val="18"/>
        </w:rPr>
        <w:t>│   │   ├── schemas/        Schémas Pydantic (DTO API)</w:t>
      </w:r>
    </w:p>
    <w:p>
      <w:pPr>
        <w:spacing w:after="0" w:before="0"/>
        <w:ind w:left="227"/>
        <w:shd w:val="clear" w:fill="F2F2F2"/>
      </w:pPr>
      <w:r>
        <w:rPr>
          <w:rFonts w:ascii="Consolas" w:hAnsi="Consolas"/>
          <w:sz w:val="18"/>
        </w:rPr>
        <w:t>│   │   ├── services/       Logique métier (parsers, vérification, carnet, stock, QR, DOE)</w:t>
      </w:r>
    </w:p>
    <w:p>
      <w:pPr>
        <w:spacing w:after="0" w:before="0"/>
        <w:ind w:left="227"/>
        <w:shd w:val="clear" w:fill="F2F2F2"/>
      </w:pPr>
      <w:r>
        <w:rPr>
          <w:rFonts w:ascii="Consolas" w:hAnsi="Consolas"/>
          <w:sz w:val="18"/>
        </w:rPr>
        <w:t>│   │   └── repositories/   Accès base de données</w:t>
      </w:r>
    </w:p>
    <w:p>
      <w:pPr>
        <w:spacing w:after="0" w:before="0"/>
        <w:ind w:left="227"/>
        <w:shd w:val="clear" w:fill="F2F2F2"/>
      </w:pPr>
      <w:r>
        <w:rPr>
          <w:rFonts w:ascii="Consolas" w:hAnsi="Consolas"/>
          <w:sz w:val="18"/>
        </w:rPr>
        <w:t>│   └── tests/              Tests pytest (238+)</w:t>
      </w:r>
    </w:p>
    <w:p>
      <w:pPr>
        <w:spacing w:after="0" w:before="0"/>
        <w:ind w:left="227"/>
        <w:shd w:val="clear" w:fill="F2F2F2"/>
      </w:pPr>
      <w:r>
        <w:rPr>
          <w:rFonts w:ascii="Consolas" w:hAnsi="Consolas"/>
          <w:sz w:val="18"/>
        </w:rPr>
        <w:t>├── frontend/               React 18 + TypeScript + Vite + Tailwind + shadcn/ui</w:t>
      </w:r>
    </w:p>
    <w:p>
      <w:pPr>
        <w:spacing w:after="0" w:before="0"/>
        <w:ind w:left="227"/>
        <w:shd w:val="clear" w:fill="F2F2F2"/>
      </w:pPr>
      <w:r>
        <w:rPr>
          <w:rFonts w:ascii="Consolas" w:hAnsi="Consolas"/>
          <w:sz w:val="18"/>
        </w:rPr>
        <w:t>│   └── src/</w:t>
      </w:r>
    </w:p>
    <w:p>
      <w:pPr>
        <w:spacing w:after="0" w:before="0"/>
        <w:ind w:left="227"/>
        <w:shd w:val="clear" w:fill="F2F2F2"/>
      </w:pPr>
      <w:r>
        <w:rPr>
          <w:rFonts w:ascii="Consolas" w:hAnsi="Consolas"/>
          <w:sz w:val="18"/>
        </w:rPr>
        <w:t>│       ├── pages/          Login, Projets, Projet (onglets), Dashboard, Fiche publique QR</w:t>
      </w:r>
    </w:p>
    <w:p>
      <w:pPr>
        <w:spacing w:after="0" w:before="0"/>
        <w:ind w:left="227"/>
        <w:shd w:val="clear" w:fill="F2F2F2"/>
      </w:pPr>
      <w:r>
        <w:rPr>
          <w:rFonts w:ascii="Consolas" w:hAnsi="Consolas"/>
          <w:sz w:val="18"/>
        </w:rPr>
        <w:t>│       ├── components/     Layout, route protégée, composants UI</w:t>
      </w:r>
    </w:p>
    <w:p>
      <w:pPr>
        <w:spacing w:after="0" w:before="0"/>
        <w:ind w:left="227"/>
        <w:shd w:val="clear" w:fill="F2F2F2"/>
      </w:pPr>
      <w:r>
        <w:rPr>
          <w:rFonts w:ascii="Consolas" w:hAnsi="Consolas"/>
          <w:sz w:val="18"/>
        </w:rPr>
        <w:t>│       └── api/            Client API (axios + TanStack Query)</w:t>
      </w:r>
    </w:p>
    <w:p>
      <w:pPr>
        <w:spacing w:after="0" w:before="0"/>
        <w:ind w:left="227"/>
        <w:shd w:val="clear" w:fill="F2F2F2"/>
      </w:pPr>
      <w:r>
        <w:rPr>
          <w:rFonts w:ascii="Consolas" w:hAnsi="Consolas"/>
          <w:sz w:val="18"/>
        </w:rPr>
        <w:t>├── data/seed/dachser/      Fichiers de référence DACHSER (ne pas modifier)</w:t>
      </w:r>
    </w:p>
    <w:p>
      <w:pPr>
        <w:spacing w:after="0" w:before="0"/>
        <w:ind w:left="227"/>
        <w:shd w:val="clear" w:fill="F2F2F2"/>
      </w:pPr>
      <w:r>
        <w:rPr>
          <w:rFonts w:ascii="Consolas" w:hAnsi="Consolas"/>
          <w:sz w:val="18"/>
        </w:rPr>
        <w:t>├── docs/                   PRD, prompts de développement, audits de sécurité</w:t>
      </w:r>
    </w:p>
    <w:p>
      <w:pPr>
        <w:spacing w:after="0" w:before="0"/>
        <w:ind w:left="227"/>
        <w:shd w:val="clear" w:fill="F2F2F2"/>
      </w:pPr>
      <w:r>
        <w:rPr>
          <w:rFonts w:ascii="Consolas" w:hAnsi="Consolas"/>
          <w:sz w:val="18"/>
        </w:rPr>
        <w:t>├── docker-compose.yml      PostgreSQL 16 + backend + frontend (développement)</w:t>
      </w:r>
    </w:p>
    <w:p>
      <w:pPr>
        <w:spacing w:after="0" w:before="0"/>
        <w:ind w:left="227"/>
        <w:shd w:val="clear" w:fill="F2F2F2"/>
      </w:pPr>
      <w:r>
        <w:rPr>
          <w:rFonts w:ascii="Consolas" w:hAnsi="Consolas"/>
          <w:sz w:val="18"/>
        </w:rPr>
        <w:t>├── docker-compose.preview.yml  Mode démonstration (build de production du frontend)</w:t>
      </w:r>
    </w:p>
    <w:p>
      <w:pPr>
        <w:spacing w:after="0" w:before="0"/>
        <w:ind w:left="227"/>
        <w:shd w:val="clear" w:fill="F2F2F2"/>
      </w:pPr>
      <w:r>
        <w:rPr>
          <w:rFonts w:ascii="Consolas" w:hAnsi="Consolas"/>
          <w:sz w:val="18"/>
        </w:rPr>
        <w:t>├── CLAUDE.md               Contexte et conventions pour Claude Code</w:t>
      </w:r>
    </w:p>
    <w:p>
      <w:pPr>
        <w:spacing w:after="0" w:before="0"/>
        <w:ind w:left="227"/>
        <w:shd w:val="clear" w:fill="F2F2F2"/>
      </w:pPr>
      <w:r>
        <w:rPr>
          <w:rFonts w:ascii="Consolas" w:hAnsi="Consolas"/>
          <w:sz w:val="18"/>
        </w:rPr>
        <w:t>├── PRD.md                  Vision produit et périmètre fonctionnel</w:t>
      </w:r>
    </w:p>
    <w:p>
      <w:pPr>
        <w:spacing w:after="0" w:before="0"/>
        <w:ind w:left="227"/>
        <w:shd w:val="clear" w:fill="F2F2F2"/>
      </w:pPr>
      <w:r>
        <w:rPr>
          <w:rFonts w:ascii="Consolas" w:hAnsi="Consolas"/>
          <w:sz w:val="18"/>
        </w:rPr>
        <w:t>└── CHANGELOG.md            Historique des fonctionnalités livrées</w:t>
      </w:r>
    </w:p>
    <w:p>
      <w:pPr>
        <w:spacing w:after="40"/>
      </w:pPr>
    </w:p>
    <w:p>
      <w:pPr>
        <w:spacing w:before="280" w:after="120"/>
      </w:pPr>
      <w:r>
        <w:rPr>
          <w:b/>
          <w:color w:val="002F56"/>
          <w:sz w:val="30"/>
        </w:rPr>
        <w:t>8. Documents de référence</w:t>
      </w:r>
    </w:p>
    <w:p>
      <w:pPr>
        <w:pStyle w:val="ListBullet"/>
        <w:spacing w:after="40"/>
      </w:pPr>
      <w:r>
        <w:rPr>
          <w:rFonts w:ascii="Consolas" w:hAnsi="Consolas"/>
          <w:color w:val="404040"/>
          <w:sz w:val="20"/>
        </w:rPr>
        <w:t>PRD.md</w:t>
      </w:r>
      <w:r>
        <w:rPr>
          <w:sz w:val="22"/>
        </w:rPr>
        <w:t xml:space="preserve"> : vision produit, personas, périmètre V1, roadmap</w:t>
      </w:r>
    </w:p>
    <w:p>
      <w:pPr>
        <w:pStyle w:val="ListBullet"/>
        <w:spacing w:after="40"/>
      </w:pPr>
      <w:r>
        <w:rPr>
          <w:rFonts w:ascii="Consolas" w:hAnsi="Consolas"/>
          <w:color w:val="404040"/>
          <w:sz w:val="20"/>
        </w:rPr>
        <w:t>CLAUDE.md</w:t>
      </w:r>
      <w:r>
        <w:rPr>
          <w:sz w:val="22"/>
        </w:rPr>
        <w:t xml:space="preserve"> : conventions de code, garde-fous de sécurité, workflow</w:t>
      </w:r>
    </w:p>
    <w:p>
      <w:pPr>
        <w:pStyle w:val="ListBullet"/>
        <w:spacing w:after="40"/>
      </w:pPr>
      <w:r>
        <w:rPr>
          <w:rFonts w:ascii="Consolas" w:hAnsi="Consolas"/>
          <w:color w:val="404040"/>
          <w:sz w:val="20"/>
        </w:rPr>
        <w:t>CHANGELOG.md</w:t>
      </w:r>
      <w:r>
        <w:rPr>
          <w:sz w:val="22"/>
        </w:rPr>
        <w:t xml:space="preserve"> : historique détaillé des modules livrés</w:t>
      </w:r>
    </w:p>
    <w:p>
      <w:pPr>
        <w:pStyle w:val="ListBullet"/>
        <w:spacing w:after="40"/>
      </w:pPr>
      <w:r>
        <w:rPr>
          <w:rFonts w:ascii="Consolas" w:hAnsi="Consolas"/>
          <w:color w:val="404040"/>
          <w:sz w:val="20"/>
        </w:rPr>
        <w:t>docs/PROMPT_CLAUDE_CODE.md</w:t>
      </w:r>
      <w:r>
        <w:rPr>
          <w:sz w:val="22"/>
        </w:rPr>
        <w:t xml:space="preserve"> : plan de développement initial</w:t>
      </w:r>
    </w:p>
    <w:p>
      <w:pPr>
        <w:pStyle w:val="ListBullet"/>
        <w:spacing w:after="40"/>
      </w:pPr>
      <w:r>
        <w:rPr>
          <w:rFonts w:ascii="Consolas" w:hAnsi="Consolas"/>
          <w:color w:val="404040"/>
          <w:sz w:val="20"/>
        </w:rPr>
        <w:t>docs/SECURITY_AUDIT_PROMPT.md</w:t>
      </w:r>
      <w:r>
        <w:rPr>
          <w:sz w:val="22"/>
        </w:rPr>
        <w:t xml:space="preserve"> : procédure d'audit de sécurité avant chaque tag de version</w:t>
      </w:r>
    </w:p>
    <w:p>
      <w:pPr>
        <w:pStyle w:val="ListBullet"/>
        <w:spacing w:after="40"/>
      </w:pPr>
      <w:r>
        <w:rPr>
          <w:rFonts w:ascii="Consolas" w:hAnsi="Consolas"/>
          <w:color w:val="404040"/>
          <w:sz w:val="20"/>
        </w:rPr>
        <w:t>docs/DOCUMENTATION_TECHNIQUE.md</w:t>
      </w:r>
      <w:r>
        <w:rPr>
          <w:sz w:val="22"/>
        </w:rPr>
        <w:t xml:space="preserve"> : documentation technique complète (architecture, API, modèles de données, services)</w:t>
      </w:r>
    </w:p>
    <w:p>
      <w:pPr>
        <w:spacing w:before="280" w:after="120"/>
      </w:pPr>
      <w:r>
        <w:rPr>
          <w:b/>
          <w:color w:val="002F56"/>
          <w:sz w:val="30"/>
        </w:rPr>
        <w:t>9. Dépannage</w:t>
      </w:r>
    </w:p>
    <w:tbl>
      <w:tblPr>
        <w:tblStyle w:val="TableGrid"/>
        <w:tblW w:type="auto" w:w="0"/>
        <w:tblLook w:firstColumn="1" w:firstRow="1" w:lastColumn="0" w:lastRow="0" w:noHBand="0" w:noVBand="1" w:val="04A0"/>
      </w:tblPr>
      <w:tblGrid>
        <w:gridCol w:w="3249"/>
        <w:gridCol w:w="3249"/>
        <w:gridCol w:w="3249"/>
      </w:tblGrid>
      <w:tr>
        <w:tc>
          <w:tcPr>
            <w:tcW w:type="dxa" w:w="3249"/>
            <w:shd w:val="clear" w:fill="002F56"/>
          </w:tcPr>
          <w:p>
            <w:r>
              <w:rPr>
                <w:b/>
                <w:color w:val="FFFFFF"/>
              </w:rPr>
            </w:r>
            <w:r>
              <w:rPr>
                <w:b/>
                <w:color w:val="FFFFFF"/>
                <w:sz w:val="20"/>
              </w:rPr>
              <w:t>Problème</w:t>
            </w:r>
          </w:p>
        </w:tc>
        <w:tc>
          <w:tcPr>
            <w:tcW w:type="dxa" w:w="3249"/>
            <w:shd w:val="clear" w:fill="002F56"/>
          </w:tcPr>
          <w:p>
            <w:r>
              <w:rPr>
                <w:b/>
                <w:color w:val="FFFFFF"/>
              </w:rPr>
            </w:r>
            <w:r>
              <w:rPr>
                <w:b/>
                <w:color w:val="FFFFFF"/>
                <w:sz w:val="20"/>
              </w:rPr>
              <w:t>Cause probable</w:t>
            </w:r>
          </w:p>
        </w:tc>
        <w:tc>
          <w:tcPr>
            <w:tcW w:type="dxa" w:w="3249"/>
            <w:shd w:val="clear" w:fill="002F56"/>
          </w:tcPr>
          <w:p>
            <w:r>
              <w:rPr>
                <w:b/>
                <w:color w:val="FFFFFF"/>
              </w:rPr>
            </w:r>
            <w:r>
              <w:rPr>
                <w:b/>
                <w:color w:val="FFFFFF"/>
                <w:sz w:val="20"/>
              </w:rPr>
              <w:t>Solution</w:t>
            </w:r>
          </w:p>
        </w:tc>
      </w:tr>
      <w:tr>
        <w:tc>
          <w:tcPr>
            <w:tcW w:type="dxa" w:w="3249"/>
          </w:tcPr>
          <w:p>
            <w:r/>
            <w:r>
              <w:rPr>
                <w:rFonts w:ascii="Consolas" w:hAnsi="Consolas"/>
                <w:color w:val="404040"/>
                <w:sz w:val="18"/>
              </w:rPr>
              <w:t>Cannot connect to Docker daemon</w:t>
            </w:r>
          </w:p>
        </w:tc>
        <w:tc>
          <w:tcPr>
            <w:tcW w:type="dxa" w:w="3249"/>
          </w:tcPr>
          <w:p>
            <w:r/>
            <w:r>
              <w:rPr>
                <w:sz w:val="20"/>
              </w:rPr>
              <w:t>Docker Desktop non lancé</w:t>
            </w:r>
          </w:p>
        </w:tc>
        <w:tc>
          <w:tcPr>
            <w:tcW w:type="dxa" w:w="3249"/>
          </w:tcPr>
          <w:p>
            <w:r/>
            <w:r>
              <w:rPr>
                <w:sz w:val="20"/>
              </w:rPr>
              <w:t>Lancer Docker Desktop, attendre "Engine running", relancer la commande</w:t>
            </w:r>
          </w:p>
        </w:tc>
      </w:tr>
      <w:tr>
        <w:tc>
          <w:tcPr>
            <w:tcW w:type="dxa" w:w="3249"/>
            <w:shd w:val="clear" w:fill="F5F5F5"/>
          </w:tcPr>
          <w:p>
            <w:r/>
            <w:r>
              <w:rPr>
                <w:sz w:val="20"/>
              </w:rPr>
              <w:t>Port 8000 ou 5173 déjà occupé</w:t>
            </w:r>
          </w:p>
        </w:tc>
        <w:tc>
          <w:tcPr>
            <w:tcW w:type="dxa" w:w="3249"/>
            <w:shd w:val="clear" w:fill="F5F5F5"/>
          </w:tcPr>
          <w:p>
            <w:r/>
            <w:r>
              <w:rPr>
                <w:sz w:val="20"/>
              </w:rPr>
              <w:t>Autre application sur le port</w:t>
            </w:r>
          </w:p>
        </w:tc>
        <w:tc>
          <w:tcPr>
            <w:tcW w:type="dxa" w:w="3249"/>
            <w:shd w:val="clear" w:fill="F5F5F5"/>
          </w:tcPr>
          <w:p>
            <w:r/>
            <w:r>
              <w:rPr>
                <w:sz w:val="20"/>
              </w:rPr>
              <w:t xml:space="preserve">Modifier le mapping de ports dans </w:t>
            </w:r>
            <w:r>
              <w:rPr>
                <w:rFonts w:ascii="Consolas" w:hAnsi="Consolas"/>
                <w:color w:val="404040"/>
                <w:sz w:val="18"/>
              </w:rPr>
              <w:t>docker-compose.yml</w:t>
            </w:r>
            <w:r>
              <w:rPr>
                <w:sz w:val="20"/>
              </w:rPr>
              <w:t xml:space="preserve"> (ex. </w:t>
            </w:r>
            <w:r>
              <w:rPr>
                <w:rFonts w:ascii="Consolas" w:hAnsi="Consolas"/>
                <w:color w:val="404040"/>
                <w:sz w:val="18"/>
              </w:rPr>
              <w:t>8001:8000</w:t>
            </w:r>
            <w:r>
              <w:rPr>
                <w:sz w:val="20"/>
              </w:rPr>
              <w:t>)</w:t>
            </w:r>
          </w:p>
        </w:tc>
      </w:tr>
      <w:tr>
        <w:tc>
          <w:tcPr>
            <w:tcW w:type="dxa" w:w="3249"/>
          </w:tcPr>
          <w:p>
            <w:r/>
            <w:r>
              <w:rPr>
                <w:sz w:val="20"/>
              </w:rPr>
              <w:t>Page blanche sur http://localhost:5173</w:t>
            </w:r>
          </w:p>
        </w:tc>
        <w:tc>
          <w:tcPr>
            <w:tcW w:type="dxa" w:w="3249"/>
          </w:tcPr>
          <w:p>
            <w:r/>
            <w:r>
              <w:rPr>
                <w:sz w:val="20"/>
              </w:rPr>
              <w:t>Frontend pas encore démarré</w:t>
            </w:r>
          </w:p>
        </w:tc>
        <w:tc>
          <w:tcPr>
            <w:tcW w:type="dxa" w:w="3249"/>
          </w:tcPr>
          <w:p>
            <w:r/>
            <w:r>
              <w:rPr>
                <w:sz w:val="20"/>
              </w:rPr>
              <w:t xml:space="preserve">Attendre 30 s au premier lancement (installation des dépendances), puis </w:t>
            </w:r>
            <w:r>
              <w:rPr>
                <w:rFonts w:ascii="Consolas" w:hAnsi="Consolas"/>
                <w:color w:val="404040"/>
                <w:sz w:val="18"/>
              </w:rPr>
              <w:t>docker compose logs -f frontend</w:t>
            </w:r>
          </w:p>
        </w:tc>
      </w:tr>
      <w:tr>
        <w:tc>
          <w:tcPr>
            <w:tcW w:type="dxa" w:w="3249"/>
            <w:shd w:val="clear" w:fill="F5F5F5"/>
          </w:tcPr>
          <w:p>
            <w:r/>
            <w:r>
              <w:rPr>
                <w:sz w:val="20"/>
              </w:rPr>
              <w:t>Erreur 401 sur toutes les requêtes</w:t>
            </w:r>
          </w:p>
        </w:tc>
        <w:tc>
          <w:tcPr>
            <w:tcW w:type="dxa" w:w="3249"/>
            <w:shd w:val="clear" w:fill="F5F5F5"/>
          </w:tcPr>
          <w:p>
            <w:r/>
            <w:r>
              <w:rPr>
                <w:sz w:val="20"/>
              </w:rPr>
              <w:t>Session expirée</w:t>
            </w:r>
          </w:p>
        </w:tc>
        <w:tc>
          <w:tcPr>
            <w:tcW w:type="dxa" w:w="3249"/>
            <w:shd w:val="clear" w:fill="F5F5F5"/>
          </w:tcPr>
          <w:p>
            <w:r/>
            <w:r>
              <w:rPr>
                <w:sz w:val="20"/>
              </w:rPr>
              <w:t>Se reconnecter (le token JWT expire après 60 minutes)</w:t>
            </w:r>
          </w:p>
        </w:tc>
      </w:tr>
      <w:tr>
        <w:tc>
          <w:tcPr>
            <w:tcW w:type="dxa" w:w="3249"/>
          </w:tcPr>
          <w:p>
            <w:r/>
            <w:r>
              <w:rPr>
                <w:sz w:val="20"/>
              </w:rPr>
              <w:t>Le hot reload ne fonctionne plus</w:t>
            </w:r>
          </w:p>
        </w:tc>
        <w:tc>
          <w:tcPr>
            <w:tcW w:type="dxa" w:w="3249"/>
          </w:tcPr>
          <w:p>
            <w:r/>
            <w:r>
              <w:rPr>
                <w:sz w:val="20"/>
              </w:rPr>
              <w:t>Watcher Vite bloqué</w:t>
            </w:r>
          </w:p>
        </w:tc>
        <w:tc>
          <w:tcPr>
            <w:tcW w:type="dxa" w:w="3249"/>
          </w:tcPr>
          <w:p>
            <w:r/>
            <w:r>
              <w:rPr>
                <w:rFonts w:ascii="Consolas" w:hAnsi="Consolas"/>
                <w:color w:val="404040"/>
                <w:sz w:val="18"/>
              </w:rPr>
              <w:t>docker compose restart frontend</w:t>
            </w:r>
          </w:p>
        </w:tc>
      </w:tr>
      <w:tr>
        <w:tc>
          <w:tcPr>
            <w:tcW w:type="dxa" w:w="3249"/>
            <w:shd w:val="clear" w:fill="F5F5F5"/>
          </w:tcPr>
          <w:p>
            <w:r/>
            <w:r>
              <w:rPr>
                <w:sz w:val="20"/>
              </w:rPr>
              <w:t>La base semble corrompue ou incohérente</w:t>
            </w:r>
          </w:p>
        </w:tc>
        <w:tc>
          <w:tcPr>
            <w:tcW w:type="dxa" w:w="3249"/>
            <w:shd w:val="clear" w:fill="F5F5F5"/>
          </w:tcPr>
          <w:p>
            <w:r/>
            <w:r>
              <w:rPr>
                <w:sz w:val="20"/>
              </w:rPr>
              <w:t>Migrations partielles</w:t>
            </w:r>
          </w:p>
        </w:tc>
        <w:tc>
          <w:tcPr>
            <w:tcW w:type="dxa" w:w="3249"/>
            <w:shd w:val="clear" w:fill="F5F5F5"/>
          </w:tcPr>
          <w:p>
            <w:r/>
            <w:r>
              <w:rPr>
                <w:rFonts w:ascii="Consolas" w:hAnsi="Consolas"/>
                <w:color w:val="404040"/>
                <w:sz w:val="18"/>
              </w:rPr>
              <w:t>docker compose down -v</w:t>
            </w:r>
            <w:r>
              <w:rPr>
                <w:sz w:val="20"/>
              </w:rPr>
              <w:t xml:space="preserve"> puis </w:t>
            </w:r>
            <w:r>
              <w:rPr>
                <w:rFonts w:ascii="Consolas" w:hAnsi="Consolas"/>
                <w:color w:val="404040"/>
                <w:sz w:val="18"/>
              </w:rPr>
              <w:t>docker compose up -d</w:t>
            </w:r>
            <w:r>
              <w:rPr>
                <w:sz w:val="20"/>
              </w:rPr>
              <w:t xml:space="preserve"> (repart de zéro)</w:t>
            </w:r>
          </w:p>
        </w:tc>
      </w:tr>
      <w:tr>
        <w:tc>
          <w:tcPr>
            <w:tcW w:type="dxa" w:w="3249"/>
          </w:tcPr>
          <w:p>
            <w:r/>
            <w:r>
              <w:rPr>
                <w:sz w:val="20"/>
              </w:rPr>
              <w:t>Les QR codes scannés ne s'ouvrent pas depuis un téléphone</w:t>
            </w:r>
          </w:p>
        </w:tc>
        <w:tc>
          <w:tcPr>
            <w:tcW w:type="dxa" w:w="3249"/>
          </w:tcPr>
          <w:p>
            <w:r/>
            <w:r>
              <w:rPr>
                <w:rFonts w:ascii="Consolas" w:hAnsi="Consolas"/>
                <w:color w:val="404040"/>
                <w:sz w:val="18"/>
              </w:rPr>
              <w:t>PUBLIC_BASE_URL</w:t>
            </w:r>
            <w:r>
              <w:rPr>
                <w:sz w:val="20"/>
              </w:rPr>
              <w:t xml:space="preserve"> pointe vers une URL non accessible</w:t>
            </w:r>
          </w:p>
        </w:tc>
        <w:tc>
          <w:tcPr>
            <w:tcW w:type="dxa" w:w="3249"/>
          </w:tcPr>
          <w:p>
            <w:r/>
            <w:r>
              <w:rPr>
                <w:sz w:val="20"/>
              </w:rPr>
              <w:t xml:space="preserve">Mettre en place le tunnel ngrok (section 3.6), mettre à jour </w:t>
            </w:r>
            <w:r>
              <w:rPr>
                <w:rFonts w:ascii="Consolas" w:hAnsi="Consolas"/>
                <w:color w:val="404040"/>
                <w:sz w:val="18"/>
              </w:rPr>
              <w:t>docker-compose.yml</w:t>
            </w:r>
            <w:r>
              <w:rPr>
                <w:sz w:val="20"/>
              </w:rPr>
              <w:t>, puis régénérer les tableaux</w:t>
            </w:r>
          </w:p>
        </w:tc>
      </w:tr>
      <w:tr>
        <w:tc>
          <w:tcPr>
            <w:tcW w:type="dxa" w:w="3249"/>
            <w:shd w:val="clear" w:fill="F5F5F5"/>
          </w:tcPr>
          <w:p>
            <w:r/>
            <w:r>
              <w:rPr>
                <w:sz w:val="20"/>
              </w:rPr>
              <w:t>Erreur ngrok ERR_NGROK_108 ou 334</w:t>
            </w:r>
          </w:p>
        </w:tc>
        <w:tc>
          <w:tcPr>
            <w:tcW w:type="dxa" w:w="3249"/>
            <w:shd w:val="clear" w:fill="F5F5F5"/>
          </w:tcPr>
          <w:p>
            <w:r/>
            <w:r>
              <w:rPr>
                <w:sz w:val="20"/>
              </w:rPr>
              <w:t>Plusieurs tunnels lancés en même temps (limite du plan gratuit)</w:t>
            </w:r>
          </w:p>
        </w:tc>
        <w:tc>
          <w:tcPr>
            <w:tcW w:type="dxa" w:w="3249"/>
            <w:shd w:val="clear" w:fill="F5F5F5"/>
          </w:tcPr>
          <w:p>
            <w:r/>
            <w:r>
              <w:rPr>
                <w:sz w:val="20"/>
              </w:rPr>
              <w:t>Fermer toutes les instances ngrok/node, attendre 40 s, relancer une seule instance</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