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11 – Exécutables et processus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2 – </w:t>
      </w:r>
      <w:r>
        <w:rPr>
          <w:b/>
          <w:bCs/>
          <w:sz w:val="24"/>
          <w:szCs w:val="24"/>
        </w:rPr>
        <w:t>grep</w:t>
      </w:r>
      <w:r>
        <w:rPr>
          <w:b/>
          <w:bCs/>
          <w:i/>
          <w:iCs/>
          <w:sz w:val="24"/>
          <w:szCs w:val="24"/>
        </w:rPr>
        <w:t xml:space="preserve"> et </w:t>
      </w:r>
      <w:r>
        <w:rPr>
          <w:b/>
          <w:bCs/>
          <w:sz w:val="24"/>
          <w:szCs w:val="24"/>
        </w:rPr>
        <w:t>find</w:t>
      </w:r>
    </w:p>
    <w:p>
      <w:pPr>
        <w:pStyle w:val="ListParagraph"/>
        <w:numPr>
          <w:ilvl w:val="0"/>
          <w:numId w:val="1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toutes les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le nombre de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Affichez les noms de tous les fichiers dans </w:t>
      </w:r>
      <w:r>
        <w:rPr>
          <w:i/>
          <w:iCs/>
          <w:sz w:val="24"/>
          <w:szCs w:val="24"/>
          <w:u w:val="single"/>
        </w:rPr>
        <w:t>/var/log</w:t>
      </w:r>
      <w:r>
        <w:rPr>
          <w:sz w:val="24"/>
          <w:szCs w:val="24"/>
        </w:rPr>
        <w:t xml:space="preserve"> qui contiennent la chaîne de caractères « </w:t>
      </w:r>
      <w:r>
        <w:rPr>
          <w:sz w:val="24"/>
          <w:szCs w:val="24"/>
        </w:rPr>
        <w:t xml:space="preserve">syslog </w:t>
      </w:r>
      <w:r>
        <w:rPr>
          <w:sz w:val="24"/>
          <w:szCs w:val="24"/>
        </w:rPr>
        <w:t>»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ou répertoires dans /etc et ses sous-répertoires dont le nom contient « network », en majuscules ou en minuscules.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le répertoire courant ayant les permissions 644.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l’ensemble du système qui appartiennent à l’utilisateur info et dont la taille est inférieure à 1k.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créer un fichier nommé </w:t>
      </w:r>
      <w:r>
        <w:rPr>
          <w:rFonts w:cs="Calibri" w:cstheme="minorHAnsi"/>
          <w:i/>
          <w:iCs/>
          <w:sz w:val="24"/>
          <w:szCs w:val="24"/>
          <w:u w:val="single"/>
        </w:rPr>
        <w:t>kernel.txt</w:t>
      </w:r>
      <w:r>
        <w:rPr>
          <w:rFonts w:cs="Calibri" w:cstheme="minorHAnsi"/>
          <w:sz w:val="24"/>
          <w:szCs w:val="24"/>
        </w:rPr>
        <w:t xml:space="preserve"> ayant la liste de tous les fichiers dans le système dont le nom contient la chaîne de caractères « kernel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écrire dans </w:t>
      </w:r>
      <w:r>
        <w:rPr>
          <w:rFonts w:cs="Calibri" w:cstheme="minorHAnsi"/>
          <w:i/>
          <w:iCs/>
          <w:sz w:val="24"/>
          <w:szCs w:val="24"/>
          <w:u w:val="single"/>
        </w:rPr>
        <w:t>resultats.txt</w:t>
      </w:r>
      <w:r>
        <w:rPr>
          <w:rFonts w:cs="Calibri" w:cstheme="minorHAnsi"/>
          <w:sz w:val="24"/>
          <w:szCs w:val="24"/>
        </w:rPr>
        <w:t xml:space="preserve"> les lignes de tous les fichiers dans </w:t>
      </w:r>
      <w:r>
        <w:rPr>
          <w:rFonts w:cs="Calibri" w:cstheme="minorHAnsi"/>
          <w:i/>
          <w:iCs/>
          <w:sz w:val="24"/>
          <w:szCs w:val="24"/>
          <w:u w:val="single"/>
        </w:rPr>
        <w:t>/etc/</w:t>
      </w:r>
      <w:r>
        <w:rPr>
          <w:rFonts w:cs="Calibri" w:cstheme="minorHAnsi"/>
          <w:sz w:val="24"/>
          <w:szCs w:val="24"/>
        </w:rPr>
        <w:t xml:space="preserve"> et ses sous-répertoires qui contiennent le terme « debian.org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fr-CA" w:eastAsia="en-US" w:bidi="ar-SA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4462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4AFF980-38EF-48FC-8CD9-67324E193A5A}"/>
</file>

<file path=customXml/itemProps2.xml><?xml version="1.0" encoding="utf-8"?>
<ds:datastoreItem xmlns:ds="http://schemas.openxmlformats.org/officeDocument/2006/customXml" ds:itemID="{EC498CB5-C686-4FF1-93CE-645538653088}"/>
</file>

<file path=customXml/itemProps3.xml><?xml version="1.0" encoding="utf-8"?>
<ds:datastoreItem xmlns:ds="http://schemas.openxmlformats.org/officeDocument/2006/customXml" ds:itemID="{ED7D55AE-E7F4-42E8-9C90-86824EFD04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2</Pages>
  <Words>187</Words>
  <Characters>967</Characters>
  <CharactersWithSpaces>1138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2022-11-07T03:35:00Z</dcterms:created>
  <dc:creator>Olivier Tardif</dc:creator>
  <dc:description/>
  <dc:language>en-CA</dc:language>
  <cp:lastModifiedBy/>
  <dcterms:modified xsi:type="dcterms:W3CDTF">2025-10-09T09:30:32Z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