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D4" w:rsidRPr="007D0ED4" w:rsidRDefault="00A80EFC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Bogotá, </w:t>
      </w:r>
      <w:r w:rsidR="00F83FBA">
        <w:rPr>
          <w:rFonts w:ascii="Garamond" w:hAnsi="Garamond"/>
          <w:sz w:val="24"/>
          <w:szCs w:val="24"/>
        </w:rPr>
        <w:t>19 de noviembre</w:t>
      </w:r>
      <w:r>
        <w:rPr>
          <w:rFonts w:ascii="Garamond" w:hAnsi="Garamond"/>
          <w:sz w:val="24"/>
          <w:szCs w:val="24"/>
        </w:rPr>
        <w:t xml:space="preserve"> de 20</w:t>
      </w:r>
      <w:r w:rsidR="00F83FBA">
        <w:rPr>
          <w:rFonts w:ascii="Garamond" w:hAnsi="Garamond"/>
          <w:sz w:val="24"/>
          <w:szCs w:val="24"/>
        </w:rPr>
        <w:t>14</w:t>
      </w: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D0ED4">
        <w:rPr>
          <w:rFonts w:ascii="Garamond" w:hAnsi="Garamond"/>
          <w:sz w:val="24"/>
          <w:szCs w:val="24"/>
        </w:rPr>
        <w:t>Señor Editor</w:t>
      </w: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D0ED4">
        <w:rPr>
          <w:rFonts w:ascii="Garamond" w:hAnsi="Garamond"/>
          <w:sz w:val="24"/>
          <w:szCs w:val="24"/>
        </w:rPr>
        <w:t>Antonio García Rozo</w:t>
      </w: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7D0ED4">
        <w:rPr>
          <w:rFonts w:ascii="Garamond" w:hAnsi="Garamond"/>
          <w:i/>
          <w:sz w:val="24"/>
          <w:szCs w:val="24"/>
        </w:rPr>
        <w:t xml:space="preserve">Revista de Ingeniería </w:t>
      </w: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D0ED4">
        <w:rPr>
          <w:rFonts w:ascii="Garamond" w:hAnsi="Garamond"/>
          <w:sz w:val="24"/>
          <w:szCs w:val="24"/>
        </w:rPr>
        <w:t>Universidad de los Andes</w:t>
      </w: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D0ED4">
        <w:rPr>
          <w:rFonts w:ascii="Garamond" w:hAnsi="Garamond"/>
          <w:sz w:val="24"/>
          <w:szCs w:val="24"/>
        </w:rPr>
        <w:t>Bogotá D.C., Colombia</w:t>
      </w:r>
    </w:p>
    <w:p w:rsidR="00706F34" w:rsidRDefault="00706F3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06F34" w:rsidRPr="007D0ED4" w:rsidRDefault="00706F3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5F5E05" w:rsidP="00F83FBA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Los</w:t>
      </w:r>
      <w:r w:rsidR="00426751">
        <w:rPr>
          <w:rFonts w:ascii="Garamond" w:hAnsi="Garamond"/>
          <w:sz w:val="24"/>
          <w:szCs w:val="24"/>
        </w:rPr>
        <w:t xml:space="preserve"> abajo firmante</w:t>
      </w:r>
      <w:r>
        <w:rPr>
          <w:rFonts w:ascii="Garamond" w:hAnsi="Garamond"/>
          <w:sz w:val="24"/>
          <w:szCs w:val="24"/>
        </w:rPr>
        <w:t>s</w:t>
      </w:r>
      <w:r w:rsidR="007D0ED4">
        <w:rPr>
          <w:rFonts w:ascii="Garamond" w:hAnsi="Garamond"/>
          <w:sz w:val="24"/>
          <w:szCs w:val="24"/>
        </w:rPr>
        <w:t xml:space="preserve"> certifica</w:t>
      </w:r>
      <w:r>
        <w:rPr>
          <w:rFonts w:ascii="Garamond" w:hAnsi="Garamond"/>
          <w:sz w:val="24"/>
          <w:szCs w:val="24"/>
        </w:rPr>
        <w:t>mos</w:t>
      </w:r>
      <w:r w:rsidR="007D0ED4">
        <w:rPr>
          <w:rFonts w:ascii="Garamond" w:hAnsi="Garamond"/>
          <w:sz w:val="24"/>
          <w:szCs w:val="24"/>
        </w:rPr>
        <w:t xml:space="preserve"> que el artículo</w:t>
      </w:r>
      <w:r w:rsidR="00706F34">
        <w:rPr>
          <w:rFonts w:ascii="Garamond" w:hAnsi="Garamond"/>
          <w:sz w:val="24"/>
          <w:szCs w:val="24"/>
        </w:rPr>
        <w:t xml:space="preserve"> de </w:t>
      </w:r>
      <w:r>
        <w:rPr>
          <w:rFonts w:ascii="Garamond" w:hAnsi="Garamond"/>
          <w:sz w:val="24"/>
          <w:szCs w:val="24"/>
        </w:rPr>
        <w:t>nuestra</w:t>
      </w:r>
      <w:r w:rsidR="00706F34">
        <w:rPr>
          <w:rFonts w:ascii="Garamond" w:hAnsi="Garamond"/>
          <w:sz w:val="24"/>
          <w:szCs w:val="24"/>
        </w:rPr>
        <w:t xml:space="preserve"> autoría</w:t>
      </w:r>
      <w:r w:rsidR="00426751">
        <w:rPr>
          <w:rFonts w:ascii="Garamond" w:hAnsi="Garamond"/>
          <w:sz w:val="24"/>
          <w:szCs w:val="24"/>
        </w:rPr>
        <w:t xml:space="preserve"> </w:t>
      </w:r>
      <w:r w:rsidR="00F83FBA" w:rsidRPr="00F83FBA">
        <w:rPr>
          <w:rFonts w:ascii="Garamond" w:hAnsi="Garamond"/>
          <w:b/>
          <w:sz w:val="24"/>
          <w:szCs w:val="24"/>
          <w:lang w:val="es-ES"/>
        </w:rPr>
        <w:t>Evaluación de desempeño de un ecualizador espacial no lineal en ambientes de comunicaciones móviles</w:t>
      </w:r>
      <w:r w:rsidR="00706F34">
        <w:rPr>
          <w:rFonts w:ascii="Garamond" w:hAnsi="Garamond"/>
          <w:sz w:val="24"/>
          <w:szCs w:val="24"/>
        </w:rPr>
        <w:t>,</w:t>
      </w:r>
      <w:r w:rsidR="007D0ED4">
        <w:rPr>
          <w:rFonts w:ascii="Garamond" w:hAnsi="Garamond"/>
          <w:sz w:val="24"/>
          <w:szCs w:val="24"/>
        </w:rPr>
        <w:t xml:space="preserve"> presentado a la convocatoria de publicación de la </w:t>
      </w:r>
      <w:r w:rsidR="007D0ED4" w:rsidRPr="007D0ED4">
        <w:rPr>
          <w:rFonts w:ascii="Garamond" w:hAnsi="Garamond"/>
          <w:i/>
          <w:sz w:val="24"/>
          <w:szCs w:val="24"/>
        </w:rPr>
        <w:t>Revista de Ingeniería</w:t>
      </w:r>
      <w:r w:rsidR="007D0ED4">
        <w:rPr>
          <w:rFonts w:ascii="Garamond" w:hAnsi="Garamond"/>
          <w:sz w:val="24"/>
          <w:szCs w:val="24"/>
        </w:rPr>
        <w:t xml:space="preserve"> (ISSN 0121-4993)</w:t>
      </w:r>
      <w:r w:rsidR="00706F34">
        <w:rPr>
          <w:rFonts w:ascii="Garamond" w:hAnsi="Garamond"/>
          <w:sz w:val="24"/>
          <w:szCs w:val="24"/>
        </w:rPr>
        <w:t>,</w:t>
      </w:r>
      <w:r w:rsidR="007D0ED4">
        <w:rPr>
          <w:rFonts w:ascii="Garamond" w:hAnsi="Garamond"/>
          <w:sz w:val="24"/>
          <w:szCs w:val="24"/>
        </w:rPr>
        <w:t xml:space="preserve"> es </w:t>
      </w:r>
      <w:r w:rsidR="00340DD5">
        <w:rPr>
          <w:rFonts w:ascii="Garamond" w:hAnsi="Garamond"/>
          <w:sz w:val="24"/>
          <w:szCs w:val="24"/>
        </w:rPr>
        <w:t>una contribución original y n</w:t>
      </w:r>
      <w:r w:rsidR="00320725">
        <w:rPr>
          <w:rFonts w:ascii="Garamond" w:hAnsi="Garamond"/>
          <w:sz w:val="24"/>
          <w:szCs w:val="24"/>
        </w:rPr>
        <w:t>o ha sido publicada previamente</w:t>
      </w:r>
      <w:r w:rsidR="00A05E2F">
        <w:rPr>
          <w:rFonts w:ascii="Garamond" w:hAnsi="Garamond"/>
          <w:sz w:val="24"/>
          <w:szCs w:val="24"/>
        </w:rPr>
        <w:t xml:space="preserve"> (en forma impresa o electrónica)</w:t>
      </w:r>
      <w:r w:rsidR="00320725">
        <w:rPr>
          <w:rFonts w:ascii="Garamond" w:hAnsi="Garamond"/>
          <w:sz w:val="24"/>
          <w:szCs w:val="24"/>
        </w:rPr>
        <w:t>;</w:t>
      </w:r>
      <w:r w:rsidR="00A05E2F">
        <w:rPr>
          <w:rFonts w:ascii="Garamond" w:hAnsi="Garamond"/>
          <w:sz w:val="24"/>
          <w:szCs w:val="24"/>
        </w:rPr>
        <w:t xml:space="preserve"> que actualmente no </w:t>
      </w:r>
      <w:r w:rsidR="00320725">
        <w:rPr>
          <w:rFonts w:ascii="Garamond" w:hAnsi="Garamond"/>
          <w:sz w:val="24"/>
          <w:szCs w:val="24"/>
        </w:rPr>
        <w:t>sigu</w:t>
      </w:r>
      <w:r w:rsidR="00A05E2F">
        <w:rPr>
          <w:rFonts w:ascii="Garamond" w:hAnsi="Garamond"/>
          <w:sz w:val="24"/>
          <w:szCs w:val="24"/>
        </w:rPr>
        <w:t>e</w:t>
      </w:r>
      <w:r w:rsidR="00320725">
        <w:rPr>
          <w:rFonts w:ascii="Garamond" w:hAnsi="Garamond"/>
          <w:sz w:val="24"/>
          <w:szCs w:val="24"/>
        </w:rPr>
        <w:t xml:space="preserve"> otro pro</w:t>
      </w:r>
      <w:r w:rsidR="00783A4B">
        <w:rPr>
          <w:rFonts w:ascii="Garamond" w:hAnsi="Garamond"/>
          <w:sz w:val="24"/>
          <w:szCs w:val="24"/>
        </w:rPr>
        <w:t xml:space="preserve">ceso de </w:t>
      </w:r>
      <w:r w:rsidR="00320725">
        <w:rPr>
          <w:rFonts w:ascii="Garamond" w:hAnsi="Garamond"/>
          <w:sz w:val="24"/>
          <w:szCs w:val="24"/>
        </w:rPr>
        <w:t xml:space="preserve">publicación y </w:t>
      </w:r>
      <w:r w:rsidR="00783A4B">
        <w:rPr>
          <w:rFonts w:ascii="Garamond" w:hAnsi="Garamond"/>
          <w:sz w:val="24"/>
          <w:szCs w:val="24"/>
        </w:rPr>
        <w:t xml:space="preserve"> </w:t>
      </w:r>
      <w:r w:rsidR="007D0ED4">
        <w:rPr>
          <w:rFonts w:ascii="Garamond" w:hAnsi="Garamond"/>
          <w:sz w:val="24"/>
          <w:szCs w:val="24"/>
        </w:rPr>
        <w:t xml:space="preserve">que cumple a </w:t>
      </w:r>
      <w:r w:rsidR="007D0ED4" w:rsidRPr="007D0ED4">
        <w:rPr>
          <w:rFonts w:ascii="Garamond" w:hAnsi="Garamond"/>
          <w:sz w:val="24"/>
          <w:szCs w:val="24"/>
        </w:rPr>
        <w:t xml:space="preserve">cabalidad los </w:t>
      </w:r>
      <w:r w:rsidR="00A05E2F">
        <w:rPr>
          <w:rFonts w:ascii="Garamond" w:hAnsi="Garamond"/>
          <w:sz w:val="24"/>
          <w:szCs w:val="24"/>
        </w:rPr>
        <w:t xml:space="preserve">derechos de </w:t>
      </w:r>
      <w:r w:rsidR="007D0ED4" w:rsidRPr="007D0ED4">
        <w:rPr>
          <w:rFonts w:ascii="Garamond" w:hAnsi="Garamond"/>
          <w:sz w:val="24"/>
          <w:szCs w:val="24"/>
        </w:rPr>
        <w:t xml:space="preserve">autor </w:t>
      </w:r>
      <w:r w:rsidR="00320725">
        <w:rPr>
          <w:rFonts w:ascii="Garamond" w:hAnsi="Garamond"/>
          <w:sz w:val="24"/>
          <w:szCs w:val="24"/>
        </w:rPr>
        <w:t>al hacer</w:t>
      </w:r>
      <w:r w:rsidR="007D0ED4" w:rsidRPr="007D0ED4">
        <w:rPr>
          <w:rFonts w:ascii="Garamond" w:hAnsi="Garamond"/>
          <w:sz w:val="24"/>
          <w:szCs w:val="24"/>
        </w:rPr>
        <w:t xml:space="preserve"> uso del derecho de cita.</w:t>
      </w:r>
      <w:r w:rsidR="00A05E2F" w:rsidRPr="00A05E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783A4B" w:rsidRDefault="00783A4B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83A4B" w:rsidRDefault="00783A4B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Por tanto, la responsabilidad final recae sobre </w:t>
      </w:r>
      <w:r w:rsidR="005F5E05">
        <w:rPr>
          <w:rFonts w:ascii="Garamond" w:hAnsi="Garamond"/>
          <w:sz w:val="24"/>
          <w:szCs w:val="24"/>
        </w:rPr>
        <w:t>los</w:t>
      </w:r>
      <w:r w:rsidR="00426751">
        <w:rPr>
          <w:rFonts w:ascii="Garamond" w:hAnsi="Garamond"/>
          <w:sz w:val="24"/>
          <w:szCs w:val="24"/>
        </w:rPr>
        <w:t xml:space="preserve"> autor</w:t>
      </w:r>
      <w:r w:rsidR="005F5E05">
        <w:rPr>
          <w:rFonts w:ascii="Garamond" w:hAnsi="Garamond"/>
          <w:sz w:val="24"/>
          <w:szCs w:val="24"/>
        </w:rPr>
        <w:t>es</w:t>
      </w:r>
      <w:r>
        <w:rPr>
          <w:rFonts w:ascii="Garamond" w:hAnsi="Garamond"/>
          <w:sz w:val="24"/>
          <w:szCs w:val="24"/>
        </w:rPr>
        <w:t xml:space="preserve"> y </w:t>
      </w:r>
      <w:r w:rsidR="00320725">
        <w:rPr>
          <w:rFonts w:ascii="Garamond" w:hAnsi="Garamond"/>
          <w:sz w:val="24"/>
          <w:szCs w:val="24"/>
        </w:rPr>
        <w:t xml:space="preserve">no </w:t>
      </w:r>
      <w:r>
        <w:rPr>
          <w:rFonts w:ascii="Garamond" w:hAnsi="Garamond"/>
          <w:sz w:val="24"/>
          <w:szCs w:val="24"/>
        </w:rPr>
        <w:t xml:space="preserve">sobre la </w:t>
      </w:r>
      <w:r w:rsidRPr="007D0ED4">
        <w:rPr>
          <w:rFonts w:ascii="Garamond" w:hAnsi="Garamond"/>
          <w:i/>
          <w:sz w:val="24"/>
          <w:szCs w:val="24"/>
        </w:rPr>
        <w:t>Revista de Ingeniería</w:t>
      </w:r>
      <w:r>
        <w:rPr>
          <w:rFonts w:ascii="Garamond" w:hAnsi="Garamond"/>
          <w:sz w:val="24"/>
          <w:szCs w:val="24"/>
        </w:rPr>
        <w:t>, el editor o representante legal</w:t>
      </w:r>
      <w:r w:rsidR="00320725">
        <w:rPr>
          <w:rFonts w:ascii="Garamond" w:hAnsi="Garamond"/>
          <w:sz w:val="24"/>
          <w:szCs w:val="24"/>
        </w:rPr>
        <w:t xml:space="preserve"> de la misma</w:t>
      </w:r>
      <w:r>
        <w:rPr>
          <w:rFonts w:ascii="Garamond" w:hAnsi="Garamond"/>
          <w:sz w:val="24"/>
          <w:szCs w:val="24"/>
        </w:rPr>
        <w:t>.</w:t>
      </w: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06F34" w:rsidRDefault="00706F3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26751" w:rsidRDefault="00426751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26751" w:rsidRDefault="00426751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215D43" w:rsidRDefault="00215D43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426751" w:rsidRDefault="00426751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26751" w:rsidRDefault="00426751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Pr="00215D43" w:rsidRDefault="00215D43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215D43">
        <w:rPr>
          <w:rFonts w:ascii="Garamond" w:hAnsi="Garamond"/>
          <w:b/>
          <w:sz w:val="24"/>
          <w:szCs w:val="24"/>
        </w:rPr>
        <w:t>Carlos Eduardo Guevara Nichoy</w:t>
      </w: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215D43">
        <w:rPr>
          <w:rFonts w:ascii="Garamond" w:hAnsi="Garamond"/>
          <w:b/>
          <w:sz w:val="24"/>
          <w:szCs w:val="24"/>
        </w:rPr>
        <w:t>Documento de Identidad</w:t>
      </w:r>
      <w:r w:rsidR="00426751" w:rsidRPr="00215D43">
        <w:rPr>
          <w:rFonts w:ascii="Garamond" w:hAnsi="Garamond"/>
          <w:b/>
          <w:sz w:val="24"/>
          <w:szCs w:val="24"/>
        </w:rPr>
        <w:t>:</w:t>
      </w:r>
    </w:p>
    <w:p w:rsidR="00215D43" w:rsidRDefault="00215D43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215D43" w:rsidRDefault="00215D43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215D43" w:rsidRDefault="00215D43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215D43" w:rsidRDefault="00215D43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215D43" w:rsidRDefault="00215D43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215D43" w:rsidRDefault="00215D43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215D43" w:rsidRDefault="00215D43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215D43" w:rsidRDefault="00215D43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215D43" w:rsidRPr="00215D43" w:rsidRDefault="00215D43" w:rsidP="00215D43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215D43">
        <w:rPr>
          <w:rFonts w:ascii="Garamond" w:hAnsi="Garamond"/>
          <w:b/>
          <w:sz w:val="24"/>
          <w:szCs w:val="24"/>
        </w:rPr>
        <w:t>C</w:t>
      </w:r>
      <w:r>
        <w:rPr>
          <w:rFonts w:ascii="Garamond" w:hAnsi="Garamond"/>
          <w:b/>
          <w:sz w:val="24"/>
          <w:szCs w:val="24"/>
        </w:rPr>
        <w:t>ésar Leonardo Niño Barrera</w:t>
      </w:r>
    </w:p>
    <w:p w:rsidR="00215D43" w:rsidRPr="00215D43" w:rsidRDefault="00215D43" w:rsidP="00215D43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215D43">
        <w:rPr>
          <w:rFonts w:ascii="Garamond" w:hAnsi="Garamond"/>
          <w:b/>
          <w:sz w:val="24"/>
          <w:szCs w:val="24"/>
        </w:rPr>
        <w:t>Documento de Identidad:</w:t>
      </w:r>
    </w:p>
    <w:p w:rsidR="00215D43" w:rsidRPr="00215D43" w:rsidRDefault="00215D43" w:rsidP="007D0ED4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sectPr w:rsidR="007D0ED4" w:rsidRPr="007D0ED4" w:rsidSect="00BA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ED4"/>
    <w:rsid w:val="001664AE"/>
    <w:rsid w:val="001760F0"/>
    <w:rsid w:val="001F0051"/>
    <w:rsid w:val="00215D43"/>
    <w:rsid w:val="00226F75"/>
    <w:rsid w:val="002E069D"/>
    <w:rsid w:val="00320725"/>
    <w:rsid w:val="00340DD5"/>
    <w:rsid w:val="00426751"/>
    <w:rsid w:val="005457D9"/>
    <w:rsid w:val="005D2650"/>
    <w:rsid w:val="005F5E05"/>
    <w:rsid w:val="00706F34"/>
    <w:rsid w:val="00783A4B"/>
    <w:rsid w:val="007A7466"/>
    <w:rsid w:val="007D0ED4"/>
    <w:rsid w:val="009102DB"/>
    <w:rsid w:val="00A05E2F"/>
    <w:rsid w:val="00A80EFC"/>
    <w:rsid w:val="00AD0F61"/>
    <w:rsid w:val="00BA348F"/>
    <w:rsid w:val="00DB3248"/>
    <w:rsid w:val="00E85A9F"/>
    <w:rsid w:val="00F8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A9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1F0051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F0051"/>
    <w:rPr>
      <w:rFonts w:ascii="Consolas" w:eastAsia="Times New Roman" w:hAnsi="Consolas" w:cs="Times New Roman"/>
      <w:sz w:val="21"/>
      <w:szCs w:val="21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46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A9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1F0051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F0051"/>
    <w:rPr>
      <w:rFonts w:ascii="Consolas" w:eastAsia="Times New Roman" w:hAnsi="Consolas" w:cs="Times New Roman"/>
      <w:sz w:val="21"/>
      <w:szCs w:val="21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46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Revista Ingeniería</dc:creator>
  <cp:keywords/>
  <dc:description/>
  <cp:lastModifiedBy>Carlos Guevara</cp:lastModifiedBy>
  <cp:revision>1</cp:revision>
  <dcterms:created xsi:type="dcterms:W3CDTF">2014-09-16T19:30:00Z</dcterms:created>
  <dcterms:modified xsi:type="dcterms:W3CDTF">2014-11-19T05:43:00Z</dcterms:modified>
</cp:coreProperties>
</file>