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0F6B5C"/>
          <w:spacing w:val="40"/>
          <w:sz w:val="72"/>
          <w:szCs w:val="72"/>
        </w:rPr>
        <w:t xml:space="preserve">AFE</w:t>
      </w:r>
    </w:p>
    <w:p>
      <w:pPr>
        <w:spacing w:after="120"/>
      </w:pPr>
      <w:r>
        <w:rPr>
          <w:color w:val="1F2A2E"/>
          <w:sz w:val="48"/>
          <w:szCs w:val="48"/>
        </w:rPr>
        <w:t xml:space="preserve">Validation Surveys</w:t>
      </w:r>
    </w:p>
    <w:p>
      <w:pPr>
        <w:pBdr>
          <w:bottom w:val="single" w:color="0F6B5C" w:sz="12" w:space="8"/>
        </w:pBdr>
        <w:spacing w:after="480"/>
      </w:pPr>
      <w:r>
        <w:rPr>
          <w:color w:val="55615F"/>
          <w:sz w:val="24"/>
          <w:szCs w:val="24"/>
        </w:rPr>
        <w:t xml:space="preserve">Two Google Forms: renters and buyers · landlords and agents</w:t>
      </w:r>
    </w:p>
    <w:p>
      <w:pPr>
        <w:spacing w:after="60"/>
      </w:pPr>
      <w:r>
        <w:rPr>
          <w:i/>
          <w:iCs/>
          <w:color w:val="1F2A2E"/>
          <w:sz w:val="24"/>
          <w:szCs w:val="24"/>
        </w:rPr>
        <w:t xml:space="preserve">Every question exists to settle an assumption in Project Statement v3.3 §12.3 or to fill an input cell in the unit economics model.</w:t>
      </w:r>
    </w:p>
    <w:p>
      <w:pPr>
        <w:spacing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Field</w:t>
            </w:r>
          </w:p>
        </w:tc>
        <w:tc>
          <w:tcPr>
            <w:tcW w:type="dxa" w:w="74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Value</w:t>
            </w:r>
          </w:p>
        </w:tc>
      </w:tr>
      <w:tr>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Document</w:t>
            </w:r>
          </w:p>
        </w:tc>
        <w:tc>
          <w:tcPr>
            <w:tcW w:type="dxa" w:w="7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SURVEY-001 · v1.0 · 21 September 2026</w:t>
            </w:r>
          </w:p>
        </w:tc>
      </w:tr>
      <w:tr>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Forms</w:t>
            </w:r>
          </w:p>
        </w:tc>
        <w:tc>
          <w:tcPr>
            <w:tcW w:type="dxa" w:w="7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Afe — Renters and Buyers Survey (26 questions, ~4 min) · Afe — Landlords and Agents Survey (24 questions, ~5 min)</w:t>
            </w:r>
          </w:p>
        </w:tc>
      </w:tr>
      <w:tr>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Builder script</w:t>
            </w:r>
          </w:p>
        </w:tc>
        <w:tc>
          <w:tcPr>
            <w:tcW w:type="dxa" w:w="7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afe_survey_forms.gs — creates both forms in your Drive automatically</w:t>
            </w:r>
          </w:p>
        </w:tc>
      </w:tr>
      <w:tr>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Run before</w:t>
            </w:r>
          </w:p>
        </w:tc>
        <w:tc>
          <w:tcPr>
            <w:tcW w:type="dxa" w:w="7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Private beta (Statement §11, Stage 3). Results set D6, D7, D13, D15 and D22.</w:t>
            </w:r>
          </w:p>
        </w:tc>
      </w:tr>
    </w:tbl>
    <w:p>
      <w:pPr>
        <w:pageBreakBefore/>
        <w:spacing w:after="200"/>
      </w:pPr>
      <w:r>
        <w:rPr>
          <w:b/>
          <w:bCs/>
          <w:color w:val="0F6B5C"/>
          <w:sz w:val="32"/>
          <w:szCs w:val="32"/>
        </w:rPr>
        <w:t xml:space="preserve">Contents</w:t>
      </w:r>
    </w:p>
    <w:p>
      <w:pPr>
        <w:pBdr>
          <w:bottom w:val="single" w:color="E3E8E7" w:sz="2" w:space="3"/>
        </w:pBdr>
        <w:spacing w:after="70"/>
      </w:pPr>
      <w:r>
        <w:rPr>
          <w:sz w:val="22"/>
          <w:szCs w:val="22"/>
        </w:rPr>
        <w:t xml:space="preserve">1. What these surveys are for</w:t>
      </w:r>
    </w:p>
    <w:p>
      <w:pPr>
        <w:pBdr>
          <w:bottom w:val="single" w:color="E3E8E7" w:sz="2" w:space="3"/>
        </w:pBdr>
        <w:spacing w:after="70"/>
      </w:pPr>
      <w:r>
        <w:rPr>
          <w:sz w:val="22"/>
          <w:szCs w:val="22"/>
        </w:rPr>
        <w:t xml:space="preserve">2. Building the forms</w:t>
      </w:r>
    </w:p>
    <w:p>
      <w:pPr>
        <w:pBdr>
          <w:bottom w:val="single" w:color="E3E8E7" w:sz="2" w:space="3"/>
        </w:pBdr>
        <w:spacing w:after="70"/>
      </w:pPr>
      <w:r>
        <w:rPr>
          <w:sz w:val="22"/>
          <w:szCs w:val="22"/>
        </w:rPr>
        <w:t xml:space="preserve">3. Renters and buyers — question bank</w:t>
      </w:r>
    </w:p>
    <w:p>
      <w:pPr>
        <w:pBdr>
          <w:bottom w:val="single" w:color="E3E8E7" w:sz="2" w:space="3"/>
        </w:pBdr>
        <w:spacing w:after="70"/>
      </w:pPr>
      <w:r>
        <w:rPr>
          <w:sz w:val="22"/>
          <w:szCs w:val="22"/>
        </w:rPr>
        <w:t xml:space="preserve">4. Landlords and agents — question bank</w:t>
      </w:r>
    </w:p>
    <w:p>
      <w:pPr>
        <w:pBdr>
          <w:bottom w:val="single" w:color="E3E8E7" w:sz="2" w:space="3"/>
        </w:pBdr>
        <w:spacing w:after="70"/>
      </w:pPr>
      <w:r>
        <w:rPr>
          <w:sz w:val="22"/>
          <w:szCs w:val="22"/>
        </w:rPr>
        <w:t xml:space="preserve">5. Asking about features properly</w:t>
      </w:r>
    </w:p>
    <w:p>
      <w:pPr>
        <w:pBdr>
          <w:bottom w:val="single" w:color="E3E8E7" w:sz="2" w:space="3"/>
        </w:pBdr>
        <w:spacing w:after="70"/>
      </w:pPr>
      <w:r>
        <w:rPr>
          <w:sz w:val="22"/>
          <w:szCs w:val="22"/>
        </w:rPr>
        <w:t xml:space="preserve">6. Getting responses in Ghana</w:t>
      </w:r>
    </w:p>
    <w:p>
      <w:pPr>
        <w:pBdr>
          <w:bottom w:val="single" w:color="E3E8E7" w:sz="2" w:space="3"/>
        </w:pBdr>
        <w:spacing w:after="70"/>
      </w:pPr>
      <w:r>
        <w:rPr>
          <w:sz w:val="22"/>
          <w:szCs w:val="22"/>
        </w:rPr>
        <w:t xml:space="preserve">7. Reading the results into the model</w:t>
      </w:r>
    </w:p>
    <w:p>
      <w:pPr>
        <w:pBdr>
          <w:bottom w:val="single" w:color="E3E8E7" w:sz="2" w:space="3"/>
        </w:pBdr>
        <w:spacing w:after="70"/>
      </w:pPr>
      <w:r>
        <w:rPr>
          <w:sz w:val="22"/>
          <w:szCs w:val="22"/>
        </w:rPr>
        <w:t xml:space="preserve">8. Privacy and consent</w:t>
      </w:r>
    </w:p>
    <w:p>
      <w:pPr>
        <w:spacing w:after="120"/>
      </w:pPr>
    </w:p>
    <w:p>
      <w:pPr>
        <w:pStyle w:val="Heading1"/>
        <w:pageBreakBefore/>
      </w:pPr>
      <w:r>
        <w:t xml:space="preserve">1. What these surveys are for</w:t>
      </w:r>
    </w:p>
    <w:p>
      <w:pPr>
        <w:spacing w:after="120" w:line="288"/>
      </w:pPr>
      <w:r>
        <w:t xml:space="preserve">The project documents contain a lot of confident numbers that nobody has checked with a real renter or a real agent. These two forms check the ones that decide whether Afe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Assumption (Statement §12.3)</w:t>
            </w:r>
          </w:p>
        </w:tc>
        <w:tc>
          <w:tcPr>
            <w:tcW w:type="dxa" w:w="28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Questions that test it</w:t>
            </w:r>
          </w:p>
        </w:tc>
        <w:tc>
          <w:tcPr>
            <w:tcW w:type="dxa" w:w="44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What a bad answer looks like</w:t>
            </w:r>
          </w:p>
        </w:tc>
      </w:tr>
      <w:tr>
        <w:tc>
          <w:tcPr>
            <w:tcW w:type="dxa" w:w="2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Deals settle through escrow rather than off-platform</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Renters Q19–Q21 (fee, willingness to pay, the cash-discount question)</w:t>
            </w:r>
          </w:p>
        </w:tc>
        <w:tc>
          <w:tcPr>
            <w:tcW w:type="dxa" w:w="4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Most renters take the cash discount. The transaction revenue line is then unsafe and subscriptions have to carry the business.</w:t>
            </w:r>
          </w:p>
        </w:tc>
      </w:tr>
      <w:tr>
        <w:tc>
          <w:tcPr>
            <w:tcW w:type="dxa" w:w="2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Agents will pay a subscription</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Agents Q15</w:t>
            </w:r>
          </w:p>
        </w:tc>
        <w:tc>
          <w:tcPr>
            <w:tcW w:type="dxa" w:w="4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Most pick "nothing, free version only". Price it lower, or drop the line.</w:t>
            </w:r>
          </w:p>
        </w:tc>
      </w:tr>
      <w:tr>
        <w:tc>
          <w:tcPr>
            <w:tcW w:type="dxa" w:w="2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Landlords accept the six-month cap</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Agents Q18–Q19</w:t>
            </w:r>
          </w:p>
        </w:tc>
        <w:tc>
          <w:tcPr>
            <w:tcW w:type="dxa" w:w="4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Most ask for a year and would not list under a cap. Ghana supply becomes the hard problem, not demand.</w:t>
            </w:r>
          </w:p>
        </w:tc>
      </w:tr>
      <w:tr>
        <w:tc>
          <w:tcPr>
            <w:tcW w:type="dxa" w:w="2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Agents will submit to verification</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Agents Q11–Q14</w:t>
            </w:r>
          </w:p>
        </w:tc>
        <w:tc>
          <w:tcPr>
            <w:tcW w:type="dxa" w:w="4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Refusal to share a Ghana Card or ownership proof breaks the verification design.</w:t>
            </w:r>
          </w:p>
        </w:tc>
      </w:tr>
      <w:tr>
        <w:tc>
          <w:tcPr>
            <w:tcW w:type="dxa" w:w="24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The fraud problem is as big as we say</w:t>
            </w:r>
          </w:p>
        </w:tc>
        <w:tc>
          <w:tcPr>
            <w:tcW w:type="dxa" w:w="28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Renters Q7–Q11</w:t>
            </w:r>
          </w:p>
        </w:tc>
        <w:tc>
          <w:tcPr>
            <w:tcW w:type="dxa" w:w="4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Few people report fake listings or lost money, so the trust pitch is weaker than assumed.</w:t>
            </w:r>
          </w:p>
        </w:tc>
      </w:tr>
      <w:tr>
        <w:tc>
          <w:tcPr>
            <w:tcW w:type="dxa" w:w="24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Android first is right</w:t>
            </w:r>
          </w:p>
        </w:tc>
        <w:tc>
          <w:tcPr>
            <w:tcW w:type="dxa" w:w="28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Renters Q4</w:t>
            </w:r>
          </w:p>
        </w:tc>
        <w:tc>
          <w:tcPr>
            <w:tcW w:type="dxa" w:w="4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 high iPhone share would move decision D15.</w:t>
            </w:r>
          </w:p>
        </w:tc>
      </w:tr>
    </w:tbl>
    <w:p>
      <w:pPr>
        <w:pBdr>
          <w:left w:val="single" w:color="0F6B5C" w:sz="24" w:space="8"/>
        </w:pBdr>
        <w:shd w:fill="E7F2EF" w:color="auto" w:val="clear"/>
        <w:spacing w:after="40" w:before="120" w:line="276"/>
        <w:ind w:left="170" w:right="170"/>
      </w:pPr>
      <w:r>
        <w:rPr>
          <w:b/>
          <w:bCs/>
          <w:color w:val="0F6B5C"/>
        </w:rPr>
        <w:t xml:space="preserve">One rule while running these</w:t>
      </w:r>
    </w:p>
    <w:p>
      <w:pPr>
        <w:pBdr>
          <w:left w:val="single" w:color="0F6B5C" w:sz="24" w:space="8"/>
        </w:pBdr>
        <w:shd w:fill="E7F2EF" w:color="auto" w:val="clear"/>
        <w:spacing w:after="200" w:before="0" w:line="276"/>
        <w:ind w:left="170" w:right="170"/>
      </w:pPr>
      <w:r>
        <w:t xml:space="preserve">Do not describe Afe before asking about their last experience. Ask what happened first, then introduce the idea. People who have heard your pitch give you the answers they think you want.</w:t>
      </w:r>
    </w:p>
    <w:p>
      <w:pPr>
        <w:pStyle w:val="Heading1"/>
        <w:pageBreakBefore/>
      </w:pPr>
      <w:r>
        <w:t xml:space="preserve">2. Building the forms</w:t>
      </w:r>
    </w:p>
    <w:p>
      <w:pPr>
        <w:spacing w:after="120" w:line="288"/>
      </w:pPr>
      <w:r>
        <w:t xml:space="preserve">The quickest route is the script, which builds both forms exactly as written here.</w:t>
      </w:r>
    </w:p>
    <w:p>
      <w:pPr>
        <w:pStyle w:val="ListParagraph"/>
        <w:numPr>
          <w:ilvl w:val="0"/>
          <w:numId w:val="2"/>
        </w:numPr>
        <w:spacing w:after="80" w:line="276"/>
      </w:pPr>
      <w:r>
        <w:t xml:space="preserve">Go to script.google.com and create a new project.</w:t>
      </w:r>
    </w:p>
    <w:p>
      <w:pPr>
        <w:pStyle w:val="ListParagraph"/>
        <w:numPr>
          <w:ilvl w:val="0"/>
          <w:numId w:val="2"/>
        </w:numPr>
        <w:spacing w:after="80" w:line="276"/>
      </w:pPr>
      <w:r>
        <w:t xml:space="preserve">Paste in afe_survey_forms.gs and save.</w:t>
      </w:r>
    </w:p>
    <w:p>
      <w:pPr>
        <w:pStyle w:val="ListParagraph"/>
        <w:numPr>
          <w:ilvl w:val="0"/>
          <w:numId w:val="2"/>
        </w:numPr>
        <w:spacing w:after="80" w:line="276"/>
      </w:pPr>
      <w:r>
        <w:t xml:space="preserve">Choose the function createBothForms and press Run.</w:t>
      </w:r>
    </w:p>
    <w:p>
      <w:pPr>
        <w:pStyle w:val="ListParagraph"/>
        <w:numPr>
          <w:ilvl w:val="0"/>
          <w:numId w:val="2"/>
        </w:numPr>
        <w:spacing w:after="80" w:line="276"/>
      </w:pPr>
      <w:r>
        <w:t xml:space="preserve">Approve the permission prompt — it only creates forms in your own Drive.</w:t>
      </w:r>
    </w:p>
    <w:p>
      <w:pPr>
        <w:pStyle w:val="ListParagraph"/>
        <w:numPr>
          <w:ilvl w:val="0"/>
          <w:numId w:val="2"/>
        </w:numPr>
        <w:spacing w:after="80" w:line="276"/>
      </w:pPr>
      <w:r>
        <w:t xml:space="preserve">Open View &gt; Logs for the edit and share links.</w:t>
      </w:r>
    </w:p>
    <w:p>
      <w:pPr>
        <w:spacing w:after="120" w:line="288"/>
      </w:pPr>
      <w:r>
        <w:t xml:space="preserve">Then, inside Google Forms: turn on "Limit to 1 response" only if you are sending it to a known list, add a header image, and link a response spreadsheet from the Responses tab. Keep "Collect email addresses" off — it lowers completion and you ask for contact details at the end anyway.</w:t>
      </w:r>
    </w:p>
    <w:p>
      <w:pPr>
        <w:spacing w:after="120" w:line="288"/>
      </w:pPr>
      <w:r>
        <w:t xml:space="preserve">To build by hand instead, Sections 3 and 4 give every question, its type and its options in order.</w:t>
      </w:r>
    </w:p>
    <w:p>
      <w:pPr>
        <w:pStyle w:val="Heading1"/>
        <w:pageBreakBefore/>
      </w:pPr>
      <w:r>
        <w:t xml:space="preserve">3. Renters and buyers — question bank</w:t>
      </w:r>
    </w:p>
    <w:p>
      <w:pPr>
        <w:spacing w:after="120" w:line="288"/>
      </w:pPr>
      <w:r>
        <w:t xml:space="preserve">Six pages. Questions marked with a star are the ones that change decisions; never cut them.</w:t>
      </w:r>
    </w:p>
    <w:p>
      <w:pPr>
        <w:pStyle w:val="Heading2"/>
      </w:pPr>
      <w:r>
        <w:t xml:space="preserve">Page 1 — About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Have you looked for a place to rent or buy in Ghana in the last 12 months?</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Yes, and I moved in · Yes, but gave up or still looking · No</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Which city or town were you looking in?</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 + Other</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Accra · Kumasi · Takoradi · Tamale · Cape Coast</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3</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What best describes you?</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Renting for myself or family · Student · Buying · Helping someone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4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What phone do you use most?</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Android · iPhone · Basic phone</w:t>
            </w:r>
          </w:p>
        </w:tc>
      </w:tr>
    </w:tbl>
    <w:p>
      <w:pPr>
        <w:pStyle w:val="Heading2"/>
      </w:pPr>
      <w:r>
        <w:t xml:space="preserve">Page 2 — Your last house 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5</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How did you look for a place?</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Checkboxes + Other</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Street agent · Friend or family · WhatsApp/Facebook groups · meqasa · Jiji · Tonaton · Walking and asking caretakers · Estate office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6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Did you pay any money just to be shown a property?</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Yes · No · Asked but refused</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7</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If yes, how much in total, in cedis?</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Short answer</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Numbers only</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8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How many times were you shown a property that was not real, not available, or not as advertised?</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Never · Once · 2–3 · 4–5 · More than 5</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9 ★</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Have you or someone close to you lost money to a fake landlord or agent?</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Me · Someone close · No</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10</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If money was lost, roughly how much?</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Short answer</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Numbers only</w:t>
            </w:r>
          </w:p>
        </w:tc>
      </w:tr>
    </w:tbl>
    <w:p>
      <w:pPr>
        <w:pStyle w:val="Heading2"/>
      </w:pPr>
      <w:r>
        <w:t xml:space="preserve">Page 3 — Paying for a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11 ★</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What monthly rent did you pay or expect to pay?</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Under 500 · 500–1,000 · 1,001–2,000 · 2,001–3,500 · 3,501–5,000 · Over 5,000</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12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How many months of advance rent were you asked for?</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1–3 · 4–6 · 7–12 · More than 12 · Paid monthly</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13</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Did you know the law caps advance rent at six months?</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Knew · Did not know · Not sure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14</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How did you pay?</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Cash · Mobile money · Bank transfer · A mix</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15</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Did you get a written agreement and a receipt?</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Both · Receipt only · Agreement only · Neither</w:t>
            </w:r>
          </w:p>
        </w:tc>
      </w:tr>
    </w:tbl>
    <w:p>
      <w:pPr>
        <w:pStyle w:val="Heading2"/>
      </w:pPr>
      <w:r>
        <w:t xml:space="preserve">Page 4 — Would this help?</w:t>
      </w:r>
    </w:p>
    <w:p>
      <w:pPr>
        <w:spacing w:after="120" w:line="288"/>
      </w:pPr>
      <w:r>
        <w:t xml:space="preserve">This page opens with the description of escrow, then 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16</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How useful would that be to you?</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Linear scale 1–5</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Not useful at all → I would use it every time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17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The fee is about 3.5% of the money held — roughly 490 cedis on 14,000. Who should pay it?</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Tenant · Landlord or agent · Split · Nobody, I would not use a paid service</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18 ★</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If you had to pay it, what is the most you would pay on a 14,000 cedi payment?</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Nothing · Up to 100 · 250 · 500 · 750 · More than 750</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19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The landlord offers 300 cedis off for paying cash outside the app. What would you really do?</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Pay cash · Still use the app · Depends on trust · Not sure</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20</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Why did you choose that answer?</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Paragraph</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Optional</w:t>
            </w:r>
          </w:p>
        </w:tc>
      </w:tr>
    </w:tbl>
    <w:p>
      <w:pPr>
        <w:pBdr>
          <w:left w:val="single" w:color="0F6B5C" w:sz="24" w:space="8"/>
        </w:pBdr>
        <w:shd w:fill="E7F2EF" w:color="auto" w:val="clear"/>
        <w:spacing w:after="40" w:before="120" w:line="276"/>
        <w:ind w:left="170" w:right="170"/>
      </w:pPr>
      <w:r>
        <w:rPr>
          <w:b/>
          <w:bCs/>
          <w:color w:val="0F6B5C"/>
        </w:rPr>
        <w:t xml:space="preserve">Question 19 is the one that matters most</w:t>
      </w:r>
    </w:p>
    <w:p>
      <w:pPr>
        <w:pBdr>
          <w:left w:val="single" w:color="0F6B5C" w:sz="24" w:space="8"/>
        </w:pBdr>
        <w:shd w:fill="E7F2EF" w:color="auto" w:val="clear"/>
        <w:spacing w:after="200" w:before="0" w:line="276"/>
        <w:ind w:left="170" w:right="170"/>
      </w:pPr>
      <w:r>
        <w:t xml:space="preserve">It is the only question that measures leakage, and leakage decides whether the transaction fee is a real revenue line. Ask it with a specific cedi amount, in the second person, about what they would </w:t>
      </w:r>
      <w:r>
        <w:rPr>
          <w:b/>
          <w:bCs/>
        </w:rPr>
        <w:t xml:space="preserve">really</w:t>
      </w:r>
      <w:r>
        <w:t xml:space="preserve"> do. Vague versions ("would you value protection?") always get a yes.</w:t>
      </w:r>
    </w:p>
    <w:p>
      <w:pPr>
        <w:pStyle w:val="Heading2"/>
      </w:pPr>
      <w:r>
        <w:t xml:space="preserve">Page 5 — What should we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21</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Which of these would make you trust a listing? Up to three.</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Checkboxes</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Checked agent licence and ID · Property physically visited · Proof of ownership · Photos proven recent · Reviews from real viewers · Money held until move-in</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22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Which extras would you actually use?</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Checkboxes</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Pay monthly rent in app · Fair price for the area · Report faults and track repairs · Loan or mortgage help · Search in Twi · 360° tours · Find a roommate · Move-in checklist and reminders · None</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23 ★</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Which ONE would make you choose Afe over how you search today?</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Money held safely · Verified people · Real listings · Price information · Rent payments · Something else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24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What feature should we add that we have not mentioned?</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Paragraph</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Open</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25</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What would stop you using Afe?</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Paragraph</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Open</w:t>
            </w:r>
          </w:p>
        </w:tc>
      </w:tr>
    </w:tbl>
    <w:p>
      <w:pPr>
        <w:pStyle w:val="Heading2"/>
      </w:pPr>
      <w:r>
        <w:t xml:space="preserve">Page 6 — Last 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26</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Would you like to try Afe before it launches?</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Yes · No thanks</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27</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If yes, your phone number or email</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Short answer</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Optional</w:t>
            </w:r>
          </w:p>
        </w:tc>
      </w:tr>
    </w:tbl>
    <w:p>
      <w:pPr>
        <w:pStyle w:val="Heading1"/>
        <w:pageBreakBefore/>
      </w:pPr>
      <w:r>
        <w:t xml:space="preserve">4. Landlords and agents — question bank</w:t>
      </w:r>
    </w:p>
    <w:p>
      <w:pPr>
        <w:spacing w:after="120" w:line="288"/>
      </w:pPr>
      <w:r>
        <w:t xml:space="preserve">This is the harder audience to reach and the more valuable one. Thirty good agent responses beat three hundred renter responses.</w:t>
      </w:r>
    </w:p>
    <w:p>
      <w:pPr>
        <w:pStyle w:val="Heading2"/>
      </w:pPr>
      <w:r>
        <w:t xml:space="preserve">Page 1 — About your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What best describes you?</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Landlord · Independent agent · Agent at an estate company · Property manager or caretaker</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How many properties do you list or manage?</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 · 2–5 · 6–20 · 21–50 · More than 50</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3</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Where do you work mostly?</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 + Other</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Accra · Kumasi · Takoradi · Tamale</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4</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How long have you been doing this?</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Under a year · 1–3 · 4–10 · More than 10</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5 ★</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Are you registered with the Real Estate Agency Council?</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Registered · Applied, waiting · No · Did not know I had to</w:t>
            </w:r>
          </w:p>
        </w:tc>
      </w:tr>
    </w:tbl>
    <w:p>
      <w:pPr>
        <w:pStyle w:val="Heading2"/>
      </w:pPr>
      <w:r>
        <w:t xml:space="preserve">Page 2 — How you find tenants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6</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Where do you advertise?</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Checkboxes + Other</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WhatsApp · Facebook · meqasa · Jiji · Tonaton · Own website · Signboards and word of mouth · Other agents</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7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How much do you spend on advertising in a normal month?</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Nothing · Under 100 · 100–500 · 501–1,000 · 1,001–3,000 · Over 3,000</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8</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How many serious enquiries does a typical listing get per month?</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None · 1–5 · 6–15 · 16–30 · More than 30</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9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What is your biggest problem right now?</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 + Other</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Time wasters · Too few enquiries · Tenants who cannot pay the advance · Listing theft · Being mistaken for a scammer · Getting paid on time</w:t>
            </w:r>
          </w:p>
        </w:tc>
      </w:tr>
    </w:tbl>
    <w:p>
      <w:pPr>
        <w:pStyle w:val="Heading2"/>
      </w:pPr>
      <w:r>
        <w:t xml:space="preserve">Page 3 —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10 ★</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Would you provide your Ghana Card for verification?</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Yes · No · Only if I understood how it is stored</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11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Would you upload proof of ownership or a signed authorisation letter?</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Yes, easy · Yes, but difficult to get · No</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12</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Would you accept a physical check visit before a listing goes live?</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Yes · Only for some · No</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13</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How much would a verified badge help you win tenants?</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Linear scale 1–5</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Would not help → Would help a great deal</w:t>
            </w:r>
          </w:p>
        </w:tc>
      </w:tr>
    </w:tbl>
    <w:p>
      <w:pPr>
        <w:pStyle w:val="Heading2"/>
      </w:pPr>
      <w:r>
        <w:t xml:space="preserve">Page 4 — What it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14 ★★</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What would you pay per month for a premium account?</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Nothing · Up to 100 · 101–300 · 301–600 · 601–1,000 · More than 1,000</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15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Would you use escrow with a 3.5% fee?</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Yes, worth it · Yes, if the tenant pays · Only for tenants I do not know · No, I want the money immediately</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16</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How quickly would you need the money after move-in?</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Same day · Within 2 days · Within a week · Does not matter much</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17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How many months of advance rent do you normally ask for?</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1–3 · 4–6 · 7–12 · More than 12</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18 ★★</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Would you still list if the platform capped advance rent at six months, as the law requires?</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Yes · No, I need more · Maybe, if it brought good tenants</w:t>
            </w:r>
          </w:p>
        </w:tc>
      </w:tr>
    </w:tbl>
    <w:p>
      <w:pPr>
        <w:pStyle w:val="Heading2"/>
      </w:pPr>
      <w:r>
        <w:t xml:space="preserve">Pages 5 and 6 — Features and sign-up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3738"/>
      </w:tblGrid>
      <w:tr>
        <w:trPr>
          <w:tblHeader/>
        </w:trPr>
        <w:tc>
          <w:tcPr>
            <w:tcW w:type="dxa" w:w="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Question</w:t>
            </w:r>
          </w:p>
        </w:tc>
        <w:tc>
          <w:tcPr>
            <w:tcW w:type="dxa" w:w="1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37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Options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19 ★</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Which of these would save you time or money? Up to three.</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Checkboxes</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One place for all listings · Pre-screened tenants · Automatic viewing scheduling · Right price for my area · Collect monthly rent · Commission and income tracking · Agreement templates · Report a bad tenant or agent</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20 ★★</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What feature should we add that we have not mentioned?</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Paragraph</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Open</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21</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What would make you refuse to use Afe?</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Paragraph</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Open</w:t>
            </w:r>
          </w:p>
        </w:tc>
      </w:tr>
      <w:tr>
        <w:tc>
          <w:tcPr>
            <w:tcW w:type="dxa" w:w="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22</w:t>
            </w:r>
          </w:p>
        </w:tc>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Want to be one of the first 50 verified agents?</w:t>
            </w:r>
          </w:p>
        </w:tc>
        <w:tc>
          <w:tcPr>
            <w:tcW w:type="dxa" w:w="1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Multiple choice</w:t>
            </w:r>
          </w:p>
        </w:tc>
        <w:tc>
          <w:tcPr>
            <w:tcW w:type="dxa" w:w="37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Yes · Maybe, tell me more · No thanks</w:t>
            </w:r>
          </w:p>
        </w:tc>
      </w:tr>
      <w:tr>
        <w:tc>
          <w:tcPr>
            <w:tcW w:type="dxa" w:w="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23</w:t>
            </w:r>
          </w:p>
        </w:tc>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If yes, name and phone number</w:t>
            </w:r>
          </w:p>
        </w:tc>
        <w:tc>
          <w:tcPr>
            <w:tcW w:type="dxa" w:w="1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Short answer</w:t>
            </w:r>
          </w:p>
        </w:tc>
        <w:tc>
          <w:tcPr>
            <w:tcW w:type="dxa" w:w="37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Optional</w:t>
            </w:r>
          </w:p>
        </w:tc>
      </w:tr>
    </w:tbl>
    <w:p>
      <w:pPr>
        <w:pStyle w:val="Heading1"/>
        <w:pageBreakBefore/>
      </w:pPr>
      <w:r>
        <w:t xml:space="preserve">5. Asking about features properly</w:t>
      </w:r>
    </w:p>
    <w:p>
      <w:pPr>
        <w:spacing w:after="120" w:line="288"/>
      </w:pPr>
      <w:r>
        <w:t xml:space="preserve">"What feature should we add?" on its own produces a list of things nobody will pay for. The forms ask it three ways, and the three answers are read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338"/>
      </w:tblGrid>
      <w:tr>
        <w:trPr>
          <w:tblHeader/>
        </w:trPr>
        <w:tc>
          <w:tcPr>
            <w:tcW w:type="dxa" w:w="27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Form of the question</w:t>
            </w:r>
          </w:p>
        </w:tc>
        <w:tc>
          <w:tcPr>
            <w:tcW w:type="dxa" w:w="2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What it gives you</w:t>
            </w:r>
          </w:p>
        </w:tc>
        <w:tc>
          <w:tcPr>
            <w:tcW w:type="dxa" w:w="43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How to read it</w:t>
            </w:r>
          </w:p>
        </w:tc>
      </w:tr>
      <w:tr>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 checkbox list of candidate features (Renters Q22, Agents Q19)</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How wide the interest in each idea is</w:t>
            </w:r>
          </w:p>
        </w:tc>
        <w:tc>
          <w:tcPr>
            <w:tcW w:type="dxa" w:w="4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Anything under about 20% of respondents drops off the roadmap. Beware: checkboxes are cheap, everyone ticks things.</w:t>
            </w:r>
          </w:p>
        </w:tc>
      </w:tr>
      <w:tr>
        <w:tc>
          <w:tcPr>
            <w:tcW w:type="dxa" w:w="27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Forced single choice (Renters Q23)</w:t>
            </w:r>
          </w:p>
        </w:tc>
        <w:tc>
          <w:tcPr>
            <w:tcW w:type="dxa" w:w="2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What actually beats the alternatives</w:t>
            </w:r>
          </w:p>
        </w:tc>
        <w:tc>
          <w:tcPr>
            <w:tcW w:type="dxa" w:w="43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This is the real ranking. A feature that wins here belongs in Release 1; one that only does well in checkboxes belongs in Release 2.</w:t>
            </w:r>
          </w:p>
        </w:tc>
      </w:tr>
      <w:tr>
        <w:tc>
          <w:tcPr>
            <w:tcW w:type="dxa" w:w="27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Open text (Renters Q24, Agents Q20)</w:t>
            </w:r>
          </w:p>
        </w:tc>
        <w:tc>
          <w:tcPr>
            <w:tcW w:type="dxa" w:w="2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The thing you did not think of</w:t>
            </w:r>
          </w:p>
        </w:tc>
        <w:tc>
          <w:tcPr>
            <w:tcW w:type="dxa" w:w="43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Read every response yourself. Group them by hand. Any need mentioned by more than about a tenth of people is worth a place on the roadmap.</w:t>
            </w:r>
          </w:p>
        </w:tc>
      </w:tr>
    </w:tbl>
    <w:p>
      <w:pPr>
        <w:spacing w:after="120" w:line="288"/>
      </w:pPr>
      <w:r>
        <w:t xml:space="preserve">The candidate lists are drawn from the deferred features in Statement §5.2, so a strong result there is a reason to move something earlier — and a weak result is a reason to drop it rather than carry it as a plan for years.</w:t>
      </w:r>
    </w:p>
    <w:p>
      <w:pPr>
        <w:pBdr>
          <w:left w:val="single" w:color="0F6B5C" w:sz="24" w:space="8"/>
        </w:pBdr>
        <w:shd w:fill="E7F2EF" w:color="auto" w:val="clear"/>
        <w:spacing w:after="40" w:before="120" w:line="276"/>
        <w:ind w:left="170" w:right="170"/>
      </w:pPr>
      <w:r>
        <w:rPr>
          <w:b/>
          <w:bCs/>
          <w:color w:val="0F6B5C"/>
        </w:rPr>
        <w:t xml:space="preserve">What not to ask</w:t>
      </w:r>
    </w:p>
    <w:p>
      <w:pPr>
        <w:pBdr>
          <w:left w:val="single" w:color="0F6B5C" w:sz="24" w:space="8"/>
        </w:pBdr>
        <w:shd w:fill="E7F2EF" w:color="auto" w:val="clear"/>
        <w:spacing w:after="40" w:before="0" w:line="276"/>
        <w:ind w:left="170" w:right="170"/>
      </w:pPr>
      <w:r>
        <w:t xml:space="preserve">Do not ask people to rank ten features in order. On a phone, most abandon the form at that question. Up to three checkboxes plus one forced choice gets you the same information.</w:t>
      </w:r>
    </w:p>
    <w:p>
      <w:pPr>
        <w:pBdr>
          <w:left w:val="single" w:color="0F6B5C" w:sz="24" w:space="8"/>
        </w:pBdr>
        <w:shd w:fill="E7F2EF" w:color="auto" w:val="clear"/>
        <w:spacing w:after="200" w:before="0" w:line="276"/>
        <w:ind w:left="170" w:right="170"/>
      </w:pPr>
      <w:r>
        <w:t xml:space="preserve">Do not ask "would you use feature X?" one feature at a time. Almost everyone says yes to everything when there is no cost attached.</w:t>
      </w:r>
    </w:p>
    <w:p>
      <w:pPr>
        <w:pStyle w:val="Heading1"/>
        <w:pageBreakBefore/>
      </w:pPr>
      <w:r>
        <w:t xml:space="preserve">6. Getting responses in Ghana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438"/>
      </w:tblGrid>
      <w:tr>
        <w:trPr>
          <w:tblHeader/>
        </w:trPr>
        <w:tc>
          <w:tcPr>
            <w:tcW w:type="dxa" w:w="20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Audience</w:t>
            </w:r>
          </w:p>
        </w:tc>
        <w:tc>
          <w:tcPr>
            <w:tcW w:type="dxa" w:w="22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Target</w:t>
            </w:r>
          </w:p>
        </w:tc>
        <w:tc>
          <w:tcPr>
            <w:tcW w:type="dxa" w:w="54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Where to reach them</w:t>
            </w:r>
          </w:p>
        </w:tc>
      </w:tr>
      <w:tr>
        <w:tc>
          <w:tcPr>
            <w:tcW w:type="dxa" w:w="20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Renters and buyers</w:t>
            </w:r>
          </w:p>
        </w:tc>
        <w:tc>
          <w:tcPr>
            <w:tcW w:type="dxa" w:w="22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150 responses, at least 100 from Accra and Kumasi</w:t>
            </w:r>
          </w:p>
        </w:tc>
        <w:tc>
          <w:tcPr>
            <w:tcW w:type="dxa" w:w="54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University groups, workplace WhatsApp groups, Facebook rental groups, hostel and estate noticeboards, your own network and theirs</w:t>
            </w:r>
          </w:p>
        </w:tc>
      </w:tr>
      <w:tr>
        <w:tc>
          <w:tcPr>
            <w:tcW w:type="dxa" w:w="20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Landlords and agents</w:t>
            </w:r>
          </w:p>
        </w:tc>
        <w:tc>
          <w:tcPr>
            <w:tcW w:type="dxa" w:w="22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30 responses, plus 5 face-to-face conversations</w:t>
            </w:r>
          </w:p>
        </w:tc>
        <w:tc>
          <w:tcPr>
            <w:tcW w:type="dxa" w:w="54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Visit agents in person at their offices and at properties, agent WhatsApp groups, the Real Estate Agency Council register, estate company reception</w:t>
            </w:r>
          </w:p>
        </w:tc>
      </w:tr>
    </w:tbl>
    <w:p>
      <w:pPr>
        <w:pStyle w:val="Heading2"/>
      </w:pPr>
      <w:r>
        <w:t xml:space="preserve">Practical notes</w:t>
      </w:r>
    </w:p>
    <w:p>
      <w:pPr>
        <w:pStyle w:val="ListParagraph"/>
        <w:numPr>
          <w:ilvl w:val="0"/>
          <w:numId w:val="3"/>
        </w:numPr>
        <w:spacing w:after="60" w:line="276"/>
      </w:pPr>
      <w:r>
        <w:rPr>
          <w:b/>
          <w:bCs/>
        </w:rPr>
        <w:t xml:space="preserve">Share a short link and a one-line ask.</w:t>
      </w:r>
      <w:r>
        <w:t xml:space="preserve"> "I'm building something to stop rental scams in Accra — 4 minutes, would really help." Long messages get scrolled past.</w:t>
      </w:r>
    </w:p>
    <w:p>
      <w:pPr>
        <w:pStyle w:val="ListParagraph"/>
        <w:numPr>
          <w:ilvl w:val="0"/>
          <w:numId w:val="3"/>
        </w:numPr>
        <w:spacing w:after="60" w:line="276"/>
      </w:pPr>
      <w:r>
        <w:rPr>
          <w:b/>
          <w:bCs/>
        </w:rPr>
        <w:t xml:space="preserve">Offer a small incentive, drawn by raffle</w:t>
      </w:r>
      <w:r>
        <w:t xml:space="preserve">, not paid to everyone: a few airtime top-ups. Say so in the message and pick winners publicly.</w:t>
      </w:r>
    </w:p>
    <w:p>
      <w:pPr>
        <w:pStyle w:val="ListParagraph"/>
        <w:numPr>
          <w:ilvl w:val="0"/>
          <w:numId w:val="3"/>
        </w:numPr>
        <w:spacing w:after="60" w:line="276"/>
      </w:pPr>
      <w:r>
        <w:rPr>
          <w:b/>
          <w:bCs/>
        </w:rPr>
        <w:t xml:space="preserve">Agents will not fill a form.</w:t>
      </w:r>
      <w:r>
        <w:t xml:space="preserve"> Sit with them, ask the questions out loud and fill it in yourself. Five recorded conversations are worth more than fifty box-ticks, and it starts the relationship you need for the first 50 verified agents.</w:t>
      </w:r>
    </w:p>
    <w:p>
      <w:pPr>
        <w:pStyle w:val="ListParagraph"/>
        <w:numPr>
          <w:ilvl w:val="0"/>
          <w:numId w:val="3"/>
        </w:numPr>
        <w:spacing w:after="60" w:line="276"/>
      </w:pPr>
      <w:r>
        <w:rPr>
          <w:b/>
          <w:bCs/>
        </w:rPr>
        <w:t xml:space="preserve">Watch for a skewed sample.</w:t>
      </w:r>
      <w:r>
        <w:t xml:space="preserve"> If every respondent is a student in Accra, you have measured students in Accra. Note the mix in the results write-up.</w:t>
      </w:r>
    </w:p>
    <w:p>
      <w:pPr>
        <w:pStyle w:val="ListParagraph"/>
        <w:numPr>
          <w:ilvl w:val="0"/>
          <w:numId w:val="3"/>
        </w:numPr>
        <w:spacing w:after="60" w:line="276"/>
      </w:pPr>
      <w:r>
        <w:rPr>
          <w:b/>
          <w:bCs/>
        </w:rPr>
        <w:t xml:space="preserve">Leave the forms open for two weeks</w:t>
      </w:r>
      <w:r>
        <w:t xml:space="preserve">, and send one reminder after the first week. Responses arrive in two waves.</w:t>
      </w:r>
    </w:p>
    <w:p>
      <w:pPr>
        <w:pStyle w:val="Heading1"/>
        <w:pageBreakBefore/>
      </w:pPr>
      <w:r>
        <w:t xml:space="preserve">7. Reading the results into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Survey answer</w:t>
            </w:r>
          </w:p>
        </w:tc>
        <w:tc>
          <w:tcPr>
            <w:tcW w:type="dxa" w:w="6038"/>
            <w:tcBorders>
              <w:top w:val="single" w:color="C9D3D1" w:sz="4"/>
              <w:left w:val="single" w:color="C9D3D1" w:sz="4"/>
              <w:bottom w:val="single" w:color="C9D3D1" w:sz="4"/>
              <w:right w:val="single" w:color="C9D3D1" w:sz="4"/>
            </w:tcBorders>
            <w:shd w:fill="0F6B5C" w:color="auto" w:val="clear"/>
            <w:tcMar>
              <w:top w:type="dxa" w:w="70"/>
              <w:left w:type="dxa" w:w="110"/>
              <w:bottom w:type="dxa" w:w="70"/>
              <w:right w:type="dxa" w:w="110"/>
            </w:tcMar>
          </w:tcPr>
          <w:p>
            <w:pPr>
              <w:spacing w:after="30" w:line="252"/>
            </w:pPr>
            <w:r>
              <w:rPr>
                <w:b/>
                <w:bCs/>
                <w:color w:val="FFFFFF"/>
                <w:sz w:val="19"/>
                <w:szCs w:val="19"/>
              </w:rPr>
              <w:t xml:space="preserve">Where it goes</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Renters Q11 (monthly rent), the median band</w:t>
            </w:r>
          </w:p>
        </w:tc>
        <w:tc>
          <w:tcPr>
            <w:tcW w:type="dxa" w:w="6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Inputs sheet: average monthly rent</w:t>
            </w: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Renters Q12 and Agents Q17 (months of advance)</w:t>
            </w:r>
          </w:p>
        </w:tc>
        <w:tc>
          <w:tcPr>
            <w:tcW w:type="dxa" w:w="6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Inputs sheet: months of advance escrowed</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Renters Q19, share who would still use the app</w:t>
            </w:r>
          </w:p>
        </w:tc>
        <w:tc>
          <w:tcPr>
            <w:tcW w:type="dxa" w:w="6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Inputs sheet: share of deals that use escrow — the leakage figure</w:t>
            </w: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Renters Q17 and Q18, Agents Q15</w:t>
            </w:r>
          </w:p>
        </w:tc>
        <w:tc>
          <w:tcPr>
            <w:tcW w:type="dxa" w:w="6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Decision D6: fee level and who pays</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Agents Q14, the median band</w:t>
            </w:r>
          </w:p>
        </w:tc>
        <w:tc>
          <w:tcPr>
            <w:tcW w:type="dxa" w:w="6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Inputs sheet: subscription price, and decision D22</w:t>
            </w: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Renters Q4, Android share</w:t>
            </w:r>
          </w:p>
        </w:tc>
        <w:tc>
          <w:tcPr>
            <w:tcW w:type="dxa" w:w="6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Decision D15: Android-first</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Agents Q18, share who would still list under the cap</w:t>
            </w:r>
          </w:p>
        </w:tc>
        <w:tc>
          <w:tcPr>
            <w:tcW w:type="dxa" w:w="6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Supply risk in Statement §14; if it is low, rethink the Ghana entry</w:t>
            </w:r>
          </w:p>
        </w:tc>
      </w:tr>
      <w:tr>
        <w:tc>
          <w:tcPr>
            <w:tcW w:type="dxa" w:w="3600"/>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b/>
                <w:bCs/>
                <w:sz w:val="19"/>
                <w:szCs w:val="19"/>
              </w:rPr>
              <w:t xml:space="preserve">Renters Q8 and Q9</w:t>
            </w:r>
          </w:p>
        </w:tc>
        <w:tc>
          <w:tcPr>
            <w:tcW w:type="dxa" w:w="6038"/>
            <w:tcBorders>
              <w:top w:val="single" w:color="C9D3D1" w:sz="4"/>
              <w:left w:val="single" w:color="C9D3D1" w:sz="4"/>
              <w:bottom w:val="single" w:color="C9D3D1" w:sz="4"/>
              <w:right w:val="single" w:color="C9D3D1" w:sz="4"/>
            </w:tcBorders>
            <w:shd w:fill="F5F8F7" w:color="auto" w:val="clear"/>
            <w:tcMar>
              <w:top w:type="dxa" w:w="70"/>
              <w:left w:type="dxa" w:w="110"/>
              <w:bottom w:type="dxa" w:w="70"/>
              <w:right w:type="dxa" w:w="110"/>
            </w:tcMar>
          </w:tcPr>
          <w:p>
            <w:pPr>
              <w:spacing w:after="30" w:line="252"/>
            </w:pPr>
            <w:r>
              <w:rPr>
                <w:sz w:val="19"/>
                <w:szCs w:val="19"/>
              </w:rPr>
              <w:t xml:space="preserve">The fraud figures in Statement §2 — replace the general claims with your own numbers</w:t>
            </w:r>
          </w:p>
        </w:tc>
      </w:tr>
      <w:tr>
        <w:tc>
          <w:tcPr>
            <w:tcW w:type="dxa" w:w="3600"/>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b/>
                <w:bCs/>
                <w:sz w:val="19"/>
                <w:szCs w:val="19"/>
              </w:rPr>
              <w:t xml:space="preserve">Feature questions</w:t>
            </w:r>
          </w:p>
        </w:tc>
        <w:tc>
          <w:tcPr>
            <w:tcW w:type="dxa" w:w="6038"/>
            <w:tcBorders>
              <w:top w:val="single" w:color="C9D3D1" w:sz="4"/>
              <w:left w:val="single" w:color="C9D3D1" w:sz="4"/>
              <w:bottom w:val="single" w:color="C9D3D1" w:sz="4"/>
              <w:right w:val="single" w:color="C9D3D1" w:sz="4"/>
            </w:tcBorders>
            <w:tcMar>
              <w:top w:type="dxa" w:w="70"/>
              <w:left w:type="dxa" w:w="110"/>
              <w:bottom w:type="dxa" w:w="70"/>
              <w:right w:type="dxa" w:w="110"/>
            </w:tcMar>
          </w:tcPr>
          <w:p>
            <w:pPr>
              <w:spacing w:after="30" w:line="252"/>
            </w:pPr>
            <w:r>
              <w:rPr>
                <w:sz w:val="19"/>
                <w:szCs w:val="19"/>
              </w:rPr>
              <w:t xml:space="preserve">Statement §5.2 release ordering</w:t>
            </w:r>
          </w:p>
        </w:tc>
      </w:tr>
    </w:tbl>
    <w:p>
      <w:pPr>
        <w:spacing w:after="120" w:line="288"/>
      </w:pPr>
      <w:r>
        <w:t xml:space="preserve">Write a one-page summary of what changed as a result. Statement v3.4 should then be a revision driven by evidence rather than by assumption — that is the version worth showing an investor.</w:t>
      </w:r>
    </w:p>
    <w:p>
      <w:pPr>
        <w:pStyle w:val="Heading1"/>
        <w:pageBreakBefore/>
      </w:pPr>
      <w:r>
        <w:t xml:space="preserve">8. Privacy and consent</w:t>
      </w:r>
    </w:p>
    <w:p>
      <w:pPr>
        <w:pStyle w:val="ListParagraph"/>
        <w:numPr>
          <w:ilvl w:val="0"/>
          <w:numId w:val="3"/>
        </w:numPr>
        <w:spacing w:after="60" w:line="276"/>
      </w:pPr>
      <w:r>
        <w:t xml:space="preserve">Both forms carry a short privacy note at the top: answers are anonymous unless a phone number is given, are used only to design Afe, are never sold, and can be deleted on request. It cites the Data Protection Act, 2012 (Act 843).</w:t>
      </w:r>
    </w:p>
    <w:p>
      <w:pPr>
        <w:pStyle w:val="ListParagraph"/>
        <w:numPr>
          <w:ilvl w:val="0"/>
          <w:numId w:val="3"/>
        </w:numPr>
        <w:spacing w:after="60" w:line="276"/>
      </w:pPr>
      <w:r>
        <w:t xml:space="preserve">Contact details are optional and asked for only at the end, with the reason stated.</w:t>
      </w:r>
    </w:p>
    <w:p>
      <w:pPr>
        <w:pStyle w:val="ListParagraph"/>
        <w:numPr>
          <w:ilvl w:val="0"/>
          <w:numId w:val="3"/>
        </w:numPr>
        <w:spacing w:after="60" w:line="276"/>
      </w:pPr>
      <w:r>
        <w:t xml:space="preserve">Keep the response spreadsheet in a Drive folder that only you can open, and delete contact details once the beta list is built.</w:t>
      </w:r>
    </w:p>
    <w:p>
      <w:pPr>
        <w:pStyle w:val="ListParagraph"/>
        <w:numPr>
          <w:ilvl w:val="0"/>
          <w:numId w:val="3"/>
        </w:numPr>
        <w:spacing w:after="60" w:line="276"/>
      </w:pPr>
      <w:r>
        <w:t xml:space="preserve">If you collect responses as a registered business rather than as a student project, check whether you need to register with the Data Protection Commission before you start.</w:t>
      </w:r>
    </w:p>
    <w:p>
      <w:pPr>
        <w:pStyle w:val="ListParagraph"/>
        <w:numPr>
          <w:ilvl w:val="0"/>
          <w:numId w:val="3"/>
        </w:numPr>
        <w:spacing w:after="60" w:line="276"/>
      </w:pPr>
      <w:r>
        <w:t xml:space="preserve">Do not ask for Ghana Card numbers, dates of birth or exact addresses in a survey. Nothing here needs them.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84"/>
        <w:sz w:val="16"/>
        <w:szCs w:val="16"/>
      </w:rPr>
      <w:t xml:space="preserve">Page </w:t>
    </w:r>
    <w:r>
      <w:rPr>
        <w:color w:val="7A87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84"/>
        <w:sz w:val="16"/>
        <w:szCs w:val="16"/>
      </w:rPr>
      <w:t xml:space="preserve">Afe · Validation Surveys SURVEY-001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D%1."/>
      <w:lvlJc w:val="left"/>
      <w:pPr>
        <w:ind w:left="760" w:hanging="6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6B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2A2E"/>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0F6B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Afe — Validation Surveys SURVEY-001</dc:title>
  <dc:creator>Afe</dc:creator>
  <cp:lastModifiedBy>Un-named</cp:lastModifiedBy>
  <cp:revision>1</cp:revision>
  <dcterms:created xsi:type="dcterms:W3CDTF">2026-09-21T14:27:07.745Z</dcterms:created>
  <dcterms:modified xsi:type="dcterms:W3CDTF">2026-09-21T14:27:07.755Z</dcterms:modified>
</cp:coreProperties>
</file>

<file path=docProps/custom.xml><?xml version="1.0" encoding="utf-8"?>
<Properties xmlns="http://schemas.openxmlformats.org/officeDocument/2006/custom-properties" xmlns:vt="http://schemas.openxmlformats.org/officeDocument/2006/docPropsVTypes"/>
</file>