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PVR-0003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PROTOCOL APPROVAL</w:t>
      </w:r>
    </w:p>
    <w:p/>
    <w:p>
      <w:r>
        <w:t>Process Validation Protocol for GEMCITABINE FOR INJECTION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Checked By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Review the analytical method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Review the specification and analytical procedures for in-process &amp; finished 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Any change in batch size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Change in manufacturing 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Any modification in any critical equipment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Any change in the specification and change in the source of active pharmaceuticals lngredient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Any change in primary packing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Any major change in the manufacturing process which may affect the quality of the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7.9 Quality assurance shall be responsible for: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7.10 Production shall be responsible for: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7.11 Quality control shall be responsible for: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7.12 Engineeringequipment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7.13 Quality control lnstrument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7.14 Total filtration time micron membrane fii-ter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7.15 Now add dispensing sodium acetate anhydrous with continuous stirring till completely dissolved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7.16 Transfer mannitol to manufacturing tank with continuous stirring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7.17 Transfer gemcitabine hydrochloride slowly to manufacturing tank with continuous stirring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7.18 Now add solution of prepared hydrochloric solution slowly in the manufacturing tank with continuous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7.19 Send the bulk sample to qc for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7.20 After getting approval from quality control department, take line clearance form ipqa personal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7.21 Carry out pre and post bubble point test to confirm the lntegrity of the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7.22 Kg/cmz to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7.23 Kglcm2 to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7.24 Filter the solution aseptically and collect the solution in the sterile pressure vessel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7.25 After bubble point test, take line clearance from ipqa personal for filling and partial plugging and for the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7.26 Set the filling and sealing machine at slow, medium &amp; high speed and aseptically fill not less than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7.27 Ml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7.28 Ipqa personal shall draw 10 vials for sample at the beginning, middle and end of the filling operation 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7.29 Take line clearance from ipq/q personal before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7.30 Vials are aseptically loaded into the lyophilizer, run preliminary check points before loading the vials in 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