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Machine Learning Techniques in COVID-19 Data Analysis</w:t>
      </w:r>
    </w:p>
    <w:p>
      <w:pPr>
        <w:pStyle w:val="2"/>
        <w:spacing w:line="240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1. ARIMA for Time Series Forecasting</w:t>
      </w:r>
    </w:p>
    <w:p>
      <w:p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Purpose: </w:t>
      </w:r>
      <w:r>
        <w:rPr>
          <w:sz w:val="22"/>
          <w:szCs w:val="22"/>
        </w:rPr>
        <w:t>To predict future values of total COVID-19 cases.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 xml:space="preserve">Methodology: 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- Data Preparation:</w:t>
      </w:r>
      <w:r>
        <w:rPr>
          <w:sz w:val="22"/>
          <w:szCs w:val="22"/>
        </w:rPr>
        <w:t xml:space="preserve"> The dataset is grouped by date, summing the total cases.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- Model:</w:t>
      </w:r>
      <w:r>
        <w:rPr>
          <w:sz w:val="22"/>
          <w:szCs w:val="22"/>
        </w:rPr>
        <w:t xml:space="preserve"> Used the</w:t>
      </w:r>
      <w:r>
        <w:rPr>
          <w:b/>
          <w:bCs/>
          <w:sz w:val="22"/>
          <w:szCs w:val="22"/>
        </w:rPr>
        <w:t xml:space="preserve"> 'auto_arima' </w:t>
      </w:r>
      <w:r>
        <w:rPr>
          <w:sz w:val="22"/>
          <w:szCs w:val="22"/>
        </w:rPr>
        <w:t>function to automatically select the best ARIMA model.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 xml:space="preserve">- Forecasting: </w:t>
      </w:r>
      <w:r>
        <w:rPr>
          <w:sz w:val="22"/>
          <w:szCs w:val="22"/>
        </w:rPr>
        <w:t>The model predicts the next 30 days of total cases.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Reason for Choice:</w:t>
      </w:r>
      <w:r>
        <w:rPr>
          <w:sz w:val="22"/>
          <w:szCs w:val="22"/>
        </w:rPr>
        <w:t xml:space="preserve"> ARIMA is effective for time series forecasting, especially when data shows a clear trend or seasonality, which is common in pandemic data.</w:t>
      </w:r>
    </w:p>
    <w:p>
      <w:pPr>
        <w:pStyle w:val="2"/>
        <w:spacing w:line="240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2. PCA (Principal Component Analysis)</w:t>
      </w:r>
    </w:p>
    <w:p>
      <w:p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Purpose: </w:t>
      </w:r>
      <w:r>
        <w:rPr>
          <w:sz w:val="22"/>
          <w:szCs w:val="22"/>
        </w:rPr>
        <w:t>To reduce the dimensionality of the dataset while retaining most of the variance. It simplifies the complexity in high-dimensional data while retaining trends and patterns.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 xml:space="preserve">Methodology: 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- Data Selection:</w:t>
      </w:r>
      <w:r>
        <w:rPr>
          <w:sz w:val="22"/>
          <w:szCs w:val="22"/>
        </w:rPr>
        <w:t xml:space="preserve"> Chose 'total_cases_per_million' and 'people_vaccinated_per_hundred' for PCA.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 xml:space="preserve">- Standardization: </w:t>
      </w:r>
      <w:r>
        <w:rPr>
          <w:sz w:val="22"/>
          <w:szCs w:val="22"/>
        </w:rPr>
        <w:t xml:space="preserve">Used </w:t>
      </w:r>
      <w:r>
        <w:rPr>
          <w:b/>
          <w:bCs/>
          <w:sz w:val="22"/>
          <w:szCs w:val="22"/>
        </w:rPr>
        <w:t>'StandardScaler'</w:t>
      </w:r>
      <w:r>
        <w:rPr>
          <w:sz w:val="22"/>
          <w:szCs w:val="22"/>
        </w:rPr>
        <w:t xml:space="preserve"> to standardize the data.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 xml:space="preserve">- PCA Application: </w:t>
      </w:r>
      <w:r>
        <w:rPr>
          <w:sz w:val="22"/>
          <w:szCs w:val="22"/>
        </w:rPr>
        <w:t>Applied PCA to reduce dimensions to 2 principal components.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- Explained Variance</w:t>
      </w:r>
      <w:r>
        <w:rPr>
          <w:sz w:val="22"/>
          <w:szCs w:val="22"/>
        </w:rPr>
        <w:t>: The proportion of dataset's variance that lies along each principal component.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Reason for Choice:</w:t>
      </w:r>
      <w:r>
        <w:rPr>
          <w:sz w:val="22"/>
          <w:szCs w:val="22"/>
        </w:rPr>
        <w:t xml:space="preserve"> PCA helps in visualizing high-dimensional data and can uncover hidden patterns.</w:t>
      </w:r>
    </w:p>
    <w:p>
      <w:pPr>
        <w:pStyle w:val="2"/>
        <w:spacing w:line="240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3. K-Means Clustering</w:t>
      </w:r>
    </w:p>
    <w:p>
      <w:p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Purpose:</w:t>
      </w:r>
      <w:r>
        <w:rPr>
          <w:sz w:val="22"/>
          <w:szCs w:val="22"/>
        </w:rPr>
        <w:t xml:space="preserve"> To segment the data into clusters for further analysis.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 xml:space="preserve">Methodology: 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 xml:space="preserve">- Optimal Clusters: </w:t>
      </w:r>
      <w:r>
        <w:rPr>
          <w:sz w:val="22"/>
          <w:szCs w:val="22"/>
        </w:rPr>
        <w:t xml:space="preserve">Used the </w:t>
      </w:r>
      <w:r>
        <w:rPr>
          <w:b/>
          <w:bCs/>
          <w:sz w:val="22"/>
          <w:szCs w:val="22"/>
        </w:rPr>
        <w:t>Elbow method</w:t>
      </w:r>
      <w:r>
        <w:rPr>
          <w:sz w:val="22"/>
          <w:szCs w:val="22"/>
        </w:rPr>
        <w:t xml:space="preserve"> to find the optimal number of clusters.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 xml:space="preserve">- Clustering: </w:t>
      </w:r>
      <w:r>
        <w:rPr>
          <w:sz w:val="22"/>
          <w:szCs w:val="22"/>
        </w:rPr>
        <w:t>Applied K-Means clustering on the PCA r</w:t>
      </w:r>
      <w:bookmarkStart w:id="0" w:name="_GoBack"/>
      <w:bookmarkEnd w:id="0"/>
      <w:r>
        <w:rPr>
          <w:sz w:val="22"/>
          <w:szCs w:val="22"/>
        </w:rPr>
        <w:t>esults.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Reason for Choice:</w:t>
      </w:r>
      <w:r>
        <w:rPr>
          <w:sz w:val="22"/>
          <w:szCs w:val="22"/>
        </w:rPr>
        <w:t xml:space="preserve"> K-Means is a widely-used clustering technique that is efficient and effective for identifying distinct groups in the data.</w:t>
      </w:r>
    </w:p>
    <w:p>
      <w:pPr>
        <w:pStyle w:val="2"/>
        <w:spacing w:line="240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Comparison of Machine Learning Techniques</w:t>
      </w:r>
    </w:p>
    <w:p>
      <w:pPr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1. ARIMA for Time Series Forecasting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- Effectiveness:</w:t>
      </w:r>
      <w:r>
        <w:rPr>
          <w:sz w:val="22"/>
          <w:szCs w:val="22"/>
        </w:rPr>
        <w:t xml:space="preserve"> Highly effective for forecasting time-series data.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 xml:space="preserve">- Accuracy: </w:t>
      </w:r>
      <w:r>
        <w:rPr>
          <w:sz w:val="22"/>
          <w:szCs w:val="22"/>
        </w:rPr>
        <w:t>Good for short-term forecasting, dependent on data patterns.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- Output:</w:t>
      </w:r>
      <w:r>
        <w:rPr>
          <w:sz w:val="22"/>
          <w:szCs w:val="22"/>
        </w:rPr>
        <w:t xml:space="preserve"> Predicted total COVID-19 cases for the next 30 days.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2. PCA (Principal Component Analysis)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- Effectiveness:</w:t>
      </w:r>
      <w:r>
        <w:rPr>
          <w:sz w:val="22"/>
          <w:szCs w:val="22"/>
        </w:rPr>
        <w:t xml:space="preserve"> Excellent for reducing dimensionality and uncovering patterns.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- Accuracy</w:t>
      </w:r>
      <w:r>
        <w:rPr>
          <w:sz w:val="22"/>
          <w:szCs w:val="22"/>
        </w:rPr>
        <w:t>: High if the explained variance ratio is high for the principal components used.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- Output:</w:t>
      </w:r>
      <w:r>
        <w:rPr>
          <w:sz w:val="22"/>
          <w:szCs w:val="22"/>
        </w:rPr>
        <w:t xml:space="preserve"> Transformed dataset with reduced dimensions.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3. K-Means Clustering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 xml:space="preserve">- Effectiveness: </w:t>
      </w:r>
      <w:r>
        <w:rPr>
          <w:sz w:val="22"/>
          <w:szCs w:val="22"/>
        </w:rPr>
        <w:t>Great for segmenting data into distinct groups.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 xml:space="preserve">- Accuracy: </w:t>
      </w:r>
      <w:r>
        <w:rPr>
          <w:sz w:val="22"/>
          <w:szCs w:val="22"/>
        </w:rPr>
        <w:t>Depends on initial centroids and data distribution.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- Output:</w:t>
      </w:r>
      <w:r>
        <w:rPr>
          <w:sz w:val="22"/>
          <w:szCs w:val="22"/>
        </w:rPr>
        <w:t xml:space="preserve"> Segmentation of the data into optimal clusters.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>Best Technique for the Project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 xml:space="preserve">- For Forecasting: </w:t>
      </w:r>
      <w:r>
        <w:rPr>
          <w:sz w:val="22"/>
          <w:szCs w:val="22"/>
        </w:rPr>
        <w:t>ARIMA.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 xml:space="preserve">- For Data Reduction and Pattern Discovery: </w:t>
      </w:r>
      <w:r>
        <w:rPr>
          <w:sz w:val="22"/>
          <w:szCs w:val="22"/>
        </w:rPr>
        <w:t>PCA.</w:t>
      </w:r>
      <w:r>
        <w:rPr>
          <w:sz w:val="22"/>
          <w:szCs w:val="22"/>
        </w:rPr>
        <w:br w:type="textWrapping"/>
      </w:r>
      <w:r>
        <w:rPr>
          <w:b/>
          <w:bCs/>
          <w:sz w:val="22"/>
          <w:szCs w:val="22"/>
        </w:rPr>
        <w:t xml:space="preserve">- For Data Segmentation and Group Analysis: </w:t>
      </w:r>
      <w:r>
        <w:rPr>
          <w:sz w:val="22"/>
          <w:szCs w:val="22"/>
        </w:rPr>
        <w:t>K-Means Clustering.</w:t>
      </w:r>
    </w:p>
    <w:p>
      <w:pPr>
        <w:spacing w:line="240" w:lineRule="auto"/>
        <w:rPr>
          <w:sz w:val="22"/>
          <w:szCs w:val="22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Kaku Gothic Pro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FD6B9D"/>
    <w:rsid w:val="35FAC5F8"/>
    <w:rsid w:val="BE9790ED"/>
    <w:rsid w:val="FB4B266D"/>
    <w:rsid w:val="FF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2013-12-23T18:15:00Z</dcterms:created>
  <dc:creator>python-docx</dc:creator>
  <dc:description>generated by python-docx</dc:description>
  <cp:lastModifiedBy>vijaylathwal</cp:lastModifiedBy>
  <dcterms:modified xsi:type="dcterms:W3CDTF">2023-11-13T13:47:08Z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