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EASYPARK - WEB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 que gerencia as vagas do estacionamento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registrar uma vaga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ser possível usá-la no sistema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A.1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sucesso no registro da vaga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início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cadastrar vaga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seleciono uma das informações da vaga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Descrição da vaga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Diretoria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Preferencial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Reservada Empresa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Cliente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a vaga é registrado com sucesso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A.2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falha no registro da vaga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início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cadastrar vaga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preencho as informações da vaga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elas estão incorretas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 elas estão incompletas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retorna-se à tela inicial de cadastro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B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cadastrar usuário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liberar o acesso ao sistema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B.1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sucesso no cadastro de usuário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início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cadastrar usuário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preencho as informações do funcionário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 do funcionário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Telefone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Senha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Descrição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o funcionário é cadastrado com sucesso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B.2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falha no cadastro de usuário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início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cadastrar usuário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preencho as informações do funcionário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elas estão incorretas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 elas estão incompletas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retorna-se à tela inicial de cadastro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C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cadastrar veículo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liberar o acesso ao sistema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C.1: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sucesso no cadastro de veículo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início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cadastrar veículo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preencho as informações do veículo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preencho as informações do veículo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Nome do funcionário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Placa do veículo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Modelo do veículo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retorna-se à tela inicial de cadastro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D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acessar a opção de expandir o mapa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visualizar a situação das vagas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D.1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Situação do estacionamento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inicial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expandir mapa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acesso à situação do estacionamento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D.2: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Adicionar informações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horários agendados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adicionar informações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posso adicionar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Funcionário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Vaga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Agendamento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consultar vaga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me informar sobre o veículo estacionado na vaga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E.1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Consulta por ID vaga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consulta de vaga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informo o ID de vaga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 informação do veículo estacionado na vaga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E.2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Consulta por placa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consulta de vaga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informo a placa do veículo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 informação da vaga que o veículo está estacionado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E.3: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Adicionar informações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horários agendados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adicionar informações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posso adicionar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Funcionário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Vaga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Agendamento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F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consultar o funcionário registrado no sistema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informar quais são os veículos do funcionário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F.1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Consulta por ID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consulta de funcionário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informo o ID do funcionário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 informação dos veículos do funcionário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F.2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Consulta por nome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consulta de funcionário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informo o nome e sobrenome do funcionário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 informação dos veículos do funcionário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F.3: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Adicionar informações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horários agendados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adicionar informações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posso adicionar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Funcionário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Vaga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Agendamento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G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consultar horários agendados de carros da empresa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me informar sobre o uso futuro dos veículos da empresa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G.1: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Visualização horários agendados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horários agendados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calendário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as datas com horários agendados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G.2: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Adicionar informações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horários agendados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adicionar informações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posso adicionar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Funcionário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Vaga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Agendamento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H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notificar usuário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informar o funcionário da situação do seu veículo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H.1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Notificar usuário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notificar usuário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informo o ID ou nome do funcionário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tenho acesso para enviar uma mensagem ao usuário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H.2: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Adicionar informações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horários agendados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seleciono a opção adicionar informações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posso adicionar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Funcionário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Vaga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Agendamento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História I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Sendo um administrador master que gerencia as vagas do estacionamento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Posso acessar o relatório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visualizar o gerenciamento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Cenário I.1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Acessar relatório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que estou na tela de relatório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acesso a tela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Então consigo a visualização de carros que estiveram no estacionamento e reservas realizadas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