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DF3" w:rsidRDefault="00000000">
      <w:pPr>
        <w:spacing w:before="560" w:after="160" w:line="264" w:lineRule="auto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606060"/>
          <w:sz w:val="24"/>
          <w:lang w:eastAsia="zh-CN"/>
        </w:rPr>
        <w:t>课程研究报告</w:t>
      </w:r>
    </w:p>
    <w:p w:rsidR="007F4DF3" w:rsidRDefault="00000000">
      <w:pPr>
        <w:spacing w:before="400" w:after="160" w:line="240" w:lineRule="auto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2E5B9A"/>
          <w:sz w:val="48"/>
          <w:lang w:eastAsia="zh-CN"/>
        </w:rPr>
        <w:t>声学与军事：巷战中敌人位置识别</w:t>
      </w:r>
    </w:p>
    <w:p w:rsidR="007F4DF3" w:rsidRDefault="00000000" w:rsidP="00220FFD">
      <w:pPr>
        <w:spacing w:before="80" w:after="360" w:line="288" w:lineRule="auto"/>
        <w:jc w:val="center"/>
        <w:rPr>
          <w:rFonts w:hint="eastAsia"/>
          <w:lang w:eastAsia="zh-CN"/>
        </w:rPr>
      </w:pPr>
      <w:r>
        <w:rPr>
          <w:rFonts w:ascii="Noto Sans CJK SC" w:eastAsia="Noto Sans CJK SC" w:hAnsi="Noto Sans CJK SC"/>
          <w:color w:val="606060"/>
          <w:sz w:val="24"/>
          <w:lang w:eastAsia="zh-CN"/>
        </w:rPr>
        <w:t>基于 360° 声音感知设备的原理分析、环境挑战与课堂研究设计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184"/>
      </w:tblGrid>
      <w:tr w:rsidR="007F4DF3">
        <w:trPr>
          <w:jc w:val="center"/>
        </w:trPr>
        <w:tc>
          <w:tcPr>
            <w:tcW w:w="9184" w:type="dxa"/>
            <w:tcBorders>
              <w:top w:val="single" w:sz="8" w:space="0" w:color="D6E1F0"/>
              <w:left w:val="single" w:sz="18" w:space="0" w:color="5A8ACB"/>
              <w:bottom w:val="single" w:sz="8" w:space="0" w:color="D6E1F0"/>
              <w:right w:val="single" w:sz="8" w:space="0" w:color="D6E1F0"/>
            </w:tcBorders>
            <w:shd w:val="clear" w:color="auto" w:fill="F8FBFF"/>
            <w:vAlign w:val="center"/>
          </w:tcPr>
          <w:p w:rsidR="007F4DF3" w:rsidRDefault="00000000">
            <w:pPr>
              <w:spacing w:line="324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2E5B9A"/>
                <w:sz w:val="21"/>
                <w:lang w:eastAsia="zh-CN"/>
              </w:rPr>
              <w:t>说明：</w:t>
            </w: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本文仅用于课程研究与原理分析，聚焦声学感知在复杂城市环境中的识别逻辑、系统挑战、评估方法与伦理边界；不包含实战部署、打击决策、规避侦测或其他可直接转化为现实伤害的操作性内容。</w:t>
            </w:r>
          </w:p>
        </w:tc>
      </w:tr>
    </w:tbl>
    <w:p w:rsidR="007F4DF3" w:rsidRDefault="00000000">
      <w:pPr>
        <w:spacing w:before="520" w:after="0" w:line="240" w:lineRule="auto"/>
        <w:jc w:val="center"/>
        <w:rPr>
          <w:lang w:eastAsia="zh-CN"/>
        </w:rPr>
      </w:pPr>
      <w:r>
        <w:rPr>
          <w:rFonts w:ascii="Noto Sans CJK SC" w:eastAsia="Noto Sans CJK SC" w:hAnsi="Noto Sans CJK SC"/>
          <w:color w:val="606060"/>
          <w:lang w:eastAsia="zh-CN"/>
        </w:rPr>
        <w:t>— 研究正文 —</w:t>
      </w:r>
    </w:p>
    <w:p w:rsidR="007F4DF3" w:rsidRDefault="00000000">
      <w:pPr>
        <w:rPr>
          <w:lang w:eastAsia="zh-CN"/>
        </w:rPr>
      </w:pPr>
      <w:r>
        <w:rPr>
          <w:lang w:eastAsia="zh-CN"/>
        </w:rPr>
        <w:br w:type="page"/>
      </w:r>
    </w:p>
    <w:p w:rsidR="007F4DF3" w:rsidRDefault="00000000">
      <w:pPr>
        <w:spacing w:before="240" w:after="100" w:line="288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E5B9A"/>
          <w:sz w:val="30"/>
          <w:lang w:eastAsia="zh-CN"/>
        </w:rPr>
        <w:lastRenderedPageBreak/>
        <w:t>一、研究背景与选题意义</w:t>
      </w:r>
    </w:p>
    <w:p w:rsidR="007F4DF3" w:rsidRDefault="00000000">
      <w:pPr>
        <w:spacing w:after="120" w:line="360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lang w:eastAsia="zh-CN"/>
        </w:rPr>
        <w:t>现代城市空间具有街巷狭窄、建筑密集、视线遮挡严重等特点，传统“看到目标再判断位置”的方式往往会受到显著限制。相比视觉信息，声音具有可绕射、可远距离传播、无需直接可视接触等特征，因此基于声音的方向感知与位置判断，成为复杂环境态势感知中的一个重要研究方向。</w:t>
      </w:r>
    </w:p>
    <w:p w:rsidR="007F4DF3" w:rsidRDefault="00000000">
      <w:pPr>
        <w:spacing w:after="120" w:line="360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lang w:eastAsia="zh-CN"/>
        </w:rPr>
        <w:t>课堂上展示的 360° 声音识别传感器，为本课题提供了一个很好的观察入口：如果设备能够在空间中持续感知不同方向传来的声音，并对声音事件进行分类、关联与定位，那么它就不仅能回答“有没有声音”，还可以进一步回答“声音从哪里来”“可能处于哪一片区域”。</w:t>
      </w:r>
    </w:p>
    <w:p w:rsidR="007F4DF3" w:rsidRDefault="00000000">
      <w:pPr>
        <w:spacing w:after="120" w:line="360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lang w:eastAsia="zh-CN"/>
        </w:rPr>
        <w:t>从课程研究角度看，本选题的价值不在于讨论战术应用，而在于借此理解声源定位、阵列信号处理、环境建模、人机协同判断等跨学科问题，并思考这类技术在应急救援、危险区域预警、安防监测中的迁移价值。</w:t>
      </w:r>
    </w:p>
    <w:p w:rsidR="007F4DF3" w:rsidRDefault="00000000">
      <w:pPr>
        <w:spacing w:before="240" w:after="100" w:line="288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E5B9A"/>
          <w:sz w:val="30"/>
          <w:lang w:eastAsia="zh-CN"/>
        </w:rPr>
        <w:t>二、课题核心问题</w:t>
      </w:r>
    </w:p>
    <w:p w:rsidR="007F4DF3" w:rsidRDefault="00000000">
      <w:pPr>
        <w:spacing w:after="120" w:line="360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lang w:eastAsia="zh-CN"/>
        </w:rPr>
        <w:t>本课题可以概括为一句话：在视线受阻、噪声复杂、反射严重的城市巷道环境中，如何借助 360° 声学感知设备，对突发声源的可能方向与区域做出较稳定的识别。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输入层面：设备连续接收来自周围各方向的声音信号。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处理层面：系统需要先区分“有意义的目标声”与“背景噪声”，再估计声源方向。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输出层面：结果不应只是一个绝对点坐标，而更适合表示为“高概率方向 + 可能区域 + 置信度”。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决策层面：在复杂环境中，声学结果更适合作为辅助信息，需要与人工观察或其他传感器结果交叉验证。</w:t>
      </w:r>
    </w:p>
    <w:p w:rsidR="007F4DF3" w:rsidRDefault="00000000">
      <w:pPr>
        <w:spacing w:before="240" w:after="100" w:line="288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E5B9A"/>
          <w:sz w:val="30"/>
          <w:lang w:eastAsia="zh-CN"/>
        </w:rPr>
        <w:t>三、声源定位的基本原理（高层概述）</w:t>
      </w:r>
    </w:p>
    <w:p w:rsidR="007F4DF3" w:rsidRDefault="00000000">
      <w:pPr>
        <w:spacing w:after="120" w:line="360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lang w:eastAsia="zh-CN"/>
        </w:rPr>
        <w:t>声学定位的本质，是利用不同方向传来的声音在传感器上的“到达差异”来反推出声源所在方位。对于 360° 感知设备而言，这种差异通常体现在时间、强弱、频谱结构以及多通道一致性上。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</w:tblGrid>
      <w:tr w:rsidR="007F4DF3">
        <w:trPr>
          <w:jc w:val="center"/>
        </w:trPr>
        <w:tc>
          <w:tcPr>
            <w:tcW w:w="1417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1. 声音采集</w:t>
            </w:r>
          </w:p>
        </w:tc>
        <w:tc>
          <w:tcPr>
            <w:tcW w:w="1417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2. 去噪分段</w:t>
            </w:r>
          </w:p>
        </w:tc>
        <w:tc>
          <w:tcPr>
            <w:tcW w:w="1417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3. 声事件识别</w:t>
            </w:r>
          </w:p>
        </w:tc>
        <w:tc>
          <w:tcPr>
            <w:tcW w:w="1417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4. 方位估计</w:t>
            </w:r>
          </w:p>
        </w:tc>
        <w:tc>
          <w:tcPr>
            <w:tcW w:w="1417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5. 结果展示</w:t>
            </w:r>
          </w:p>
        </w:tc>
      </w:tr>
      <w:tr w:rsidR="007F4DF3">
        <w:trPr>
          <w:jc w:val="center"/>
        </w:trPr>
        <w:tc>
          <w:tcPr>
            <w:tcW w:w="1417" w:type="dxa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19"/>
              </w:rPr>
              <w:t>多方向连续接收</w:t>
            </w:r>
          </w:p>
        </w:tc>
        <w:tc>
          <w:tcPr>
            <w:tcW w:w="1417" w:type="dxa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19"/>
              </w:rPr>
              <w:t>排除风噪/环境底噪</w:t>
            </w:r>
          </w:p>
        </w:tc>
        <w:tc>
          <w:tcPr>
            <w:tcW w:w="1417" w:type="dxa"/>
            <w:vAlign w:val="center"/>
          </w:tcPr>
          <w:p w:rsidR="007F4DF3" w:rsidRDefault="00000000">
            <w:pPr>
              <w:spacing w:line="300" w:lineRule="auto"/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19"/>
                <w:lang w:eastAsia="zh-CN"/>
              </w:rPr>
              <w:t>判断是否属于目标事件</w:t>
            </w:r>
          </w:p>
        </w:tc>
        <w:tc>
          <w:tcPr>
            <w:tcW w:w="1417" w:type="dxa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19"/>
              </w:rPr>
              <w:t>输出方向与区域</w:t>
            </w:r>
          </w:p>
        </w:tc>
        <w:tc>
          <w:tcPr>
            <w:tcW w:w="1417" w:type="dxa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19"/>
              </w:rPr>
              <w:t>给出置信度与告警</w:t>
            </w:r>
          </w:p>
        </w:tc>
      </w:tr>
    </w:tbl>
    <w:p w:rsidR="007F4DF3" w:rsidRDefault="00000000">
      <w:pPr>
        <w:spacing w:after="120" w:line="360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lang w:eastAsia="zh-CN"/>
        </w:rPr>
        <w:t>其中，方位估计并不等于“精确测点”。在复杂环境下，更现实的做法是先得到相对可靠的方向扇区，再结合场景地图、时间连续性和多次观测，逐步收敛到更小的区域范围。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时间差思路：不同拾音单元接收到同一声音的时间略有差异，可用于判断来向。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强度差思路：当设备具备方向性时，不同通道的能量分布也能提供方位线索。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特征一致性思路：同一事件在多个通道上的频谱结构与变化趋势具有相关性，可帮助排除误判。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连续跟踪思路：将单次检测串联成时间序列，可避免系统被瞬时噪声“带偏”。</w:t>
      </w:r>
    </w:p>
    <w:p w:rsidR="007F4DF3" w:rsidRDefault="00000000">
      <w:pPr>
        <w:spacing w:before="240" w:after="100" w:line="288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E5B9A"/>
          <w:sz w:val="30"/>
          <w:lang w:eastAsia="zh-CN"/>
        </w:rPr>
        <w:lastRenderedPageBreak/>
        <w:t>四、城市巷道环境中的主要声学挑战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2211"/>
        <w:gridCol w:w="2776"/>
        <w:gridCol w:w="2211"/>
      </w:tblGrid>
      <w:tr w:rsidR="007F4DF3">
        <w:trPr>
          <w:jc w:val="center"/>
        </w:trPr>
        <w:tc>
          <w:tcPr>
            <w:tcW w:w="1247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环境特征</w:t>
            </w:r>
          </w:p>
        </w:tc>
        <w:tc>
          <w:tcPr>
            <w:tcW w:w="1814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具体表现</w:t>
            </w:r>
          </w:p>
        </w:tc>
        <w:tc>
          <w:tcPr>
            <w:tcW w:w="2891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对识别结果的影响</w:t>
            </w:r>
          </w:p>
        </w:tc>
        <w:tc>
          <w:tcPr>
            <w:tcW w:w="1361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课堂分析关键词</w:t>
            </w:r>
          </w:p>
        </w:tc>
      </w:tr>
      <w:tr w:rsidR="007F4DF3">
        <w:trPr>
          <w:jc w:val="center"/>
        </w:trPr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多径反射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墙面、路面、建筑立面不断反弹声音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设备可能先收到反射声而不是直达声，导致方向偏移</w:t>
            </w:r>
          </w:p>
        </w:tc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混响、回声</w:t>
            </w:r>
          </w:p>
        </w:tc>
      </w:tr>
      <w:tr w:rsidR="007F4DF3">
        <w:trPr>
          <w:jc w:val="center"/>
        </w:trPr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遮挡效应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拐角、车辆、门窗、障碍物改变传播路径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声源可被“听到”但难以直接判断其真实位置</w:t>
            </w:r>
          </w:p>
        </w:tc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遮挡、绕射</w:t>
            </w:r>
          </w:p>
        </w:tc>
      </w:tr>
      <w:tr w:rsidR="007F4DF3">
        <w:trPr>
          <w:jc w:val="center"/>
        </w:trPr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背景噪声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风声、人群声、机械声、施工声叠加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目标事件不易从底噪中分离，误报概率上升</w:t>
            </w:r>
          </w:p>
        </w:tc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信噪比</w:t>
            </w:r>
          </w:p>
        </w:tc>
      </w:tr>
      <w:tr w:rsidR="007F4DF3">
        <w:trPr>
          <w:jc w:val="center"/>
        </w:trPr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多声源并发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多个方向同时出现不同声音事件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系统需先分离声源，再分别估计来向</w:t>
            </w:r>
          </w:p>
        </w:tc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分离、关联</w:t>
            </w:r>
          </w:p>
        </w:tc>
      </w:tr>
      <w:tr w:rsidR="007F4DF3">
        <w:trPr>
          <w:jc w:val="center"/>
        </w:trPr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高度维度缺失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同一平面方向可能对应不同楼层或不同高度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仅依赖平面角度会产生“方向对、位置错”</w:t>
            </w:r>
          </w:p>
        </w:tc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三维定位</w:t>
            </w:r>
          </w:p>
        </w:tc>
      </w:tr>
    </w:tbl>
    <w:p w:rsidR="007F4DF3" w:rsidRDefault="00000000">
      <w:pPr>
        <w:spacing w:after="120" w:line="360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lang w:eastAsia="zh-CN"/>
        </w:rPr>
        <w:t>由此可见，巷战环境中的“听声辨位”并不是一个单纯的传感器问题，而是设备性能、环境声学、数据处理和结果解释共同作用的结果。也正因如此，课堂研究更适合把重点放在“为什么难”“如何减少误判”与“输出应如何表达不确定性”上。</w:t>
      </w:r>
    </w:p>
    <w:p w:rsidR="007F4DF3" w:rsidRDefault="00000000">
      <w:pPr>
        <w:spacing w:before="240" w:after="100" w:line="288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E5B9A"/>
          <w:sz w:val="30"/>
          <w:lang w:eastAsia="zh-CN"/>
        </w:rPr>
        <w:t>五、面向课堂研究的安全化系统框架</w:t>
      </w:r>
    </w:p>
    <w:p w:rsidR="007F4DF3" w:rsidRDefault="00000000">
      <w:pPr>
        <w:spacing w:after="120" w:line="360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lang w:eastAsia="zh-CN"/>
        </w:rPr>
        <w:t>为了保证研究过程安全、合规且便于展示，本课题可将研究对象抽象为“复杂走廊/巷道中的目标声源区域识别”，使用拍手声、敲击声、口哨声、广播声等无害化声事件进行替代实验。这样既能保留城市环境中的关键声学问题，又能避免将研究导向现实伤害场景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采集模块：利用 360° 声音感知设备持续记录周围声学信息。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预处理模块：对底噪、风噪与持续背景声进行抑制，切分出突发声事件。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识别模块：区分不同类型的课堂声源，例如敲击、脚步、说话、拍手。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定位模块：输出声源的大致方向、区域热度和变化趋势。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显示模块：在平面示意图上给出“可能区域”而非“绝对命中点”。</w:t>
      </w:r>
    </w:p>
    <w:p w:rsidR="007F4DF3" w:rsidRDefault="00000000">
      <w:pPr>
        <w:pStyle w:val="a0"/>
        <w:spacing w:after="40" w:line="336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sz w:val="21"/>
          <w:lang w:eastAsia="zh-CN"/>
        </w:rPr>
        <w:t>校验模块：通过人工观察记录与实验录像对系统结果进行复核。</w:t>
      </w:r>
    </w:p>
    <w:p w:rsidR="007F4DF3" w:rsidRDefault="00000000">
      <w:pPr>
        <w:spacing w:before="240" w:after="100" w:line="288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E5B9A"/>
          <w:sz w:val="30"/>
          <w:lang w:eastAsia="zh-CN"/>
        </w:rPr>
        <w:t>六、实验设计与评估指标</w:t>
      </w:r>
    </w:p>
    <w:p w:rsidR="007F4DF3" w:rsidRDefault="00000000">
      <w:pPr>
        <w:spacing w:after="120" w:line="360" w:lineRule="auto"/>
        <w:rPr>
          <w:lang w:eastAsia="zh-CN"/>
        </w:rPr>
      </w:pPr>
      <w:r>
        <w:rPr>
          <w:rFonts w:ascii="Noto Sans CJK SC" w:eastAsia="Noto Sans CJK SC" w:hAnsi="Noto Sans CJK SC"/>
          <w:color w:val="2D2D2D"/>
          <w:lang w:eastAsia="zh-CN"/>
        </w:rPr>
        <w:t>若将本课题做成课堂展示，可选择校园走廊、空教室门口或模拟巷道模型作为实验场景。实验重点不是“定位得多远”，而是“在复杂反射条件下，方向判断是否稳定、误差是否可解释、系统是否能够区分不同事件类型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2296"/>
        <w:gridCol w:w="2381"/>
        <w:gridCol w:w="2296"/>
      </w:tblGrid>
      <w:tr w:rsidR="007F4DF3">
        <w:trPr>
          <w:jc w:val="center"/>
        </w:trPr>
        <w:tc>
          <w:tcPr>
            <w:tcW w:w="1701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评估维度</w:t>
            </w:r>
          </w:p>
        </w:tc>
        <w:tc>
          <w:tcPr>
            <w:tcW w:w="2268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含义</w:t>
            </w:r>
          </w:p>
        </w:tc>
        <w:tc>
          <w:tcPr>
            <w:tcW w:w="2381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课堂可观察表现</w:t>
            </w:r>
          </w:p>
        </w:tc>
        <w:tc>
          <w:tcPr>
            <w:tcW w:w="1134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建议权重</w:t>
            </w:r>
          </w:p>
        </w:tc>
      </w:tr>
      <w:tr w:rsidR="007F4DF3">
        <w:trPr>
          <w:jc w:val="center"/>
        </w:trPr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方向稳定性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同一位置重复发声时，输出方向是否基本一致</w:t>
            </w:r>
          </w:p>
        </w:tc>
        <w:tc>
          <w:tcPr>
            <w:tcW w:w="2296" w:type="dxa"/>
          </w:tcPr>
          <w:p w:rsidR="007F4DF3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D2D2D"/>
                <w:sz w:val="20"/>
                <w:lang w:eastAsia="zh-CN"/>
              </w:rPr>
              <w:t>多次测试结果集中在相近扇区</w:t>
            </w:r>
          </w:p>
        </w:tc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高</w:t>
            </w:r>
          </w:p>
        </w:tc>
      </w:tr>
      <w:tr w:rsidR="007F4DF3">
        <w:trPr>
          <w:jc w:val="center"/>
        </w:trPr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抗噪能力</w:t>
            </w:r>
          </w:p>
        </w:tc>
        <w:tc>
          <w:tcPr>
            <w:tcW w:w="2296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背景噪声存在时，系统是否仍能识别目标事件</w:t>
            </w:r>
          </w:p>
        </w:tc>
        <w:tc>
          <w:tcPr>
            <w:tcW w:w="2296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底噪升高后误报不明显增加</w:t>
            </w:r>
          </w:p>
        </w:tc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高</w:t>
            </w:r>
          </w:p>
        </w:tc>
      </w:tr>
      <w:tr w:rsidR="007F4DF3">
        <w:trPr>
          <w:jc w:val="center"/>
        </w:trPr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事件区分度</w:t>
            </w:r>
          </w:p>
        </w:tc>
        <w:tc>
          <w:tcPr>
            <w:tcW w:w="2296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能否区分不同类别的声源事件</w:t>
            </w:r>
          </w:p>
        </w:tc>
        <w:tc>
          <w:tcPr>
            <w:tcW w:w="2296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脚步与敲击不会被频繁混淆</w:t>
            </w:r>
          </w:p>
        </w:tc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中</w:t>
            </w:r>
          </w:p>
        </w:tc>
      </w:tr>
      <w:tr w:rsidR="007F4DF3">
        <w:trPr>
          <w:jc w:val="center"/>
        </w:trPr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结果可解释性</w:t>
            </w:r>
          </w:p>
        </w:tc>
        <w:tc>
          <w:tcPr>
            <w:tcW w:w="2296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输出能否让观察者理解“为什么这样判断”</w:t>
            </w:r>
          </w:p>
        </w:tc>
        <w:tc>
          <w:tcPr>
            <w:tcW w:w="2296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有方向、区域和置信度说明</w:t>
            </w:r>
          </w:p>
        </w:tc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高</w:t>
            </w:r>
          </w:p>
        </w:tc>
      </w:tr>
      <w:tr w:rsidR="007F4DF3">
        <w:trPr>
          <w:jc w:val="center"/>
        </w:trPr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lastRenderedPageBreak/>
              <w:t>实时性</w:t>
            </w:r>
          </w:p>
        </w:tc>
        <w:tc>
          <w:tcPr>
            <w:tcW w:w="2296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从发声到给出结果的时间是否足够短</w:t>
            </w:r>
          </w:p>
        </w:tc>
        <w:tc>
          <w:tcPr>
            <w:tcW w:w="2296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演示时响应自然，无明显迟滞</w:t>
            </w:r>
          </w:p>
        </w:tc>
        <w:tc>
          <w:tcPr>
            <w:tcW w:w="2296" w:type="dxa"/>
          </w:tcPr>
          <w:p w:rsidR="007F4DF3" w:rsidRDefault="00000000">
            <w:pPr>
              <w:jc w:val="center"/>
            </w:pPr>
            <w:r>
              <w:rPr>
                <w:rFonts w:ascii="Noto Sans CJK SC" w:eastAsia="Noto Sans CJK SC" w:hAnsi="Noto Sans CJK SC"/>
                <w:color w:val="2D2D2D"/>
                <w:sz w:val="20"/>
              </w:rPr>
              <w:t>中</w:t>
            </w:r>
          </w:p>
        </w:tc>
      </w:tr>
    </w:tbl>
    <w:p w:rsidR="007F4DF3" w:rsidRDefault="00000000">
      <w:pPr>
        <w:spacing w:before="240" w:after="100" w:line="288" w:lineRule="auto"/>
      </w:pPr>
      <w:r>
        <w:rPr>
          <w:rFonts w:ascii="Noto Sans CJK SC" w:eastAsia="Noto Sans CJK SC" w:hAnsi="Noto Sans CJK SC"/>
          <w:b/>
          <w:color w:val="2E5B9A"/>
          <w:sz w:val="30"/>
        </w:rPr>
        <w:t>七、应用价值、局限与伦理边界</w:t>
      </w:r>
    </w:p>
    <w:p w:rsidR="007F4DF3" w:rsidRDefault="00000000">
      <w:pPr>
        <w:spacing w:after="120" w:line="360" w:lineRule="auto"/>
      </w:pPr>
      <w:r>
        <w:rPr>
          <w:rFonts w:ascii="Noto Sans CJK SC" w:eastAsia="Noto Sans CJK SC" w:hAnsi="Noto Sans CJK SC"/>
          <w:color w:val="2D2D2D"/>
        </w:rPr>
        <w:t>这类研究的直接学术价值，在于帮助我们理解“声音如何在复杂空间中传播”“设备为什么会误判”“多模态感知为何重要”。其更广泛的正向应用场景包括灾害救援中的呼救方向判断、封闭空间中的异常声源预警、公共区域中的安全监测与辅助巡检等。</w:t>
      </w:r>
    </w:p>
    <w:p w:rsidR="007F4DF3" w:rsidRDefault="00000000">
      <w:pPr>
        <w:spacing w:after="120" w:line="360" w:lineRule="auto"/>
      </w:pPr>
      <w:r>
        <w:rPr>
          <w:rFonts w:ascii="Noto Sans CJK SC" w:eastAsia="Noto Sans CJK SC" w:hAnsi="Noto Sans CJK SC"/>
          <w:color w:val="2D2D2D"/>
        </w:rPr>
        <w:t>与此同时，必须看到声学感知并不是万能方案。它容易受到环境结构、材料、风场、设备摆放位置和人类活动噪声的影响；在多层建筑与密集街区中，单纯依赖平面方向信息很难直接得到准确位置。因此，任何声学定位结果都应被视为“辅助判断”，而不是单一依据。</w:t>
      </w:r>
    </w:p>
    <w:p w:rsidR="007F4DF3" w:rsidRDefault="00000000">
      <w:pPr>
        <w:spacing w:after="120" w:line="360" w:lineRule="auto"/>
      </w:pPr>
      <w:r>
        <w:rPr>
          <w:rFonts w:ascii="Noto Sans CJK SC" w:eastAsia="Noto Sans CJK SC" w:hAnsi="Noto Sans CJK SC"/>
          <w:color w:val="2D2D2D"/>
        </w:rPr>
        <w:t>伦理上，涉及人身安全与冲突场景的技术研究必须遵守合法、必要、审慎和最小化原则。课堂展示中应避免真实伤害性声源，避免以“攻击效率提升”为导向组织研究，也不应将实验内容延伸为现实中的追踪、打击或规避侦测方案。</w:t>
      </w:r>
    </w:p>
    <w:p w:rsidR="007F4DF3" w:rsidRDefault="00000000">
      <w:pPr>
        <w:spacing w:before="240" w:after="100" w:line="288" w:lineRule="auto"/>
      </w:pPr>
      <w:r>
        <w:rPr>
          <w:rFonts w:ascii="Noto Sans CJK SC" w:eastAsia="Noto Sans CJK SC" w:hAnsi="Noto Sans CJK SC"/>
          <w:b/>
          <w:color w:val="2E5B9A"/>
          <w:sz w:val="30"/>
        </w:rPr>
        <w:t>八、结论</w:t>
      </w:r>
    </w:p>
    <w:p w:rsidR="007F4DF3" w:rsidRDefault="00000000">
      <w:pPr>
        <w:spacing w:after="120" w:line="360" w:lineRule="auto"/>
      </w:pPr>
      <w:r>
        <w:rPr>
          <w:rFonts w:ascii="Noto Sans CJK SC" w:eastAsia="Noto Sans CJK SC" w:hAnsi="Noto Sans CJK SC"/>
          <w:color w:val="2D2D2D"/>
        </w:rPr>
        <w:t>综上，360° 声音感知设备在城市巷道环境中的核心价值，不是提供一个“绝对精确的点位置”，而是在复杂视觉受限条件下，为使用者提供方向感知、区域判断与风险提示。真正决定系统可靠性的，不仅是传感器本身，更是对反射、噪声、遮挡、多声源和不确定性的处理方式。</w:t>
      </w:r>
    </w:p>
    <w:p w:rsidR="007F4DF3" w:rsidRDefault="00000000">
      <w:pPr>
        <w:spacing w:after="120" w:line="360" w:lineRule="auto"/>
      </w:pPr>
      <w:r>
        <w:rPr>
          <w:rFonts w:ascii="Noto Sans CJK SC" w:eastAsia="Noto Sans CJK SC" w:hAnsi="Noto Sans CJK SC"/>
          <w:color w:val="2D2D2D"/>
        </w:rPr>
        <w:t>对于本课程的小组课题而言，一个成熟的研究产出应当回答三个问题：第一，这类设备为什么有意义；第二，它在复杂环境中为什么会变难；第三，我们如何用安全、可展示、可解释的实验方法去验证它。只要把这三点讲清楚，这份课题就具有完整的学术逻辑与课堂表达价值。</w:t>
      </w:r>
    </w:p>
    <w:p w:rsidR="007F4DF3" w:rsidRDefault="00000000">
      <w:pPr>
        <w:spacing w:before="240" w:after="100" w:line="288" w:lineRule="auto"/>
      </w:pPr>
      <w:r>
        <w:rPr>
          <w:rFonts w:ascii="Noto Sans CJK SC" w:eastAsia="Noto Sans CJK SC" w:hAnsi="Noto Sans CJK SC"/>
          <w:b/>
          <w:color w:val="2E5B9A"/>
          <w:sz w:val="30"/>
        </w:rPr>
        <w:t>附：课堂汇报可直接使用的提纲</w:t>
      </w:r>
    </w:p>
    <w:p w:rsidR="007F4DF3" w:rsidRDefault="00000000">
      <w:pPr>
        <w:pStyle w:val="a0"/>
        <w:spacing w:after="40" w:line="336" w:lineRule="auto"/>
      </w:pPr>
      <w:r>
        <w:rPr>
          <w:rFonts w:ascii="Noto Sans CJK SC" w:eastAsia="Noto Sans CJK SC" w:hAnsi="Noto Sans CJK SC"/>
          <w:color w:val="2D2D2D"/>
          <w:sz w:val="21"/>
        </w:rPr>
        <w:t>1. 选题背景：城市环境中视觉受限，声音成为重要信息来源。</w:t>
      </w:r>
    </w:p>
    <w:p w:rsidR="007F4DF3" w:rsidRDefault="00000000">
      <w:pPr>
        <w:pStyle w:val="a0"/>
        <w:spacing w:after="40" w:line="336" w:lineRule="auto"/>
      </w:pPr>
      <w:r>
        <w:rPr>
          <w:rFonts w:ascii="Noto Sans CJK SC" w:eastAsia="Noto Sans CJK SC" w:hAnsi="Noto Sans CJK SC"/>
          <w:color w:val="2D2D2D"/>
          <w:sz w:val="21"/>
        </w:rPr>
        <w:t>2. 设备原理：360° 采集 + 去噪 + 事件识别 + 方位估计。</w:t>
      </w:r>
    </w:p>
    <w:p w:rsidR="007F4DF3" w:rsidRDefault="00000000">
      <w:pPr>
        <w:pStyle w:val="a0"/>
        <w:spacing w:after="40" w:line="336" w:lineRule="auto"/>
      </w:pPr>
      <w:r>
        <w:rPr>
          <w:rFonts w:ascii="Noto Sans CJK SC" w:eastAsia="Noto Sans CJK SC" w:hAnsi="Noto Sans CJK SC"/>
          <w:color w:val="2D2D2D"/>
          <w:sz w:val="21"/>
        </w:rPr>
        <w:t>3. 最大难点：回声、遮挡、噪声、多声源并发。</w:t>
      </w:r>
    </w:p>
    <w:p w:rsidR="007F4DF3" w:rsidRDefault="00000000">
      <w:pPr>
        <w:pStyle w:val="a0"/>
        <w:spacing w:after="40" w:line="336" w:lineRule="auto"/>
      </w:pPr>
      <w:r>
        <w:rPr>
          <w:rFonts w:ascii="Noto Sans CJK SC" w:eastAsia="Noto Sans CJK SC" w:hAnsi="Noto Sans CJK SC"/>
          <w:color w:val="2D2D2D"/>
          <w:sz w:val="21"/>
        </w:rPr>
        <w:t>4. 课堂实验：用无害化声源在走廊/拐角场景中做方向识别展示。</w:t>
      </w:r>
    </w:p>
    <w:p w:rsidR="007F4DF3" w:rsidRDefault="00000000">
      <w:pPr>
        <w:pStyle w:val="a0"/>
        <w:spacing w:after="40" w:line="336" w:lineRule="auto"/>
      </w:pPr>
      <w:r>
        <w:rPr>
          <w:rFonts w:ascii="Noto Sans CJK SC" w:eastAsia="Noto Sans CJK SC" w:hAnsi="Noto Sans CJK SC"/>
          <w:color w:val="2D2D2D"/>
          <w:sz w:val="21"/>
        </w:rPr>
        <w:t>5. 研究结论：输出应强调“可能区域 + 置信度”，而非绝对位置。</w:t>
      </w:r>
    </w:p>
    <w:p w:rsidR="007F4DF3" w:rsidRDefault="00000000">
      <w:pPr>
        <w:pStyle w:val="a0"/>
        <w:spacing w:after="40" w:line="336" w:lineRule="auto"/>
      </w:pPr>
      <w:r>
        <w:rPr>
          <w:rFonts w:ascii="Noto Sans CJK SC" w:eastAsia="Noto Sans CJK SC" w:hAnsi="Noto Sans CJK SC"/>
          <w:color w:val="2D2D2D"/>
          <w:sz w:val="21"/>
        </w:rPr>
        <w:t>6. 价值延伸：可迁移到应急救援、异常预警与公共安全监测。</w:t>
      </w:r>
    </w:p>
    <w:p w:rsidR="007F4DF3" w:rsidRDefault="00000000">
      <w:pPr>
        <w:spacing w:before="240" w:after="100" w:line="288" w:lineRule="auto"/>
      </w:pPr>
      <w:r>
        <w:rPr>
          <w:rFonts w:ascii="Noto Sans CJK SC" w:eastAsia="Noto Sans CJK SC" w:hAnsi="Noto Sans CJK SC"/>
          <w:b/>
          <w:color w:val="2E5B9A"/>
          <w:sz w:val="30"/>
        </w:rPr>
        <w:t>附：答辩时可补充的回答方向</w:t>
      </w:r>
    </w:p>
    <w:p w:rsidR="007F4DF3" w:rsidRDefault="00000000">
      <w:pPr>
        <w:spacing w:after="120" w:line="360" w:lineRule="auto"/>
      </w:pPr>
      <w:r>
        <w:rPr>
          <w:rFonts w:ascii="Noto Sans CJK SC" w:eastAsia="Noto Sans CJK SC" w:hAnsi="Noto Sans CJK SC"/>
          <w:color w:val="2D2D2D"/>
        </w:rPr>
        <w:t>为了让课堂汇报更完整，小组成员可以提前准备几个常见问题的回答框架。回答时建议始终强调“这是一个原理研究与安全化演示课题”，而不是现实冲突场景下的实操方案。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92"/>
        <w:gridCol w:w="4592"/>
      </w:tblGrid>
      <w:tr w:rsidR="007F4DF3">
        <w:trPr>
          <w:jc w:val="center"/>
        </w:trPr>
        <w:tc>
          <w:tcPr>
            <w:tcW w:w="2835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可能被问到的问题</w:t>
            </w:r>
          </w:p>
        </w:tc>
        <w:tc>
          <w:tcPr>
            <w:tcW w:w="4535" w:type="dxa"/>
            <w:shd w:val="clear" w:color="auto" w:fill="EAF1FB"/>
            <w:vAlign w:val="center"/>
          </w:tcPr>
          <w:p w:rsidR="007F4DF3" w:rsidRDefault="00000000">
            <w:pPr>
              <w:spacing w:line="300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E5B9A"/>
                <w:sz w:val="20"/>
              </w:rPr>
              <w:t>推荐回答方向</w:t>
            </w:r>
          </w:p>
        </w:tc>
      </w:tr>
      <w:tr w:rsidR="007F4DF3">
        <w:trPr>
          <w:jc w:val="center"/>
        </w:trPr>
        <w:tc>
          <w:tcPr>
            <w:tcW w:w="4592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lastRenderedPageBreak/>
              <w:t>为什么不用摄像头而要研究声音？</w:t>
            </w:r>
          </w:p>
        </w:tc>
        <w:tc>
          <w:tcPr>
            <w:tcW w:w="4592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因为城市复杂环境中常出现遮挡和视线受限，声音能补充视觉盲区。</w:t>
            </w:r>
          </w:p>
        </w:tc>
      </w:tr>
      <w:tr w:rsidR="007F4DF3">
        <w:trPr>
          <w:jc w:val="center"/>
        </w:trPr>
        <w:tc>
          <w:tcPr>
            <w:tcW w:w="4592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为什么结果不直接给一个精确点？</w:t>
            </w:r>
          </w:p>
        </w:tc>
        <w:tc>
          <w:tcPr>
            <w:tcW w:w="4592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因为反射、噪声和多路径会带来不确定性，用“区域 + 置信度”更符合真实情况。</w:t>
            </w:r>
          </w:p>
        </w:tc>
      </w:tr>
      <w:tr w:rsidR="007F4DF3">
        <w:trPr>
          <w:jc w:val="center"/>
        </w:trPr>
        <w:tc>
          <w:tcPr>
            <w:tcW w:w="4592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这项研究的正向价值是什么？</w:t>
            </w:r>
          </w:p>
        </w:tc>
        <w:tc>
          <w:tcPr>
            <w:tcW w:w="4592" w:type="dxa"/>
          </w:tcPr>
          <w:p w:rsidR="007F4DF3" w:rsidRDefault="00000000">
            <w:r>
              <w:rPr>
                <w:rFonts w:ascii="Noto Sans CJK SC" w:eastAsia="Noto Sans CJK SC" w:hAnsi="Noto Sans CJK SC"/>
                <w:color w:val="2D2D2D"/>
                <w:sz w:val="20"/>
              </w:rPr>
              <w:t>可迁移到应急救援、异常预警、巡检辅助等更广泛的公共安全场景。</w:t>
            </w:r>
          </w:p>
        </w:tc>
      </w:tr>
    </w:tbl>
    <w:p w:rsidR="003521E3" w:rsidRDefault="003521E3"/>
    <w:sectPr w:rsidR="003521E3" w:rsidSect="00034616">
      <w:footerReference w:type="default" r:id="rId8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21E3" w:rsidRDefault="003521E3">
      <w:pPr>
        <w:spacing w:after="0" w:line="240" w:lineRule="auto"/>
      </w:pPr>
      <w:r>
        <w:separator/>
      </w:r>
    </w:p>
  </w:endnote>
  <w:endnote w:type="continuationSeparator" w:id="0">
    <w:p w:rsidR="003521E3" w:rsidRDefault="00352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4DF3" w:rsidRDefault="00000000">
    <w:pPr>
      <w:pStyle w:val="a7"/>
      <w:jc w:val="center"/>
      <w:rPr>
        <w:lang w:eastAsia="zh-CN"/>
      </w:rPr>
    </w:pPr>
    <w:r>
      <w:rPr>
        <w:rFonts w:ascii="Noto Sans CJK SC" w:eastAsia="Noto Sans CJK SC" w:hAnsi="Noto Sans CJK SC"/>
        <w:color w:val="606060"/>
        <w:sz w:val="18"/>
        <w:lang w:eastAsia="zh-CN"/>
      </w:rPr>
      <w:t>声学与军事课程研究报告（课堂用途）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21E3" w:rsidRDefault="003521E3">
      <w:pPr>
        <w:spacing w:after="0" w:line="240" w:lineRule="auto"/>
      </w:pPr>
      <w:r>
        <w:separator/>
      </w:r>
    </w:p>
  </w:footnote>
  <w:footnote w:type="continuationSeparator" w:id="0">
    <w:p w:rsidR="003521E3" w:rsidRDefault="00352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060723">
    <w:abstractNumId w:val="8"/>
  </w:num>
  <w:num w:numId="2" w16cid:durableId="29765080">
    <w:abstractNumId w:val="6"/>
  </w:num>
  <w:num w:numId="3" w16cid:durableId="827867673">
    <w:abstractNumId w:val="5"/>
  </w:num>
  <w:num w:numId="4" w16cid:durableId="237983440">
    <w:abstractNumId w:val="4"/>
  </w:num>
  <w:num w:numId="5" w16cid:durableId="1363283662">
    <w:abstractNumId w:val="7"/>
  </w:num>
  <w:num w:numId="6" w16cid:durableId="485435848">
    <w:abstractNumId w:val="3"/>
  </w:num>
  <w:num w:numId="7" w16cid:durableId="890383895">
    <w:abstractNumId w:val="2"/>
  </w:num>
  <w:num w:numId="8" w16cid:durableId="1837186580">
    <w:abstractNumId w:val="1"/>
  </w:num>
  <w:num w:numId="9" w16cid:durableId="139554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FFD"/>
    <w:rsid w:val="0029639D"/>
    <w:rsid w:val="00326F90"/>
    <w:rsid w:val="003521E3"/>
    <w:rsid w:val="004203FF"/>
    <w:rsid w:val="007F4D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AD3908"/>
  <w14:defaultImageDpi w14:val="300"/>
  <w15:docId w15:val="{57234C25-96E7-A54A-BB90-AA5809B6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ceilf6</cp:lastModifiedBy>
  <cp:revision>2</cp:revision>
  <dcterms:created xsi:type="dcterms:W3CDTF">2013-12-23T23:15:00Z</dcterms:created>
  <dcterms:modified xsi:type="dcterms:W3CDTF">2026-04-08T02:11:00Z</dcterms:modified>
  <cp:category/>
</cp:coreProperties>
</file>