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[PESTEL — Politique (P)]</w:t>
      </w:r>
      <w:r>
        <w:t xml:space="preserve"> </w:t>
      </w:r>
      <w:r>
        <w:t xml:space="preserve">Le projet soutient les politiques locales de tri et de “smart city”, tout en restant adaptable aux règles de tri qui évoluent selon les territoires.</w:t>
      </w:r>
    </w:p>
    <w:p>
      <w:pPr>
        <w:pStyle w:val="BodyText"/>
      </w:pPr>
      <w:r>
        <w:rPr>
          <w:b/>
          <w:bCs/>
        </w:rPr>
        <w:t xml:space="preserve">[PESTEL — Économique (E)]</w:t>
      </w:r>
      <w:r>
        <w:t xml:space="preserve"> </w:t>
      </w:r>
      <w:r>
        <w:t xml:space="preserve">Le défi est le coût total (achat, installation, maintenance), mais un tri plus propre améliore la valorisation et peut rentabiliser le dispositif.</w:t>
      </w:r>
    </w:p>
    <w:p>
      <w:pPr>
        <w:pStyle w:val="BodyText"/>
      </w:pPr>
      <w:r>
        <w:rPr>
          <w:b/>
          <w:bCs/>
        </w:rPr>
        <w:t xml:space="preserve">[PESTEL — Social (S)]</w:t>
      </w:r>
      <w:r>
        <w:t xml:space="preserve"> </w:t>
      </w:r>
      <w:r>
        <w:t xml:space="preserve">L’adoption dépend d’une interface simple et rapide, et d’une communication claire sur la confidentialité pour éviter l’effet “surveillance”.</w:t>
      </w:r>
    </w:p>
    <w:p>
      <w:pPr>
        <w:pStyle w:val="BodyText"/>
      </w:pPr>
      <w:r>
        <w:rPr>
          <w:b/>
          <w:bCs/>
        </w:rPr>
        <w:t xml:space="preserve">[PESTEL — Technologique (T)]</w:t>
      </w:r>
      <w:r>
        <w:t xml:space="preserve"> </w:t>
      </w:r>
      <w:r>
        <w:t xml:space="preserve">Il faut un modèle robuste (lumière, angles, salissure) et léger pour une faible latence, avec un processus de mise à jour continue.</w:t>
      </w:r>
    </w:p>
    <w:p>
      <w:pPr>
        <w:pStyle w:val="BodyText"/>
      </w:pPr>
      <w:r>
        <w:rPr>
          <w:b/>
          <w:bCs/>
        </w:rPr>
        <w:t xml:space="preserve">[PESTEL — Environnemental (E)]</w:t>
      </w:r>
      <w:r>
        <w:t xml:space="preserve"> </w:t>
      </w:r>
      <w:r>
        <w:t xml:space="preserve">L’objectif est d’augmenter le recyclage, tout en limitant l’empreinte du produit via des composants durables, réparables et économes en énergie.</w:t>
      </w:r>
    </w:p>
    <w:p>
      <w:pPr>
        <w:pStyle w:val="BodyText"/>
      </w:pPr>
      <w:r>
        <w:rPr>
          <w:b/>
          <w:bCs/>
        </w:rPr>
        <w:t xml:space="preserve">[PESTEL — Légal (L)]</w:t>
      </w:r>
      <w:r>
        <w:t xml:space="preserve"> </w:t>
      </w:r>
      <w:r>
        <w:t xml:space="preserve">Nous devons respecter la protection des données, les normes de sécurité et clarifier la responsabilité en cas d’erreur de tri.</w:t>
      </w:r>
    </w:p>
    <w:p>
      <w:pPr>
        <w:pStyle w:val="BodyText"/>
      </w:pPr>
      <w:r>
        <w:rPr>
          <w:b/>
          <w:bCs/>
        </w:rPr>
        <w:t xml:space="preserve">[SWOT — Forces (S)]</w:t>
      </w:r>
      <w:r>
        <w:t xml:space="preserve"> </w:t>
      </w:r>
      <w:r>
        <w:t xml:space="preserve">Forces : tri plus fiable, retour pédagogique immédiat, et architecture modulaire qui facilite les améliorations du modèle.</w:t>
      </w:r>
    </w:p>
    <w:p>
      <w:pPr>
        <w:pStyle w:val="BodyText"/>
      </w:pPr>
      <w:r>
        <w:rPr>
          <w:b/>
          <w:bCs/>
        </w:rPr>
        <w:t xml:space="preserve">[SWOT — Faiblesses (W)]</w:t>
      </w:r>
      <w:r>
        <w:t xml:space="preserve"> </w:t>
      </w:r>
      <w:r>
        <w:t xml:space="preserve">Faiblesses : sensibilité aux conditions réelles, dépendance aux données, et besoin de maintenance/calibration des capteurs.</w:t>
      </w:r>
    </w:p>
    <w:p>
      <w:pPr>
        <w:pStyle w:val="BodyText"/>
      </w:pPr>
      <w:r>
        <w:rPr>
          <w:b/>
          <w:bCs/>
        </w:rPr>
        <w:t xml:space="preserve">[SWOT — Opportunités (O)]</w:t>
      </w:r>
      <w:r>
        <w:t xml:space="preserve"> </w:t>
      </w:r>
      <w:r>
        <w:t xml:space="preserve">Opportunités : subventions, partenariats (écoles, campus, collectivités) et amélioration continue grâce à de nouvelles données et catégories.</w:t>
      </w:r>
    </w:p>
    <w:p>
      <w:pPr>
        <w:pStyle w:val="BodyText"/>
      </w:pPr>
      <w:r>
        <w:rPr>
          <w:b/>
          <w:bCs/>
        </w:rPr>
        <w:t xml:space="preserve">[SWOT — Menaces (T)]</w:t>
      </w:r>
      <w:r>
        <w:t xml:space="preserve"> </w:t>
      </w:r>
      <w:r>
        <w:t xml:space="preserve">Menaces : concurrence, changements de règles, et perte de confiance si l’erreur est fréquente ; d’où l’importance de mesurer, corriger et communiquer.</w:t>
      </w:r>
    </w:p>
    <w:p>
      <w:pPr>
        <w:pStyle w:val="BodyText"/>
      </w:pPr>
      <w:r>
        <w:t xml:space="preserve">Merci pour votre attention.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2025-12-25T09:45:16Z</dcterms:created>
  <dcterms:modified xsi:type="dcterms:W3CDTF">2025-12-25T09:45:16Z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