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01A2748" w:rsidR="00D5151D" w:rsidRPr="0016140B" w:rsidRDefault="00AC336C" w:rsidP="00BE7FF8">
      <w:pPr>
        <w:pStyle w:val="Heading1"/>
        <w:jc w:val="center"/>
        <w:rPr>
          <w:sz w:val="28"/>
          <w:szCs w:val="28"/>
        </w:rPr>
      </w:pPr>
      <w:r>
        <w:rPr>
          <w:sz w:val="28"/>
          <w:szCs w:val="28"/>
        </w:rPr>
        <w:t>GRU 2017</w:t>
      </w:r>
      <w:r w:rsidR="00135BA8">
        <w:rPr>
          <w:sz w:val="28"/>
          <w:szCs w:val="28"/>
        </w:rPr>
        <w:t xml:space="preserve"> NotPetya malware</w:t>
      </w:r>
      <w:r>
        <w:rPr>
          <w:sz w:val="28"/>
          <w:szCs w:val="28"/>
        </w:rPr>
        <w:t xml:space="preserve"> </w:t>
      </w:r>
      <w:r w:rsidR="00135BA8">
        <w:rPr>
          <w:sz w:val="28"/>
          <w:szCs w:val="28"/>
        </w:rPr>
        <w:t xml:space="preserve">deployment on </w:t>
      </w:r>
      <w:r w:rsidR="00007D32">
        <w:rPr>
          <w:sz w:val="28"/>
          <w:szCs w:val="28"/>
        </w:rPr>
        <w:t>Ukrainian</w:t>
      </w:r>
      <w:r w:rsidR="00135BA8">
        <w:rPr>
          <w:sz w:val="28"/>
          <w:szCs w:val="28"/>
        </w:rPr>
        <w:t xml:space="preserve"> entities</w:t>
      </w:r>
    </w:p>
    <w:p w14:paraId="12816DA1" w14:textId="2E748909" w:rsidR="00F37659" w:rsidRDefault="00837902" w:rsidP="00BE7FF8">
      <w:pPr>
        <w:pStyle w:val="Heading2"/>
        <w:pBdr>
          <w:top w:val="single" w:sz="4" w:space="1" w:color="auto"/>
        </w:pBdr>
        <w:jc w:val="both"/>
      </w:pPr>
      <w:r>
        <w:t>Summary</w:t>
      </w:r>
    </w:p>
    <w:p w14:paraId="0D185313" w14:textId="2F2B966C" w:rsidR="00B43880" w:rsidRDefault="00B43880" w:rsidP="00B43880">
      <w:pPr>
        <w:jc w:val="both"/>
      </w:pPr>
      <w:bookmarkStart w:id="0" w:name="_Hlk166704043"/>
      <w:r>
        <w:t xml:space="preserve">The NotPetya malware-based attack that occurred starting June 27, 2017 was part of the Kremlin's ongoing effort to destabilize Ukraine, particularly by disrupting Ukraine's financial systems. Ultimately, it affected systems globally, including those in Russia, the UK, the US, and Australia. NotPetya successfully infected thousands of computers used in financial, energy and government institutions throughout Ukraine - demanding a ransom payment and self-propagating itself within a network. The attack was executed on the eve of Ukraine's Constitution Day, commemorating the country's departure from the Soviet Union. It rendered inoperable the computer systems used by Ukrainian organisations such as banks, newspapers, transportation, and electricity companies. </w:t>
      </w:r>
    </w:p>
    <w:p w14:paraId="67F50CE7" w14:textId="74F26EA5" w:rsidR="00B43880" w:rsidRDefault="00B43880" w:rsidP="00B43880">
      <w:pPr>
        <w:jc w:val="both"/>
      </w:pPr>
      <w:r>
        <w:t>While NotPetya appears as a form of ransomware, its main purpose was to destroy data and disk structures on compromised systems; the attackers never intended to make the encrypted data recoverable. Referencing the $300 ransomware demand, Ukraine's state security service said "the virus is cover for a large-scale attack on Ukraine. This is evidenced by a lack of a real mechanism for taking possession of the funds ... enrichment was not the aim of the attack. The main purpose of the virus was the destruction of important data, disrupting the work of public and private institutions in Ukraine and spreading panic among the people.".</w:t>
      </w:r>
    </w:p>
    <w:p w14:paraId="1420C99A" w14:textId="195D6D05" w:rsidR="00497E30" w:rsidRPr="00497E30" w:rsidRDefault="00B43880" w:rsidP="00B43880">
      <w:pPr>
        <w:jc w:val="both"/>
      </w:pPr>
      <w:r>
        <w:t>This style of highly visible cyberattack on Ukrainian services is part of the Kremlin's hybrid warfare approach to the ongoing Russo-Ukrainian conflict. This approach aims to foster fear-based narratives within Ukraine and display strength and aggression. It can also attract media to disseminate</w:t>
      </w:r>
      <w:r w:rsidR="00EC1C16">
        <w:t xml:space="preserve"> a</w:t>
      </w:r>
      <w:r>
        <w:t xml:space="preserve"> narrative and/or draw attention away from other actions.</w:t>
      </w:r>
    </w:p>
    <w:p w14:paraId="1A26C878" w14:textId="15889177" w:rsidR="002F3D19" w:rsidRDefault="002F3D19" w:rsidP="00497E30">
      <w:pPr>
        <w:pStyle w:val="Heading2"/>
        <w:pBdr>
          <w:top w:val="single" w:sz="4" w:space="1" w:color="auto"/>
        </w:pBdr>
        <w:jc w:val="both"/>
      </w:pPr>
      <w:r>
        <w:t>Timeline and Context</w:t>
      </w:r>
    </w:p>
    <w:bookmarkEnd w:id="0"/>
    <w:p w14:paraId="28B5F426" w14:textId="77777777" w:rsidR="00EF648A" w:rsidRPr="00EF648A" w:rsidRDefault="00EF648A" w:rsidP="00EF648A">
      <w:pPr>
        <w:jc w:val="both"/>
      </w:pPr>
      <w:r w:rsidRPr="00EF648A">
        <w:t>See resources - in particular, the indictment "Six Russian GRU Officers Charged in Connection with Worldwide Deployment of Destructive Malware and Other Disruptive Actions in Cyberspace: Unsealed Indictment" - for a detailed technical analysis of the cyberattack.</w:t>
      </w:r>
    </w:p>
    <w:p w14:paraId="67642FCB" w14:textId="77777777" w:rsidR="00EF648A" w:rsidRPr="00EF648A" w:rsidRDefault="00EF648A" w:rsidP="00EF648A">
      <w:pPr>
        <w:numPr>
          <w:ilvl w:val="0"/>
          <w:numId w:val="16"/>
        </w:numPr>
        <w:jc w:val="both"/>
      </w:pPr>
      <w:r w:rsidRPr="00EF648A">
        <w:t>The GRU disseminated the NotPetya malware using a popular Ukrainian accounting software called M.E.Doc that was used to facilitate the communication of tax information to the Ukrainian government.</w:t>
      </w:r>
    </w:p>
    <w:p w14:paraId="098A5E5C" w14:textId="77777777" w:rsidR="00EF648A" w:rsidRPr="00EF648A" w:rsidRDefault="00EF648A" w:rsidP="00EF648A">
      <w:pPr>
        <w:numPr>
          <w:ilvl w:val="0"/>
          <w:numId w:val="16"/>
        </w:numPr>
        <w:jc w:val="both"/>
      </w:pPr>
      <w:r w:rsidRPr="00EF648A">
        <w:t>The software was periodically updated through an update server.</w:t>
      </w:r>
    </w:p>
    <w:p w14:paraId="1C529A35" w14:textId="77777777" w:rsidR="00EF648A" w:rsidRPr="00EF648A" w:rsidRDefault="00EF648A" w:rsidP="00EF648A">
      <w:pPr>
        <w:numPr>
          <w:ilvl w:val="1"/>
          <w:numId w:val="16"/>
        </w:numPr>
        <w:jc w:val="both"/>
      </w:pPr>
      <w:r w:rsidRPr="00EF648A">
        <w:t>Attacks were facilitated by rerouting internet traffic from (1) computers attempting to update the M.E.Doc software via the Update Server to (2) a France-based server controlled by the GRU. This France-based server delivered the malware to the victim computers that connected to it.</w:t>
      </w:r>
    </w:p>
    <w:p w14:paraId="27F2B23B" w14:textId="77777777" w:rsidR="00EF648A" w:rsidRPr="00EF648A" w:rsidRDefault="00EF648A" w:rsidP="00EF648A">
      <w:pPr>
        <w:jc w:val="both"/>
      </w:pPr>
      <w:r w:rsidRPr="00EF648A">
        <w:t>April 2017</w:t>
      </w:r>
    </w:p>
    <w:p w14:paraId="24AC4625" w14:textId="77777777" w:rsidR="00EF648A" w:rsidRPr="00EF648A" w:rsidRDefault="00EF648A" w:rsidP="00EF648A">
      <w:pPr>
        <w:numPr>
          <w:ilvl w:val="0"/>
          <w:numId w:val="17"/>
        </w:numPr>
        <w:jc w:val="both"/>
      </w:pPr>
      <w:r w:rsidRPr="00EF648A">
        <w:t>GRU hackers familiarise themselves with M.E.Doc software and the Ukrainian EDRPOU number (equivalent of a tax file number in the US). This includes querying the EDRPOU website and computer language sets specific to the Ukrainian alphabet.</w:t>
      </w:r>
    </w:p>
    <w:p w14:paraId="000BC293" w14:textId="77777777" w:rsidR="00EF648A" w:rsidRPr="00EF648A" w:rsidRDefault="00EF648A" w:rsidP="00EF648A">
      <w:pPr>
        <w:numPr>
          <w:ilvl w:val="0"/>
          <w:numId w:val="17"/>
        </w:numPr>
        <w:jc w:val="both"/>
      </w:pPr>
      <w:r w:rsidRPr="00EF648A">
        <w:lastRenderedPageBreak/>
        <w:t>GRU gains access to the software code for the M.E.Doc software prior to the NotPetya attacks. Allowing the hackers to test malicious functionality.</w:t>
      </w:r>
    </w:p>
    <w:p w14:paraId="5E343FAB" w14:textId="77777777" w:rsidR="00EF648A" w:rsidRPr="00EF648A" w:rsidRDefault="00EF648A" w:rsidP="00EF648A">
      <w:pPr>
        <w:numPr>
          <w:ilvl w:val="0"/>
          <w:numId w:val="17"/>
        </w:numPr>
        <w:jc w:val="both"/>
      </w:pPr>
      <w:r w:rsidRPr="00EF648A">
        <w:t>The GRU publishes the first malicious update file to the update server.</w:t>
      </w:r>
    </w:p>
    <w:p w14:paraId="157B5ACB" w14:textId="77777777" w:rsidR="00EF648A" w:rsidRPr="00EF648A" w:rsidRDefault="00EF648A" w:rsidP="00EF648A">
      <w:pPr>
        <w:jc w:val="both"/>
      </w:pPr>
      <w:r w:rsidRPr="00EF648A">
        <w:t>June 2017</w:t>
      </w:r>
    </w:p>
    <w:p w14:paraId="3856CC6D" w14:textId="77777777" w:rsidR="00EF648A" w:rsidRPr="00EF648A" w:rsidRDefault="00EF648A" w:rsidP="00EF648A">
      <w:pPr>
        <w:numPr>
          <w:ilvl w:val="0"/>
          <w:numId w:val="18"/>
        </w:numPr>
        <w:jc w:val="both"/>
      </w:pPr>
      <w:r w:rsidRPr="00EF648A">
        <w:t>On or about June 27, the NotPetya malware was delivered to computers that attempted to receive a malicious software update from the Update Server.</w:t>
      </w:r>
    </w:p>
    <w:p w14:paraId="74ED51A7" w14:textId="77777777" w:rsidR="00EF648A" w:rsidRPr="00EF648A" w:rsidRDefault="00EF648A" w:rsidP="00EF648A">
      <w:pPr>
        <w:numPr>
          <w:ilvl w:val="1"/>
          <w:numId w:val="18"/>
        </w:numPr>
        <w:jc w:val="both"/>
      </w:pPr>
      <w:r w:rsidRPr="00EF648A">
        <w:t>Once a victims computer downloaded the malicious update file and the GRU rerouted the network traffic, victim computers could remotely receive and execute GRU commands.</w:t>
      </w:r>
    </w:p>
    <w:p w14:paraId="4F626EA0" w14:textId="77777777" w:rsidR="00EF648A" w:rsidRPr="00EF648A" w:rsidRDefault="00EF648A" w:rsidP="00EF648A">
      <w:pPr>
        <w:numPr>
          <w:ilvl w:val="0"/>
          <w:numId w:val="18"/>
        </w:numPr>
        <w:jc w:val="both"/>
      </w:pPr>
      <w:r w:rsidRPr="00EF648A">
        <w:t>The malware propagated itself and wiped data from victim computers.</w:t>
      </w:r>
    </w:p>
    <w:p w14:paraId="6B6530E6" w14:textId="3C465FC0" w:rsidR="000F61FF" w:rsidRDefault="00EF648A" w:rsidP="007070C1">
      <w:pPr>
        <w:numPr>
          <w:ilvl w:val="0"/>
          <w:numId w:val="18"/>
        </w:numPr>
        <w:jc w:val="both"/>
      </w:pPr>
      <w:r w:rsidRPr="00EF648A">
        <w:t>The malware appeared to be ransomware. Perhaps in an attempt to appear as if some other group other than a nation state were the culprits of the attack.</w:t>
      </w: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4FA5EDCC" w14:textId="77777777" w:rsidR="00EC1C16" w:rsidRPr="00EC1C16" w:rsidRDefault="00EC1C16" w:rsidP="00EC1C16">
      <w:pPr>
        <w:numPr>
          <w:ilvl w:val="0"/>
          <w:numId w:val="23"/>
        </w:numPr>
        <w:rPr>
          <w:b/>
          <w:bCs/>
        </w:rPr>
      </w:pPr>
      <w:r w:rsidRPr="00EC1C16">
        <w:rPr>
          <w:b/>
          <w:bCs/>
        </w:rPr>
        <w:t>TA0043 Reconnaissance</w:t>
      </w:r>
    </w:p>
    <w:p w14:paraId="2BA09C2D" w14:textId="77777777" w:rsidR="00EC1C16" w:rsidRPr="00EC1C16" w:rsidRDefault="00EC1C16" w:rsidP="00EC1C16">
      <w:pPr>
        <w:numPr>
          <w:ilvl w:val="1"/>
          <w:numId w:val="23"/>
        </w:numPr>
      </w:pPr>
      <w:r w:rsidRPr="00EC1C16">
        <w:t>T1593 Search Open Websites/Domains</w:t>
      </w:r>
    </w:p>
    <w:p w14:paraId="4B9447DC" w14:textId="77777777" w:rsidR="00EC1C16" w:rsidRPr="00EC1C16" w:rsidRDefault="00EC1C16" w:rsidP="00EC1C16">
      <w:pPr>
        <w:numPr>
          <w:ilvl w:val="2"/>
          <w:numId w:val="23"/>
        </w:numPr>
      </w:pPr>
      <w:r w:rsidRPr="00EC1C16">
        <w:t>Querying the EDRPOU website and computer language sets specific to the Ukrainian alphabet.</w:t>
      </w:r>
    </w:p>
    <w:p w14:paraId="129590C7" w14:textId="77777777" w:rsidR="00EC1C16" w:rsidRPr="00EC1C16" w:rsidRDefault="00EC1C16" w:rsidP="00EC1C16">
      <w:pPr>
        <w:numPr>
          <w:ilvl w:val="0"/>
          <w:numId w:val="23"/>
        </w:numPr>
        <w:rPr>
          <w:b/>
          <w:bCs/>
        </w:rPr>
      </w:pPr>
      <w:r w:rsidRPr="00EC1C16">
        <w:rPr>
          <w:b/>
          <w:bCs/>
        </w:rPr>
        <w:t>TA0042 Resource Development</w:t>
      </w:r>
    </w:p>
    <w:p w14:paraId="0EDFCB35" w14:textId="77777777" w:rsidR="00EC1C16" w:rsidRPr="00EC1C16" w:rsidRDefault="00EC1C16" w:rsidP="00EC1C16">
      <w:pPr>
        <w:numPr>
          <w:ilvl w:val="1"/>
          <w:numId w:val="23"/>
        </w:numPr>
      </w:pPr>
      <w:r w:rsidRPr="00EC1C16">
        <w:t>T1587 Develop Capabilities</w:t>
      </w:r>
    </w:p>
    <w:p w14:paraId="3A836A79" w14:textId="77777777" w:rsidR="00EC1C16" w:rsidRPr="00EC1C16" w:rsidRDefault="00EC1C16" w:rsidP="00EC1C16">
      <w:pPr>
        <w:numPr>
          <w:ilvl w:val="2"/>
          <w:numId w:val="23"/>
        </w:numPr>
      </w:pPr>
      <w:r w:rsidRPr="00EC1C16">
        <w:t>T1587.001 Malware</w:t>
      </w:r>
    </w:p>
    <w:p w14:paraId="5E9882F7" w14:textId="77777777" w:rsidR="00EC1C16" w:rsidRPr="00EC1C16" w:rsidRDefault="00EC1C16" w:rsidP="00EC1C16">
      <w:pPr>
        <w:numPr>
          <w:ilvl w:val="1"/>
          <w:numId w:val="23"/>
        </w:numPr>
      </w:pPr>
      <w:r w:rsidRPr="00EC1C16">
        <w:t>T1588 Obtain Capabilities</w:t>
      </w:r>
    </w:p>
    <w:p w14:paraId="1BE523DC" w14:textId="77777777" w:rsidR="00EC1C16" w:rsidRPr="00EC1C16" w:rsidRDefault="00EC1C16" w:rsidP="00EC1C16">
      <w:pPr>
        <w:numPr>
          <w:ilvl w:val="2"/>
          <w:numId w:val="23"/>
        </w:numPr>
      </w:pPr>
      <w:r w:rsidRPr="00EC1C16">
        <w:t>T1588.006 Vulnerabilities</w:t>
      </w:r>
    </w:p>
    <w:p w14:paraId="409D7880" w14:textId="77777777" w:rsidR="00EC1C16" w:rsidRPr="00EC1C16" w:rsidRDefault="00EC1C16" w:rsidP="00EC1C16">
      <w:pPr>
        <w:numPr>
          <w:ilvl w:val="3"/>
          <w:numId w:val="23"/>
        </w:numPr>
      </w:pPr>
      <w:r w:rsidRPr="00EC1C16">
        <w:t>GRU gains access to the software code for the M.E.Doc software prior to the NotPetya attacks.</w:t>
      </w:r>
    </w:p>
    <w:p w14:paraId="7424AE93" w14:textId="77777777" w:rsidR="00EC1C16" w:rsidRPr="00EC1C16" w:rsidRDefault="00EC1C16" w:rsidP="00EC1C16">
      <w:pPr>
        <w:numPr>
          <w:ilvl w:val="2"/>
          <w:numId w:val="23"/>
        </w:numPr>
      </w:pPr>
      <w:r w:rsidRPr="00EC1C16">
        <w:t>T1588.002 Tool</w:t>
      </w:r>
    </w:p>
    <w:p w14:paraId="3E4A22B5" w14:textId="77777777" w:rsidR="00EC1C16" w:rsidRPr="00EC1C16" w:rsidRDefault="00EC1C16" w:rsidP="00EC1C16">
      <w:pPr>
        <w:numPr>
          <w:ilvl w:val="3"/>
          <w:numId w:val="23"/>
        </w:numPr>
      </w:pPr>
      <w:r w:rsidRPr="00EC1C16">
        <w:t>GRU gains access to EternalBlue, a product of the National Security Agency (NSA), the United States’ signals and communications intelligence agency. This tool is crucial to exploit the Ukrainian M.E.Doc software.</w:t>
      </w:r>
    </w:p>
    <w:p w14:paraId="3D224369" w14:textId="77777777" w:rsidR="00EC1C16" w:rsidRPr="00EC1C16" w:rsidRDefault="00EC1C16" w:rsidP="00EC1C16">
      <w:pPr>
        <w:numPr>
          <w:ilvl w:val="1"/>
          <w:numId w:val="23"/>
        </w:numPr>
      </w:pPr>
      <w:r w:rsidRPr="00EC1C16">
        <w:t>T1608 Stage Capabilities</w:t>
      </w:r>
    </w:p>
    <w:p w14:paraId="6680DBD3" w14:textId="77777777" w:rsidR="00EC1C16" w:rsidRPr="00EC1C16" w:rsidRDefault="00EC1C16" w:rsidP="00EC1C16">
      <w:pPr>
        <w:numPr>
          <w:ilvl w:val="2"/>
          <w:numId w:val="23"/>
        </w:numPr>
      </w:pPr>
      <w:r w:rsidRPr="00EC1C16">
        <w:t>T1608.001 Upload Malware</w:t>
      </w:r>
    </w:p>
    <w:p w14:paraId="787E0ED5" w14:textId="77777777" w:rsidR="00EC1C16" w:rsidRPr="00EC1C16" w:rsidRDefault="00EC1C16" w:rsidP="00EC1C16">
      <w:pPr>
        <w:numPr>
          <w:ilvl w:val="0"/>
          <w:numId w:val="23"/>
        </w:numPr>
        <w:rPr>
          <w:b/>
          <w:bCs/>
        </w:rPr>
      </w:pPr>
      <w:r w:rsidRPr="00EC1C16">
        <w:rPr>
          <w:b/>
          <w:bCs/>
        </w:rPr>
        <w:t>TA0001 Initial Access</w:t>
      </w:r>
    </w:p>
    <w:p w14:paraId="170BF1C6" w14:textId="77777777" w:rsidR="00EC1C16" w:rsidRPr="00EC1C16" w:rsidRDefault="00EC1C16" w:rsidP="00EC1C16">
      <w:pPr>
        <w:numPr>
          <w:ilvl w:val="1"/>
          <w:numId w:val="23"/>
        </w:numPr>
      </w:pPr>
      <w:r w:rsidRPr="00EC1C16">
        <w:t>T1078 Valid Accounts</w:t>
      </w:r>
    </w:p>
    <w:p w14:paraId="4046FE17" w14:textId="77777777" w:rsidR="00EC1C16" w:rsidRPr="00EC1C16" w:rsidRDefault="00EC1C16" w:rsidP="00EC1C16">
      <w:pPr>
        <w:numPr>
          <w:ilvl w:val="2"/>
          <w:numId w:val="23"/>
        </w:numPr>
      </w:pPr>
      <w:r w:rsidRPr="00EC1C16">
        <w:t>T1078.003 Local Accounts</w:t>
      </w:r>
    </w:p>
    <w:p w14:paraId="7E8E84EE" w14:textId="77777777" w:rsidR="00EC1C16" w:rsidRPr="00EC1C16" w:rsidRDefault="00EC1C16" w:rsidP="00EC1C16">
      <w:pPr>
        <w:numPr>
          <w:ilvl w:val="3"/>
          <w:numId w:val="23"/>
        </w:numPr>
      </w:pPr>
      <w:r w:rsidRPr="00EC1C16">
        <w:lastRenderedPageBreak/>
        <w:t>NotPetya can use valid credentials to spread itself to remote systems.</w:t>
      </w:r>
    </w:p>
    <w:p w14:paraId="3C8E90BA" w14:textId="77777777" w:rsidR="00EC1C16" w:rsidRPr="00EC1C16" w:rsidRDefault="00EC1C16" w:rsidP="00EC1C16">
      <w:pPr>
        <w:numPr>
          <w:ilvl w:val="0"/>
          <w:numId w:val="23"/>
        </w:numPr>
        <w:rPr>
          <w:b/>
          <w:bCs/>
        </w:rPr>
      </w:pPr>
      <w:r w:rsidRPr="00EC1C16">
        <w:rPr>
          <w:b/>
          <w:bCs/>
        </w:rPr>
        <w:t>TA0002 Execution</w:t>
      </w:r>
    </w:p>
    <w:p w14:paraId="4453098F" w14:textId="77777777" w:rsidR="00EC1C16" w:rsidRPr="00EC1C16" w:rsidRDefault="00EC1C16" w:rsidP="00EC1C16">
      <w:pPr>
        <w:numPr>
          <w:ilvl w:val="1"/>
          <w:numId w:val="23"/>
        </w:numPr>
      </w:pPr>
      <w:r w:rsidRPr="00EC1C16">
        <w:t>T1053 Scheduled Task/Job</w:t>
      </w:r>
    </w:p>
    <w:p w14:paraId="40A2928F" w14:textId="77777777" w:rsidR="00EC1C16" w:rsidRPr="00EC1C16" w:rsidRDefault="00EC1C16" w:rsidP="00EC1C16">
      <w:pPr>
        <w:numPr>
          <w:ilvl w:val="2"/>
          <w:numId w:val="23"/>
        </w:numPr>
      </w:pPr>
      <w:r w:rsidRPr="00EC1C16">
        <w:t>T1053.005 Scheduled Task</w:t>
      </w:r>
    </w:p>
    <w:p w14:paraId="37DD4919" w14:textId="77777777" w:rsidR="00EC1C16" w:rsidRPr="00EC1C16" w:rsidRDefault="00EC1C16" w:rsidP="00EC1C16">
      <w:pPr>
        <w:numPr>
          <w:ilvl w:val="3"/>
          <w:numId w:val="23"/>
        </w:numPr>
      </w:pPr>
      <w:r w:rsidRPr="00EC1C16">
        <w:t>NotPetya creates a task to reboot the system one hour after infection.</w:t>
      </w:r>
    </w:p>
    <w:p w14:paraId="3F4A130F" w14:textId="77777777" w:rsidR="00EC1C16" w:rsidRPr="00EC1C16" w:rsidRDefault="00EC1C16" w:rsidP="00EC1C16">
      <w:pPr>
        <w:numPr>
          <w:ilvl w:val="1"/>
          <w:numId w:val="23"/>
        </w:numPr>
      </w:pPr>
      <w:r w:rsidRPr="00EC1C16">
        <w:t>T1569 System Services</w:t>
      </w:r>
    </w:p>
    <w:p w14:paraId="17C9EB29" w14:textId="77777777" w:rsidR="00EC1C16" w:rsidRPr="00EC1C16" w:rsidRDefault="00EC1C16" w:rsidP="00EC1C16">
      <w:pPr>
        <w:numPr>
          <w:ilvl w:val="2"/>
          <w:numId w:val="23"/>
        </w:numPr>
      </w:pPr>
      <w:r w:rsidRPr="00EC1C16">
        <w:t>T1569.002 Service Execution</w:t>
      </w:r>
    </w:p>
    <w:p w14:paraId="384F4D06" w14:textId="77777777" w:rsidR="00EC1C16" w:rsidRPr="00EC1C16" w:rsidRDefault="00EC1C16" w:rsidP="00EC1C16">
      <w:pPr>
        <w:numPr>
          <w:ilvl w:val="3"/>
          <w:numId w:val="23"/>
        </w:numPr>
      </w:pPr>
      <w:r w:rsidRPr="00EC1C16">
        <w:t>NotPetya can use PsExec to help propagate itself across a network.</w:t>
      </w:r>
    </w:p>
    <w:p w14:paraId="554AC3CF" w14:textId="77777777" w:rsidR="00EC1C16" w:rsidRPr="00EC1C16" w:rsidRDefault="00EC1C16" w:rsidP="00EC1C16">
      <w:pPr>
        <w:numPr>
          <w:ilvl w:val="1"/>
          <w:numId w:val="23"/>
        </w:numPr>
      </w:pPr>
      <w:r w:rsidRPr="00EC1C16">
        <w:t>T1047 Windows Management Instrumentation</w:t>
      </w:r>
    </w:p>
    <w:p w14:paraId="3046B3DE" w14:textId="77777777" w:rsidR="00EC1C16" w:rsidRPr="00EC1C16" w:rsidRDefault="00EC1C16" w:rsidP="00EC1C16">
      <w:pPr>
        <w:numPr>
          <w:ilvl w:val="2"/>
          <w:numId w:val="23"/>
        </w:numPr>
      </w:pPr>
      <w:r w:rsidRPr="00EC1C16">
        <w:t>NotPetya can use wmic to help propagate itslef across a network.</w:t>
      </w:r>
    </w:p>
    <w:p w14:paraId="236F130F" w14:textId="77777777" w:rsidR="00EC1C16" w:rsidRPr="00EC1C16" w:rsidRDefault="00EC1C16" w:rsidP="00EC1C16">
      <w:pPr>
        <w:numPr>
          <w:ilvl w:val="0"/>
          <w:numId w:val="23"/>
        </w:numPr>
        <w:rPr>
          <w:b/>
          <w:bCs/>
        </w:rPr>
      </w:pPr>
      <w:r w:rsidRPr="00EC1C16">
        <w:rPr>
          <w:b/>
          <w:bCs/>
        </w:rPr>
        <w:t>TA0003 Persistence</w:t>
      </w:r>
    </w:p>
    <w:p w14:paraId="773ADDE5" w14:textId="77777777" w:rsidR="00EC1C16" w:rsidRPr="00EC1C16" w:rsidRDefault="00EC1C16" w:rsidP="00EC1C16">
      <w:pPr>
        <w:numPr>
          <w:ilvl w:val="1"/>
          <w:numId w:val="23"/>
        </w:numPr>
      </w:pPr>
      <w:r w:rsidRPr="00EC1C16">
        <w:t>T1053 Scheduled Task/Job</w:t>
      </w:r>
    </w:p>
    <w:p w14:paraId="285F83EB" w14:textId="77777777" w:rsidR="00EC1C16" w:rsidRPr="00EC1C16" w:rsidRDefault="00EC1C16" w:rsidP="00EC1C16">
      <w:pPr>
        <w:numPr>
          <w:ilvl w:val="2"/>
          <w:numId w:val="23"/>
        </w:numPr>
      </w:pPr>
      <w:r w:rsidRPr="00EC1C16">
        <w:t>T1053.005 Scheduled Task</w:t>
      </w:r>
    </w:p>
    <w:p w14:paraId="73548D3C" w14:textId="77777777" w:rsidR="00EC1C16" w:rsidRPr="00EC1C16" w:rsidRDefault="00EC1C16" w:rsidP="00EC1C16">
      <w:pPr>
        <w:numPr>
          <w:ilvl w:val="1"/>
          <w:numId w:val="23"/>
        </w:numPr>
      </w:pPr>
      <w:r w:rsidRPr="00EC1C16">
        <w:t>T1078 Valid Accounts</w:t>
      </w:r>
    </w:p>
    <w:p w14:paraId="0DBB1FDA" w14:textId="77777777" w:rsidR="00EC1C16" w:rsidRPr="00EC1C16" w:rsidRDefault="00EC1C16" w:rsidP="00EC1C16">
      <w:pPr>
        <w:numPr>
          <w:ilvl w:val="2"/>
          <w:numId w:val="23"/>
        </w:numPr>
      </w:pPr>
      <w:r w:rsidRPr="00EC1C16">
        <w:t>T1078.003 Local Accounts</w:t>
      </w:r>
    </w:p>
    <w:p w14:paraId="5EC194C8" w14:textId="77777777" w:rsidR="00EC1C16" w:rsidRPr="00EC1C16" w:rsidRDefault="00EC1C16" w:rsidP="00EC1C16">
      <w:pPr>
        <w:numPr>
          <w:ilvl w:val="0"/>
          <w:numId w:val="23"/>
        </w:numPr>
        <w:rPr>
          <w:b/>
          <w:bCs/>
        </w:rPr>
      </w:pPr>
      <w:r w:rsidRPr="00EC1C16">
        <w:rPr>
          <w:b/>
          <w:bCs/>
        </w:rPr>
        <w:t>TA0005 Defense Evasion</w:t>
      </w:r>
    </w:p>
    <w:p w14:paraId="4375AB66" w14:textId="77777777" w:rsidR="00EC1C16" w:rsidRPr="00EC1C16" w:rsidRDefault="00EC1C16" w:rsidP="00EC1C16">
      <w:pPr>
        <w:numPr>
          <w:ilvl w:val="1"/>
          <w:numId w:val="23"/>
        </w:numPr>
      </w:pPr>
      <w:r w:rsidRPr="00EC1C16">
        <w:t>T1070 Indicator Removal</w:t>
      </w:r>
    </w:p>
    <w:p w14:paraId="143D53BB" w14:textId="77777777" w:rsidR="00EC1C16" w:rsidRPr="00EC1C16" w:rsidRDefault="00EC1C16" w:rsidP="00EC1C16">
      <w:pPr>
        <w:numPr>
          <w:ilvl w:val="2"/>
          <w:numId w:val="23"/>
        </w:numPr>
      </w:pPr>
      <w:r w:rsidRPr="00EC1C16">
        <w:t>T1070.001 Clear Windows Event Logs</w:t>
      </w:r>
    </w:p>
    <w:p w14:paraId="0FC1E116" w14:textId="77777777" w:rsidR="00EC1C16" w:rsidRPr="00EC1C16" w:rsidRDefault="00EC1C16" w:rsidP="00EC1C16">
      <w:pPr>
        <w:numPr>
          <w:ilvl w:val="3"/>
          <w:numId w:val="23"/>
        </w:numPr>
      </w:pPr>
      <w:r w:rsidRPr="00EC1C16">
        <w:t>NotPetya uses wevtutil to clear the Windows event logs.</w:t>
      </w:r>
    </w:p>
    <w:p w14:paraId="1BE4CCA8" w14:textId="77777777" w:rsidR="00EC1C16" w:rsidRPr="00EC1C16" w:rsidRDefault="00EC1C16" w:rsidP="00EC1C16">
      <w:pPr>
        <w:numPr>
          <w:ilvl w:val="1"/>
          <w:numId w:val="23"/>
        </w:numPr>
      </w:pPr>
      <w:r w:rsidRPr="00EC1C16">
        <w:t>T1036 Masquerading</w:t>
      </w:r>
    </w:p>
    <w:p w14:paraId="338BFD55" w14:textId="77777777" w:rsidR="00EC1C16" w:rsidRPr="00EC1C16" w:rsidRDefault="00EC1C16" w:rsidP="00EC1C16">
      <w:pPr>
        <w:numPr>
          <w:ilvl w:val="1"/>
          <w:numId w:val="23"/>
        </w:numPr>
      </w:pPr>
      <w:r w:rsidRPr="00EC1C16">
        <w:t>T1218 System Binary Proxy Execution</w:t>
      </w:r>
    </w:p>
    <w:p w14:paraId="1C82777A" w14:textId="77777777" w:rsidR="00EC1C16" w:rsidRPr="00EC1C16" w:rsidRDefault="00EC1C16" w:rsidP="00EC1C16">
      <w:pPr>
        <w:numPr>
          <w:ilvl w:val="2"/>
          <w:numId w:val="23"/>
        </w:numPr>
      </w:pPr>
      <w:r w:rsidRPr="00EC1C16">
        <w:t>T1218.011 Rundll32</w:t>
      </w:r>
    </w:p>
    <w:p w14:paraId="542E55BE" w14:textId="77777777" w:rsidR="00EC1C16" w:rsidRPr="00EC1C16" w:rsidRDefault="00EC1C16" w:rsidP="00EC1C16">
      <w:pPr>
        <w:numPr>
          <w:ilvl w:val="3"/>
          <w:numId w:val="23"/>
        </w:numPr>
      </w:pPr>
      <w:r w:rsidRPr="00EC1C16">
        <w:t>NotPetya installs itself on remote systems.</w:t>
      </w:r>
    </w:p>
    <w:p w14:paraId="109C2C5F" w14:textId="77777777" w:rsidR="00EC1C16" w:rsidRPr="00EC1C16" w:rsidRDefault="00EC1C16" w:rsidP="00EC1C16">
      <w:pPr>
        <w:numPr>
          <w:ilvl w:val="1"/>
          <w:numId w:val="23"/>
        </w:numPr>
      </w:pPr>
      <w:r w:rsidRPr="00EC1C16">
        <w:t>T1078 Valid Accounts</w:t>
      </w:r>
    </w:p>
    <w:p w14:paraId="525F03E4" w14:textId="77777777" w:rsidR="00EC1C16" w:rsidRPr="00EC1C16" w:rsidRDefault="00EC1C16" w:rsidP="00EC1C16">
      <w:pPr>
        <w:numPr>
          <w:ilvl w:val="2"/>
          <w:numId w:val="23"/>
        </w:numPr>
      </w:pPr>
      <w:r w:rsidRPr="00EC1C16">
        <w:t>T1078.003 Local Accounts</w:t>
      </w:r>
    </w:p>
    <w:p w14:paraId="22251154" w14:textId="77777777" w:rsidR="00EC1C16" w:rsidRPr="00EC1C16" w:rsidRDefault="00EC1C16" w:rsidP="00EC1C16">
      <w:pPr>
        <w:numPr>
          <w:ilvl w:val="0"/>
          <w:numId w:val="23"/>
        </w:numPr>
        <w:rPr>
          <w:b/>
          <w:bCs/>
        </w:rPr>
      </w:pPr>
      <w:r w:rsidRPr="00EC1C16">
        <w:rPr>
          <w:b/>
          <w:bCs/>
        </w:rPr>
        <w:t>TA0006 Credential Access</w:t>
      </w:r>
    </w:p>
    <w:p w14:paraId="031692A5" w14:textId="77777777" w:rsidR="00EC1C16" w:rsidRPr="00EC1C16" w:rsidRDefault="00EC1C16" w:rsidP="00EC1C16">
      <w:pPr>
        <w:numPr>
          <w:ilvl w:val="1"/>
          <w:numId w:val="23"/>
        </w:numPr>
      </w:pPr>
      <w:r w:rsidRPr="00EC1C16">
        <w:t>T1003 OS Credential Dumping</w:t>
      </w:r>
    </w:p>
    <w:p w14:paraId="1404703A" w14:textId="77777777" w:rsidR="00EC1C16" w:rsidRPr="00EC1C16" w:rsidRDefault="00EC1C16" w:rsidP="00EC1C16">
      <w:pPr>
        <w:numPr>
          <w:ilvl w:val="2"/>
          <w:numId w:val="23"/>
        </w:numPr>
      </w:pPr>
      <w:r w:rsidRPr="00EC1C16">
        <w:t>T1003.001 LSASS Memory</w:t>
      </w:r>
    </w:p>
    <w:p w14:paraId="095221F7" w14:textId="77777777" w:rsidR="00EC1C16" w:rsidRPr="00EC1C16" w:rsidRDefault="00EC1C16" w:rsidP="00EC1C16">
      <w:pPr>
        <w:numPr>
          <w:ilvl w:val="3"/>
          <w:numId w:val="23"/>
        </w:numPr>
      </w:pPr>
      <w:r w:rsidRPr="00EC1C16">
        <w:t>NotPetya contains a modified version of Mimikatz to help gather credentials that are later used for lateral movement.</w:t>
      </w:r>
    </w:p>
    <w:p w14:paraId="2EEDB063" w14:textId="77777777" w:rsidR="00EC1C16" w:rsidRPr="00EC1C16" w:rsidRDefault="00EC1C16" w:rsidP="00EC1C16">
      <w:pPr>
        <w:numPr>
          <w:ilvl w:val="0"/>
          <w:numId w:val="23"/>
        </w:numPr>
        <w:rPr>
          <w:b/>
          <w:bCs/>
        </w:rPr>
      </w:pPr>
      <w:r w:rsidRPr="00EC1C16">
        <w:rPr>
          <w:b/>
          <w:bCs/>
        </w:rPr>
        <w:lastRenderedPageBreak/>
        <w:t>TA0007 Discovery</w:t>
      </w:r>
    </w:p>
    <w:p w14:paraId="6F948D85" w14:textId="77777777" w:rsidR="00EC1C16" w:rsidRPr="00EC1C16" w:rsidRDefault="00EC1C16" w:rsidP="00EC1C16">
      <w:pPr>
        <w:numPr>
          <w:ilvl w:val="1"/>
          <w:numId w:val="23"/>
        </w:numPr>
      </w:pPr>
      <w:r w:rsidRPr="00EC1C16">
        <w:t>T1083 File and Directory Discovery</w:t>
      </w:r>
    </w:p>
    <w:p w14:paraId="31061311" w14:textId="77777777" w:rsidR="00EC1C16" w:rsidRPr="00EC1C16" w:rsidRDefault="00EC1C16" w:rsidP="00EC1C16">
      <w:pPr>
        <w:numPr>
          <w:ilvl w:val="2"/>
          <w:numId w:val="23"/>
        </w:numPr>
      </w:pPr>
      <w:r w:rsidRPr="00EC1C16">
        <w:t>NotPetya searches for files ending with dozens of different file extensions prior to encryption.</w:t>
      </w:r>
    </w:p>
    <w:p w14:paraId="51162E71" w14:textId="77777777" w:rsidR="00EC1C16" w:rsidRPr="00EC1C16" w:rsidRDefault="00EC1C16" w:rsidP="00EC1C16">
      <w:pPr>
        <w:numPr>
          <w:ilvl w:val="1"/>
          <w:numId w:val="23"/>
        </w:numPr>
      </w:pPr>
      <w:r w:rsidRPr="00EC1C16">
        <w:t>T1518 Software Discovery</w:t>
      </w:r>
    </w:p>
    <w:p w14:paraId="5B0098E3" w14:textId="77777777" w:rsidR="00EC1C16" w:rsidRPr="00EC1C16" w:rsidRDefault="00EC1C16" w:rsidP="00EC1C16">
      <w:pPr>
        <w:numPr>
          <w:ilvl w:val="2"/>
          <w:numId w:val="23"/>
        </w:numPr>
      </w:pPr>
      <w:r w:rsidRPr="00EC1C16">
        <w:t>T1518.001 Security Software Discovery</w:t>
      </w:r>
    </w:p>
    <w:p w14:paraId="40F635A0" w14:textId="77777777" w:rsidR="00EC1C16" w:rsidRPr="00EC1C16" w:rsidRDefault="00EC1C16" w:rsidP="00EC1C16">
      <w:pPr>
        <w:numPr>
          <w:ilvl w:val="3"/>
          <w:numId w:val="23"/>
        </w:numPr>
      </w:pPr>
      <w:r w:rsidRPr="00EC1C16">
        <w:t>NotPetya determines if specific antivirus programs are running on an infected host machine.</w:t>
      </w:r>
    </w:p>
    <w:p w14:paraId="407409F3" w14:textId="77777777" w:rsidR="00EC1C16" w:rsidRPr="00EC1C16" w:rsidRDefault="00EC1C16" w:rsidP="00EC1C16">
      <w:pPr>
        <w:numPr>
          <w:ilvl w:val="0"/>
          <w:numId w:val="23"/>
        </w:numPr>
        <w:rPr>
          <w:b/>
          <w:bCs/>
        </w:rPr>
      </w:pPr>
      <w:r w:rsidRPr="00EC1C16">
        <w:rPr>
          <w:b/>
          <w:bCs/>
        </w:rPr>
        <w:t>TA0008 Lateral Movement</w:t>
      </w:r>
    </w:p>
    <w:p w14:paraId="3EAE8C6A" w14:textId="77777777" w:rsidR="00EC1C16" w:rsidRPr="00EC1C16" w:rsidRDefault="00EC1C16" w:rsidP="00EC1C16">
      <w:pPr>
        <w:numPr>
          <w:ilvl w:val="1"/>
          <w:numId w:val="23"/>
        </w:numPr>
      </w:pPr>
      <w:r w:rsidRPr="00EC1C16">
        <w:t>T1210 Exploitation of Remote Services</w:t>
      </w:r>
    </w:p>
    <w:p w14:paraId="494D8FE1" w14:textId="77777777" w:rsidR="00EC1C16" w:rsidRPr="00EC1C16" w:rsidRDefault="00EC1C16" w:rsidP="00EC1C16">
      <w:pPr>
        <w:numPr>
          <w:ilvl w:val="2"/>
          <w:numId w:val="23"/>
        </w:numPr>
      </w:pPr>
      <w:r w:rsidRPr="00EC1C16">
        <w:t>NotPetya can use two exploits in SMBv1 to spread itself to other remote systems on the network.</w:t>
      </w:r>
    </w:p>
    <w:p w14:paraId="3F958E9E" w14:textId="77777777" w:rsidR="00EC1C16" w:rsidRPr="00EC1C16" w:rsidRDefault="00EC1C16" w:rsidP="00EC1C16">
      <w:pPr>
        <w:numPr>
          <w:ilvl w:val="1"/>
          <w:numId w:val="23"/>
        </w:numPr>
      </w:pPr>
      <w:r w:rsidRPr="00EC1C16">
        <w:t>T1021 Remote Services</w:t>
      </w:r>
    </w:p>
    <w:p w14:paraId="678D221B" w14:textId="77777777" w:rsidR="00EC1C16" w:rsidRPr="00EC1C16" w:rsidRDefault="00EC1C16" w:rsidP="00EC1C16">
      <w:pPr>
        <w:numPr>
          <w:ilvl w:val="2"/>
          <w:numId w:val="23"/>
        </w:numPr>
      </w:pPr>
      <w:r w:rsidRPr="00EC1C16">
        <w:t>T1021.002 SMB/Windows Admin Shares</w:t>
      </w:r>
    </w:p>
    <w:p w14:paraId="2C62566D" w14:textId="77777777" w:rsidR="00EC1C16" w:rsidRPr="00EC1C16" w:rsidRDefault="00EC1C16" w:rsidP="00EC1C16">
      <w:pPr>
        <w:numPr>
          <w:ilvl w:val="3"/>
          <w:numId w:val="23"/>
        </w:numPr>
      </w:pPr>
      <w:r w:rsidRPr="00EC1C16">
        <w:t>NotPetya can use PsExec which interacts with administrator network (ADMIN$) share to execute commands on remote systems.</w:t>
      </w:r>
    </w:p>
    <w:p w14:paraId="539A6DA9" w14:textId="77777777" w:rsidR="00EC1C16" w:rsidRPr="00EC1C16" w:rsidRDefault="00EC1C16" w:rsidP="00EC1C16">
      <w:pPr>
        <w:numPr>
          <w:ilvl w:val="0"/>
          <w:numId w:val="23"/>
        </w:numPr>
      </w:pPr>
      <w:r w:rsidRPr="00EC1C16">
        <w:rPr>
          <w:b/>
          <w:bCs/>
        </w:rPr>
        <w:t>TA0040</w:t>
      </w:r>
      <w:r w:rsidRPr="00EC1C16">
        <w:t xml:space="preserve"> </w:t>
      </w:r>
      <w:r w:rsidRPr="00EC1C16">
        <w:rPr>
          <w:b/>
          <w:bCs/>
        </w:rPr>
        <w:t>Impact</w:t>
      </w:r>
    </w:p>
    <w:p w14:paraId="666DD2F8" w14:textId="77777777" w:rsidR="00EC1C16" w:rsidRPr="00EC1C16" w:rsidRDefault="00EC1C16" w:rsidP="00EC1C16">
      <w:pPr>
        <w:numPr>
          <w:ilvl w:val="1"/>
          <w:numId w:val="23"/>
        </w:numPr>
      </w:pPr>
      <w:r w:rsidRPr="00EC1C16">
        <w:t>T1486 Data Encrypted for Impact</w:t>
      </w:r>
    </w:p>
    <w:p w14:paraId="1E43677C" w14:textId="77777777" w:rsidR="00EC1C16" w:rsidRPr="00EC1C16" w:rsidRDefault="00EC1C16" w:rsidP="00EC1C16">
      <w:pPr>
        <w:numPr>
          <w:ilvl w:val="2"/>
          <w:numId w:val="23"/>
        </w:numPr>
      </w:pPr>
      <w:r w:rsidRPr="00EC1C16">
        <w:t>NotPetya encrypts user files and disk structures with 2048-bit RSA.</w:t>
      </w:r>
    </w:p>
    <w:p w14:paraId="1AE5CF66" w14:textId="77777777" w:rsidR="00EC1C16" w:rsidRPr="00EC1C16" w:rsidRDefault="00EC1C16" w:rsidP="00EC1C16">
      <w:pPr>
        <w:numPr>
          <w:ilvl w:val="1"/>
          <w:numId w:val="23"/>
        </w:numPr>
      </w:pPr>
      <w:r w:rsidRPr="00EC1C16">
        <w:t>T1529 System Shutdown/Reboot</w:t>
      </w:r>
    </w:p>
    <w:p w14:paraId="65F82937" w14:textId="022BA395" w:rsidR="00D23220" w:rsidRPr="00D33B7A" w:rsidRDefault="00EC1C16" w:rsidP="00EC1C16">
      <w:pPr>
        <w:numPr>
          <w:ilvl w:val="2"/>
          <w:numId w:val="23"/>
        </w:numPr>
      </w:pPr>
      <w:r w:rsidRPr="00EC1C16">
        <w:t>NotPetya will reboot the system one hour after infection.</w:t>
      </w:r>
    </w:p>
    <w:p w14:paraId="4D716465" w14:textId="7B1BC6AE" w:rsidR="00800367" w:rsidRDefault="00800367" w:rsidP="00794899">
      <w:pPr>
        <w:pStyle w:val="Heading3"/>
        <w:jc w:val="both"/>
      </w:pPr>
      <w:r>
        <w:t>DISARM Framework</w:t>
      </w:r>
    </w:p>
    <w:p w14:paraId="1B9DA17C" w14:textId="4459ABA3" w:rsidR="00EC1C16" w:rsidRPr="00EC1C16" w:rsidRDefault="00EC1C16" w:rsidP="00EC1C16">
      <w:pPr>
        <w:numPr>
          <w:ilvl w:val="0"/>
          <w:numId w:val="22"/>
        </w:numPr>
        <w:rPr>
          <w:b/>
          <w:bCs/>
        </w:rPr>
      </w:pPr>
      <w:r w:rsidRPr="00EC1C16">
        <w:rPr>
          <w:b/>
          <w:bCs/>
        </w:rPr>
        <w:t>PLAN</w:t>
      </w:r>
    </w:p>
    <w:p w14:paraId="0948C06E" w14:textId="77777777" w:rsidR="00EC1C16" w:rsidRPr="00EC1C16" w:rsidRDefault="00EC1C16" w:rsidP="00EC1C16">
      <w:pPr>
        <w:numPr>
          <w:ilvl w:val="1"/>
          <w:numId w:val="22"/>
        </w:numPr>
      </w:pPr>
      <w:r w:rsidRPr="00EC1C16">
        <w:t>TA01 Plan Strategy</w:t>
      </w:r>
    </w:p>
    <w:p w14:paraId="470B0025" w14:textId="77777777" w:rsidR="00EC1C16" w:rsidRPr="00EC1C16" w:rsidRDefault="00EC1C16" w:rsidP="00EC1C16">
      <w:pPr>
        <w:numPr>
          <w:ilvl w:val="2"/>
          <w:numId w:val="22"/>
        </w:numPr>
      </w:pPr>
      <w:r w:rsidRPr="00EC1C16">
        <w:t>T0073 Determine Target Audiences</w:t>
      </w:r>
    </w:p>
    <w:p w14:paraId="0C117086" w14:textId="77777777" w:rsidR="00EC1C16" w:rsidRPr="00EC1C16" w:rsidRDefault="00EC1C16" w:rsidP="00EC1C16">
      <w:pPr>
        <w:numPr>
          <w:ilvl w:val="2"/>
          <w:numId w:val="22"/>
        </w:numPr>
      </w:pPr>
      <w:r w:rsidRPr="00EC1C16">
        <w:t>T0074 Determine Strategic Ends</w:t>
      </w:r>
    </w:p>
    <w:p w14:paraId="1416796F" w14:textId="77777777" w:rsidR="00EC1C16" w:rsidRPr="00EC1C16" w:rsidRDefault="00EC1C16" w:rsidP="00EC1C16">
      <w:pPr>
        <w:numPr>
          <w:ilvl w:val="1"/>
          <w:numId w:val="22"/>
        </w:numPr>
      </w:pPr>
      <w:r w:rsidRPr="00EC1C16">
        <w:t>TA02 Plan Objectives</w:t>
      </w:r>
    </w:p>
    <w:p w14:paraId="3D3D4601" w14:textId="77777777" w:rsidR="00EC1C16" w:rsidRPr="00EC1C16" w:rsidRDefault="00EC1C16" w:rsidP="00EC1C16">
      <w:pPr>
        <w:numPr>
          <w:ilvl w:val="2"/>
          <w:numId w:val="22"/>
        </w:numPr>
      </w:pPr>
      <w:r w:rsidRPr="00EC1C16">
        <w:t>T0066 Degrade Adversary</w:t>
      </w:r>
    </w:p>
    <w:p w14:paraId="72B3746B" w14:textId="77777777" w:rsidR="00EC1C16" w:rsidRPr="00EC1C16" w:rsidRDefault="00EC1C16" w:rsidP="00EC1C16">
      <w:pPr>
        <w:numPr>
          <w:ilvl w:val="1"/>
          <w:numId w:val="22"/>
        </w:numPr>
      </w:pPr>
      <w:r w:rsidRPr="00EC1C16">
        <w:t>TA13 Target Audience Analysis</w:t>
      </w:r>
    </w:p>
    <w:p w14:paraId="698627D4" w14:textId="77777777" w:rsidR="00EC1C16" w:rsidRPr="00EC1C16" w:rsidRDefault="00EC1C16" w:rsidP="00EC1C16">
      <w:pPr>
        <w:numPr>
          <w:ilvl w:val="2"/>
          <w:numId w:val="22"/>
        </w:numPr>
      </w:pPr>
      <w:r w:rsidRPr="00EC1C16">
        <w:t>T0072 Segment Audiences</w:t>
      </w:r>
    </w:p>
    <w:p w14:paraId="5AB2CCB3" w14:textId="77777777" w:rsidR="00EC1C16" w:rsidRPr="00EC1C16" w:rsidRDefault="00EC1C16" w:rsidP="00EC1C16">
      <w:pPr>
        <w:numPr>
          <w:ilvl w:val="3"/>
          <w:numId w:val="22"/>
        </w:numPr>
      </w:pPr>
      <w:r w:rsidRPr="00EC1C16">
        <w:t>T0072.001 Geographic Segmentation</w:t>
      </w:r>
    </w:p>
    <w:p w14:paraId="1863E352" w14:textId="77777777" w:rsidR="00EC1C16" w:rsidRPr="00EC1C16" w:rsidRDefault="00EC1C16" w:rsidP="00EC1C16">
      <w:pPr>
        <w:numPr>
          <w:ilvl w:val="3"/>
          <w:numId w:val="22"/>
        </w:numPr>
      </w:pPr>
      <w:r w:rsidRPr="00EC1C16">
        <w:t>T0072.003 Economic Segmentation</w:t>
      </w:r>
    </w:p>
    <w:p w14:paraId="4B1470AB" w14:textId="77777777" w:rsidR="00EC1C16" w:rsidRPr="00EC1C16" w:rsidRDefault="00EC1C16" w:rsidP="00EC1C16">
      <w:pPr>
        <w:numPr>
          <w:ilvl w:val="3"/>
          <w:numId w:val="22"/>
        </w:numPr>
      </w:pPr>
      <w:r w:rsidRPr="00EC1C16">
        <w:t>T0072.005 Political Segmentation</w:t>
      </w:r>
    </w:p>
    <w:p w14:paraId="6A332C95" w14:textId="6365E7BB" w:rsidR="00EC1C16" w:rsidRPr="00EC1C16" w:rsidRDefault="00EC1C16" w:rsidP="00EC1C16">
      <w:pPr>
        <w:numPr>
          <w:ilvl w:val="0"/>
          <w:numId w:val="22"/>
        </w:numPr>
        <w:rPr>
          <w:b/>
          <w:bCs/>
        </w:rPr>
      </w:pPr>
      <w:r w:rsidRPr="00EC1C16">
        <w:rPr>
          <w:b/>
          <w:bCs/>
        </w:rPr>
        <w:lastRenderedPageBreak/>
        <w:t>PREPARE</w:t>
      </w:r>
    </w:p>
    <w:p w14:paraId="48422F83" w14:textId="77777777" w:rsidR="00EC1C16" w:rsidRPr="00EC1C16" w:rsidRDefault="00EC1C16" w:rsidP="00EC1C16">
      <w:pPr>
        <w:numPr>
          <w:ilvl w:val="1"/>
          <w:numId w:val="22"/>
        </w:numPr>
      </w:pPr>
      <w:r w:rsidRPr="00EC1C16">
        <w:t>TA14 Develop Narratives</w:t>
      </w:r>
    </w:p>
    <w:p w14:paraId="2E259732" w14:textId="77777777" w:rsidR="00EC1C16" w:rsidRPr="00EC1C16" w:rsidRDefault="00EC1C16" w:rsidP="00EC1C16">
      <w:pPr>
        <w:numPr>
          <w:ilvl w:val="2"/>
          <w:numId w:val="22"/>
        </w:numPr>
      </w:pPr>
      <w:r w:rsidRPr="00EC1C16">
        <w:t>T0003 Leverage Existing Narratives</w:t>
      </w:r>
    </w:p>
    <w:p w14:paraId="73263480" w14:textId="77777777" w:rsidR="00EC1C16" w:rsidRPr="00EC1C16" w:rsidRDefault="00EC1C16" w:rsidP="00EC1C16">
      <w:pPr>
        <w:numPr>
          <w:ilvl w:val="2"/>
          <w:numId w:val="22"/>
        </w:numPr>
      </w:pPr>
      <w:r w:rsidRPr="00EC1C16">
        <w:t>T0068 Respond to Breaking News Event or Active Crisis</w:t>
      </w:r>
    </w:p>
    <w:p w14:paraId="1BB8FC73" w14:textId="77777777" w:rsidR="00EC1C16" w:rsidRPr="00EC1C16" w:rsidRDefault="00EC1C16" w:rsidP="00EC1C16">
      <w:pPr>
        <w:numPr>
          <w:ilvl w:val="2"/>
          <w:numId w:val="22"/>
        </w:numPr>
      </w:pPr>
      <w:r w:rsidRPr="00EC1C16">
        <w:t>T0083 Integrate Target Audience Vulnerabilities into Narrative</w:t>
      </w:r>
    </w:p>
    <w:p w14:paraId="22B99BA0" w14:textId="2B96697D" w:rsidR="00EC1C16" w:rsidRPr="00EC1C16" w:rsidRDefault="00EC1C16" w:rsidP="00EC1C16">
      <w:pPr>
        <w:numPr>
          <w:ilvl w:val="0"/>
          <w:numId w:val="22"/>
        </w:numPr>
        <w:rPr>
          <w:b/>
          <w:bCs/>
        </w:rPr>
      </w:pPr>
      <w:r w:rsidRPr="00EC1C16">
        <w:rPr>
          <w:b/>
          <w:bCs/>
        </w:rPr>
        <w:t>EXECUTE</w:t>
      </w:r>
    </w:p>
    <w:p w14:paraId="4594066B" w14:textId="77777777" w:rsidR="00EC1C16" w:rsidRPr="00EC1C16" w:rsidRDefault="00EC1C16" w:rsidP="00EC1C16">
      <w:pPr>
        <w:numPr>
          <w:ilvl w:val="1"/>
          <w:numId w:val="22"/>
        </w:numPr>
      </w:pPr>
      <w:r w:rsidRPr="00EC1C16">
        <w:t>TA08 Conduct Pump Priming</w:t>
      </w:r>
    </w:p>
    <w:p w14:paraId="5AC700AD" w14:textId="77777777" w:rsidR="00EC1C16" w:rsidRPr="00EC1C16" w:rsidRDefault="00EC1C16" w:rsidP="00EC1C16">
      <w:pPr>
        <w:numPr>
          <w:ilvl w:val="2"/>
          <w:numId w:val="22"/>
        </w:numPr>
      </w:pPr>
      <w:r w:rsidRPr="00EC1C16">
        <w:t>T0042 Seed Kernel of truth</w:t>
      </w:r>
    </w:p>
    <w:p w14:paraId="1F71C378" w14:textId="77777777" w:rsidR="00EC1C16" w:rsidRPr="00EC1C16" w:rsidRDefault="00EC1C16" w:rsidP="00EC1C16">
      <w:pPr>
        <w:numPr>
          <w:ilvl w:val="1"/>
          <w:numId w:val="22"/>
        </w:numPr>
      </w:pPr>
      <w:r w:rsidRPr="00EC1C16">
        <w:t>TA11 Persist in the Information Environment</w:t>
      </w:r>
    </w:p>
    <w:p w14:paraId="6A64852B" w14:textId="77777777" w:rsidR="00EC1C16" w:rsidRPr="00EC1C16" w:rsidRDefault="00EC1C16" w:rsidP="00EC1C16">
      <w:pPr>
        <w:numPr>
          <w:ilvl w:val="2"/>
          <w:numId w:val="22"/>
        </w:numPr>
      </w:pPr>
      <w:r w:rsidRPr="00EC1C16">
        <w:t>T0129 Conceal Operational Activity</w:t>
      </w:r>
    </w:p>
    <w:p w14:paraId="2D55B3C4" w14:textId="77777777" w:rsidR="00EC1C16" w:rsidRPr="00EC1C16" w:rsidRDefault="00EC1C16" w:rsidP="00EC1C16">
      <w:pPr>
        <w:numPr>
          <w:ilvl w:val="3"/>
          <w:numId w:val="22"/>
        </w:numPr>
      </w:pPr>
      <w:r w:rsidRPr="00EC1C16">
        <w:t>T0129.006 Deny involvement</w:t>
      </w:r>
    </w:p>
    <w:p w14:paraId="4BDE2451" w14:textId="77777777" w:rsidR="00EC1C16" w:rsidRPr="00EC1C16" w:rsidRDefault="00EC1C16" w:rsidP="00EC1C16">
      <w:pPr>
        <w:numPr>
          <w:ilvl w:val="3"/>
          <w:numId w:val="22"/>
        </w:numPr>
      </w:pPr>
      <w:r w:rsidRPr="00EC1C16">
        <w:t>T0129.010 Misattribute Activity</w:t>
      </w:r>
    </w:p>
    <w:p w14:paraId="24242785" w14:textId="77777777" w:rsidR="00EC1C16" w:rsidRPr="00EC1C16" w:rsidRDefault="00EC1C16" w:rsidP="00EC1C16">
      <w:pPr>
        <w:numPr>
          <w:ilvl w:val="1"/>
          <w:numId w:val="22"/>
        </w:numPr>
      </w:pPr>
      <w:r w:rsidRPr="00EC1C16">
        <w:t>TA12 Assess Effectiveness</w:t>
      </w:r>
    </w:p>
    <w:p w14:paraId="1A0CE8F8" w14:textId="77777777" w:rsidR="00EC1C16" w:rsidRPr="00EC1C16" w:rsidRDefault="00EC1C16" w:rsidP="00EC1C16">
      <w:pPr>
        <w:numPr>
          <w:ilvl w:val="2"/>
          <w:numId w:val="22"/>
        </w:numPr>
      </w:pPr>
      <w:r w:rsidRPr="00EC1C16">
        <w:t>T0132 Measure Performance</w:t>
      </w:r>
    </w:p>
    <w:p w14:paraId="7C5228CA" w14:textId="77777777" w:rsidR="00EC1C16" w:rsidRPr="00EC1C16" w:rsidRDefault="00EC1C16" w:rsidP="00EC1C16">
      <w:pPr>
        <w:numPr>
          <w:ilvl w:val="3"/>
          <w:numId w:val="22"/>
        </w:numPr>
      </w:pPr>
      <w:r w:rsidRPr="00EC1C16">
        <w:t>T0132.002 Content Focused</w:t>
      </w:r>
    </w:p>
    <w:p w14:paraId="76F3BE26" w14:textId="77777777" w:rsidR="00EC1C16" w:rsidRPr="00EC1C16" w:rsidRDefault="00EC1C16" w:rsidP="00EC1C16">
      <w:pPr>
        <w:numPr>
          <w:ilvl w:val="3"/>
          <w:numId w:val="22"/>
        </w:numPr>
      </w:pPr>
      <w:r w:rsidRPr="00EC1C16">
        <w:t>T123.003 View Focused</w:t>
      </w:r>
    </w:p>
    <w:p w14:paraId="7FD29FE0" w14:textId="77777777" w:rsidR="00EC1C16" w:rsidRPr="00EC1C16" w:rsidRDefault="00EC1C16" w:rsidP="00EC1C16">
      <w:pPr>
        <w:numPr>
          <w:ilvl w:val="2"/>
          <w:numId w:val="22"/>
        </w:numPr>
      </w:pPr>
      <w:r w:rsidRPr="00EC1C16">
        <w:t>T0133 Measure Effectiveness</w:t>
      </w:r>
    </w:p>
    <w:p w14:paraId="4E4C601E" w14:textId="77777777" w:rsidR="00EC1C16" w:rsidRPr="00EC1C16" w:rsidRDefault="00EC1C16" w:rsidP="00EC1C16">
      <w:pPr>
        <w:numPr>
          <w:ilvl w:val="3"/>
          <w:numId w:val="22"/>
        </w:numPr>
      </w:pPr>
      <w:r w:rsidRPr="00EC1C16">
        <w:t>T0133.001 Behaviour Changes</w:t>
      </w:r>
    </w:p>
    <w:p w14:paraId="63102F98" w14:textId="77777777" w:rsidR="00EC1C16" w:rsidRPr="00EC1C16" w:rsidRDefault="00EC1C16" w:rsidP="00EC1C16">
      <w:pPr>
        <w:numPr>
          <w:ilvl w:val="3"/>
          <w:numId w:val="22"/>
        </w:numPr>
      </w:pPr>
      <w:r w:rsidRPr="00EC1C16">
        <w:t>T0133.002 Content</w:t>
      </w:r>
    </w:p>
    <w:p w14:paraId="7EFECC1B" w14:textId="77777777" w:rsidR="00EC1C16" w:rsidRPr="00EC1C16" w:rsidRDefault="00EC1C16" w:rsidP="00EC1C16">
      <w:pPr>
        <w:numPr>
          <w:ilvl w:val="3"/>
          <w:numId w:val="22"/>
        </w:numPr>
      </w:pPr>
      <w:r w:rsidRPr="00EC1C16">
        <w:t>T0133.003 Awareness</w:t>
      </w:r>
    </w:p>
    <w:p w14:paraId="0FE92B9C" w14:textId="77777777" w:rsidR="00EC1C16" w:rsidRPr="00EC1C16" w:rsidRDefault="00EC1C16" w:rsidP="00EC1C16">
      <w:pPr>
        <w:numPr>
          <w:ilvl w:val="3"/>
          <w:numId w:val="22"/>
        </w:numPr>
      </w:pPr>
      <w:r w:rsidRPr="00EC1C16">
        <w:t>T0133.005 Action/Attitude</w:t>
      </w:r>
    </w:p>
    <w:p w14:paraId="7F3AC6A0" w14:textId="77777777" w:rsidR="00EC1C16" w:rsidRPr="00EC1C16" w:rsidRDefault="00EC1C16" w:rsidP="00EC1C16">
      <w:pPr>
        <w:numPr>
          <w:ilvl w:val="2"/>
          <w:numId w:val="22"/>
        </w:numPr>
      </w:pPr>
      <w:r w:rsidRPr="00EC1C16">
        <w:t>T0134 Measure Effectiveness Indicators (or KPIs)</w:t>
      </w:r>
    </w:p>
    <w:p w14:paraId="0CE2E8DB" w14:textId="77777777" w:rsidR="00EC1C16" w:rsidRPr="00EC1C16" w:rsidRDefault="00EC1C16" w:rsidP="00EC1C16">
      <w:pPr>
        <w:numPr>
          <w:ilvl w:val="3"/>
          <w:numId w:val="22"/>
        </w:numPr>
      </w:pPr>
      <w:r w:rsidRPr="00EC1C16">
        <w:t>T0134.001 Message Reach</w:t>
      </w:r>
    </w:p>
    <w:p w14:paraId="693D441E" w14:textId="6033ABED" w:rsidR="00A81303" w:rsidRPr="00A81303" w:rsidRDefault="00EC1C16" w:rsidP="00F34FB9">
      <w:pPr>
        <w:numPr>
          <w:ilvl w:val="3"/>
          <w:numId w:val="22"/>
        </w:numPr>
      </w:pPr>
      <w:r w:rsidRPr="00EC1C16">
        <w:t>T0134.002 Social Media Engagement</w:t>
      </w:r>
    </w:p>
    <w:p w14:paraId="3C448671" w14:textId="5CF4A3F0" w:rsidR="00800367" w:rsidRDefault="00800367" w:rsidP="00BE7FF8">
      <w:pPr>
        <w:pStyle w:val="Heading2"/>
        <w:pBdr>
          <w:top w:val="single" w:sz="4" w:space="1" w:color="auto"/>
        </w:pBdr>
        <w:jc w:val="both"/>
      </w:pPr>
      <w:r>
        <w:t>Resources</w:t>
      </w:r>
    </w:p>
    <w:p w14:paraId="57ECF812" w14:textId="41DC9147" w:rsidR="00AA5AEF" w:rsidRDefault="00EC1C16" w:rsidP="00AA5AEF">
      <w:hyperlink r:id="rId7" w:tgtFrame="_blank" w:history="1">
        <w:r w:rsidR="00DA2846" w:rsidRPr="00DA2846">
          <w:rPr>
            <w:rStyle w:val="Hyperlink"/>
          </w:rPr>
          <w:t>https://www.atlanticcouncil.org/content-series/tech-at-the-leading-edge/the-russian-cyber-unit-that-hacks-targets-on-site/</w:t>
        </w:r>
      </w:hyperlink>
    </w:p>
    <w:p w14:paraId="1E4F5247" w14:textId="77777777" w:rsidR="00DA2846" w:rsidRDefault="00EC1C16" w:rsidP="00AA5AEF">
      <w:hyperlink r:id="rId8" w:history="1">
        <w:r w:rsidR="00DA2846" w:rsidRPr="007045E3">
          <w:rPr>
            <w:rStyle w:val="Hyperlink"/>
          </w:rPr>
          <w:t>https://cyberscoop.com/uk-government-blames-russian-military-infamous-notpetya-cyberattacks/</w:t>
        </w:r>
      </w:hyperlink>
    </w:p>
    <w:p w14:paraId="1C6A72DF" w14:textId="77777777" w:rsidR="00AA5AEF" w:rsidRDefault="00EC1C16" w:rsidP="00AA5AEF">
      <w:hyperlink r:id="rId9" w:history="1">
        <w:r w:rsidR="00AA5AEF" w:rsidRPr="007045E3">
          <w:rPr>
            <w:rStyle w:val="Hyperlink"/>
          </w:rPr>
          <w:t>https://www.reuters.com/article/us-cyber-attack-ukraine/ukraine-points-finger-at-russian-security-services-in-recent-cyber-attack-idUSKBN19M39P/</w:t>
        </w:r>
      </w:hyperlink>
    </w:p>
    <w:p w14:paraId="29D05D9D" w14:textId="77777777" w:rsidR="00AA5AEF" w:rsidRDefault="00EC1C16" w:rsidP="00AA5AEF">
      <w:hyperlink r:id="rId10" w:history="1">
        <w:r w:rsidR="00AA5AEF" w:rsidRPr="007045E3">
          <w:rPr>
            <w:rStyle w:val="Hyperlink"/>
          </w:rPr>
          <w:t>https://arstechnica.com/information-technology/2017/06/notpetya-developers-obtained-nsa-exploits-weeks-before-their-public-leak/</w:t>
        </w:r>
      </w:hyperlink>
    </w:p>
    <w:p w14:paraId="47A45D6E" w14:textId="77777777" w:rsidR="00AA5AEF" w:rsidRDefault="00EC1C16" w:rsidP="00AA5AEF">
      <w:hyperlink r:id="rId11" w:history="1">
        <w:r w:rsidR="00AA5AEF" w:rsidRPr="007045E3">
          <w:rPr>
            <w:rStyle w:val="Hyperlink"/>
          </w:rPr>
          <w:t>https://attack.mitre.org/software/S0368/</w:t>
        </w:r>
      </w:hyperlink>
    </w:p>
    <w:p w14:paraId="57CF303D" w14:textId="77777777" w:rsidR="00AA5AEF" w:rsidRDefault="00EC1C16" w:rsidP="00AA5AEF">
      <w:hyperlink r:id="rId12" w:history="1">
        <w:r w:rsidR="00AA5AEF" w:rsidRPr="007045E3">
          <w:rPr>
            <w:rStyle w:val="Hyperlink"/>
          </w:rPr>
          <w:t>https://www.justice.gov/opa/pr/six-russian-gru-officers-charged-connection-worldwide-deployment-destructive-malware-and</w:t>
        </w:r>
      </w:hyperlink>
    </w:p>
    <w:p w14:paraId="0AB62ED3" w14:textId="77777777" w:rsidR="00AA5AEF" w:rsidRDefault="00EC1C16" w:rsidP="00AA5AEF">
      <w:hyperlink r:id="rId13" w:history="1">
        <w:r w:rsidR="00AA5AEF" w:rsidRPr="007045E3">
          <w:rPr>
            <w:rStyle w:val="Hyperlink"/>
          </w:rPr>
          <w:t>https://www.washingtonpost.com/world/national-security/russian-military-was-behind-notpetya-cyberattack-in-ukraine-cia-concludes/2018/01/12/048d8506-f7ca-11e7-b34a-b85626af34ef_story.html</w:t>
        </w:r>
      </w:hyperlink>
    </w:p>
    <w:p w14:paraId="34B92E19" w14:textId="22A539B5" w:rsidR="0041585E" w:rsidRPr="007B466F" w:rsidRDefault="00EC1C16" w:rsidP="00AA5AEF">
      <w:hyperlink r:id="rId14" w:history="1">
        <w:r w:rsidR="00AA5AEF" w:rsidRPr="007045E3">
          <w:rPr>
            <w:rStyle w:val="Hyperlink"/>
          </w:rPr>
          <w:t>https://www.washingtonpost.com/world/national-security/this-weeks-global-ransomware-attack-was-a-ruse-to-deflect-attention-from-the-true-culprit-researchers-say/2017/06/29/da455a0e-5cf0-11e7-9b7d-14576dc0f39d_story.html</w:t>
        </w:r>
      </w:hyperlink>
    </w:p>
    <w:sectPr w:rsidR="0041585E" w:rsidRPr="007B466F" w:rsidSect="00CA355C">
      <w:headerReference w:type="default" r:id="rId15"/>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D1BFF" w14:textId="77777777" w:rsidR="00B651B5" w:rsidRDefault="00B651B5" w:rsidP="00F62E6B">
      <w:pPr>
        <w:spacing w:after="0" w:line="240" w:lineRule="auto"/>
      </w:pPr>
      <w:r>
        <w:separator/>
      </w:r>
    </w:p>
  </w:endnote>
  <w:endnote w:type="continuationSeparator" w:id="0">
    <w:p w14:paraId="26D9570C" w14:textId="77777777" w:rsidR="00B651B5" w:rsidRDefault="00B651B5"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56AD" w14:textId="77777777" w:rsidR="00B651B5" w:rsidRDefault="00B651B5" w:rsidP="00F62E6B">
      <w:pPr>
        <w:spacing w:after="0" w:line="240" w:lineRule="auto"/>
      </w:pPr>
      <w:r>
        <w:separator/>
      </w:r>
    </w:p>
  </w:footnote>
  <w:footnote w:type="continuationSeparator" w:id="0">
    <w:p w14:paraId="5D0C4B7C" w14:textId="77777777" w:rsidR="00B651B5" w:rsidRDefault="00B651B5"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2B8E" w14:textId="50EF7400" w:rsidR="005B1E3D" w:rsidRPr="008B7F65" w:rsidRDefault="00AC336C">
    <w:pPr>
      <w:pStyle w:val="Header"/>
    </w:pPr>
    <w:r w:rsidRPr="00AC336C">
      <w:t>GRU 2017 NotPetya Disruption to Ukrainian Entities/Resources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43860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55A"/>
    <w:multiLevelType w:val="hybridMultilevel"/>
    <w:tmpl w:val="069E39F4"/>
    <w:lvl w:ilvl="0" w:tplc="6B82DA08">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20D17A3"/>
    <w:multiLevelType w:val="hybridMultilevel"/>
    <w:tmpl w:val="4FAA7C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A6346"/>
    <w:multiLevelType w:val="multilevel"/>
    <w:tmpl w:val="5AFA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8E5518"/>
    <w:multiLevelType w:val="multilevel"/>
    <w:tmpl w:val="8E6E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CDF7B10"/>
    <w:multiLevelType w:val="hybridMultilevel"/>
    <w:tmpl w:val="E8384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BC7EB4"/>
    <w:multiLevelType w:val="multilevel"/>
    <w:tmpl w:val="1DE4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D18B1"/>
    <w:multiLevelType w:val="multilevel"/>
    <w:tmpl w:val="0DB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F71BFB"/>
    <w:multiLevelType w:val="multilevel"/>
    <w:tmpl w:val="5578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D645F"/>
    <w:multiLevelType w:val="multilevel"/>
    <w:tmpl w:val="A47C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95852"/>
    <w:multiLevelType w:val="hybridMultilevel"/>
    <w:tmpl w:val="FD4611C4"/>
    <w:lvl w:ilvl="0" w:tplc="257A45E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C978AA"/>
    <w:multiLevelType w:val="multilevel"/>
    <w:tmpl w:val="DAAE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11"/>
  </w:num>
  <w:num w:numId="2" w16cid:durableId="965426049">
    <w:abstractNumId w:val="15"/>
  </w:num>
  <w:num w:numId="3" w16cid:durableId="1404568593">
    <w:abstractNumId w:val="9"/>
  </w:num>
  <w:num w:numId="4" w16cid:durableId="848641245">
    <w:abstractNumId w:val="1"/>
  </w:num>
  <w:num w:numId="5" w16cid:durableId="587616853">
    <w:abstractNumId w:val="4"/>
  </w:num>
  <w:num w:numId="6" w16cid:durableId="1457067402">
    <w:abstractNumId w:val="3"/>
  </w:num>
  <w:num w:numId="7" w16cid:durableId="1982346963">
    <w:abstractNumId w:val="22"/>
  </w:num>
  <w:num w:numId="8" w16cid:durableId="29767766">
    <w:abstractNumId w:val="16"/>
  </w:num>
  <w:num w:numId="9" w16cid:durableId="1671908406">
    <w:abstractNumId w:val="18"/>
  </w:num>
  <w:num w:numId="10" w16cid:durableId="1938320058">
    <w:abstractNumId w:val="7"/>
  </w:num>
  <w:num w:numId="11" w16cid:durableId="361632795">
    <w:abstractNumId w:val="2"/>
  </w:num>
  <w:num w:numId="12" w16cid:durableId="390085126">
    <w:abstractNumId w:val="0"/>
  </w:num>
  <w:num w:numId="13" w16cid:durableId="581574241">
    <w:abstractNumId w:val="6"/>
  </w:num>
  <w:num w:numId="14" w16cid:durableId="292709190">
    <w:abstractNumId w:val="5"/>
  </w:num>
  <w:num w:numId="15" w16cid:durableId="1848598017">
    <w:abstractNumId w:val="20"/>
  </w:num>
  <w:num w:numId="16" w16cid:durableId="20211529">
    <w:abstractNumId w:val="17"/>
  </w:num>
  <w:num w:numId="17" w16cid:durableId="157307090">
    <w:abstractNumId w:val="14"/>
  </w:num>
  <w:num w:numId="18" w16cid:durableId="491486541">
    <w:abstractNumId w:val="19"/>
  </w:num>
  <w:num w:numId="19" w16cid:durableId="1296913868">
    <w:abstractNumId w:val="21"/>
  </w:num>
  <w:num w:numId="20" w16cid:durableId="450440062">
    <w:abstractNumId w:val="8"/>
  </w:num>
  <w:num w:numId="21" w16cid:durableId="817577679">
    <w:abstractNumId w:val="12"/>
  </w:num>
  <w:num w:numId="22" w16cid:durableId="892737596">
    <w:abstractNumId w:val="13"/>
  </w:num>
  <w:num w:numId="23" w16cid:durableId="3749627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07D32"/>
    <w:rsid w:val="000250AF"/>
    <w:rsid w:val="000B6C1D"/>
    <w:rsid w:val="000F1CAB"/>
    <w:rsid w:val="000F61FF"/>
    <w:rsid w:val="00135BA8"/>
    <w:rsid w:val="00150BDC"/>
    <w:rsid w:val="0016140B"/>
    <w:rsid w:val="00167F13"/>
    <w:rsid w:val="001A531A"/>
    <w:rsid w:val="001A7E49"/>
    <w:rsid w:val="001D34B3"/>
    <w:rsid w:val="001E12C3"/>
    <w:rsid w:val="001E4758"/>
    <w:rsid w:val="001E68CE"/>
    <w:rsid w:val="00207564"/>
    <w:rsid w:val="00235588"/>
    <w:rsid w:val="0025619A"/>
    <w:rsid w:val="0029002C"/>
    <w:rsid w:val="0029270E"/>
    <w:rsid w:val="00295DC7"/>
    <w:rsid w:val="002E5ED1"/>
    <w:rsid w:val="002F3D19"/>
    <w:rsid w:val="002F4D63"/>
    <w:rsid w:val="00305FB2"/>
    <w:rsid w:val="00314A54"/>
    <w:rsid w:val="0033459A"/>
    <w:rsid w:val="0033730F"/>
    <w:rsid w:val="003647C5"/>
    <w:rsid w:val="003677A4"/>
    <w:rsid w:val="00375D25"/>
    <w:rsid w:val="00377A40"/>
    <w:rsid w:val="003A0C56"/>
    <w:rsid w:val="003A1808"/>
    <w:rsid w:val="003B27DA"/>
    <w:rsid w:val="003E6339"/>
    <w:rsid w:val="00403EB3"/>
    <w:rsid w:val="00407BBA"/>
    <w:rsid w:val="0041585E"/>
    <w:rsid w:val="00421D1B"/>
    <w:rsid w:val="004258A8"/>
    <w:rsid w:val="00462FDA"/>
    <w:rsid w:val="00495D4B"/>
    <w:rsid w:val="00497E30"/>
    <w:rsid w:val="004C2DD8"/>
    <w:rsid w:val="004E343E"/>
    <w:rsid w:val="00534888"/>
    <w:rsid w:val="00536B9E"/>
    <w:rsid w:val="00542EB7"/>
    <w:rsid w:val="005634A3"/>
    <w:rsid w:val="00580FCC"/>
    <w:rsid w:val="005B1E3D"/>
    <w:rsid w:val="005F6754"/>
    <w:rsid w:val="0060477D"/>
    <w:rsid w:val="00620150"/>
    <w:rsid w:val="00621F3F"/>
    <w:rsid w:val="006269B0"/>
    <w:rsid w:val="0063580C"/>
    <w:rsid w:val="006A028F"/>
    <w:rsid w:val="006C29F7"/>
    <w:rsid w:val="006C54D2"/>
    <w:rsid w:val="007070C1"/>
    <w:rsid w:val="00725DFB"/>
    <w:rsid w:val="007646BB"/>
    <w:rsid w:val="00764C4E"/>
    <w:rsid w:val="00767232"/>
    <w:rsid w:val="007925BC"/>
    <w:rsid w:val="007926EE"/>
    <w:rsid w:val="00794899"/>
    <w:rsid w:val="007B466F"/>
    <w:rsid w:val="007C1A88"/>
    <w:rsid w:val="007C4018"/>
    <w:rsid w:val="007E1D31"/>
    <w:rsid w:val="00800367"/>
    <w:rsid w:val="00827680"/>
    <w:rsid w:val="00837902"/>
    <w:rsid w:val="008467AF"/>
    <w:rsid w:val="00865E5B"/>
    <w:rsid w:val="00880445"/>
    <w:rsid w:val="008B1279"/>
    <w:rsid w:val="008B3B5C"/>
    <w:rsid w:val="008B5374"/>
    <w:rsid w:val="008B7F65"/>
    <w:rsid w:val="009177FF"/>
    <w:rsid w:val="00944BDC"/>
    <w:rsid w:val="0094559B"/>
    <w:rsid w:val="00957891"/>
    <w:rsid w:val="00980545"/>
    <w:rsid w:val="0098165A"/>
    <w:rsid w:val="009C0E7F"/>
    <w:rsid w:val="009C697E"/>
    <w:rsid w:val="009E2AEA"/>
    <w:rsid w:val="00A23FF4"/>
    <w:rsid w:val="00A81303"/>
    <w:rsid w:val="00A92ACE"/>
    <w:rsid w:val="00A93402"/>
    <w:rsid w:val="00AA5AEF"/>
    <w:rsid w:val="00AB0AC1"/>
    <w:rsid w:val="00AC336C"/>
    <w:rsid w:val="00AD55B5"/>
    <w:rsid w:val="00AD5CC6"/>
    <w:rsid w:val="00B1219A"/>
    <w:rsid w:val="00B12B0A"/>
    <w:rsid w:val="00B43880"/>
    <w:rsid w:val="00B47D29"/>
    <w:rsid w:val="00B579A7"/>
    <w:rsid w:val="00B60E04"/>
    <w:rsid w:val="00B651B5"/>
    <w:rsid w:val="00B762C2"/>
    <w:rsid w:val="00B86877"/>
    <w:rsid w:val="00BC166D"/>
    <w:rsid w:val="00BE7FF8"/>
    <w:rsid w:val="00BF29C6"/>
    <w:rsid w:val="00C00041"/>
    <w:rsid w:val="00C04F48"/>
    <w:rsid w:val="00C171CF"/>
    <w:rsid w:val="00C43D4A"/>
    <w:rsid w:val="00C8207E"/>
    <w:rsid w:val="00C8509E"/>
    <w:rsid w:val="00C9062A"/>
    <w:rsid w:val="00CA355C"/>
    <w:rsid w:val="00CA732E"/>
    <w:rsid w:val="00CB5418"/>
    <w:rsid w:val="00CD68BE"/>
    <w:rsid w:val="00CE7FC6"/>
    <w:rsid w:val="00CF1258"/>
    <w:rsid w:val="00D0446D"/>
    <w:rsid w:val="00D23220"/>
    <w:rsid w:val="00D3026F"/>
    <w:rsid w:val="00D309E6"/>
    <w:rsid w:val="00D32235"/>
    <w:rsid w:val="00D33B7A"/>
    <w:rsid w:val="00D353BC"/>
    <w:rsid w:val="00D5151D"/>
    <w:rsid w:val="00D852EE"/>
    <w:rsid w:val="00D90CCF"/>
    <w:rsid w:val="00DA0CBE"/>
    <w:rsid w:val="00DA2846"/>
    <w:rsid w:val="00DC0CD8"/>
    <w:rsid w:val="00DD416C"/>
    <w:rsid w:val="00DD55A6"/>
    <w:rsid w:val="00DF288C"/>
    <w:rsid w:val="00E0041A"/>
    <w:rsid w:val="00E021C7"/>
    <w:rsid w:val="00E0624D"/>
    <w:rsid w:val="00E13261"/>
    <w:rsid w:val="00E17CD6"/>
    <w:rsid w:val="00E3063B"/>
    <w:rsid w:val="00E77F24"/>
    <w:rsid w:val="00E91CC1"/>
    <w:rsid w:val="00E92CEC"/>
    <w:rsid w:val="00E93A3A"/>
    <w:rsid w:val="00EA56A7"/>
    <w:rsid w:val="00EB5B6C"/>
    <w:rsid w:val="00EC1C16"/>
    <w:rsid w:val="00EF648A"/>
    <w:rsid w:val="00F22CB0"/>
    <w:rsid w:val="00F23926"/>
    <w:rsid w:val="00F349DF"/>
    <w:rsid w:val="00F34FB9"/>
    <w:rsid w:val="00F354E6"/>
    <w:rsid w:val="00F37659"/>
    <w:rsid w:val="00F62E6B"/>
    <w:rsid w:val="00F63EB8"/>
    <w:rsid w:val="00F645C3"/>
    <w:rsid w:val="00F733DB"/>
    <w:rsid w:val="00F85365"/>
    <w:rsid w:val="00F9247E"/>
    <w:rsid w:val="00F9337E"/>
    <w:rsid w:val="00F95B0F"/>
    <w:rsid w:val="00F96A65"/>
    <w:rsid w:val="00FA1C3E"/>
    <w:rsid w:val="00FA7BC1"/>
    <w:rsid w:val="00FB3F24"/>
    <w:rsid w:val="00FC4F50"/>
    <w:rsid w:val="00FC701C"/>
    <w:rsid w:val="00FD2967"/>
    <w:rsid w:val="00FF39EF"/>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 w:type="paragraph" w:customStyle="1" w:styleId="Compact">
    <w:name w:val="Compact"/>
    <w:basedOn w:val="BodyText"/>
    <w:rsid w:val="00D23220"/>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50424233">
      <w:bodyDiv w:val="1"/>
      <w:marLeft w:val="0"/>
      <w:marRight w:val="0"/>
      <w:marTop w:val="0"/>
      <w:marBottom w:val="0"/>
      <w:divBdr>
        <w:top w:val="none" w:sz="0" w:space="0" w:color="auto"/>
        <w:left w:val="none" w:sz="0" w:space="0" w:color="auto"/>
        <w:bottom w:val="none" w:sz="0" w:space="0" w:color="auto"/>
        <w:right w:val="none" w:sz="0" w:space="0" w:color="auto"/>
      </w:divBdr>
    </w:div>
    <w:div w:id="82917634">
      <w:bodyDiv w:val="1"/>
      <w:marLeft w:val="0"/>
      <w:marRight w:val="0"/>
      <w:marTop w:val="0"/>
      <w:marBottom w:val="0"/>
      <w:divBdr>
        <w:top w:val="none" w:sz="0" w:space="0" w:color="auto"/>
        <w:left w:val="none" w:sz="0" w:space="0" w:color="auto"/>
        <w:bottom w:val="none" w:sz="0" w:space="0" w:color="auto"/>
        <w:right w:val="none" w:sz="0" w:space="0" w:color="auto"/>
      </w:divBdr>
      <w:divsChild>
        <w:div w:id="819808168">
          <w:marLeft w:val="0"/>
          <w:marRight w:val="0"/>
          <w:marTop w:val="0"/>
          <w:marBottom w:val="0"/>
          <w:divBdr>
            <w:top w:val="none" w:sz="0" w:space="0" w:color="auto"/>
            <w:left w:val="none" w:sz="0" w:space="0" w:color="auto"/>
            <w:bottom w:val="none" w:sz="0" w:space="0" w:color="auto"/>
            <w:right w:val="none" w:sz="0" w:space="0" w:color="auto"/>
          </w:divBdr>
        </w:div>
      </w:divsChild>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269433201">
      <w:bodyDiv w:val="1"/>
      <w:marLeft w:val="0"/>
      <w:marRight w:val="0"/>
      <w:marTop w:val="0"/>
      <w:marBottom w:val="0"/>
      <w:divBdr>
        <w:top w:val="none" w:sz="0" w:space="0" w:color="auto"/>
        <w:left w:val="none" w:sz="0" w:space="0" w:color="auto"/>
        <w:bottom w:val="none" w:sz="0" w:space="0" w:color="auto"/>
        <w:right w:val="none" w:sz="0" w:space="0" w:color="auto"/>
      </w:divBdr>
    </w:div>
    <w:div w:id="389380077">
      <w:bodyDiv w:val="1"/>
      <w:marLeft w:val="0"/>
      <w:marRight w:val="0"/>
      <w:marTop w:val="0"/>
      <w:marBottom w:val="0"/>
      <w:divBdr>
        <w:top w:val="none" w:sz="0" w:space="0" w:color="auto"/>
        <w:left w:val="none" w:sz="0" w:space="0" w:color="auto"/>
        <w:bottom w:val="none" w:sz="0" w:space="0" w:color="auto"/>
        <w:right w:val="none" w:sz="0" w:space="0" w:color="auto"/>
      </w:divBdr>
      <w:divsChild>
        <w:div w:id="2068451235">
          <w:marLeft w:val="0"/>
          <w:marRight w:val="0"/>
          <w:marTop w:val="0"/>
          <w:marBottom w:val="0"/>
          <w:divBdr>
            <w:top w:val="none" w:sz="0" w:space="0" w:color="auto"/>
            <w:left w:val="none" w:sz="0" w:space="0" w:color="auto"/>
            <w:bottom w:val="none" w:sz="0" w:space="0" w:color="auto"/>
            <w:right w:val="none" w:sz="0" w:space="0" w:color="auto"/>
          </w:divBdr>
        </w:div>
        <w:div w:id="627703958">
          <w:marLeft w:val="0"/>
          <w:marRight w:val="0"/>
          <w:marTop w:val="0"/>
          <w:marBottom w:val="0"/>
          <w:divBdr>
            <w:top w:val="none" w:sz="0" w:space="0" w:color="auto"/>
            <w:left w:val="none" w:sz="0" w:space="0" w:color="auto"/>
            <w:bottom w:val="none" w:sz="0" w:space="0" w:color="auto"/>
            <w:right w:val="none" w:sz="0" w:space="0" w:color="auto"/>
          </w:divBdr>
        </w:div>
        <w:div w:id="14425969">
          <w:marLeft w:val="0"/>
          <w:marRight w:val="0"/>
          <w:marTop w:val="0"/>
          <w:marBottom w:val="0"/>
          <w:divBdr>
            <w:top w:val="none" w:sz="0" w:space="0" w:color="auto"/>
            <w:left w:val="none" w:sz="0" w:space="0" w:color="auto"/>
            <w:bottom w:val="none" w:sz="0" w:space="0" w:color="auto"/>
            <w:right w:val="none" w:sz="0" w:space="0" w:color="auto"/>
          </w:divBdr>
        </w:div>
        <w:div w:id="1314599748">
          <w:marLeft w:val="0"/>
          <w:marRight w:val="0"/>
          <w:marTop w:val="0"/>
          <w:marBottom w:val="0"/>
          <w:divBdr>
            <w:top w:val="none" w:sz="0" w:space="0" w:color="auto"/>
            <w:left w:val="none" w:sz="0" w:space="0" w:color="auto"/>
            <w:bottom w:val="none" w:sz="0" w:space="0" w:color="auto"/>
            <w:right w:val="none" w:sz="0" w:space="0" w:color="auto"/>
          </w:divBdr>
        </w:div>
        <w:div w:id="1179658245">
          <w:marLeft w:val="0"/>
          <w:marRight w:val="0"/>
          <w:marTop w:val="0"/>
          <w:marBottom w:val="0"/>
          <w:divBdr>
            <w:top w:val="none" w:sz="0" w:space="0" w:color="auto"/>
            <w:left w:val="none" w:sz="0" w:space="0" w:color="auto"/>
            <w:bottom w:val="none" w:sz="0" w:space="0" w:color="auto"/>
            <w:right w:val="none" w:sz="0" w:space="0" w:color="auto"/>
          </w:divBdr>
        </w:div>
        <w:div w:id="935596054">
          <w:marLeft w:val="0"/>
          <w:marRight w:val="0"/>
          <w:marTop w:val="0"/>
          <w:marBottom w:val="0"/>
          <w:divBdr>
            <w:top w:val="none" w:sz="0" w:space="0" w:color="auto"/>
            <w:left w:val="none" w:sz="0" w:space="0" w:color="auto"/>
            <w:bottom w:val="none" w:sz="0" w:space="0" w:color="auto"/>
            <w:right w:val="none" w:sz="0" w:space="0" w:color="auto"/>
          </w:divBdr>
        </w:div>
      </w:divsChild>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866328299">
      <w:bodyDiv w:val="1"/>
      <w:marLeft w:val="0"/>
      <w:marRight w:val="0"/>
      <w:marTop w:val="0"/>
      <w:marBottom w:val="0"/>
      <w:divBdr>
        <w:top w:val="none" w:sz="0" w:space="0" w:color="auto"/>
        <w:left w:val="none" w:sz="0" w:space="0" w:color="auto"/>
        <w:bottom w:val="none" w:sz="0" w:space="0" w:color="auto"/>
        <w:right w:val="none" w:sz="0" w:space="0" w:color="auto"/>
      </w:divBdr>
      <w:divsChild>
        <w:div w:id="1241259199">
          <w:marLeft w:val="0"/>
          <w:marRight w:val="0"/>
          <w:marTop w:val="0"/>
          <w:marBottom w:val="0"/>
          <w:divBdr>
            <w:top w:val="none" w:sz="0" w:space="0" w:color="auto"/>
            <w:left w:val="none" w:sz="0" w:space="0" w:color="auto"/>
            <w:bottom w:val="none" w:sz="0" w:space="0" w:color="auto"/>
            <w:right w:val="none" w:sz="0" w:space="0" w:color="auto"/>
          </w:divBdr>
        </w:div>
        <w:div w:id="1394354250">
          <w:marLeft w:val="0"/>
          <w:marRight w:val="0"/>
          <w:marTop w:val="0"/>
          <w:marBottom w:val="0"/>
          <w:divBdr>
            <w:top w:val="none" w:sz="0" w:space="0" w:color="auto"/>
            <w:left w:val="none" w:sz="0" w:space="0" w:color="auto"/>
            <w:bottom w:val="none" w:sz="0" w:space="0" w:color="auto"/>
            <w:right w:val="none" w:sz="0" w:space="0" w:color="auto"/>
          </w:divBdr>
        </w:div>
        <w:div w:id="711342608">
          <w:marLeft w:val="0"/>
          <w:marRight w:val="0"/>
          <w:marTop w:val="0"/>
          <w:marBottom w:val="0"/>
          <w:divBdr>
            <w:top w:val="none" w:sz="0" w:space="0" w:color="auto"/>
            <w:left w:val="none" w:sz="0" w:space="0" w:color="auto"/>
            <w:bottom w:val="none" w:sz="0" w:space="0" w:color="auto"/>
            <w:right w:val="none" w:sz="0" w:space="0" w:color="auto"/>
          </w:divBdr>
        </w:div>
        <w:div w:id="1611811875">
          <w:marLeft w:val="0"/>
          <w:marRight w:val="0"/>
          <w:marTop w:val="0"/>
          <w:marBottom w:val="0"/>
          <w:divBdr>
            <w:top w:val="none" w:sz="0" w:space="0" w:color="auto"/>
            <w:left w:val="none" w:sz="0" w:space="0" w:color="auto"/>
            <w:bottom w:val="none" w:sz="0" w:space="0" w:color="auto"/>
            <w:right w:val="none" w:sz="0" w:space="0" w:color="auto"/>
          </w:divBdr>
        </w:div>
        <w:div w:id="105196811">
          <w:marLeft w:val="0"/>
          <w:marRight w:val="0"/>
          <w:marTop w:val="0"/>
          <w:marBottom w:val="0"/>
          <w:divBdr>
            <w:top w:val="none" w:sz="0" w:space="0" w:color="auto"/>
            <w:left w:val="none" w:sz="0" w:space="0" w:color="auto"/>
            <w:bottom w:val="none" w:sz="0" w:space="0" w:color="auto"/>
            <w:right w:val="none" w:sz="0" w:space="0" w:color="auto"/>
          </w:divBdr>
        </w:div>
        <w:div w:id="2020233293">
          <w:marLeft w:val="0"/>
          <w:marRight w:val="0"/>
          <w:marTop w:val="0"/>
          <w:marBottom w:val="0"/>
          <w:divBdr>
            <w:top w:val="none" w:sz="0" w:space="0" w:color="auto"/>
            <w:left w:val="none" w:sz="0" w:space="0" w:color="auto"/>
            <w:bottom w:val="none" w:sz="0" w:space="0" w:color="auto"/>
            <w:right w:val="none" w:sz="0" w:space="0" w:color="auto"/>
          </w:divBdr>
        </w:div>
      </w:divsChild>
    </w:div>
    <w:div w:id="894391297">
      <w:bodyDiv w:val="1"/>
      <w:marLeft w:val="0"/>
      <w:marRight w:val="0"/>
      <w:marTop w:val="0"/>
      <w:marBottom w:val="0"/>
      <w:divBdr>
        <w:top w:val="none" w:sz="0" w:space="0" w:color="auto"/>
        <w:left w:val="none" w:sz="0" w:space="0" w:color="auto"/>
        <w:bottom w:val="none" w:sz="0" w:space="0" w:color="auto"/>
        <w:right w:val="none" w:sz="0" w:space="0" w:color="auto"/>
      </w:divBdr>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156262655">
      <w:bodyDiv w:val="1"/>
      <w:marLeft w:val="0"/>
      <w:marRight w:val="0"/>
      <w:marTop w:val="0"/>
      <w:marBottom w:val="0"/>
      <w:divBdr>
        <w:top w:val="none" w:sz="0" w:space="0" w:color="auto"/>
        <w:left w:val="none" w:sz="0" w:space="0" w:color="auto"/>
        <w:bottom w:val="none" w:sz="0" w:space="0" w:color="auto"/>
        <w:right w:val="none" w:sz="0" w:space="0" w:color="auto"/>
      </w:divBdr>
      <w:divsChild>
        <w:div w:id="835149822">
          <w:marLeft w:val="0"/>
          <w:marRight w:val="0"/>
          <w:marTop w:val="0"/>
          <w:marBottom w:val="0"/>
          <w:divBdr>
            <w:top w:val="none" w:sz="0" w:space="0" w:color="auto"/>
            <w:left w:val="none" w:sz="0" w:space="0" w:color="auto"/>
            <w:bottom w:val="none" w:sz="0" w:space="0" w:color="auto"/>
            <w:right w:val="none" w:sz="0" w:space="0" w:color="auto"/>
          </w:divBdr>
        </w:div>
      </w:divsChild>
    </w:div>
    <w:div w:id="1157694691">
      <w:bodyDiv w:val="1"/>
      <w:marLeft w:val="0"/>
      <w:marRight w:val="0"/>
      <w:marTop w:val="0"/>
      <w:marBottom w:val="0"/>
      <w:divBdr>
        <w:top w:val="none" w:sz="0" w:space="0" w:color="auto"/>
        <w:left w:val="none" w:sz="0" w:space="0" w:color="auto"/>
        <w:bottom w:val="none" w:sz="0" w:space="0" w:color="auto"/>
        <w:right w:val="none" w:sz="0" w:space="0" w:color="auto"/>
      </w:divBdr>
    </w:div>
    <w:div w:id="1236747732">
      <w:bodyDiv w:val="1"/>
      <w:marLeft w:val="0"/>
      <w:marRight w:val="0"/>
      <w:marTop w:val="0"/>
      <w:marBottom w:val="0"/>
      <w:divBdr>
        <w:top w:val="none" w:sz="0" w:space="0" w:color="auto"/>
        <w:left w:val="none" w:sz="0" w:space="0" w:color="auto"/>
        <w:bottom w:val="none" w:sz="0" w:space="0" w:color="auto"/>
        <w:right w:val="none" w:sz="0" w:space="0" w:color="auto"/>
      </w:divBdr>
    </w:div>
    <w:div w:id="1241908762">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54724558">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368406794">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700274985">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59984144">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57424922">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11500817">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coop.com/uk-government-blames-russian-military-infamous-notpetya-cyberattacks/" TargetMode="External"/><Relationship Id="rId13" Type="http://schemas.openxmlformats.org/officeDocument/2006/relationships/hyperlink" Target="https://www.washingtonpost.com/world/national-security/russian-military-was-behind-notpetya-cyberattack-in-ukraine-cia-concludes/2018/01/12/048d8506-f7ca-11e7-b34a-b85626af34ef_story.html" TargetMode="External"/><Relationship Id="rId3" Type="http://schemas.openxmlformats.org/officeDocument/2006/relationships/settings" Target="settings.xml"/><Relationship Id="rId7" Type="http://schemas.openxmlformats.org/officeDocument/2006/relationships/hyperlink" Target="https://www.atlanticcouncil.org/content-series/tech-at-the-leading-edge/the-russian-cyber-unit-that-hacks-targets-on-site/" TargetMode="External"/><Relationship Id="rId12" Type="http://schemas.openxmlformats.org/officeDocument/2006/relationships/hyperlink" Target="https://www.justice.gov/opa/pr/six-russian-gru-officers-charged-connection-worldwide-deployment-destructive-malware-a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tack.mitre.org/software/S036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rstechnica.com/information-technology/2017/06/notpetya-developers-obtained-nsa-exploits-weeks-before-their-public-leak/" TargetMode="External"/><Relationship Id="rId4" Type="http://schemas.openxmlformats.org/officeDocument/2006/relationships/webSettings" Target="webSettings.xml"/><Relationship Id="rId9" Type="http://schemas.openxmlformats.org/officeDocument/2006/relationships/hyperlink" Target="https://www.reuters.com/article/us-cyber-attack-ukraine/ukraine-points-finger-at-russian-security-services-in-recent-cyber-attack-idUSKBN19M39P/" TargetMode="External"/><Relationship Id="rId14" Type="http://schemas.openxmlformats.org/officeDocument/2006/relationships/hyperlink" Target="https://www.washingtonpost.com/world/national-security/this-weeks-global-ransomware-attack-was-a-ruse-to-deflect-attention-from-the-true-culprit-researchers-say/2017/06/29/da455a0e-5cf0-11e7-9b7d-14576dc0f39d_story.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13</cp:revision>
  <dcterms:created xsi:type="dcterms:W3CDTF">2024-09-16T23:03:00Z</dcterms:created>
  <dcterms:modified xsi:type="dcterms:W3CDTF">2024-09-17T05:13:00Z</dcterms:modified>
</cp:coreProperties>
</file>