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551ED" w14:textId="77777777" w:rsidR="00BD1429" w:rsidRPr="0033730F" w:rsidRDefault="00BD1429" w:rsidP="00BD1429">
      <w:pPr>
        <w:pStyle w:val="Title"/>
        <w:jc w:val="center"/>
        <w:rPr>
          <w:b/>
          <w:bCs/>
          <w:sz w:val="36"/>
          <w:szCs w:val="36"/>
        </w:rPr>
      </w:pPr>
      <w:r w:rsidRPr="0033730F">
        <w:rPr>
          <w:b/>
          <w:bCs/>
          <w:sz w:val="36"/>
          <w:szCs w:val="36"/>
        </w:rPr>
        <w:t>Cyber-Influence Operation Analysis:</w:t>
      </w:r>
    </w:p>
    <w:p w14:paraId="6FE4AED6" w14:textId="77777777" w:rsidR="00BD1429" w:rsidRPr="0033730F" w:rsidRDefault="00BD1429" w:rsidP="00BD1429">
      <w:pPr>
        <w:pStyle w:val="Title"/>
        <w:jc w:val="center"/>
        <w:rPr>
          <w:b/>
          <w:bCs/>
          <w:sz w:val="36"/>
          <w:szCs w:val="36"/>
        </w:rPr>
      </w:pPr>
      <w:r w:rsidRPr="0033730F">
        <w:rPr>
          <w:b/>
          <w:bCs/>
          <w:sz w:val="36"/>
          <w:szCs w:val="36"/>
        </w:rPr>
        <w:t>Background, Documentation, and Modelling of Cyber and Disinformation Components.</w:t>
      </w:r>
    </w:p>
    <w:p w14:paraId="33143B5C" w14:textId="2EDAA000" w:rsidR="00BD1429" w:rsidRPr="0016140B" w:rsidRDefault="003B5403" w:rsidP="00BD1429">
      <w:pPr>
        <w:pStyle w:val="Heading1"/>
        <w:jc w:val="center"/>
        <w:rPr>
          <w:sz w:val="28"/>
          <w:szCs w:val="28"/>
        </w:rPr>
      </w:pPr>
      <w:bookmarkStart w:id="0" w:name="_Hlk177238062"/>
      <w:r>
        <w:rPr>
          <w:sz w:val="28"/>
          <w:szCs w:val="28"/>
        </w:rPr>
        <w:t>GRU 2018 Winter Olympics Malware and Spearphishing Campaign</w:t>
      </w:r>
    </w:p>
    <w:p w14:paraId="76ED0543" w14:textId="38BE3D02" w:rsidR="00BD1429" w:rsidRDefault="00BD1429" w:rsidP="00BD1429">
      <w:pPr>
        <w:pStyle w:val="Heading2"/>
        <w:pBdr>
          <w:top w:val="single" w:sz="4" w:space="1" w:color="auto"/>
        </w:pBdr>
        <w:jc w:val="both"/>
      </w:pPr>
      <w:bookmarkStart w:id="1" w:name="_Hlk166704022"/>
      <w:bookmarkEnd w:id="0"/>
      <w:r>
        <w:t>Summary</w:t>
      </w:r>
    </w:p>
    <w:p w14:paraId="10F59BD9" w14:textId="291F8036" w:rsidR="0044310D" w:rsidRPr="0044310D" w:rsidRDefault="00DB464D" w:rsidP="0044310D">
      <w:r>
        <w:t>Likely i</w:t>
      </w:r>
      <w:r w:rsidRPr="00DB464D">
        <w:t xml:space="preserve">n response to sanctions against Russian athletes due to doping, GRU </w:t>
      </w:r>
      <w:r w:rsidR="00F70AC2" w:rsidRPr="00DB464D">
        <w:t>launched</w:t>
      </w:r>
      <w:r w:rsidRPr="00DB464D">
        <w:t xml:space="preserve"> a multi-faceted campaign to disrupt the 2018 Winter Olympic Games.</w:t>
      </w:r>
      <w:r w:rsidR="005E18D1">
        <w:t xml:space="preserve"> </w:t>
      </w:r>
      <w:r w:rsidR="00A3362E">
        <w:t>The operation t</w:t>
      </w:r>
      <w:r w:rsidR="00E27684" w:rsidRPr="00E27684">
        <w:t>arget</w:t>
      </w:r>
      <w:r w:rsidR="00A3362E">
        <w:t xml:space="preserve">ed </w:t>
      </w:r>
      <w:r w:rsidR="00E27684" w:rsidRPr="00E27684">
        <w:t>Olympic partners and athletes, the IOC, South Korean government agencies, the International Olympic Committee, international and domestic visitors to South Korea, and Olympic Games IT providers.</w:t>
      </w:r>
      <w:r w:rsidR="009D6031">
        <w:t xml:space="preserve"> </w:t>
      </w:r>
      <w:r w:rsidR="0031606D">
        <w:t xml:space="preserve">The threat actors used </w:t>
      </w:r>
      <w:r w:rsidR="00036BAB">
        <w:t xml:space="preserve">Olympic Destroyer malware </w:t>
      </w:r>
      <w:r w:rsidR="00BC5E5C">
        <w:t>in an offensive cyberattack to</w:t>
      </w:r>
      <w:r w:rsidR="000338FD">
        <w:t xml:space="preserve"> </w:t>
      </w:r>
      <w:r w:rsidR="0079799E">
        <w:t xml:space="preserve">disrupt and disable computers </w:t>
      </w:r>
      <w:r w:rsidR="00527898">
        <w:t xml:space="preserve">and networks </w:t>
      </w:r>
      <w:r w:rsidR="003B7AAE">
        <w:t>used in Winter Olympic operations</w:t>
      </w:r>
      <w:r w:rsidR="00527898">
        <w:t xml:space="preserve">. </w:t>
      </w:r>
      <w:r w:rsidR="00F20082">
        <w:t xml:space="preserve">The malware </w:t>
      </w:r>
      <w:r w:rsidR="009626FC">
        <w:t xml:space="preserve">disrupted internal servers, </w:t>
      </w:r>
      <w:r w:rsidR="00324979">
        <w:t xml:space="preserve">crashed the Olympic website, public Wi-Fi, </w:t>
      </w:r>
      <w:r w:rsidR="00EB69AF">
        <w:t>t</w:t>
      </w:r>
      <w:r w:rsidR="002503AB">
        <w:t>icketing services,</w:t>
      </w:r>
      <w:r w:rsidR="0048072F">
        <w:t xml:space="preserve"> and aspects of the opening ceremony.</w:t>
      </w:r>
      <w:r w:rsidR="00BD17B2">
        <w:t xml:space="preserve"> The motivation is likely political, aiming to embarrass the </w:t>
      </w:r>
      <w:r w:rsidR="00335841">
        <w:t>South Korean government and International Olympic Committee</w:t>
      </w:r>
      <w:r w:rsidR="00D96B92">
        <w:t xml:space="preserve"> (IOC)</w:t>
      </w:r>
      <w:r w:rsidR="00335841">
        <w:t>, and create diplomatic tensions and fears.</w:t>
      </w:r>
      <w:r w:rsidR="002503AB">
        <w:t xml:space="preserve"> </w:t>
      </w:r>
    </w:p>
    <w:p w14:paraId="2A35F664" w14:textId="3E883446" w:rsidR="00BD1429" w:rsidRDefault="00BD1429" w:rsidP="0044310D">
      <w:pPr>
        <w:pStyle w:val="Heading2"/>
        <w:pBdr>
          <w:top w:val="single" w:sz="4" w:space="1" w:color="auto"/>
        </w:pBdr>
        <w:jc w:val="both"/>
      </w:pPr>
      <w:bookmarkStart w:id="2" w:name="_Hlk166704043"/>
      <w:bookmarkEnd w:id="1"/>
      <w:r>
        <w:t>Timeline and Context</w:t>
      </w:r>
    </w:p>
    <w:p w14:paraId="1491C016" w14:textId="3779F81F" w:rsidR="000535E1" w:rsidRDefault="000535E1" w:rsidP="000535E1">
      <w:r>
        <w:t>Spearphishing component of the campaign:</w:t>
      </w:r>
    </w:p>
    <w:p w14:paraId="21FD5DF8" w14:textId="2FB38212" w:rsidR="0044310D" w:rsidRDefault="005C6FF1" w:rsidP="005C6FF1">
      <w:pPr>
        <w:pStyle w:val="ListParagraph"/>
        <w:numPr>
          <w:ilvl w:val="0"/>
          <w:numId w:val="5"/>
        </w:numPr>
      </w:pPr>
      <w:r>
        <w:t xml:space="preserve">From </w:t>
      </w:r>
      <w:r w:rsidR="00A168F5">
        <w:t xml:space="preserve">November 2017 onwards, reconnaissance and spearphishing </w:t>
      </w:r>
      <w:r w:rsidR="00D96B92">
        <w:t>was conducted. Emails were sent to the IOC, the Olympics, and Olympic partners.</w:t>
      </w:r>
      <w:r w:rsidR="00254A99">
        <w:t xml:space="preserve"> Recipients included official timekeeping partners and their subsidiaries.</w:t>
      </w:r>
    </w:p>
    <w:p w14:paraId="3E5D0521" w14:textId="76855CDE" w:rsidR="0098753D" w:rsidRDefault="00371395" w:rsidP="0098753D">
      <w:pPr>
        <w:pStyle w:val="ListParagraph"/>
        <w:numPr>
          <w:ilvl w:val="1"/>
          <w:numId w:val="5"/>
        </w:numPr>
      </w:pPr>
      <w:r>
        <w:t>GRU scanned Korean-based network infrastructure for vulnerabilities.</w:t>
      </w:r>
    </w:p>
    <w:p w14:paraId="458A9F73" w14:textId="2B0BBE50" w:rsidR="00D96B92" w:rsidRDefault="00D96B92" w:rsidP="00D96B92">
      <w:pPr>
        <w:pStyle w:val="ListParagraph"/>
        <w:numPr>
          <w:ilvl w:val="1"/>
          <w:numId w:val="5"/>
        </w:numPr>
      </w:pPr>
      <w:r>
        <w:t>Malicious email attachments were developed and attached to email</w:t>
      </w:r>
      <w:r w:rsidR="0005068F">
        <w:t xml:space="preserve">s </w:t>
      </w:r>
      <w:r w:rsidR="000535E1">
        <w:t xml:space="preserve">using the IOC’s domain ‘pyeongchang2018.com’ and </w:t>
      </w:r>
      <w:r w:rsidR="0005068F">
        <w:t>imitating the IOC Commission Chairman and Vice-President</w:t>
      </w:r>
      <w:r w:rsidR="000535E1">
        <w:t>.</w:t>
      </w:r>
    </w:p>
    <w:p w14:paraId="584A0BB3" w14:textId="4BF11094" w:rsidR="000535E1" w:rsidRDefault="00B77FD3" w:rsidP="00B77FD3">
      <w:pPr>
        <w:pStyle w:val="ListParagraph"/>
        <w:numPr>
          <w:ilvl w:val="1"/>
          <w:numId w:val="5"/>
        </w:numPr>
      </w:pPr>
      <w:r>
        <w:t xml:space="preserve">Malware-laced Microsoft word files were </w:t>
      </w:r>
      <w:r w:rsidR="006D0AB1">
        <w:t>sent using phishing emails ‘olympicgameinfo@gmail.com’ and ‘alert.safekorea@gmail.com’.</w:t>
      </w:r>
    </w:p>
    <w:p w14:paraId="3308A677" w14:textId="36F0E140" w:rsidR="006D0AB1" w:rsidRDefault="003020B6" w:rsidP="006D0AB1">
      <w:pPr>
        <w:pStyle w:val="ListParagraph"/>
        <w:numPr>
          <w:ilvl w:val="2"/>
          <w:numId w:val="5"/>
        </w:numPr>
      </w:pPr>
      <w:r>
        <w:t xml:space="preserve">Files from the </w:t>
      </w:r>
      <w:r w:rsidR="006D0AB1">
        <w:t xml:space="preserve">latter </w:t>
      </w:r>
      <w:r>
        <w:t>were used to download additional content from a GRU controlled domain</w:t>
      </w:r>
      <w:r w:rsidR="00265709">
        <w:t>, ‘</w:t>
      </w:r>
      <w:r>
        <w:t>templates</w:t>
      </w:r>
      <w:r w:rsidR="00265709">
        <w:t>-</w:t>
      </w:r>
      <w:r>
        <w:t>library</w:t>
      </w:r>
      <w:r w:rsidR="00265709">
        <w:t>.ml’</w:t>
      </w:r>
      <w:r>
        <w:t>.</w:t>
      </w:r>
    </w:p>
    <w:p w14:paraId="327822E1" w14:textId="7D01C7B5" w:rsidR="003020B6" w:rsidRDefault="003020B6" w:rsidP="003020B6">
      <w:pPr>
        <w:pStyle w:val="ListParagraph"/>
        <w:numPr>
          <w:ilvl w:val="1"/>
          <w:numId w:val="5"/>
        </w:numPr>
      </w:pPr>
      <w:r>
        <w:t>Malicious email links were embedded in images to redi</w:t>
      </w:r>
      <w:r w:rsidR="00CC0EF8">
        <w:t>rect users to GRU controlled websites that mimicked legitimate websites.</w:t>
      </w:r>
    </w:p>
    <w:p w14:paraId="5C4D4F25" w14:textId="69476C30" w:rsidR="00CC0EF8" w:rsidRDefault="00005F77" w:rsidP="003020B6">
      <w:pPr>
        <w:pStyle w:val="ListParagraph"/>
        <w:numPr>
          <w:ilvl w:val="1"/>
          <w:numId w:val="5"/>
        </w:numPr>
      </w:pPr>
      <w:r>
        <w:t xml:space="preserve">Spoofed email addresses were used to imitate the official domain of South Korea’s National Counterterrorism </w:t>
      </w:r>
      <w:r w:rsidR="007F77AE">
        <w:t>Centre</w:t>
      </w:r>
      <w:r>
        <w:t>.</w:t>
      </w:r>
    </w:p>
    <w:p w14:paraId="613A41ED" w14:textId="6EA448E2" w:rsidR="007F77AE" w:rsidRDefault="00960C1A" w:rsidP="007F77AE">
      <w:pPr>
        <w:pStyle w:val="ListParagraph"/>
        <w:numPr>
          <w:ilvl w:val="2"/>
          <w:numId w:val="5"/>
        </w:numPr>
      </w:pPr>
      <w:r>
        <w:t xml:space="preserve">Malware-laced documents included in these emails. Document downloads </w:t>
      </w:r>
      <w:r w:rsidR="000518D3">
        <w:t xml:space="preserve">an image file that uses </w:t>
      </w:r>
      <w:r w:rsidR="00980680">
        <w:t>Invoke-</w:t>
      </w:r>
      <w:proofErr w:type="spellStart"/>
      <w:r w:rsidR="00980680">
        <w:t>PSImage</w:t>
      </w:r>
      <w:proofErr w:type="spellEnd"/>
      <w:r w:rsidR="00980680">
        <w:t xml:space="preserve">, an </w:t>
      </w:r>
      <w:r w:rsidR="000518D3">
        <w:t>open-source steganography tool</w:t>
      </w:r>
      <w:r w:rsidR="00980680">
        <w:t>,</w:t>
      </w:r>
      <w:r w:rsidR="000518D3">
        <w:t xml:space="preserve"> to establish an encrypted channel to the threat actor’s command-and-control server.</w:t>
      </w:r>
    </w:p>
    <w:p w14:paraId="4D5AB0FC" w14:textId="30367D7D" w:rsidR="00980680" w:rsidRDefault="00980680" w:rsidP="00980680">
      <w:pPr>
        <w:pStyle w:val="ListParagraph"/>
        <w:numPr>
          <w:ilvl w:val="3"/>
          <w:numId w:val="5"/>
        </w:numPr>
      </w:pPr>
      <w:r>
        <w:t>Invoke-</w:t>
      </w:r>
      <w:proofErr w:type="spellStart"/>
      <w:r>
        <w:t>PSImage</w:t>
      </w:r>
      <w:proofErr w:type="spellEnd"/>
      <w:r>
        <w:t xml:space="preserve"> became publicly available 8 days prior to emails.</w:t>
      </w:r>
      <w:r>
        <w:tab/>
      </w:r>
    </w:p>
    <w:p w14:paraId="0D178B64" w14:textId="6156700C" w:rsidR="002E11B0" w:rsidRDefault="007B68B7" w:rsidP="002E11B0">
      <w:pPr>
        <w:pStyle w:val="ListParagraph"/>
        <w:numPr>
          <w:ilvl w:val="1"/>
          <w:numId w:val="5"/>
        </w:numPr>
      </w:pPr>
      <w:r>
        <w:t>Malicious emails contained f</w:t>
      </w:r>
      <w:r w:rsidR="00DE359A">
        <w:t>ake</w:t>
      </w:r>
      <w:r w:rsidR="007F5C8F">
        <w:t xml:space="preserve"> resume attachment </w:t>
      </w:r>
      <w:r>
        <w:t>that contained a user</w:t>
      </w:r>
      <w:r w:rsidR="00616B1C">
        <w:t xml:space="preserve"> executed </w:t>
      </w:r>
      <w:r w:rsidR="00115A80">
        <w:t>PowerShell</w:t>
      </w:r>
      <w:r w:rsidR="00616B1C">
        <w:t xml:space="preserve"> script.</w:t>
      </w:r>
    </w:p>
    <w:p w14:paraId="2BDA2BB8" w14:textId="7A493198" w:rsidR="00616B1C" w:rsidRDefault="00616B1C" w:rsidP="00616B1C">
      <w:pPr>
        <w:pStyle w:val="ListParagraph"/>
        <w:numPr>
          <w:ilvl w:val="2"/>
          <w:numId w:val="5"/>
        </w:numPr>
      </w:pPr>
      <w:r>
        <w:t xml:space="preserve">Blurred version of resume displayed, and the user is prompted to enable certain features to view the document. Once the </w:t>
      </w:r>
      <w:r w:rsidR="00115A80">
        <w:t xml:space="preserve">user enables the </w:t>
      </w:r>
      <w:r w:rsidR="00115A80">
        <w:lastRenderedPageBreak/>
        <w:t>features, the blurred image is removed, and a malicious PowerShell script runs and attempts to download the next stage of malware.</w:t>
      </w:r>
    </w:p>
    <w:p w14:paraId="3D08E248" w14:textId="32E10A8D" w:rsidR="00980680" w:rsidRDefault="00980680" w:rsidP="00980680">
      <w:pPr>
        <w:pStyle w:val="ListParagraph"/>
        <w:numPr>
          <w:ilvl w:val="0"/>
          <w:numId w:val="5"/>
        </w:numPr>
      </w:pPr>
      <w:r>
        <w:t>GRU registered domain</w:t>
      </w:r>
      <w:r w:rsidR="00265709">
        <w:t>/subdomain</w:t>
      </w:r>
      <w:r>
        <w:t xml:space="preserve"> names and created URLs for their malicious activities.</w:t>
      </w:r>
    </w:p>
    <w:p w14:paraId="24CE54FD" w14:textId="5CE86AA8" w:rsidR="00371395" w:rsidRDefault="00A8723B" w:rsidP="0098753D">
      <w:pPr>
        <w:pStyle w:val="ListParagraph"/>
        <w:numPr>
          <w:ilvl w:val="1"/>
          <w:numId w:val="5"/>
        </w:numPr>
      </w:pPr>
      <w:r>
        <w:t xml:space="preserve">Many instances, mimicking services </w:t>
      </w:r>
      <w:r w:rsidR="00E96D7E">
        <w:t>such as</w:t>
      </w:r>
      <w:r w:rsidR="003018B1">
        <w:t xml:space="preserve"> a Microsoft website,</w:t>
      </w:r>
      <w:r w:rsidR="00E96D7E">
        <w:t xml:space="preserve"> the Korean Ministry of Agriculture, Food, and Rural Affairs, the Olympics, South Korea’s National Counterterrorism </w:t>
      </w:r>
      <w:proofErr w:type="spellStart"/>
      <w:r w:rsidR="00E96D7E">
        <w:t>Center</w:t>
      </w:r>
      <w:proofErr w:type="spellEnd"/>
      <w:r w:rsidR="00E96D7E">
        <w:t xml:space="preserve">, </w:t>
      </w:r>
      <w:r w:rsidR="003D6396">
        <w:t>various Olympic planning and service entities and partners</w:t>
      </w:r>
      <w:r w:rsidR="002E11B0">
        <w:t>, and South Korean telecommunications services.</w:t>
      </w:r>
      <w:r w:rsidR="003D6396">
        <w:t xml:space="preserve"> </w:t>
      </w:r>
    </w:p>
    <w:p w14:paraId="5F651157" w14:textId="6E8B4A61" w:rsidR="00BC2600" w:rsidRDefault="00BC2600" w:rsidP="00BC2600">
      <w:pPr>
        <w:pStyle w:val="ListParagraph"/>
        <w:numPr>
          <w:ilvl w:val="0"/>
          <w:numId w:val="5"/>
        </w:numPr>
      </w:pPr>
      <w:r>
        <w:t>The threat actors used an email service that allowed for mass simultaneous emailing.</w:t>
      </w:r>
      <w:r>
        <w:t xml:space="preserve"> This allowed emails to appear to come from legitimate organisations’ domains i.e. IOC.</w:t>
      </w:r>
    </w:p>
    <w:p w14:paraId="60262ECC" w14:textId="506F2F2D" w:rsidR="00BC2600" w:rsidRDefault="00AF1386" w:rsidP="00BC2600">
      <w:r>
        <w:t>Olympic Destroyer malware</w:t>
      </w:r>
      <w:r w:rsidR="00BC2600">
        <w:t xml:space="preserve"> component of the campaign:</w:t>
      </w:r>
    </w:p>
    <w:p w14:paraId="3E38CD62" w14:textId="14E146E1" w:rsidR="00BC2600" w:rsidRDefault="00A45902" w:rsidP="00BC2600">
      <w:pPr>
        <w:pStyle w:val="ListParagraph"/>
        <w:numPr>
          <w:ilvl w:val="0"/>
          <w:numId w:val="5"/>
        </w:numPr>
      </w:pPr>
      <w:r>
        <w:t xml:space="preserve">Malware was deployed around February 2018 against computer systems used by the </w:t>
      </w:r>
      <w:r w:rsidR="00177812" w:rsidRPr="00177812">
        <w:t>Olympic Games' information technology vendor and the PyeongChang Organizing Committee for the 2018 Olympic &amp; Paralympic Winter Games.</w:t>
      </w:r>
    </w:p>
    <w:p w14:paraId="2C4282A4" w14:textId="2D2710D4" w:rsidR="00472B67" w:rsidRDefault="00472B67" w:rsidP="00472B67">
      <w:pPr>
        <w:pStyle w:val="ListParagraph"/>
        <w:numPr>
          <w:ilvl w:val="1"/>
          <w:numId w:val="5"/>
        </w:numPr>
      </w:pPr>
      <w:r>
        <w:t>Initially, employees</w:t>
      </w:r>
      <w:r>
        <w:t xml:space="preserve"> of a company </w:t>
      </w:r>
      <w:r w:rsidR="00F27F05">
        <w:t xml:space="preserve">(company 1) </w:t>
      </w:r>
      <w:r>
        <w:t>that provided IT support to the Olympic Games reported laptops unexpectedly rebooting with messages from BitLocker, a full-volume encryption feature, asking for a recovery key.</w:t>
      </w:r>
    </w:p>
    <w:p w14:paraId="38D8B12D" w14:textId="1CC9E6C7" w:rsidR="00472B67" w:rsidRDefault="00472B67" w:rsidP="009A135D">
      <w:pPr>
        <w:pStyle w:val="ListParagraph"/>
        <w:numPr>
          <w:ilvl w:val="2"/>
          <w:numId w:val="5"/>
        </w:numPr>
      </w:pPr>
      <w:r>
        <w:t>Multiple servers of the same IT company experienced the same behaviour.</w:t>
      </w:r>
    </w:p>
    <w:p w14:paraId="7F53A32F" w14:textId="039DD14C" w:rsidR="00743BFC" w:rsidRDefault="00D20E41" w:rsidP="00155188">
      <w:pPr>
        <w:pStyle w:val="ListParagraph"/>
        <w:numPr>
          <w:ilvl w:val="1"/>
          <w:numId w:val="5"/>
        </w:numPr>
      </w:pPr>
      <w:r>
        <w:t>Widespread deployment of the malware</w:t>
      </w:r>
      <w:r w:rsidR="003624ED">
        <w:t xml:space="preserve"> across multiple companies</w:t>
      </w:r>
      <w:r w:rsidR="00EC78FF">
        <w:t xml:space="preserve"> led to the compromise of </w:t>
      </w:r>
      <w:r w:rsidR="00472B67">
        <w:t>thousands of devices used by the IT company and PyeongChang Organising Committee.</w:t>
      </w:r>
    </w:p>
    <w:p w14:paraId="21EB0016" w14:textId="1F271A18" w:rsidR="000717DE" w:rsidRDefault="00601D5F" w:rsidP="00663BAC">
      <w:pPr>
        <w:pStyle w:val="ListParagraph"/>
        <w:numPr>
          <w:ilvl w:val="0"/>
          <w:numId w:val="5"/>
        </w:numPr>
      </w:pPr>
      <w:r>
        <w:t xml:space="preserve">The malware </w:t>
      </w:r>
      <w:r w:rsidR="000717DE" w:rsidRPr="000717DE">
        <w:t>was designed to knock computers offline by deleting critical system files, which would render the machines useless</w:t>
      </w:r>
      <w:r w:rsidR="000717DE">
        <w:t>. The r</w:t>
      </w:r>
      <w:r w:rsidR="000A1084">
        <w:t xml:space="preserve">esult saw internal servers including the Olympic website, display monitors and public Wi-Fi to crash. This </w:t>
      </w:r>
      <w:r w:rsidR="0014560B">
        <w:t xml:space="preserve">denied the ability to </w:t>
      </w:r>
      <w:r w:rsidR="0013190A">
        <w:t xml:space="preserve">view the </w:t>
      </w:r>
      <w:r w:rsidR="000E1A3D">
        <w:t xml:space="preserve">events schedule, </w:t>
      </w:r>
      <w:r w:rsidR="0014560B">
        <w:t xml:space="preserve">print tickets for some attendees, </w:t>
      </w:r>
      <w:r w:rsidR="00C45B58">
        <w:t xml:space="preserve">and </w:t>
      </w:r>
      <w:r w:rsidR="0013190A">
        <w:t>meant some drones intended to be used in the opening ceremony failed to deploy.</w:t>
      </w:r>
    </w:p>
    <w:p w14:paraId="4F2FB5D0" w14:textId="0B50481C" w:rsidR="00155188" w:rsidRDefault="001B085B" w:rsidP="00663BAC">
      <w:pPr>
        <w:pStyle w:val="ListParagraph"/>
        <w:numPr>
          <w:ilvl w:val="0"/>
          <w:numId w:val="5"/>
        </w:numPr>
      </w:pPr>
      <w:r>
        <w:t xml:space="preserve">In December 2017, </w:t>
      </w:r>
      <w:r w:rsidR="00293628">
        <w:t>the adversaries had begun compromising the computer network of the IT company that provided services to the PyeongChang Organizing Committee</w:t>
      </w:r>
      <w:r w:rsidR="00194769">
        <w:t xml:space="preserve"> (company 2)</w:t>
      </w:r>
      <w:r w:rsidR="00AE6754">
        <w:t>. Later in the month, the adversaries begun compromising another company that provided IT support to the Olympic Games</w:t>
      </w:r>
      <w:r w:rsidR="00B42903">
        <w:t xml:space="preserve"> (company 1).</w:t>
      </w:r>
    </w:p>
    <w:p w14:paraId="0EE8646D" w14:textId="255CC98F" w:rsidR="00B42903" w:rsidRDefault="00B42903" w:rsidP="00155188">
      <w:pPr>
        <w:pStyle w:val="ListParagraph"/>
        <w:numPr>
          <w:ilvl w:val="0"/>
          <w:numId w:val="5"/>
        </w:numPr>
      </w:pPr>
      <w:r>
        <w:t xml:space="preserve">After compromising </w:t>
      </w:r>
      <w:r w:rsidR="007C1914">
        <w:t xml:space="preserve">company 1’s computer network, the adversaries </w:t>
      </w:r>
      <w:r w:rsidRPr="00B42903">
        <w:t>engaged in a variety of illicit activities to</w:t>
      </w:r>
      <w:r w:rsidR="007C1914">
        <w:t xml:space="preserve"> perform reconna</w:t>
      </w:r>
      <w:r w:rsidR="00404907">
        <w:t>issance,</w:t>
      </w:r>
      <w:r w:rsidRPr="00B42903">
        <w:t xml:space="preserve"> obtain credentials, escalate privileges, and move laterally throughout the network.</w:t>
      </w:r>
    </w:p>
    <w:p w14:paraId="56937F27" w14:textId="4319AF30" w:rsidR="00404907" w:rsidRDefault="00404907" w:rsidP="00404907">
      <w:pPr>
        <w:pStyle w:val="ListParagraph"/>
        <w:numPr>
          <w:ilvl w:val="1"/>
          <w:numId w:val="5"/>
        </w:numPr>
      </w:pPr>
      <w:r>
        <w:t>Credentials were stolen using an open-source credential harvesting tool.</w:t>
      </w:r>
    </w:p>
    <w:p w14:paraId="22FCC8D8" w14:textId="6385C82D" w:rsidR="00404907" w:rsidRDefault="00D0556B" w:rsidP="00404907">
      <w:pPr>
        <w:pStyle w:val="ListParagraph"/>
        <w:numPr>
          <w:ilvl w:val="1"/>
          <w:numId w:val="5"/>
        </w:numPr>
      </w:pPr>
      <w:r>
        <w:t xml:space="preserve">A file containing credentials and plaintext passwords was sent to a compromised computer to </w:t>
      </w:r>
      <w:r w:rsidR="00912F42">
        <w:t>assist in lateral movement via privilege escalation.</w:t>
      </w:r>
    </w:p>
    <w:p w14:paraId="7AE73DEF" w14:textId="46945BEB" w:rsidR="00912F42" w:rsidRDefault="007F08EA" w:rsidP="00404907">
      <w:pPr>
        <w:pStyle w:val="ListParagraph"/>
        <w:numPr>
          <w:ilvl w:val="1"/>
          <w:numId w:val="5"/>
        </w:numPr>
      </w:pPr>
      <w:r>
        <w:t>A m</w:t>
      </w:r>
      <w:r w:rsidR="00912F42">
        <w:t>alicious PowerShell</w:t>
      </w:r>
      <w:r>
        <w:t xml:space="preserve"> script was executed containing </w:t>
      </w:r>
      <w:r w:rsidR="00DD3ACB">
        <w:t xml:space="preserve">versions of </w:t>
      </w:r>
      <w:r>
        <w:t>a credential harvesting tool</w:t>
      </w:r>
      <w:r w:rsidR="00DD3ACB">
        <w:t xml:space="preserve"> designed to gather user, IP address, and server data.</w:t>
      </w:r>
    </w:p>
    <w:p w14:paraId="744B6E54" w14:textId="254E8E1F" w:rsidR="00DD3ACB" w:rsidRDefault="00B44980" w:rsidP="00404907">
      <w:pPr>
        <w:pStyle w:val="ListParagraph"/>
        <w:numPr>
          <w:ilvl w:val="1"/>
          <w:numId w:val="5"/>
        </w:numPr>
      </w:pPr>
      <w:r>
        <w:t>Stolen credentials were used to access a domain administration account.</w:t>
      </w:r>
    </w:p>
    <w:p w14:paraId="40376CC1" w14:textId="79C9463B" w:rsidR="00B44980" w:rsidRDefault="00FF7B63" w:rsidP="00404907">
      <w:pPr>
        <w:pStyle w:val="ListParagraph"/>
        <w:numPr>
          <w:ilvl w:val="1"/>
          <w:numId w:val="5"/>
        </w:numPr>
      </w:pPr>
      <w:r>
        <w:t>PowerShell scripts were used to dump credentials from more than 16,000 computers and servers belonging to company 1.</w:t>
      </w:r>
    </w:p>
    <w:bookmarkEnd w:id="2"/>
    <w:p w14:paraId="24CCA5D9" w14:textId="5E6837F9" w:rsidR="005D2368" w:rsidRDefault="00620FB1" w:rsidP="0023562A">
      <w:pPr>
        <w:pStyle w:val="ListParagraph"/>
        <w:numPr>
          <w:ilvl w:val="1"/>
          <w:numId w:val="5"/>
        </w:numPr>
      </w:pPr>
      <w:r>
        <w:t xml:space="preserve">Unauthorised file access was likely used to help understand the companies computer network architecture and </w:t>
      </w:r>
      <w:proofErr w:type="gramStart"/>
      <w:r w:rsidR="007C5329">
        <w:t>configuration, and</w:t>
      </w:r>
      <w:proofErr w:type="gramEnd"/>
      <w:r w:rsidR="007C5329">
        <w:t xml:space="preserve"> </w:t>
      </w:r>
      <w:r>
        <w:t>move laterally</w:t>
      </w:r>
      <w:r w:rsidR="007C5329">
        <w:t xml:space="preserve"> across the computer network</w:t>
      </w:r>
      <w:r>
        <w:t>.</w:t>
      </w:r>
    </w:p>
    <w:p w14:paraId="6AACC08B" w14:textId="0C4C9F4A" w:rsidR="00620FB1" w:rsidRDefault="003624ED" w:rsidP="0050050E">
      <w:pPr>
        <w:pStyle w:val="ListParagraph"/>
        <w:numPr>
          <w:ilvl w:val="0"/>
          <w:numId w:val="5"/>
        </w:numPr>
      </w:pPr>
      <w:r>
        <w:lastRenderedPageBreak/>
        <w:t xml:space="preserve">The adversaries used </w:t>
      </w:r>
      <w:r w:rsidR="009C4AD8">
        <w:t>a compromised account</w:t>
      </w:r>
      <w:r w:rsidR="004A08B9">
        <w:t xml:space="preserve"> </w:t>
      </w:r>
      <w:r w:rsidR="00143B69">
        <w:t>to deploy th</w:t>
      </w:r>
      <w:r w:rsidR="00AB5E38">
        <w:t>e</w:t>
      </w:r>
      <w:r w:rsidR="00143B69">
        <w:t xml:space="preserve"> Olympic Destroyer malware</w:t>
      </w:r>
      <w:r w:rsidR="000633AB">
        <w:t xml:space="preserve"> on the computer network o</w:t>
      </w:r>
      <w:r w:rsidR="009C4AD8">
        <w:t xml:space="preserve">f </w:t>
      </w:r>
      <w:r w:rsidR="000633AB">
        <w:t>compan</w:t>
      </w:r>
      <w:r w:rsidR="009C4AD8">
        <w:t>y 1</w:t>
      </w:r>
      <w:r w:rsidR="000633AB">
        <w:t>.</w:t>
      </w:r>
    </w:p>
    <w:p w14:paraId="6FD72521" w14:textId="24C1C1B3" w:rsidR="00BE2412" w:rsidRDefault="00AB5E38" w:rsidP="00BE2412">
      <w:pPr>
        <w:pStyle w:val="ListParagraph"/>
        <w:numPr>
          <w:ilvl w:val="1"/>
          <w:numId w:val="5"/>
        </w:numPr>
      </w:pPr>
      <w:r>
        <w:t>The account was also used to deploy and execute the wiper component of the Olympic Destroyer malware</w:t>
      </w:r>
      <w:r w:rsidR="00C95CA9">
        <w:t xml:space="preserve"> within the compromised domain of the company</w:t>
      </w:r>
      <w:r>
        <w:t>.</w:t>
      </w:r>
      <w:r w:rsidR="00BE2412">
        <w:t xml:space="preserve"> </w:t>
      </w:r>
      <w:r w:rsidR="00C95CA9">
        <w:t>This was achieved with a technique the permits the deployment of software to multiple computers in the same network at the same time. This deployment was facilitated by GRU developed malware.</w:t>
      </w:r>
    </w:p>
    <w:p w14:paraId="4228E57A" w14:textId="44EB595E" w:rsidR="00D77D11" w:rsidRDefault="009C4AD8" w:rsidP="00D77D11">
      <w:pPr>
        <w:pStyle w:val="ListParagraph"/>
        <w:numPr>
          <w:ilvl w:val="0"/>
          <w:numId w:val="5"/>
        </w:numPr>
      </w:pPr>
      <w:r>
        <w:t>A connection between company 2’s computer network and the PyeongChang</w:t>
      </w:r>
      <w:r w:rsidR="00B204C4">
        <w:t xml:space="preserve"> </w:t>
      </w:r>
      <w:r>
        <w:t>Organising Committee’s computer network was used to compromise</w:t>
      </w:r>
      <w:r w:rsidR="00B204C4">
        <w:t xml:space="preserve"> key computers within the </w:t>
      </w:r>
      <w:r w:rsidR="003053B2">
        <w:t>C</w:t>
      </w:r>
      <w:r w:rsidR="00B204C4">
        <w:t>ommittee’s network</w:t>
      </w:r>
      <w:r>
        <w:t xml:space="preserve"> and deploy the malware</w:t>
      </w:r>
      <w:r w:rsidR="003053B2">
        <w:t xml:space="preserve"> on those computers</w:t>
      </w:r>
      <w:r w:rsidR="00C86B5A">
        <w:t>.</w:t>
      </w:r>
    </w:p>
    <w:p w14:paraId="07FAD94B" w14:textId="77777777" w:rsidR="00A33ADD" w:rsidRDefault="00C86B5A" w:rsidP="00D77D11">
      <w:pPr>
        <w:pStyle w:val="ListParagraph"/>
        <w:numPr>
          <w:ilvl w:val="0"/>
          <w:numId w:val="5"/>
        </w:numPr>
      </w:pPr>
      <w:r>
        <w:t xml:space="preserve">The adversaries attempted to hide their activities and avoid being identified </w:t>
      </w:r>
      <w:r w:rsidR="00A33ADD">
        <w:t>by:</w:t>
      </w:r>
    </w:p>
    <w:p w14:paraId="365E21D1" w14:textId="6BB67DF4" w:rsidR="00C86B5A" w:rsidRDefault="00A33ADD" w:rsidP="00A33ADD">
      <w:pPr>
        <w:pStyle w:val="ListParagraph"/>
        <w:numPr>
          <w:ilvl w:val="1"/>
          <w:numId w:val="5"/>
        </w:numPr>
      </w:pPr>
      <w:r>
        <w:t xml:space="preserve">Obfuscating the true source of the malware </w:t>
      </w:r>
      <w:r w:rsidR="00A83BAB">
        <w:t>–</w:t>
      </w:r>
      <w:r>
        <w:t xml:space="preserve"> </w:t>
      </w:r>
      <w:r w:rsidR="00A83BAB">
        <w:t>emulating malware used by the Lazarus Group in North Korea.</w:t>
      </w:r>
    </w:p>
    <w:p w14:paraId="662B5048" w14:textId="6A7BB51D" w:rsidR="00A83BAB" w:rsidRDefault="006D33F3" w:rsidP="006D33F3">
      <w:pPr>
        <w:pStyle w:val="ListParagraph"/>
        <w:numPr>
          <w:ilvl w:val="1"/>
          <w:numId w:val="5"/>
        </w:numPr>
      </w:pPr>
      <w:r>
        <w:t>Obscuring certain features of the malware – hindering any post-attack investigation and avoiding antivirus software.</w:t>
      </w:r>
    </w:p>
    <w:p w14:paraId="42A6E424" w14:textId="77777777" w:rsidR="00552FD8" w:rsidRDefault="006D33F3" w:rsidP="00D77D11">
      <w:pPr>
        <w:pStyle w:val="ListParagraph"/>
        <w:numPr>
          <w:ilvl w:val="1"/>
          <w:numId w:val="5"/>
        </w:numPr>
      </w:pPr>
      <w:r>
        <w:t xml:space="preserve">Established command-and-control implant on only one computer to create a single point of access between company 1 and the </w:t>
      </w:r>
      <w:r w:rsidR="00E5691F">
        <w:t>GRU controlled server. This reduced the chances of detection</w:t>
      </w:r>
      <w:r w:rsidR="00552FD8">
        <w:t>, while still allowing the adversaries to issue commands, install additional tools, and transfer data.</w:t>
      </w:r>
    </w:p>
    <w:p w14:paraId="0DBAE036" w14:textId="289D8981" w:rsidR="00D77D11" w:rsidRDefault="00552FD8" w:rsidP="00552FD8">
      <w:pPr>
        <w:pStyle w:val="ListParagraph"/>
        <w:numPr>
          <w:ilvl w:val="0"/>
          <w:numId w:val="5"/>
        </w:numPr>
      </w:pPr>
      <w:r>
        <w:t xml:space="preserve">After the attacks, the adversaries </w:t>
      </w:r>
      <w:r w:rsidR="00D77D11" w:rsidRPr="00D77D11">
        <w:t>logged into a Moscow-based server to locate news about the attacks and track the attacks' impacts.</w:t>
      </w:r>
    </w:p>
    <w:p w14:paraId="65312660" w14:textId="4398D4A7" w:rsidR="00BD1429" w:rsidRDefault="00BD1429" w:rsidP="0044310D">
      <w:pPr>
        <w:pStyle w:val="Heading2"/>
        <w:pBdr>
          <w:top w:val="single" w:sz="4" w:space="1" w:color="auto"/>
        </w:pBdr>
      </w:pPr>
      <w:r>
        <w:t>Frameworks</w:t>
      </w:r>
    </w:p>
    <w:p w14:paraId="299A2B03" w14:textId="77777777" w:rsidR="00BD1429" w:rsidRDefault="00BD1429" w:rsidP="00BD1429">
      <w:pPr>
        <w:pStyle w:val="Heading3"/>
        <w:jc w:val="both"/>
      </w:pPr>
      <w:r>
        <w:t>ATT&amp;CK Framework</w:t>
      </w:r>
    </w:p>
    <w:p w14:paraId="209736D2" w14:textId="77777777" w:rsidR="008D42D5" w:rsidRPr="008D42D5" w:rsidRDefault="008D42D5" w:rsidP="008D42D5">
      <w:pPr>
        <w:numPr>
          <w:ilvl w:val="0"/>
          <w:numId w:val="6"/>
        </w:numPr>
      </w:pPr>
      <w:r w:rsidRPr="008D42D5">
        <w:t>TA0043: Reconnaissance</w:t>
      </w:r>
    </w:p>
    <w:p w14:paraId="641EDD9E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T1595 Active Scanning</w:t>
      </w:r>
    </w:p>
    <w:p w14:paraId="0F28F39B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T1595.002 Vulnerability Scanning</w:t>
      </w:r>
    </w:p>
    <w:p w14:paraId="311648CB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T1589 Gather Victim Identity Information</w:t>
      </w:r>
    </w:p>
    <w:p w14:paraId="3EF35229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T1589.002 Email Addresses</w:t>
      </w:r>
    </w:p>
    <w:p w14:paraId="17A3D480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T1589.003 Employee Names</w:t>
      </w:r>
    </w:p>
    <w:p w14:paraId="031BF1AB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T1590 Gather Victim Network Information</w:t>
      </w:r>
    </w:p>
    <w:p w14:paraId="6212E551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T1590.001 Domain Properties</w:t>
      </w:r>
    </w:p>
    <w:p w14:paraId="09F4371D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T1591 Gather Victim Org Information</w:t>
      </w:r>
    </w:p>
    <w:p w14:paraId="78F3001D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T1591.002 Business Relationships</w:t>
      </w:r>
    </w:p>
    <w:p w14:paraId="1D585BAA" w14:textId="77777777" w:rsidR="008D42D5" w:rsidRPr="008D42D5" w:rsidRDefault="008D42D5" w:rsidP="008D42D5">
      <w:pPr>
        <w:numPr>
          <w:ilvl w:val="3"/>
          <w:numId w:val="6"/>
        </w:numPr>
      </w:pPr>
      <w:r w:rsidRPr="008D42D5">
        <w:t>Spoofed emails and domains mimicking several entities involved in planning and safety of the Olympic games were used in phishing campaign.</w:t>
      </w:r>
    </w:p>
    <w:p w14:paraId="61C13770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T1598 Phishing for Information</w:t>
      </w:r>
    </w:p>
    <w:p w14:paraId="4C78A3BF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T1598.002 Spearphishing Attachment</w:t>
      </w:r>
    </w:p>
    <w:p w14:paraId="4B2EAAFB" w14:textId="77777777" w:rsidR="008D42D5" w:rsidRPr="008D42D5" w:rsidRDefault="008D42D5" w:rsidP="008D42D5">
      <w:pPr>
        <w:numPr>
          <w:ilvl w:val="0"/>
          <w:numId w:val="6"/>
        </w:numPr>
      </w:pPr>
      <w:r w:rsidRPr="008D42D5">
        <w:lastRenderedPageBreak/>
        <w:t>TA0042 Resource Development</w:t>
      </w:r>
    </w:p>
    <w:p w14:paraId="58623BCB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T1583 Acquire Infrastructure</w:t>
      </w:r>
    </w:p>
    <w:p w14:paraId="4B9CC811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T1583.001 Domains</w:t>
      </w:r>
    </w:p>
    <w:p w14:paraId="58B40E8A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T1587 Develop Capabilities</w:t>
      </w:r>
    </w:p>
    <w:p w14:paraId="0E9EA039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T1587.001 Develop Capabilities: Malware</w:t>
      </w:r>
    </w:p>
    <w:p w14:paraId="7675673F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T1585 Establish Accounts</w:t>
      </w:r>
    </w:p>
    <w:p w14:paraId="1106D31A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T1585.001 Email Accounts</w:t>
      </w:r>
    </w:p>
    <w:p w14:paraId="4DDD3F9F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T1588 Obtain Capabilities</w:t>
      </w:r>
    </w:p>
    <w:p w14:paraId="3BDE92ED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T1588.002 Tool</w:t>
      </w:r>
    </w:p>
    <w:p w14:paraId="64B7519B" w14:textId="77777777" w:rsidR="008D42D5" w:rsidRPr="008D42D5" w:rsidRDefault="008D42D5" w:rsidP="008D42D5">
      <w:pPr>
        <w:numPr>
          <w:ilvl w:val="3"/>
          <w:numId w:val="6"/>
        </w:numPr>
      </w:pPr>
      <w:r w:rsidRPr="008D42D5">
        <w:t>Stenography tool</w:t>
      </w:r>
    </w:p>
    <w:p w14:paraId="67C29A65" w14:textId="77777777" w:rsidR="008D42D5" w:rsidRPr="008D42D5" w:rsidRDefault="008D42D5" w:rsidP="008D42D5">
      <w:pPr>
        <w:numPr>
          <w:ilvl w:val="3"/>
          <w:numId w:val="6"/>
        </w:numPr>
      </w:pPr>
      <w:r w:rsidRPr="008D42D5">
        <w:t>Mass emailing service</w:t>
      </w:r>
    </w:p>
    <w:p w14:paraId="2FAA14E5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T1608 Stage Capabilities</w:t>
      </w:r>
    </w:p>
    <w:p w14:paraId="2AF066DD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T1608.001 Upload Malware</w:t>
      </w:r>
    </w:p>
    <w:p w14:paraId="63A705AC" w14:textId="77777777" w:rsidR="008D42D5" w:rsidRPr="008D42D5" w:rsidRDefault="008D42D5" w:rsidP="008D42D5">
      <w:pPr>
        <w:numPr>
          <w:ilvl w:val="3"/>
          <w:numId w:val="6"/>
        </w:numPr>
      </w:pPr>
      <w:proofErr w:type="spellStart"/>
      <w:proofErr w:type="gramStart"/>
      <w:r w:rsidRPr="008D42D5">
        <w:t>alert.safekorea</w:t>
      </w:r>
      <w:proofErr w:type="gramEnd"/>
      <w:r w:rsidRPr="008D42D5">
        <w:t>@gmail</w:t>
      </w:r>
      <w:proofErr w:type="spellEnd"/>
      <w:r w:rsidRPr="008D42D5">
        <w:t>[.]com used for malware-laced Microsoft Word files to download additional content from a GRU controlled domain templates-library[.]ml.</w:t>
      </w:r>
    </w:p>
    <w:p w14:paraId="19918C13" w14:textId="77777777" w:rsidR="008D42D5" w:rsidRPr="008D42D5" w:rsidRDefault="008D42D5" w:rsidP="008D42D5">
      <w:pPr>
        <w:numPr>
          <w:ilvl w:val="3"/>
          <w:numId w:val="6"/>
        </w:numPr>
      </w:pPr>
      <w:r w:rsidRPr="008D42D5">
        <w:t>malware-laced documents that downloaded an image file, which used open-source steganography tool to establish an encrypted channel from the recipient's computer to the adversaries command-and-control server.</w:t>
      </w:r>
    </w:p>
    <w:p w14:paraId="7FB780A7" w14:textId="77777777" w:rsidR="008D42D5" w:rsidRPr="008D42D5" w:rsidRDefault="008D42D5" w:rsidP="008D42D5">
      <w:pPr>
        <w:numPr>
          <w:ilvl w:val="3"/>
          <w:numId w:val="6"/>
        </w:numPr>
      </w:pPr>
      <w:r w:rsidRPr="008D42D5">
        <w:t>Malicious mobile applications uploaded to application store.</w:t>
      </w:r>
    </w:p>
    <w:p w14:paraId="3DCF7902" w14:textId="77777777" w:rsidR="008D42D5" w:rsidRPr="008D42D5" w:rsidRDefault="008D42D5" w:rsidP="008D42D5">
      <w:pPr>
        <w:numPr>
          <w:ilvl w:val="0"/>
          <w:numId w:val="6"/>
        </w:numPr>
      </w:pPr>
      <w:r w:rsidRPr="008D42D5">
        <w:t>TA0001 Initial Access</w:t>
      </w:r>
    </w:p>
    <w:p w14:paraId="5B6222C2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T1566 Phishing</w:t>
      </w:r>
    </w:p>
    <w:p w14:paraId="5EDC4EEE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T1566.001 Spearphishing Attachment</w:t>
      </w:r>
    </w:p>
    <w:p w14:paraId="44CCF43A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T1078 Valid Accounts</w:t>
      </w:r>
    </w:p>
    <w:p w14:paraId="05C220E7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T1078.002 Domain Accounts</w:t>
      </w:r>
    </w:p>
    <w:p w14:paraId="0374EA81" w14:textId="77777777" w:rsidR="008D42D5" w:rsidRPr="008D42D5" w:rsidRDefault="008D42D5" w:rsidP="008D42D5">
      <w:pPr>
        <w:numPr>
          <w:ilvl w:val="0"/>
          <w:numId w:val="6"/>
        </w:numPr>
      </w:pPr>
      <w:r w:rsidRPr="008D42D5">
        <w:t>TA0002 Execution</w:t>
      </w:r>
    </w:p>
    <w:p w14:paraId="37550D43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T1059 Command and Scripting Interpreter</w:t>
      </w:r>
    </w:p>
    <w:p w14:paraId="54EA983C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T1059.001 PowerShell</w:t>
      </w:r>
    </w:p>
    <w:p w14:paraId="46DF07EB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T1569 System Services</w:t>
      </w:r>
    </w:p>
    <w:p w14:paraId="753F9F34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T1569.002 Service Execution</w:t>
      </w:r>
    </w:p>
    <w:p w14:paraId="24CB901E" w14:textId="77777777" w:rsidR="008D42D5" w:rsidRPr="008D42D5" w:rsidRDefault="008D42D5" w:rsidP="008D42D5">
      <w:pPr>
        <w:numPr>
          <w:ilvl w:val="3"/>
          <w:numId w:val="6"/>
        </w:numPr>
      </w:pPr>
      <w:r w:rsidRPr="008D42D5">
        <w:t xml:space="preserve">Olympic Destroyer uses </w:t>
      </w:r>
      <w:proofErr w:type="spellStart"/>
      <w:r w:rsidRPr="008D42D5">
        <w:t>PsExec</w:t>
      </w:r>
      <w:proofErr w:type="spellEnd"/>
      <w:r w:rsidRPr="008D42D5">
        <w:t xml:space="preserve"> to help propagate itself across a network.</w:t>
      </w:r>
    </w:p>
    <w:p w14:paraId="30649D0D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lastRenderedPageBreak/>
        <w:t>T1204 User Execution</w:t>
      </w:r>
    </w:p>
    <w:p w14:paraId="1EE9C082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T1204.002 Malicious File</w:t>
      </w:r>
    </w:p>
    <w:p w14:paraId="088B0B54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T1047 Windows Management Instrumentation</w:t>
      </w:r>
    </w:p>
    <w:p w14:paraId="593E4FA9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Olympic Destroyer uses WMI to help propagate itself across a network</w:t>
      </w:r>
    </w:p>
    <w:p w14:paraId="4682DE6F" w14:textId="77777777" w:rsidR="008D42D5" w:rsidRPr="008D42D5" w:rsidRDefault="008D42D5" w:rsidP="008D42D5">
      <w:pPr>
        <w:numPr>
          <w:ilvl w:val="0"/>
          <w:numId w:val="6"/>
        </w:numPr>
      </w:pPr>
      <w:r w:rsidRPr="008D42D5">
        <w:t>TA0003 Persistence</w:t>
      </w:r>
    </w:p>
    <w:p w14:paraId="259C3293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T1078 Valid Accounts</w:t>
      </w:r>
    </w:p>
    <w:p w14:paraId="744CFA9B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T1078.002 Domain Accounts</w:t>
      </w:r>
    </w:p>
    <w:p w14:paraId="4836F7E8" w14:textId="77777777" w:rsidR="008D42D5" w:rsidRPr="008D42D5" w:rsidRDefault="008D42D5" w:rsidP="008D42D5">
      <w:pPr>
        <w:numPr>
          <w:ilvl w:val="0"/>
          <w:numId w:val="6"/>
        </w:numPr>
      </w:pPr>
      <w:r w:rsidRPr="008D42D5">
        <w:t xml:space="preserve">TA0005 </w:t>
      </w:r>
      <w:proofErr w:type="spellStart"/>
      <w:r w:rsidRPr="008D42D5">
        <w:t>Defense</w:t>
      </w:r>
      <w:proofErr w:type="spellEnd"/>
      <w:r w:rsidRPr="008D42D5">
        <w:t xml:space="preserve"> Evasion</w:t>
      </w:r>
    </w:p>
    <w:p w14:paraId="7FD152D3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T1070 Indicator Removal</w:t>
      </w:r>
    </w:p>
    <w:p w14:paraId="1C6356CD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T1070.001 Clear Windows Event Logs</w:t>
      </w:r>
    </w:p>
    <w:p w14:paraId="2A05AA8D" w14:textId="77777777" w:rsidR="008D42D5" w:rsidRPr="008D42D5" w:rsidRDefault="008D42D5" w:rsidP="008D42D5">
      <w:pPr>
        <w:numPr>
          <w:ilvl w:val="0"/>
          <w:numId w:val="6"/>
        </w:numPr>
      </w:pPr>
      <w:r w:rsidRPr="008D42D5">
        <w:t>TA0006 Credential Access</w:t>
      </w:r>
    </w:p>
    <w:p w14:paraId="366C9FEA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T1555 Credentials from Password Stores</w:t>
      </w:r>
    </w:p>
    <w:p w14:paraId="003FB2CC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T1555.003 Credentials from Web Browsers</w:t>
      </w:r>
    </w:p>
    <w:p w14:paraId="26BAE6F8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T1003 OS Credential Dumping</w:t>
      </w:r>
    </w:p>
    <w:p w14:paraId="6B3B8E09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T1003.001 LSASS Memory</w:t>
      </w:r>
    </w:p>
    <w:p w14:paraId="66C4E49B" w14:textId="77777777" w:rsidR="008D42D5" w:rsidRPr="008D42D5" w:rsidRDefault="008D42D5" w:rsidP="008D42D5">
      <w:pPr>
        <w:numPr>
          <w:ilvl w:val="0"/>
          <w:numId w:val="6"/>
        </w:numPr>
      </w:pPr>
      <w:r w:rsidRPr="008D42D5">
        <w:t>TA0007 Discovery</w:t>
      </w:r>
    </w:p>
    <w:p w14:paraId="2A82F988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T1135 Network Share Discovery</w:t>
      </w:r>
    </w:p>
    <w:p w14:paraId="7DABAD78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Olympic Destroyer will attempt to enumerate mapped network shares to later attempt to wipe all files on those shares.</w:t>
      </w:r>
    </w:p>
    <w:p w14:paraId="3E2AD758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T1018 Remote System Discovery</w:t>
      </w:r>
    </w:p>
    <w:p w14:paraId="0C942376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Olympic Destroyer uses WMI to enumerate all systems in the network.</w:t>
      </w:r>
    </w:p>
    <w:p w14:paraId="2A212D33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T1016 System Network Configuration Discovery</w:t>
      </w:r>
    </w:p>
    <w:p w14:paraId="55CFD45E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Olympic Destroyer uses API calls to enumerate the infected system's ARP table.</w:t>
      </w:r>
    </w:p>
    <w:p w14:paraId="211307FF" w14:textId="77777777" w:rsidR="008D42D5" w:rsidRPr="008D42D5" w:rsidRDefault="008D42D5" w:rsidP="008D42D5">
      <w:pPr>
        <w:numPr>
          <w:ilvl w:val="0"/>
          <w:numId w:val="6"/>
        </w:numPr>
      </w:pPr>
      <w:r w:rsidRPr="008D42D5">
        <w:t>TA008 Lateral Movement</w:t>
      </w:r>
    </w:p>
    <w:p w14:paraId="7226800D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T1570 Lateral Tool Transfer</w:t>
      </w:r>
    </w:p>
    <w:p w14:paraId="4A0B5853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Olympic Destroyer attempts to copy itself to remote machines on the network.</w:t>
      </w:r>
    </w:p>
    <w:p w14:paraId="30484DAE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T1021 Remote Services</w:t>
      </w:r>
    </w:p>
    <w:p w14:paraId="60D8EAC5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T1021.002 SMB/Windows Admin Shares</w:t>
      </w:r>
    </w:p>
    <w:p w14:paraId="7CB36A3E" w14:textId="77777777" w:rsidR="008D42D5" w:rsidRPr="008D42D5" w:rsidRDefault="008D42D5" w:rsidP="008D42D5">
      <w:pPr>
        <w:numPr>
          <w:ilvl w:val="3"/>
          <w:numId w:val="6"/>
        </w:numPr>
      </w:pPr>
      <w:r w:rsidRPr="008D42D5">
        <w:t xml:space="preserve">Olympic Destroyer uses </w:t>
      </w:r>
      <w:proofErr w:type="spellStart"/>
      <w:r w:rsidRPr="008D42D5">
        <w:t>PSExec</w:t>
      </w:r>
      <w:proofErr w:type="spellEnd"/>
      <w:r w:rsidRPr="008D42D5">
        <w:t xml:space="preserve"> to interact with the hidden, full control administrator account ADMIN$ network share to execute commands on remote systems.</w:t>
      </w:r>
    </w:p>
    <w:p w14:paraId="09FFD532" w14:textId="77777777" w:rsidR="008D42D5" w:rsidRPr="008D42D5" w:rsidRDefault="008D42D5" w:rsidP="008D42D5">
      <w:pPr>
        <w:numPr>
          <w:ilvl w:val="0"/>
          <w:numId w:val="6"/>
        </w:numPr>
      </w:pPr>
      <w:r w:rsidRPr="008D42D5">
        <w:lastRenderedPageBreak/>
        <w:t>TA0009 Collection</w:t>
      </w:r>
    </w:p>
    <w:p w14:paraId="36A29EA1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T1119 Automated Collection</w:t>
      </w:r>
    </w:p>
    <w:p w14:paraId="17AC5A90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PowerShell script credential harvesting tool used.</w:t>
      </w:r>
    </w:p>
    <w:p w14:paraId="4A1AF225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T1074 Data Staged</w:t>
      </w:r>
    </w:p>
    <w:p w14:paraId="06C85940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T1074.001 Local Data Staging</w:t>
      </w:r>
    </w:p>
    <w:p w14:paraId="4F149DA1" w14:textId="77777777" w:rsidR="008D42D5" w:rsidRPr="008D42D5" w:rsidRDefault="008D42D5" w:rsidP="008D42D5">
      <w:pPr>
        <w:numPr>
          <w:ilvl w:val="3"/>
          <w:numId w:val="6"/>
        </w:numPr>
      </w:pPr>
      <w:r w:rsidRPr="008D42D5">
        <w:t>Stolen credentials and other files were moved to the Domain Administration Account's computer storage prior to exfiltration.</w:t>
      </w:r>
    </w:p>
    <w:p w14:paraId="64EFF7DD" w14:textId="77777777" w:rsidR="008D42D5" w:rsidRPr="008D42D5" w:rsidRDefault="008D42D5" w:rsidP="008D42D5">
      <w:pPr>
        <w:numPr>
          <w:ilvl w:val="0"/>
          <w:numId w:val="6"/>
        </w:numPr>
      </w:pPr>
      <w:r w:rsidRPr="008D42D5">
        <w:t>TA0011 Command and Control</w:t>
      </w:r>
    </w:p>
    <w:p w14:paraId="6504B2F9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T1001 Data Obfuscation</w:t>
      </w:r>
    </w:p>
    <w:p w14:paraId="0052E48F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T1001.002 Steganography</w:t>
      </w:r>
    </w:p>
    <w:p w14:paraId="0716FD39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T1105 Ingress Tool Transfer</w:t>
      </w:r>
    </w:p>
    <w:p w14:paraId="17FD1AD3" w14:textId="77777777" w:rsidR="008D42D5" w:rsidRPr="008D42D5" w:rsidRDefault="008D42D5" w:rsidP="008D42D5">
      <w:pPr>
        <w:numPr>
          <w:ilvl w:val="0"/>
          <w:numId w:val="6"/>
        </w:numPr>
      </w:pPr>
      <w:r w:rsidRPr="008D42D5">
        <w:t>TA0040 Impact</w:t>
      </w:r>
    </w:p>
    <w:p w14:paraId="63FACB76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T1485 Data Destruction</w:t>
      </w:r>
    </w:p>
    <w:p w14:paraId="275C4F03" w14:textId="77777777" w:rsidR="008D42D5" w:rsidRPr="008D42D5" w:rsidRDefault="008D42D5" w:rsidP="008D42D5">
      <w:pPr>
        <w:numPr>
          <w:ilvl w:val="2"/>
          <w:numId w:val="6"/>
        </w:numPr>
      </w:pPr>
      <w:r w:rsidRPr="008D42D5">
        <w:t>Olympic destroyer overwrites files locally and on remote shares.</w:t>
      </w:r>
    </w:p>
    <w:p w14:paraId="1B4FFFDB" w14:textId="77777777" w:rsidR="008D42D5" w:rsidRPr="008D42D5" w:rsidRDefault="008D42D5" w:rsidP="008D42D5">
      <w:pPr>
        <w:numPr>
          <w:ilvl w:val="1"/>
          <w:numId w:val="6"/>
        </w:numPr>
      </w:pPr>
      <w:r w:rsidRPr="008D42D5">
        <w:t>T1490 Inhibit System Recovery</w:t>
      </w:r>
    </w:p>
    <w:p w14:paraId="48313580" w14:textId="365CC812" w:rsidR="008D42D5" w:rsidRPr="008D42D5" w:rsidRDefault="008D42D5" w:rsidP="008D42D5">
      <w:pPr>
        <w:numPr>
          <w:ilvl w:val="2"/>
          <w:numId w:val="6"/>
        </w:numPr>
      </w:pPr>
      <w:r w:rsidRPr="008D42D5">
        <w:t xml:space="preserve">Olympic Destroyer uses the native windows utilities </w:t>
      </w:r>
      <w:proofErr w:type="spellStart"/>
      <w:r w:rsidRPr="008D42D5">
        <w:t>vssadmin</w:t>
      </w:r>
      <w:proofErr w:type="spellEnd"/>
      <w:r w:rsidRPr="008D42D5">
        <w:t xml:space="preserve">, </w:t>
      </w:r>
      <w:proofErr w:type="spellStart"/>
      <w:r w:rsidRPr="008D42D5">
        <w:t>wbadnim</w:t>
      </w:r>
      <w:proofErr w:type="spellEnd"/>
      <w:r w:rsidRPr="008D42D5">
        <w:t xml:space="preserve">, and </w:t>
      </w:r>
      <w:proofErr w:type="spellStart"/>
      <w:r w:rsidRPr="008D42D5">
        <w:t>bcdedit</w:t>
      </w:r>
      <w:proofErr w:type="spellEnd"/>
      <w:r w:rsidRPr="008D42D5">
        <w:t xml:space="preserve"> to delete and disable operating system recovery features such as the Windows backup </w:t>
      </w:r>
      <w:proofErr w:type="spellStart"/>
      <w:r w:rsidRPr="008D42D5">
        <w:t>catalog</w:t>
      </w:r>
      <w:proofErr w:type="spellEnd"/>
      <w:r w:rsidRPr="008D42D5">
        <w:t xml:space="preserve"> and Windows Automatic Repair. It forced shutdowns, and impeded rebooting and recovery by misconfiguring BitLocker.</w:t>
      </w:r>
    </w:p>
    <w:p w14:paraId="54742C6A" w14:textId="77777777" w:rsidR="00BD1429" w:rsidRDefault="00BD1429" w:rsidP="00BD1429">
      <w:pPr>
        <w:pStyle w:val="Heading3"/>
        <w:jc w:val="both"/>
      </w:pPr>
      <w:r>
        <w:t>DISARM Framework</w:t>
      </w:r>
    </w:p>
    <w:p w14:paraId="270D673F" w14:textId="77777777" w:rsidR="009A1C65" w:rsidRPr="009A1C65" w:rsidRDefault="009A1C65" w:rsidP="009A1C65">
      <w:r w:rsidRPr="009A1C65">
        <w:rPr>
          <w:b/>
          <w:bCs/>
        </w:rPr>
        <w:t>PLAN</w:t>
      </w:r>
    </w:p>
    <w:p w14:paraId="483EAE3C" w14:textId="77777777" w:rsidR="009A1C65" w:rsidRPr="009A1C65" w:rsidRDefault="009A1C65" w:rsidP="009A1C65">
      <w:pPr>
        <w:numPr>
          <w:ilvl w:val="0"/>
          <w:numId w:val="7"/>
        </w:numPr>
      </w:pPr>
      <w:r w:rsidRPr="009A1C65">
        <w:t>TA01 Plan Strategy</w:t>
      </w:r>
    </w:p>
    <w:p w14:paraId="27AEFF2D" w14:textId="77777777" w:rsidR="009A1C65" w:rsidRPr="009A1C65" w:rsidRDefault="009A1C65" w:rsidP="009A1C65">
      <w:pPr>
        <w:numPr>
          <w:ilvl w:val="1"/>
          <w:numId w:val="7"/>
        </w:numPr>
      </w:pPr>
      <w:r w:rsidRPr="009A1C65">
        <w:t>T0073 Determine Target Audiences</w:t>
      </w:r>
    </w:p>
    <w:p w14:paraId="7F8030D8" w14:textId="77777777" w:rsidR="009A1C65" w:rsidRPr="009A1C65" w:rsidRDefault="009A1C65" w:rsidP="009A1C65">
      <w:pPr>
        <w:numPr>
          <w:ilvl w:val="1"/>
          <w:numId w:val="7"/>
        </w:numPr>
      </w:pPr>
      <w:r w:rsidRPr="009A1C65">
        <w:t>T0074 Determine Strategic Ends</w:t>
      </w:r>
    </w:p>
    <w:p w14:paraId="73DEC3F4" w14:textId="77777777" w:rsidR="009A1C65" w:rsidRPr="009A1C65" w:rsidRDefault="009A1C65" w:rsidP="009A1C65">
      <w:pPr>
        <w:numPr>
          <w:ilvl w:val="0"/>
          <w:numId w:val="7"/>
        </w:numPr>
      </w:pPr>
      <w:r w:rsidRPr="009A1C65">
        <w:t>TA02 Plan Objectives</w:t>
      </w:r>
    </w:p>
    <w:p w14:paraId="441060A6" w14:textId="77777777" w:rsidR="009A1C65" w:rsidRPr="009A1C65" w:rsidRDefault="009A1C65" w:rsidP="009A1C65">
      <w:pPr>
        <w:numPr>
          <w:ilvl w:val="1"/>
          <w:numId w:val="7"/>
        </w:numPr>
      </w:pPr>
      <w:r w:rsidRPr="009A1C65">
        <w:t>T0066 Degrade Adversary</w:t>
      </w:r>
    </w:p>
    <w:p w14:paraId="4358A7A2" w14:textId="77777777" w:rsidR="009A1C65" w:rsidRPr="009A1C65" w:rsidRDefault="009A1C65" w:rsidP="009A1C65">
      <w:pPr>
        <w:numPr>
          <w:ilvl w:val="0"/>
          <w:numId w:val="7"/>
        </w:numPr>
      </w:pPr>
      <w:r w:rsidRPr="009A1C65">
        <w:t>TA13 Target Audience Analysis</w:t>
      </w:r>
    </w:p>
    <w:p w14:paraId="3B23B7D6" w14:textId="77777777" w:rsidR="009A1C65" w:rsidRPr="009A1C65" w:rsidRDefault="009A1C65" w:rsidP="009A1C65">
      <w:pPr>
        <w:numPr>
          <w:ilvl w:val="1"/>
          <w:numId w:val="7"/>
        </w:numPr>
      </w:pPr>
      <w:r w:rsidRPr="009A1C65">
        <w:t>T0080 Map Target Audience Information Environment</w:t>
      </w:r>
    </w:p>
    <w:p w14:paraId="6450593E" w14:textId="77777777" w:rsidR="009A1C65" w:rsidRPr="009A1C65" w:rsidRDefault="009A1C65" w:rsidP="009A1C65">
      <w:pPr>
        <w:numPr>
          <w:ilvl w:val="2"/>
          <w:numId w:val="7"/>
        </w:numPr>
      </w:pPr>
      <w:r w:rsidRPr="009A1C65">
        <w:t>T0080.005 Assess Degree/Type of Media Access</w:t>
      </w:r>
    </w:p>
    <w:p w14:paraId="797C8AD1" w14:textId="77777777" w:rsidR="009A1C65" w:rsidRPr="009A1C65" w:rsidRDefault="009A1C65" w:rsidP="009A1C65">
      <w:pPr>
        <w:numPr>
          <w:ilvl w:val="1"/>
          <w:numId w:val="7"/>
        </w:numPr>
      </w:pPr>
      <w:r w:rsidRPr="009A1C65">
        <w:t>T0081 Identify Social and Technical Vulnerabilities</w:t>
      </w:r>
    </w:p>
    <w:p w14:paraId="39E67853" w14:textId="77777777" w:rsidR="009A1C65" w:rsidRPr="009A1C65" w:rsidRDefault="009A1C65" w:rsidP="009A1C65">
      <w:r w:rsidRPr="009A1C65">
        <w:rPr>
          <w:b/>
          <w:bCs/>
        </w:rPr>
        <w:t>EXECUTE</w:t>
      </w:r>
    </w:p>
    <w:p w14:paraId="59A2E07E" w14:textId="77777777" w:rsidR="009A1C65" w:rsidRPr="009A1C65" w:rsidRDefault="009A1C65" w:rsidP="009A1C65">
      <w:pPr>
        <w:numPr>
          <w:ilvl w:val="0"/>
          <w:numId w:val="8"/>
        </w:numPr>
      </w:pPr>
      <w:r w:rsidRPr="009A1C65">
        <w:t>TA11 Persist in the Information Environment</w:t>
      </w:r>
    </w:p>
    <w:p w14:paraId="588B2188" w14:textId="77777777" w:rsidR="009A1C65" w:rsidRPr="009A1C65" w:rsidRDefault="009A1C65" w:rsidP="009A1C65">
      <w:pPr>
        <w:numPr>
          <w:ilvl w:val="1"/>
          <w:numId w:val="8"/>
        </w:numPr>
      </w:pPr>
      <w:r w:rsidRPr="009A1C65">
        <w:lastRenderedPageBreak/>
        <w:t>T0129 Conceal Operational Activity</w:t>
      </w:r>
    </w:p>
    <w:p w14:paraId="6C923D7D" w14:textId="77777777" w:rsidR="009A1C65" w:rsidRPr="009A1C65" w:rsidRDefault="009A1C65" w:rsidP="009A1C65">
      <w:pPr>
        <w:numPr>
          <w:ilvl w:val="2"/>
          <w:numId w:val="8"/>
        </w:numPr>
      </w:pPr>
      <w:r w:rsidRPr="009A1C65">
        <w:t>T0129.003 Break Association with Content</w:t>
      </w:r>
    </w:p>
    <w:p w14:paraId="414DD182" w14:textId="77777777" w:rsidR="009A1C65" w:rsidRPr="009A1C65" w:rsidRDefault="009A1C65" w:rsidP="009A1C65">
      <w:pPr>
        <w:numPr>
          <w:ilvl w:val="2"/>
          <w:numId w:val="8"/>
        </w:numPr>
      </w:pPr>
      <w:r w:rsidRPr="009A1C65">
        <w:t>T0129.10 Misattribute Activity</w:t>
      </w:r>
    </w:p>
    <w:p w14:paraId="616B2DAF" w14:textId="77777777" w:rsidR="009A1C65" w:rsidRPr="009A1C65" w:rsidRDefault="009A1C65" w:rsidP="009A1C65">
      <w:pPr>
        <w:numPr>
          <w:ilvl w:val="1"/>
          <w:numId w:val="8"/>
        </w:numPr>
      </w:pPr>
      <w:r w:rsidRPr="009A1C65">
        <w:t>T0130 Conceal Infrastructure</w:t>
      </w:r>
    </w:p>
    <w:p w14:paraId="67C47B06" w14:textId="77777777" w:rsidR="009A1C65" w:rsidRPr="009A1C65" w:rsidRDefault="009A1C65" w:rsidP="009A1C65">
      <w:r w:rsidRPr="009A1C65">
        <w:rPr>
          <w:b/>
          <w:bCs/>
        </w:rPr>
        <w:t>ASSESS</w:t>
      </w:r>
    </w:p>
    <w:p w14:paraId="77B076F5" w14:textId="77777777" w:rsidR="009A1C65" w:rsidRPr="009A1C65" w:rsidRDefault="009A1C65" w:rsidP="009A1C65">
      <w:pPr>
        <w:numPr>
          <w:ilvl w:val="0"/>
          <w:numId w:val="9"/>
        </w:numPr>
      </w:pPr>
      <w:r w:rsidRPr="009A1C65">
        <w:t>TA12 Assess Effectiveness</w:t>
      </w:r>
    </w:p>
    <w:p w14:paraId="47D096C8" w14:textId="77777777" w:rsidR="009A1C65" w:rsidRPr="009A1C65" w:rsidRDefault="009A1C65" w:rsidP="009A1C65">
      <w:pPr>
        <w:numPr>
          <w:ilvl w:val="1"/>
          <w:numId w:val="9"/>
        </w:numPr>
      </w:pPr>
      <w:r w:rsidRPr="009A1C65">
        <w:t>T0132 Measure Performance</w:t>
      </w:r>
    </w:p>
    <w:p w14:paraId="28354136" w14:textId="77777777" w:rsidR="009A1C65" w:rsidRPr="009A1C65" w:rsidRDefault="009A1C65" w:rsidP="009A1C65">
      <w:pPr>
        <w:numPr>
          <w:ilvl w:val="2"/>
          <w:numId w:val="9"/>
        </w:numPr>
      </w:pPr>
      <w:r w:rsidRPr="009A1C65">
        <w:t>T0132.003 View Focused</w:t>
      </w:r>
    </w:p>
    <w:p w14:paraId="1E138432" w14:textId="77777777" w:rsidR="009A1C65" w:rsidRPr="009A1C65" w:rsidRDefault="009A1C65" w:rsidP="009A1C65">
      <w:pPr>
        <w:numPr>
          <w:ilvl w:val="1"/>
          <w:numId w:val="9"/>
        </w:numPr>
      </w:pPr>
      <w:r w:rsidRPr="009A1C65">
        <w:t>T0133 Measure Effectiveness</w:t>
      </w:r>
    </w:p>
    <w:p w14:paraId="6DC321E4" w14:textId="77777777" w:rsidR="009A1C65" w:rsidRPr="009A1C65" w:rsidRDefault="009A1C65" w:rsidP="009A1C65">
      <w:pPr>
        <w:numPr>
          <w:ilvl w:val="2"/>
          <w:numId w:val="9"/>
        </w:numPr>
      </w:pPr>
      <w:r w:rsidRPr="009A1C65">
        <w:t>T0133.001 Behaviour Changes</w:t>
      </w:r>
    </w:p>
    <w:p w14:paraId="71F81CB7" w14:textId="77777777" w:rsidR="009A1C65" w:rsidRPr="009A1C65" w:rsidRDefault="009A1C65" w:rsidP="009A1C65">
      <w:pPr>
        <w:numPr>
          <w:ilvl w:val="2"/>
          <w:numId w:val="9"/>
        </w:numPr>
      </w:pPr>
      <w:r w:rsidRPr="009A1C65">
        <w:t>T0133.003 Awareness</w:t>
      </w:r>
    </w:p>
    <w:p w14:paraId="5672801B" w14:textId="77777777" w:rsidR="009A1C65" w:rsidRPr="009A1C65" w:rsidRDefault="009A1C65" w:rsidP="009A1C65">
      <w:pPr>
        <w:numPr>
          <w:ilvl w:val="2"/>
          <w:numId w:val="9"/>
        </w:numPr>
      </w:pPr>
      <w:r w:rsidRPr="009A1C65">
        <w:t>T0133.004 Knowledge</w:t>
      </w:r>
    </w:p>
    <w:p w14:paraId="01A96DBE" w14:textId="77777777" w:rsidR="009A1C65" w:rsidRPr="009A1C65" w:rsidRDefault="009A1C65" w:rsidP="009A1C65">
      <w:pPr>
        <w:numPr>
          <w:ilvl w:val="2"/>
          <w:numId w:val="9"/>
        </w:numPr>
      </w:pPr>
      <w:r w:rsidRPr="009A1C65">
        <w:t>T0133.005 Action/attitude</w:t>
      </w:r>
    </w:p>
    <w:p w14:paraId="5BE3D502" w14:textId="77777777" w:rsidR="009A1C65" w:rsidRPr="009A1C65" w:rsidRDefault="009A1C65" w:rsidP="009A1C65">
      <w:pPr>
        <w:numPr>
          <w:ilvl w:val="1"/>
          <w:numId w:val="9"/>
        </w:numPr>
      </w:pPr>
      <w:r w:rsidRPr="009A1C65">
        <w:t>T0134 Measure Effectiveness Indicators (or KPIs)</w:t>
      </w:r>
    </w:p>
    <w:p w14:paraId="62F4B47A" w14:textId="4707F156" w:rsidR="009A1C65" w:rsidRPr="009A1C65" w:rsidRDefault="009A1C65" w:rsidP="009A1C65">
      <w:pPr>
        <w:numPr>
          <w:ilvl w:val="2"/>
          <w:numId w:val="9"/>
        </w:numPr>
      </w:pPr>
      <w:r w:rsidRPr="009A1C65">
        <w:t>T0134.002 Social Media Engagement</w:t>
      </w:r>
    </w:p>
    <w:p w14:paraId="0B074347" w14:textId="1A58CD20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Resources</w:t>
      </w:r>
    </w:p>
    <w:p w14:paraId="5E477756" w14:textId="1404BDA5" w:rsidR="000A023C" w:rsidRDefault="000A023C" w:rsidP="001A24CF">
      <w:pPr>
        <w:pStyle w:val="Heading2"/>
        <w:pBdr>
          <w:top w:val="single" w:sz="4" w:space="1" w:color="auto"/>
        </w:pBdr>
        <w:spacing w:line="240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02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Six Russian GRU Officers Charged in Connection with Worldwide Deployment of Destructive Malware and Other Disruptive Actions in Cyberspace: Unsealed Indictment (2020) Unsealed Indictment. Available at: </w:t>
      </w:r>
      <w:hyperlink r:id="rId7" w:history="1">
        <w:r w:rsidR="002A6935" w:rsidRPr="0057499F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https://autonome-antifa.org/IMG/pdf/2020_10_19_unsealed_indictment_0.pdf</w:t>
        </w:r>
      </w:hyperlink>
      <w:r w:rsidRPr="000A023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2A69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0EA22BA" w14:textId="52270B05" w:rsidR="002A6935" w:rsidRDefault="002A6935" w:rsidP="001A24CF">
      <w:pPr>
        <w:pStyle w:val="Heading2"/>
        <w:pBdr>
          <w:top w:val="single" w:sz="4" w:space="1" w:color="auto"/>
        </w:pBdr>
        <w:spacing w:line="240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A69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Perlroth, N. (2018) Cyberattack caused </w:t>
      </w:r>
      <w:proofErr w:type="spellStart"/>
      <w:r w:rsidRPr="002A6935">
        <w:rPr>
          <w:rFonts w:asciiTheme="minorHAnsi" w:eastAsiaTheme="minorHAnsi" w:hAnsiTheme="minorHAnsi" w:cstheme="minorBidi"/>
          <w:color w:val="auto"/>
          <w:sz w:val="22"/>
          <w:szCs w:val="22"/>
        </w:rPr>
        <w:t>olympic</w:t>
      </w:r>
      <w:proofErr w:type="spellEnd"/>
      <w:r w:rsidRPr="002A69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opening ceremony disruption, The New York Times. Available at: </w:t>
      </w:r>
      <w:hyperlink r:id="rId8" w:history="1">
        <w:r w:rsidRPr="0057499F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https://www.nytimes.com/2018/02/12/technology/winter-olympic-games-hack.html#:~:text=The%20cyberattack%20took%20out%20internet,high%20number%20of%20empty%20seats</w:t>
        </w:r>
      </w:hyperlink>
      <w:r w:rsidRPr="002A69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</w:p>
    <w:p w14:paraId="6FE3DDBB" w14:textId="2EB19384" w:rsidR="00560A31" w:rsidRPr="00560A31" w:rsidRDefault="00560A31" w:rsidP="001A24CF">
      <w:pPr>
        <w:pStyle w:val="Heading2"/>
        <w:pBdr>
          <w:top w:val="single" w:sz="4" w:space="1" w:color="auto"/>
        </w:pBdr>
        <w:spacing w:line="240" w:lineRule="auto"/>
        <w:jc w:val="both"/>
        <w:rPr>
          <w:rFonts w:asciiTheme="minorHAnsi" w:hAnsiTheme="minorHAnsi" w:cstheme="minorBidi"/>
          <w:sz w:val="22"/>
          <w:szCs w:val="22"/>
        </w:rPr>
      </w:pPr>
      <w:proofErr w:type="spellStart"/>
      <w:r w:rsidRPr="00560A31">
        <w:rPr>
          <w:rFonts w:asciiTheme="minorHAnsi" w:hAnsiTheme="minorHAnsi" w:cstheme="minorBidi"/>
          <w:sz w:val="22"/>
          <w:szCs w:val="22"/>
        </w:rPr>
        <w:t>Silfversten</w:t>
      </w:r>
      <w:proofErr w:type="spellEnd"/>
      <w:r w:rsidRPr="00560A31">
        <w:rPr>
          <w:rFonts w:asciiTheme="minorHAnsi" w:hAnsiTheme="minorHAnsi" w:cstheme="minorBidi"/>
          <w:sz w:val="22"/>
          <w:szCs w:val="22"/>
        </w:rPr>
        <w:t xml:space="preserve">, E. (2018) </w:t>
      </w:r>
      <w:r w:rsidRPr="00560A31">
        <w:rPr>
          <w:rFonts w:asciiTheme="minorHAnsi" w:hAnsiTheme="minorHAnsi" w:cstheme="minorBidi"/>
          <w:i/>
          <w:iCs/>
          <w:sz w:val="22"/>
          <w:szCs w:val="22"/>
        </w:rPr>
        <w:t>Why the 2018 Winter Olympics are the perfect storm for cyberattacks | Rand</w:t>
      </w:r>
      <w:r w:rsidRPr="00560A31">
        <w:rPr>
          <w:rFonts w:asciiTheme="minorHAnsi" w:hAnsiTheme="minorHAnsi" w:cstheme="minorBidi"/>
          <w:sz w:val="22"/>
          <w:szCs w:val="22"/>
        </w:rPr>
        <w:t xml:space="preserve">, </w:t>
      </w:r>
      <w:r w:rsidRPr="00560A31">
        <w:rPr>
          <w:rFonts w:asciiTheme="minorHAnsi" w:hAnsiTheme="minorHAnsi" w:cstheme="minorBidi"/>
          <w:i/>
          <w:iCs/>
          <w:sz w:val="22"/>
          <w:szCs w:val="22"/>
        </w:rPr>
        <w:t>Why the 2018 Winter Olympics Are the Perfect Storm for Cyberattacks</w:t>
      </w:r>
      <w:r w:rsidRPr="00560A31">
        <w:rPr>
          <w:rFonts w:asciiTheme="minorHAnsi" w:hAnsiTheme="minorHAnsi" w:cstheme="minorBidi"/>
          <w:sz w:val="22"/>
          <w:szCs w:val="22"/>
        </w:rPr>
        <w:t xml:space="preserve">. Available at: </w:t>
      </w:r>
      <w:hyperlink r:id="rId9" w:history="1">
        <w:r w:rsidR="001A24CF" w:rsidRPr="0057499F">
          <w:rPr>
            <w:rStyle w:val="Hyperlink"/>
            <w:rFonts w:asciiTheme="minorHAnsi" w:hAnsiTheme="minorHAnsi" w:cstheme="minorBidi"/>
            <w:sz w:val="22"/>
            <w:szCs w:val="22"/>
          </w:rPr>
          <w:t>https://www.rand.org/pubs/commentary/2018/02/why-the-2018-winter-olympics-are-the-perfect-storm.html</w:t>
        </w:r>
      </w:hyperlink>
      <w:r w:rsidRPr="00560A31">
        <w:rPr>
          <w:rFonts w:asciiTheme="minorHAnsi" w:hAnsiTheme="minorHAnsi" w:cstheme="minorBidi"/>
          <w:sz w:val="22"/>
          <w:szCs w:val="22"/>
        </w:rPr>
        <w:t>.</w:t>
      </w:r>
      <w:r w:rsidR="001A24CF">
        <w:rPr>
          <w:rFonts w:asciiTheme="minorHAnsi" w:hAnsiTheme="minorHAnsi" w:cstheme="minorBidi"/>
          <w:sz w:val="22"/>
          <w:szCs w:val="22"/>
        </w:rPr>
        <w:t xml:space="preserve"> </w:t>
      </w:r>
      <w:r w:rsidRPr="00560A31">
        <w:rPr>
          <w:rFonts w:asciiTheme="minorHAnsi" w:hAnsiTheme="minorHAnsi" w:cstheme="minorBidi"/>
          <w:sz w:val="22"/>
          <w:szCs w:val="22"/>
        </w:rPr>
        <w:t xml:space="preserve"> </w:t>
      </w:r>
    </w:p>
    <w:p w14:paraId="0A01448E" w14:textId="0296DE7C" w:rsidR="00246711" w:rsidRPr="00246711" w:rsidRDefault="00246711" w:rsidP="001A24CF">
      <w:pPr>
        <w:pStyle w:val="Heading2"/>
        <w:pBdr>
          <w:top w:val="single" w:sz="4" w:space="1" w:color="auto"/>
        </w:pBdr>
        <w:spacing w:line="240" w:lineRule="auto"/>
        <w:jc w:val="both"/>
        <w:rPr>
          <w:rFonts w:asciiTheme="minorHAnsi" w:hAnsiTheme="minorHAnsi" w:cstheme="minorBidi"/>
          <w:sz w:val="22"/>
          <w:szCs w:val="22"/>
        </w:rPr>
      </w:pPr>
      <w:r w:rsidRPr="00246711">
        <w:rPr>
          <w:rFonts w:asciiTheme="minorHAnsi" w:hAnsiTheme="minorHAnsi" w:cstheme="minorBidi"/>
          <w:sz w:val="22"/>
          <w:szCs w:val="22"/>
        </w:rPr>
        <w:t xml:space="preserve">Greenberg, A. (2019) </w:t>
      </w:r>
      <w:r w:rsidRPr="00246711">
        <w:rPr>
          <w:rFonts w:asciiTheme="minorHAnsi" w:hAnsiTheme="minorHAnsi" w:cstheme="minorBidi"/>
          <w:i/>
          <w:iCs/>
          <w:sz w:val="22"/>
          <w:szCs w:val="22"/>
        </w:rPr>
        <w:t xml:space="preserve">Inside </w:t>
      </w:r>
      <w:proofErr w:type="spellStart"/>
      <w:r w:rsidRPr="00246711">
        <w:rPr>
          <w:rFonts w:asciiTheme="minorHAnsi" w:hAnsiTheme="minorHAnsi" w:cstheme="minorBidi"/>
          <w:i/>
          <w:iCs/>
          <w:sz w:val="22"/>
          <w:szCs w:val="22"/>
        </w:rPr>
        <w:t>olympic</w:t>
      </w:r>
      <w:proofErr w:type="spellEnd"/>
      <w:r w:rsidRPr="00246711">
        <w:rPr>
          <w:rFonts w:asciiTheme="minorHAnsi" w:hAnsiTheme="minorHAnsi" w:cstheme="minorBidi"/>
          <w:i/>
          <w:iCs/>
          <w:sz w:val="22"/>
          <w:szCs w:val="22"/>
        </w:rPr>
        <w:t xml:space="preserve"> destroyer, the most deceptive hack in history</w:t>
      </w:r>
      <w:r w:rsidRPr="00246711">
        <w:rPr>
          <w:rFonts w:asciiTheme="minorHAnsi" w:hAnsiTheme="minorHAnsi" w:cstheme="minorBidi"/>
          <w:sz w:val="22"/>
          <w:szCs w:val="22"/>
        </w:rPr>
        <w:t xml:space="preserve">, </w:t>
      </w:r>
      <w:r w:rsidRPr="00246711">
        <w:rPr>
          <w:rFonts w:asciiTheme="minorHAnsi" w:hAnsiTheme="minorHAnsi" w:cstheme="minorBidi"/>
          <w:i/>
          <w:iCs/>
          <w:sz w:val="22"/>
          <w:szCs w:val="22"/>
        </w:rPr>
        <w:t>Wired</w:t>
      </w:r>
      <w:r w:rsidRPr="00246711">
        <w:rPr>
          <w:rFonts w:asciiTheme="minorHAnsi" w:hAnsiTheme="minorHAnsi" w:cstheme="minorBidi"/>
          <w:sz w:val="22"/>
          <w:szCs w:val="22"/>
        </w:rPr>
        <w:t xml:space="preserve">. Available at: </w:t>
      </w:r>
      <w:hyperlink r:id="rId10" w:history="1">
        <w:r w:rsidR="001A24CF" w:rsidRPr="0057499F">
          <w:rPr>
            <w:rStyle w:val="Hyperlink"/>
            <w:rFonts w:asciiTheme="minorHAnsi" w:hAnsiTheme="minorHAnsi" w:cstheme="minorBidi"/>
            <w:sz w:val="22"/>
            <w:szCs w:val="22"/>
          </w:rPr>
          <w:t>https://www.wired.com/story/untold-story-2018-olympics-destroyer-cyberattack/</w:t>
        </w:r>
      </w:hyperlink>
      <w:r w:rsidRPr="00246711">
        <w:rPr>
          <w:rFonts w:asciiTheme="minorHAnsi" w:hAnsiTheme="minorHAnsi" w:cstheme="minorBidi"/>
          <w:sz w:val="22"/>
          <w:szCs w:val="22"/>
        </w:rPr>
        <w:t>.</w:t>
      </w:r>
      <w:r w:rsidR="001A24CF">
        <w:rPr>
          <w:rFonts w:asciiTheme="minorHAnsi" w:hAnsiTheme="minorHAnsi" w:cstheme="minorBidi"/>
          <w:sz w:val="22"/>
          <w:szCs w:val="22"/>
        </w:rPr>
        <w:t xml:space="preserve"> </w:t>
      </w:r>
      <w:r w:rsidRPr="00246711">
        <w:rPr>
          <w:rFonts w:asciiTheme="minorHAnsi" w:hAnsiTheme="minorHAnsi" w:cstheme="minorBidi"/>
          <w:sz w:val="22"/>
          <w:szCs w:val="22"/>
        </w:rPr>
        <w:t xml:space="preserve"> </w:t>
      </w:r>
    </w:p>
    <w:p w14:paraId="24A12D9A" w14:textId="149A1B21" w:rsidR="00B000D5" w:rsidRPr="00B000D5" w:rsidRDefault="00B000D5" w:rsidP="001A24CF">
      <w:pPr>
        <w:pStyle w:val="Heading2"/>
        <w:pBdr>
          <w:top w:val="single" w:sz="4" w:space="1" w:color="auto"/>
        </w:pBdr>
        <w:spacing w:line="240" w:lineRule="auto"/>
        <w:jc w:val="both"/>
        <w:rPr>
          <w:rFonts w:asciiTheme="minorHAnsi" w:hAnsiTheme="minorHAnsi" w:cstheme="minorBidi"/>
          <w:sz w:val="22"/>
          <w:szCs w:val="22"/>
        </w:rPr>
      </w:pPr>
      <w:r w:rsidRPr="00B000D5">
        <w:rPr>
          <w:rFonts w:asciiTheme="minorHAnsi" w:hAnsiTheme="minorHAnsi" w:cstheme="minorBidi"/>
          <w:sz w:val="22"/>
          <w:szCs w:val="22"/>
        </w:rPr>
        <w:t xml:space="preserve">Grohmann, K. (2018) </w:t>
      </w:r>
      <w:r w:rsidRPr="00B000D5">
        <w:rPr>
          <w:rFonts w:asciiTheme="minorHAnsi" w:hAnsiTheme="minorHAnsi" w:cstheme="minorBidi"/>
          <w:i/>
          <w:iCs/>
          <w:sz w:val="22"/>
          <w:szCs w:val="22"/>
        </w:rPr>
        <w:t xml:space="preserve">Winter Olympics suffers </w:t>
      </w:r>
      <w:proofErr w:type="spellStart"/>
      <w:r w:rsidRPr="00B000D5">
        <w:rPr>
          <w:rFonts w:asciiTheme="minorHAnsi" w:hAnsiTheme="minorHAnsi" w:cstheme="minorBidi"/>
          <w:i/>
          <w:iCs/>
          <w:sz w:val="22"/>
          <w:szCs w:val="22"/>
        </w:rPr>
        <w:t>cyber attack</w:t>
      </w:r>
      <w:proofErr w:type="spellEnd"/>
      <w:r w:rsidRPr="00B000D5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B000D5">
        <w:rPr>
          <w:rFonts w:asciiTheme="minorHAnsi" w:hAnsiTheme="minorHAnsi" w:cstheme="minorBidi"/>
          <w:i/>
          <w:iCs/>
          <w:sz w:val="22"/>
          <w:szCs w:val="22"/>
        </w:rPr>
        <w:t>iTnews</w:t>
      </w:r>
      <w:proofErr w:type="spellEnd"/>
      <w:r w:rsidRPr="00B000D5">
        <w:rPr>
          <w:rFonts w:asciiTheme="minorHAnsi" w:hAnsiTheme="minorHAnsi" w:cstheme="minorBidi"/>
          <w:sz w:val="22"/>
          <w:szCs w:val="22"/>
        </w:rPr>
        <w:t xml:space="preserve">. Available at: </w:t>
      </w:r>
      <w:hyperlink r:id="rId11" w:history="1">
        <w:r w:rsidR="001A24CF" w:rsidRPr="0057499F">
          <w:rPr>
            <w:rStyle w:val="Hyperlink"/>
            <w:rFonts w:asciiTheme="minorHAnsi" w:hAnsiTheme="minorHAnsi" w:cstheme="minorBidi"/>
            <w:sz w:val="22"/>
            <w:szCs w:val="22"/>
          </w:rPr>
          <w:t>https://www.itnews.com.au/news/winter-olympics-suffers-cyber-attack-484949</w:t>
        </w:r>
      </w:hyperlink>
      <w:r w:rsidRPr="00B000D5">
        <w:rPr>
          <w:rFonts w:asciiTheme="minorHAnsi" w:hAnsiTheme="minorHAnsi" w:cstheme="minorBidi"/>
          <w:sz w:val="22"/>
          <w:szCs w:val="22"/>
        </w:rPr>
        <w:t>.</w:t>
      </w:r>
      <w:r w:rsidR="001A24CF">
        <w:rPr>
          <w:rFonts w:asciiTheme="minorHAnsi" w:hAnsiTheme="minorHAnsi" w:cstheme="minorBidi"/>
          <w:sz w:val="22"/>
          <w:szCs w:val="22"/>
        </w:rPr>
        <w:t xml:space="preserve"> </w:t>
      </w:r>
      <w:r w:rsidRPr="00B000D5">
        <w:rPr>
          <w:rFonts w:asciiTheme="minorHAnsi" w:hAnsiTheme="minorHAnsi" w:cstheme="minorBidi"/>
          <w:sz w:val="22"/>
          <w:szCs w:val="22"/>
        </w:rPr>
        <w:t xml:space="preserve"> </w:t>
      </w:r>
    </w:p>
    <w:p w14:paraId="5640CD2E" w14:textId="4A048DEC" w:rsidR="003E4B24" w:rsidRPr="001830A7" w:rsidRDefault="00760BE4" w:rsidP="001A24CF">
      <w:pPr>
        <w:pStyle w:val="Heading2"/>
        <w:pBdr>
          <w:top w:val="single" w:sz="4" w:space="1" w:color="auto"/>
        </w:pBdr>
        <w:spacing w:line="240" w:lineRule="auto"/>
        <w:jc w:val="both"/>
        <w:rPr>
          <w:rFonts w:asciiTheme="minorHAnsi" w:hAnsiTheme="minorHAnsi" w:cstheme="minorBidi"/>
          <w:sz w:val="22"/>
          <w:szCs w:val="22"/>
        </w:rPr>
      </w:pPr>
      <w:r w:rsidRPr="00760BE4">
        <w:rPr>
          <w:rFonts w:asciiTheme="minorHAnsi" w:hAnsiTheme="minorHAnsi" w:cstheme="minorBidi"/>
          <w:sz w:val="22"/>
          <w:szCs w:val="22"/>
        </w:rPr>
        <w:t xml:space="preserve">International cyber law: interactive toolkit (2021) </w:t>
      </w:r>
      <w:r w:rsidRPr="00760BE4">
        <w:rPr>
          <w:rFonts w:asciiTheme="minorHAnsi" w:hAnsiTheme="minorHAnsi" w:cstheme="minorBidi"/>
          <w:i/>
          <w:iCs/>
          <w:sz w:val="22"/>
          <w:szCs w:val="22"/>
        </w:rPr>
        <w:t>Olympic destroyer (2018)</w:t>
      </w:r>
      <w:r w:rsidRPr="00760BE4">
        <w:rPr>
          <w:rFonts w:asciiTheme="minorHAnsi" w:hAnsiTheme="minorHAnsi" w:cstheme="minorBidi"/>
          <w:sz w:val="22"/>
          <w:szCs w:val="22"/>
        </w:rPr>
        <w:t xml:space="preserve">, Available at: </w:t>
      </w:r>
      <w:hyperlink r:id="rId12" w:history="1">
        <w:r w:rsidR="001A24CF" w:rsidRPr="0057499F">
          <w:rPr>
            <w:rStyle w:val="Hyperlink"/>
            <w:rFonts w:asciiTheme="minorHAnsi" w:hAnsiTheme="minorHAnsi" w:cstheme="minorBidi"/>
            <w:sz w:val="22"/>
            <w:szCs w:val="22"/>
          </w:rPr>
          <w:t>https://cyberlaw.ccdcoe.org/wiki/Olympic_Destroyer_(2018)</w:t>
        </w:r>
      </w:hyperlink>
      <w:r w:rsidRPr="00760BE4">
        <w:rPr>
          <w:rFonts w:asciiTheme="minorHAnsi" w:hAnsiTheme="minorHAnsi" w:cstheme="minorBidi"/>
          <w:sz w:val="22"/>
          <w:szCs w:val="22"/>
        </w:rPr>
        <w:t>.</w:t>
      </w:r>
      <w:r w:rsidR="001A24CF">
        <w:rPr>
          <w:rFonts w:asciiTheme="minorHAnsi" w:hAnsiTheme="minorHAnsi" w:cstheme="minorBidi"/>
          <w:sz w:val="22"/>
          <w:szCs w:val="22"/>
        </w:rPr>
        <w:t xml:space="preserve"> </w:t>
      </w:r>
      <w:r w:rsidRPr="00760BE4">
        <w:rPr>
          <w:rFonts w:asciiTheme="minorHAnsi" w:hAnsiTheme="minorHAnsi" w:cstheme="minorBidi"/>
          <w:sz w:val="22"/>
          <w:szCs w:val="22"/>
        </w:rPr>
        <w:t xml:space="preserve"> </w:t>
      </w:r>
      <w:r w:rsidR="00AE687F">
        <w:rPr>
          <w:rFonts w:asciiTheme="minorHAnsi" w:hAnsiTheme="minorHAnsi" w:cstheme="minorBidi"/>
          <w:sz w:val="22"/>
          <w:szCs w:val="22"/>
        </w:rPr>
        <w:t xml:space="preserve">  </w:t>
      </w:r>
    </w:p>
    <w:p w14:paraId="5FE61FF6" w14:textId="1EA4DF19" w:rsidR="00BB327E" w:rsidRDefault="001830A7" w:rsidP="009E21A2">
      <w:pPr>
        <w:spacing w:line="240" w:lineRule="auto"/>
      </w:pPr>
      <w:r w:rsidRPr="001830A7">
        <w:rPr>
          <w:i/>
          <w:iCs/>
        </w:rPr>
        <w:t>Olympic Destroyer, Software S0365 | MITRE ATT&amp;CK®</w:t>
      </w:r>
      <w:r w:rsidRPr="001830A7">
        <w:t xml:space="preserve">. Available at: </w:t>
      </w:r>
      <w:hyperlink r:id="rId13" w:history="1">
        <w:r w:rsidR="001A24CF" w:rsidRPr="0057499F">
          <w:rPr>
            <w:rStyle w:val="Hyperlink"/>
          </w:rPr>
          <w:t>https://attack.mitre.org/software/S0365/</w:t>
        </w:r>
      </w:hyperlink>
      <w:r>
        <w:t>.</w:t>
      </w:r>
      <w:r w:rsidR="001A24CF">
        <w:t xml:space="preserve"> </w:t>
      </w:r>
      <w:r w:rsidRPr="001830A7">
        <w:t xml:space="preserve"> </w:t>
      </w:r>
      <w:r w:rsidR="001A24CF">
        <w:t xml:space="preserve"> </w:t>
      </w:r>
    </w:p>
    <w:sectPr w:rsidR="00BB327E" w:rsidSect="00BD1429">
      <w:headerReference w:type="default" r:id="rId14"/>
      <w:pgSz w:w="11906" w:h="16838"/>
      <w:pgMar w:top="709" w:right="1440" w:bottom="1440" w:left="1440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37641" w14:textId="77777777" w:rsidR="002E1611" w:rsidRDefault="002E1611">
      <w:pPr>
        <w:spacing w:after="0" w:line="240" w:lineRule="auto"/>
      </w:pPr>
      <w:r>
        <w:separator/>
      </w:r>
    </w:p>
  </w:endnote>
  <w:endnote w:type="continuationSeparator" w:id="0">
    <w:p w14:paraId="6A751E74" w14:textId="77777777" w:rsidR="002E1611" w:rsidRDefault="002E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F1CF4" w14:textId="77777777" w:rsidR="002E1611" w:rsidRDefault="002E1611">
      <w:pPr>
        <w:spacing w:after="0" w:line="240" w:lineRule="auto"/>
      </w:pPr>
      <w:r>
        <w:separator/>
      </w:r>
    </w:p>
  </w:footnote>
  <w:footnote w:type="continuationSeparator" w:id="0">
    <w:p w14:paraId="1FBA72B8" w14:textId="77777777" w:rsidR="002E1611" w:rsidRDefault="002E1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1130C" w14:textId="623FC022" w:rsidR="00BC2600" w:rsidRPr="00BC2600" w:rsidRDefault="003E4B24" w:rsidP="00BC2600">
    <w:pPr>
      <w:pStyle w:val="Header"/>
    </w:pPr>
    <w:r w:rsidRPr="008B7F65">
      <w:t xml:space="preserve">Cyber-Influence Operation Analysis: </w:t>
    </w:r>
    <w:r w:rsidR="00BC2600" w:rsidRPr="00BC2600">
      <w:t>GRU 2018 Winter Olympics Campaign</w:t>
    </w:r>
  </w:p>
  <w:p w14:paraId="6BC8DD2F" w14:textId="3E54857A" w:rsidR="00E64738" w:rsidRDefault="00E64738">
    <w:pPr>
      <w:pStyle w:val="Header"/>
    </w:pPr>
  </w:p>
  <w:p w14:paraId="13DA48BE" w14:textId="77777777" w:rsidR="00E64738" w:rsidRPr="008B7F65" w:rsidRDefault="00E647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28D4"/>
    <w:multiLevelType w:val="hybridMultilevel"/>
    <w:tmpl w:val="AF165F46"/>
    <w:lvl w:ilvl="0" w:tplc="756052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72D4F"/>
    <w:multiLevelType w:val="multilevel"/>
    <w:tmpl w:val="F7E6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92256"/>
    <w:multiLevelType w:val="hybridMultilevel"/>
    <w:tmpl w:val="C7C43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36E3A"/>
    <w:multiLevelType w:val="multilevel"/>
    <w:tmpl w:val="E7D6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40517"/>
    <w:multiLevelType w:val="multilevel"/>
    <w:tmpl w:val="C1A2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E2309"/>
    <w:multiLevelType w:val="multilevel"/>
    <w:tmpl w:val="9B2E9A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01257"/>
    <w:multiLevelType w:val="hybridMultilevel"/>
    <w:tmpl w:val="A7D629B2"/>
    <w:lvl w:ilvl="0" w:tplc="4CEC50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5341E"/>
    <w:multiLevelType w:val="multilevel"/>
    <w:tmpl w:val="4990A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45279"/>
    <w:multiLevelType w:val="multilevel"/>
    <w:tmpl w:val="7E0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939238">
    <w:abstractNumId w:val="5"/>
  </w:num>
  <w:num w:numId="2" w16cid:durableId="965426049">
    <w:abstractNumId w:val="7"/>
  </w:num>
  <w:num w:numId="3" w16cid:durableId="1404568593">
    <w:abstractNumId w:val="2"/>
  </w:num>
  <w:num w:numId="4" w16cid:durableId="829179842">
    <w:abstractNumId w:val="6"/>
  </w:num>
  <w:num w:numId="5" w16cid:durableId="1209998832">
    <w:abstractNumId w:val="0"/>
  </w:num>
  <w:num w:numId="6" w16cid:durableId="1906331589">
    <w:abstractNumId w:val="4"/>
  </w:num>
  <w:num w:numId="7" w16cid:durableId="1301299679">
    <w:abstractNumId w:val="3"/>
  </w:num>
  <w:num w:numId="8" w16cid:durableId="330256619">
    <w:abstractNumId w:val="1"/>
  </w:num>
  <w:num w:numId="9" w16cid:durableId="494999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29"/>
    <w:rsid w:val="00005F77"/>
    <w:rsid w:val="00010477"/>
    <w:rsid w:val="000338FD"/>
    <w:rsid w:val="00036BAB"/>
    <w:rsid w:val="0005068F"/>
    <w:rsid w:val="000518D3"/>
    <w:rsid w:val="000535E1"/>
    <w:rsid w:val="000633AB"/>
    <w:rsid w:val="000717DE"/>
    <w:rsid w:val="000A023C"/>
    <w:rsid w:val="000A1084"/>
    <w:rsid w:val="000E1A3D"/>
    <w:rsid w:val="00115A80"/>
    <w:rsid w:val="0013190A"/>
    <w:rsid w:val="00143B69"/>
    <w:rsid w:val="0014560B"/>
    <w:rsid w:val="00155188"/>
    <w:rsid w:val="00177812"/>
    <w:rsid w:val="001830A7"/>
    <w:rsid w:val="00194769"/>
    <w:rsid w:val="001A24CF"/>
    <w:rsid w:val="001B085B"/>
    <w:rsid w:val="001F1C0D"/>
    <w:rsid w:val="001F4FFA"/>
    <w:rsid w:val="0022067D"/>
    <w:rsid w:val="0023562A"/>
    <w:rsid w:val="00246711"/>
    <w:rsid w:val="002503AB"/>
    <w:rsid w:val="00254A99"/>
    <w:rsid w:val="002601D9"/>
    <w:rsid w:val="00265709"/>
    <w:rsid w:val="00293628"/>
    <w:rsid w:val="002A6935"/>
    <w:rsid w:val="002E11B0"/>
    <w:rsid w:val="002E1611"/>
    <w:rsid w:val="003018B1"/>
    <w:rsid w:val="003020B6"/>
    <w:rsid w:val="003053B2"/>
    <w:rsid w:val="0031606D"/>
    <w:rsid w:val="00324979"/>
    <w:rsid w:val="003315CD"/>
    <w:rsid w:val="00335841"/>
    <w:rsid w:val="003624ED"/>
    <w:rsid w:val="00371395"/>
    <w:rsid w:val="00382926"/>
    <w:rsid w:val="003B5403"/>
    <w:rsid w:val="003B7AAE"/>
    <w:rsid w:val="003D6396"/>
    <w:rsid w:val="003E4B24"/>
    <w:rsid w:val="00404907"/>
    <w:rsid w:val="00417856"/>
    <w:rsid w:val="0044310D"/>
    <w:rsid w:val="00472B67"/>
    <w:rsid w:val="0048072F"/>
    <w:rsid w:val="00495BE5"/>
    <w:rsid w:val="004A08B9"/>
    <w:rsid w:val="0050050E"/>
    <w:rsid w:val="00527898"/>
    <w:rsid w:val="00550276"/>
    <w:rsid w:val="00552FD8"/>
    <w:rsid w:val="00560A31"/>
    <w:rsid w:val="00587721"/>
    <w:rsid w:val="005A5D41"/>
    <w:rsid w:val="005C6FF1"/>
    <w:rsid w:val="005D2368"/>
    <w:rsid w:val="005E18D1"/>
    <w:rsid w:val="00601D5F"/>
    <w:rsid w:val="00616B1C"/>
    <w:rsid w:val="00620FB1"/>
    <w:rsid w:val="006D0AB1"/>
    <w:rsid w:val="006D33F3"/>
    <w:rsid w:val="00743BFC"/>
    <w:rsid w:val="00760BE4"/>
    <w:rsid w:val="0079799E"/>
    <w:rsid w:val="007B68B7"/>
    <w:rsid w:val="007B7132"/>
    <w:rsid w:val="007C1914"/>
    <w:rsid w:val="007C5329"/>
    <w:rsid w:val="007F08EA"/>
    <w:rsid w:val="007F5C8F"/>
    <w:rsid w:val="007F77AE"/>
    <w:rsid w:val="008073EB"/>
    <w:rsid w:val="008329A4"/>
    <w:rsid w:val="008D42D5"/>
    <w:rsid w:val="00912F42"/>
    <w:rsid w:val="00960C1A"/>
    <w:rsid w:val="009626FC"/>
    <w:rsid w:val="00980680"/>
    <w:rsid w:val="0098753D"/>
    <w:rsid w:val="009A135D"/>
    <w:rsid w:val="009A1C65"/>
    <w:rsid w:val="009A2535"/>
    <w:rsid w:val="009B5059"/>
    <w:rsid w:val="009C0E7F"/>
    <w:rsid w:val="009C4AD8"/>
    <w:rsid w:val="009D6031"/>
    <w:rsid w:val="009E21A2"/>
    <w:rsid w:val="00A168F5"/>
    <w:rsid w:val="00A3362E"/>
    <w:rsid w:val="00A33ADD"/>
    <w:rsid w:val="00A45902"/>
    <w:rsid w:val="00A62E67"/>
    <w:rsid w:val="00A83BAB"/>
    <w:rsid w:val="00A8723B"/>
    <w:rsid w:val="00AA1554"/>
    <w:rsid w:val="00AB5E38"/>
    <w:rsid w:val="00AE6754"/>
    <w:rsid w:val="00AE687F"/>
    <w:rsid w:val="00AF1386"/>
    <w:rsid w:val="00B000D5"/>
    <w:rsid w:val="00B204C4"/>
    <w:rsid w:val="00B42903"/>
    <w:rsid w:val="00B44980"/>
    <w:rsid w:val="00B75B78"/>
    <w:rsid w:val="00B77FD3"/>
    <w:rsid w:val="00BB327E"/>
    <w:rsid w:val="00BC2600"/>
    <w:rsid w:val="00BC5E5C"/>
    <w:rsid w:val="00BD1429"/>
    <w:rsid w:val="00BD17B2"/>
    <w:rsid w:val="00BE2412"/>
    <w:rsid w:val="00C17277"/>
    <w:rsid w:val="00C200D3"/>
    <w:rsid w:val="00C4280D"/>
    <w:rsid w:val="00C45B58"/>
    <w:rsid w:val="00C86B5A"/>
    <w:rsid w:val="00C95CA9"/>
    <w:rsid w:val="00CC0EF8"/>
    <w:rsid w:val="00D0556B"/>
    <w:rsid w:val="00D20E41"/>
    <w:rsid w:val="00D404F5"/>
    <w:rsid w:val="00D6638A"/>
    <w:rsid w:val="00D77D11"/>
    <w:rsid w:val="00D96B92"/>
    <w:rsid w:val="00DA2D46"/>
    <w:rsid w:val="00DB464D"/>
    <w:rsid w:val="00DD3ACB"/>
    <w:rsid w:val="00DE359A"/>
    <w:rsid w:val="00E22D88"/>
    <w:rsid w:val="00E27684"/>
    <w:rsid w:val="00E41796"/>
    <w:rsid w:val="00E5691F"/>
    <w:rsid w:val="00E64738"/>
    <w:rsid w:val="00E96D7E"/>
    <w:rsid w:val="00EB69AF"/>
    <w:rsid w:val="00EC78FF"/>
    <w:rsid w:val="00F20082"/>
    <w:rsid w:val="00F27F05"/>
    <w:rsid w:val="00F70AC2"/>
    <w:rsid w:val="00FF7701"/>
    <w:rsid w:val="00FF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587DE"/>
  <w15:chartTrackingRefBased/>
  <w15:docId w15:val="{8FF0738D-77DB-AE4C-98CC-9D374DFF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2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429"/>
    <w:pPr>
      <w:keepNext/>
      <w:keepLines/>
      <w:spacing w:before="160" w:after="80"/>
      <w:outlineLvl w:val="2"/>
    </w:pPr>
    <w:rPr>
      <w:rFonts w:eastAsiaTheme="majorEastAsia" w:cstheme="majorBidi"/>
      <w:color w:val="0000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429"/>
    <w:pPr>
      <w:keepNext/>
      <w:keepLines/>
      <w:spacing w:before="80" w:after="40"/>
      <w:outlineLvl w:val="4"/>
    </w:pPr>
    <w:rPr>
      <w:rFonts w:eastAsiaTheme="majorEastAsia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4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4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4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4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429"/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1429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1429"/>
    <w:rPr>
      <w:rFonts w:eastAsiaTheme="majorEastAsia" w:cstheme="majorBidi"/>
      <w:color w:val="0000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429"/>
    <w:rPr>
      <w:rFonts w:eastAsiaTheme="majorEastAsia" w:cstheme="majorBidi"/>
      <w:i/>
      <w:iCs/>
      <w:color w:val="0000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429"/>
    <w:rPr>
      <w:rFonts w:eastAsiaTheme="majorEastAsia" w:cstheme="majorBidi"/>
      <w:color w:val="00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4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429"/>
    <w:rPr>
      <w:i/>
      <w:iCs/>
      <w:color w:val="0000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429"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429"/>
    <w:rPr>
      <w:i/>
      <w:iCs/>
      <w:color w:val="0000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429"/>
    <w:rPr>
      <w:b/>
      <w:bCs/>
      <w:smallCaps/>
      <w:color w:val="000000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429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D1429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FF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C2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600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60A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2018/02/12/technology/winter-olympic-games-hack.html#:~:text=The%20cyberattack%20took%20out%20internet,high%20number%20of%20empty%20seats" TargetMode="External"/><Relationship Id="rId13" Type="http://schemas.openxmlformats.org/officeDocument/2006/relationships/hyperlink" Target="https://attack.mitre.org/software/S036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onome-antifa.org/IMG/pdf/2020_10_19_unsealed_indictment_0.pdf" TargetMode="External"/><Relationship Id="rId12" Type="http://schemas.openxmlformats.org/officeDocument/2006/relationships/hyperlink" Target="https://cyberlaw.ccdcoe.org/wiki/Olympic_Destroyer_(2018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tnews.com.au/news/winter-olympics-suffers-cyber-attack-48494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ired.com/story/untold-story-2018-olympics-destroyer-cyberatta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nd.org/pubs/commentary/2018/02/why-the-2018-winter-olympics-are-the-perfect-storm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Andrew Morris</dc:creator>
  <cp:keywords/>
  <dc:description/>
  <cp:lastModifiedBy>Jim Morris</cp:lastModifiedBy>
  <cp:revision>138</cp:revision>
  <dcterms:created xsi:type="dcterms:W3CDTF">2024-05-16T03:23:00Z</dcterms:created>
  <dcterms:modified xsi:type="dcterms:W3CDTF">2024-09-14T12:12:00Z</dcterms:modified>
</cp:coreProperties>
</file>