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Embroidery can be incredibly tedious, which is part of why I chose it as my medium: Traveling to and from the same few places every day is also very tedious. For my travel routes I used the backstitch, which is a very wasteful stitch. You use twice as much thread traveling the same distance, much like moving while disabled uses more energy.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