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“This is not a frame”</w:t>
      </w:r>
    </w:p>
    <w:p w:rsidR="00000000" w:rsidDel="00000000" w:rsidP="00000000" w:rsidRDefault="00000000" w:rsidRPr="00000000" w14:paraId="00000002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Instead it is a slew </w:t>
      </w:r>
    </w:p>
    <w:p w:rsidR="00000000" w:rsidDel="00000000" w:rsidP="00000000" w:rsidRDefault="00000000" w:rsidRPr="00000000" w14:paraId="00000004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of symptoms.</w:t>
      </w:r>
    </w:p>
    <w:p w:rsidR="00000000" w:rsidDel="00000000" w:rsidP="00000000" w:rsidRDefault="00000000" w:rsidRPr="00000000" w14:paraId="00000005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A pile of rocks</w:t>
      </w:r>
    </w:p>
    <w:p w:rsidR="00000000" w:rsidDel="00000000" w:rsidP="00000000" w:rsidRDefault="00000000" w:rsidRPr="00000000" w14:paraId="00000007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to trip over, pick over, tuck into a pocket,</w:t>
      </w:r>
    </w:p>
    <w:p w:rsidR="00000000" w:rsidDel="00000000" w:rsidP="00000000" w:rsidRDefault="00000000" w:rsidRPr="00000000" w14:paraId="00000008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to kick down the road</w:t>
      </w:r>
    </w:p>
    <w:p w:rsidR="00000000" w:rsidDel="00000000" w:rsidP="00000000" w:rsidRDefault="00000000" w:rsidRPr="00000000" w14:paraId="00000009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to weigh in the hollow of a hand, or hands,</w:t>
      </w:r>
    </w:p>
    <w:p w:rsidR="00000000" w:rsidDel="00000000" w:rsidP="00000000" w:rsidRDefault="00000000" w:rsidRPr="00000000" w14:paraId="0000000A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to hurl at a window</w:t>
      </w:r>
    </w:p>
    <w:p w:rsidR="00000000" w:rsidDel="00000000" w:rsidP="00000000" w:rsidRDefault="00000000" w:rsidRPr="00000000" w14:paraId="0000000B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or a mirror.</w:t>
      </w:r>
    </w:p>
    <w:p w:rsidR="00000000" w:rsidDel="00000000" w:rsidP="00000000" w:rsidRDefault="00000000" w:rsidRPr="00000000" w14:paraId="0000000C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D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Instead it is</w:t>
      </w:r>
    </w:p>
    <w:p w:rsidR="00000000" w:rsidDel="00000000" w:rsidP="00000000" w:rsidRDefault="00000000" w:rsidRPr="00000000" w14:paraId="0000000E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sharp edges, </w:t>
      </w:r>
    </w:p>
    <w:p w:rsidR="00000000" w:rsidDel="00000000" w:rsidP="00000000" w:rsidRDefault="00000000" w:rsidRPr="00000000" w14:paraId="0000000F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specks of color, </w:t>
      </w:r>
    </w:p>
    <w:p w:rsidR="00000000" w:rsidDel="00000000" w:rsidP="00000000" w:rsidRDefault="00000000" w:rsidRPr="00000000" w14:paraId="00000010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glints of light</w:t>
      </w:r>
    </w:p>
    <w:p w:rsidR="00000000" w:rsidDel="00000000" w:rsidP="00000000" w:rsidRDefault="00000000" w:rsidRPr="00000000" w14:paraId="00000011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formed </w:t>
      </w:r>
    </w:p>
    <w:p w:rsidR="00000000" w:rsidDel="00000000" w:rsidP="00000000" w:rsidRDefault="00000000" w:rsidRPr="00000000" w14:paraId="00000012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over time</w:t>
      </w:r>
    </w:p>
    <w:p w:rsidR="00000000" w:rsidDel="00000000" w:rsidP="00000000" w:rsidRDefault="00000000" w:rsidRPr="00000000" w14:paraId="00000013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under heat and pressure</w:t>
      </w:r>
    </w:p>
    <w:p w:rsidR="00000000" w:rsidDel="00000000" w:rsidP="00000000" w:rsidRDefault="00000000" w:rsidRPr="00000000" w14:paraId="00000014">
      <w:pPr>
        <w:shd w:fill="ffffff" w:val="clear"/>
        <w:rPr>
          <w:rFonts w:ascii="Calibri" w:cs="Calibri" w:eastAsia="Calibri" w:hAnsi="Calibri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4"/>
          <w:szCs w:val="24"/>
          <w:rtl w:val="0"/>
        </w:rPr>
        <w:t xml:space="preserve">settling into an unsettled landscape.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