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F7" w:rsidRDefault="005F1CF7"/>
    <w:p w:rsidR="005F1CF7" w:rsidRDefault="005F1CF7" w:rsidP="005F1CF7">
      <w:pPr>
        <w:jc w:val="center"/>
        <w:rPr>
          <w:rFonts w:ascii="Times New Roman" w:hAnsi="Times New Roman" w:cs="Times New Roman"/>
          <w:b/>
          <w:sz w:val="36"/>
          <w:szCs w:val="36"/>
        </w:rPr>
      </w:pPr>
      <w:r w:rsidRPr="005F1CF7">
        <w:rPr>
          <w:rFonts w:ascii="Times New Roman" w:hAnsi="Times New Roman" w:cs="Times New Roman"/>
          <w:b/>
          <w:sz w:val="36"/>
          <w:szCs w:val="36"/>
        </w:rPr>
        <w:t>Tensile Strain Capacity of Energy Pipelines with Flawed Girth Welds</w:t>
      </w:r>
    </w:p>
    <w:p w:rsidR="005F1CF7" w:rsidRDefault="005F1CF7" w:rsidP="005F1CF7">
      <w:pPr>
        <w:jc w:val="center"/>
        <w:rPr>
          <w:rFonts w:ascii="Times New Roman" w:hAnsi="Times New Roman" w:cs="Times New Roman"/>
          <w:b/>
          <w:sz w:val="36"/>
          <w:szCs w:val="36"/>
        </w:rPr>
      </w:pPr>
    </w:p>
    <w:p w:rsidR="005F1CF7" w:rsidRPr="005F1CF7" w:rsidRDefault="005F1CF7" w:rsidP="005F1CF7">
      <w:pPr>
        <w:jc w:val="center"/>
        <w:rPr>
          <w:rFonts w:ascii="Times New Roman" w:hAnsi="Times New Roman" w:cs="Times New Roman"/>
          <w:sz w:val="28"/>
          <w:szCs w:val="28"/>
        </w:rPr>
      </w:pPr>
      <w:proofErr w:type="spellStart"/>
      <w:r w:rsidRPr="005F1CF7">
        <w:rPr>
          <w:rFonts w:ascii="Times New Roman" w:hAnsi="Times New Roman" w:cs="Times New Roman"/>
          <w:sz w:val="28"/>
          <w:szCs w:val="28"/>
        </w:rPr>
        <w:t>Celal</w:t>
      </w:r>
      <w:proofErr w:type="spellEnd"/>
      <w:r w:rsidRPr="005F1CF7">
        <w:rPr>
          <w:rFonts w:ascii="Times New Roman" w:hAnsi="Times New Roman" w:cs="Times New Roman"/>
          <w:sz w:val="28"/>
          <w:szCs w:val="28"/>
        </w:rPr>
        <w:t xml:space="preserve"> </w:t>
      </w:r>
      <w:proofErr w:type="spellStart"/>
      <w:r w:rsidRPr="005F1CF7">
        <w:rPr>
          <w:rFonts w:ascii="Times New Roman" w:hAnsi="Times New Roman" w:cs="Times New Roman"/>
          <w:sz w:val="28"/>
          <w:szCs w:val="28"/>
        </w:rPr>
        <w:t>Cakiroglu</w:t>
      </w:r>
      <w:proofErr w:type="spellEnd"/>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Pr="005F1CF7" w:rsidRDefault="005F1CF7" w:rsidP="005F1CF7">
      <w:pPr>
        <w:jc w:val="center"/>
        <w:rPr>
          <w:rFonts w:ascii="Times New Roman" w:hAnsi="Times New Roman" w:cs="Times New Roman"/>
          <w:sz w:val="28"/>
          <w:szCs w:val="28"/>
        </w:rPr>
      </w:pPr>
    </w:p>
    <w:p w:rsidR="005F1CF7" w:rsidRPr="005F1CF7" w:rsidRDefault="005F1CF7" w:rsidP="005F1CF7">
      <w:pPr>
        <w:jc w:val="center"/>
        <w:rPr>
          <w:rFonts w:ascii="Times New Roman" w:hAnsi="Times New Roman" w:cs="Times New Roman"/>
          <w:sz w:val="28"/>
          <w:szCs w:val="28"/>
        </w:rPr>
      </w:pPr>
      <w:r w:rsidRPr="005F1CF7">
        <w:rPr>
          <w:rFonts w:ascii="Times New Roman" w:hAnsi="Times New Roman" w:cs="Times New Roman"/>
          <w:sz w:val="28"/>
          <w:szCs w:val="28"/>
        </w:rPr>
        <w:t>Dissertation Proposal</w:t>
      </w:r>
    </w:p>
    <w:p w:rsidR="005F1CF7" w:rsidRPr="005F1CF7" w:rsidRDefault="005F1CF7" w:rsidP="005F1CF7">
      <w:pPr>
        <w:jc w:val="center"/>
        <w:rPr>
          <w:rFonts w:ascii="Times New Roman" w:hAnsi="Times New Roman" w:cs="Times New Roman"/>
          <w:sz w:val="28"/>
          <w:szCs w:val="28"/>
        </w:rPr>
      </w:pPr>
      <w:r w:rsidRPr="005F1CF7">
        <w:rPr>
          <w:rFonts w:ascii="Times New Roman" w:hAnsi="Times New Roman" w:cs="Times New Roman"/>
          <w:sz w:val="28"/>
          <w:szCs w:val="28"/>
        </w:rPr>
        <w:t>Presented to the Faculty of Graduate Studies and Research – University of Alberta</w:t>
      </w:r>
    </w:p>
    <w:p w:rsidR="005F1CF7" w:rsidRDefault="005F1CF7" w:rsidP="005F1CF7">
      <w:pPr>
        <w:jc w:val="center"/>
        <w:rPr>
          <w:rFonts w:ascii="Times New Roman" w:hAnsi="Times New Roman" w:cs="Times New Roman"/>
          <w:sz w:val="28"/>
          <w:szCs w:val="28"/>
        </w:rPr>
      </w:pPr>
      <w:r w:rsidRPr="005F1CF7">
        <w:rPr>
          <w:rFonts w:ascii="Times New Roman" w:hAnsi="Times New Roman" w:cs="Times New Roman"/>
          <w:sz w:val="28"/>
          <w:szCs w:val="28"/>
        </w:rPr>
        <w:t>Department of Civil and Environmental Engineering</w:t>
      </w: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r>
        <w:rPr>
          <w:rFonts w:ascii="Times New Roman" w:hAnsi="Times New Roman" w:cs="Times New Roman"/>
          <w:sz w:val="28"/>
          <w:szCs w:val="28"/>
        </w:rPr>
        <w:t xml:space="preserve">In Partial Fulfilment of the Requirements </w:t>
      </w:r>
    </w:p>
    <w:p w:rsidR="005F1CF7" w:rsidRDefault="005F1CF7" w:rsidP="005F1CF7">
      <w:pPr>
        <w:jc w:val="cente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the Degree of </w:t>
      </w:r>
    </w:p>
    <w:p w:rsidR="005F1CF7" w:rsidRDefault="005F1CF7" w:rsidP="005F1CF7">
      <w:pPr>
        <w:jc w:val="center"/>
        <w:rPr>
          <w:rFonts w:ascii="Times New Roman" w:hAnsi="Times New Roman" w:cs="Times New Roman"/>
          <w:sz w:val="28"/>
          <w:szCs w:val="28"/>
        </w:rPr>
      </w:pPr>
      <w:r>
        <w:rPr>
          <w:rFonts w:ascii="Times New Roman" w:hAnsi="Times New Roman" w:cs="Times New Roman"/>
          <w:sz w:val="28"/>
          <w:szCs w:val="28"/>
        </w:rPr>
        <w:t>Doctor of Philosophy</w:t>
      </w: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Default="005F1CF7" w:rsidP="005F1CF7">
      <w:pPr>
        <w:jc w:val="center"/>
        <w:rPr>
          <w:rFonts w:ascii="Times New Roman" w:hAnsi="Times New Roman" w:cs="Times New Roman"/>
          <w:sz w:val="28"/>
          <w:szCs w:val="28"/>
        </w:rPr>
      </w:pPr>
    </w:p>
    <w:p w:rsidR="005F1CF7" w:rsidRPr="005F1CF7" w:rsidRDefault="005F1CF7" w:rsidP="005F1CF7">
      <w:pPr>
        <w:jc w:val="center"/>
        <w:rPr>
          <w:rFonts w:ascii="Times New Roman" w:hAnsi="Times New Roman" w:cs="Times New Roman"/>
          <w:sz w:val="28"/>
          <w:szCs w:val="28"/>
        </w:rPr>
      </w:pPr>
      <w:r>
        <w:rPr>
          <w:rFonts w:ascii="Times New Roman" w:hAnsi="Times New Roman" w:cs="Times New Roman"/>
          <w:sz w:val="28"/>
          <w:szCs w:val="28"/>
        </w:rPr>
        <w:t>May 2014</w:t>
      </w:r>
    </w:p>
    <w:p w:rsidR="005F1CF7" w:rsidRDefault="005F1CF7"/>
    <w:p w:rsidR="005C3910" w:rsidRPr="00F45F75" w:rsidRDefault="005C3910">
      <w:pPr>
        <w:rPr>
          <w:rFonts w:ascii="Times New Roman" w:hAnsi="Times New Roman" w:cs="Times New Roman"/>
          <w:b/>
          <w:sz w:val="24"/>
          <w:szCs w:val="24"/>
        </w:rPr>
      </w:pPr>
      <w:r w:rsidRPr="00F45F75">
        <w:rPr>
          <w:rFonts w:ascii="Times New Roman" w:hAnsi="Times New Roman" w:cs="Times New Roman"/>
          <w:b/>
          <w:sz w:val="24"/>
          <w:szCs w:val="24"/>
        </w:rPr>
        <w:lastRenderedPageBreak/>
        <w:t>Contents</w:t>
      </w:r>
    </w:p>
    <w:p w:rsidR="00E6350F"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1- </w:t>
      </w:r>
      <w:r w:rsidR="001D1295" w:rsidRPr="00F45F75">
        <w:rPr>
          <w:rFonts w:ascii="Times New Roman" w:hAnsi="Times New Roman" w:cs="Times New Roman"/>
          <w:sz w:val="24"/>
          <w:szCs w:val="24"/>
        </w:rPr>
        <w:t>Introduction</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2- </w:t>
      </w:r>
      <w:r w:rsidR="001D1295" w:rsidRPr="00F45F75">
        <w:rPr>
          <w:rFonts w:ascii="Times New Roman" w:hAnsi="Times New Roman" w:cs="Times New Roman"/>
          <w:sz w:val="24"/>
          <w:szCs w:val="24"/>
        </w:rPr>
        <w:t>Literature Review</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3- </w:t>
      </w:r>
      <w:r w:rsidR="001D1295" w:rsidRPr="00F45F75">
        <w:rPr>
          <w:rFonts w:ascii="Times New Roman" w:hAnsi="Times New Roman" w:cs="Times New Roman"/>
          <w:sz w:val="24"/>
          <w:szCs w:val="24"/>
        </w:rPr>
        <w:t>Problem Statement</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4- </w:t>
      </w:r>
      <w:r w:rsidR="003B01E5" w:rsidRPr="00F45F75">
        <w:rPr>
          <w:rFonts w:ascii="Times New Roman" w:hAnsi="Times New Roman" w:cs="Times New Roman"/>
          <w:sz w:val="24"/>
          <w:szCs w:val="24"/>
        </w:rPr>
        <w:t xml:space="preserve">Objectives </w:t>
      </w:r>
      <w:r w:rsidR="001D1295" w:rsidRPr="00F45F75">
        <w:rPr>
          <w:rFonts w:ascii="Times New Roman" w:hAnsi="Times New Roman" w:cs="Times New Roman"/>
          <w:sz w:val="24"/>
          <w:szCs w:val="24"/>
        </w:rPr>
        <w:t>&amp; Specific Aims</w:t>
      </w:r>
    </w:p>
    <w:p w:rsidR="008E2D2E" w:rsidRPr="00F45F75" w:rsidRDefault="008E2D2E" w:rsidP="008E2D2E">
      <w:pPr>
        <w:ind w:left="720"/>
        <w:rPr>
          <w:rFonts w:ascii="Times New Roman" w:hAnsi="Times New Roman" w:cs="Times New Roman"/>
          <w:sz w:val="24"/>
          <w:szCs w:val="24"/>
        </w:rPr>
      </w:pPr>
      <w:proofErr w:type="gramStart"/>
      <w:r w:rsidRPr="00F45F75">
        <w:rPr>
          <w:rFonts w:ascii="Times New Roman" w:hAnsi="Times New Roman" w:cs="Times New Roman"/>
          <w:sz w:val="24"/>
          <w:szCs w:val="24"/>
        </w:rPr>
        <w:t>4-1 Assessment of the Sensitivity of tensile strain capacity prediction equations to different geometric and material parameters.</w:t>
      </w:r>
      <w:proofErr w:type="gramEnd"/>
    </w:p>
    <w:p w:rsidR="00C46877" w:rsidRPr="00F45F75" w:rsidRDefault="008E2D2E" w:rsidP="00400D5A">
      <w:pPr>
        <w:ind w:left="720"/>
        <w:rPr>
          <w:rFonts w:ascii="Times New Roman" w:hAnsi="Times New Roman" w:cs="Times New Roman"/>
          <w:sz w:val="24"/>
          <w:szCs w:val="24"/>
        </w:rPr>
      </w:pPr>
      <w:r w:rsidRPr="00F45F75">
        <w:rPr>
          <w:rFonts w:ascii="Times New Roman" w:hAnsi="Times New Roman" w:cs="Times New Roman"/>
          <w:sz w:val="24"/>
          <w:szCs w:val="24"/>
        </w:rPr>
        <w:t>4-2</w:t>
      </w:r>
      <w:r w:rsidR="00C46877" w:rsidRPr="00F45F75">
        <w:rPr>
          <w:rFonts w:ascii="Times New Roman" w:hAnsi="Times New Roman" w:cs="Times New Roman"/>
          <w:sz w:val="24"/>
          <w:szCs w:val="24"/>
        </w:rPr>
        <w:t xml:space="preserve"> Full Scale Experiments with the X52 Pipe</w:t>
      </w:r>
      <w:r w:rsidR="00400D5A" w:rsidRPr="00F45F75">
        <w:rPr>
          <w:rFonts w:ascii="Times New Roman" w:hAnsi="Times New Roman" w:cs="Times New Roman"/>
          <w:sz w:val="24"/>
          <w:szCs w:val="24"/>
        </w:rPr>
        <w:t xml:space="preserve"> and the Verification of the Experimental Outcome using Finite Element Analysis</w:t>
      </w:r>
    </w:p>
    <w:p w:rsidR="00C46877" w:rsidRPr="00F45F75" w:rsidRDefault="008E2D2E" w:rsidP="001B040C">
      <w:pPr>
        <w:ind w:left="720"/>
        <w:rPr>
          <w:rFonts w:ascii="Times New Roman" w:hAnsi="Times New Roman" w:cs="Times New Roman"/>
          <w:sz w:val="24"/>
          <w:szCs w:val="24"/>
        </w:rPr>
      </w:pPr>
      <w:r w:rsidRPr="00F45F75">
        <w:rPr>
          <w:rFonts w:ascii="Times New Roman" w:hAnsi="Times New Roman" w:cs="Times New Roman"/>
          <w:sz w:val="24"/>
          <w:szCs w:val="24"/>
        </w:rPr>
        <w:t>4-3</w:t>
      </w:r>
      <w:r w:rsidR="00C46877" w:rsidRPr="00F45F75">
        <w:rPr>
          <w:rFonts w:ascii="Times New Roman" w:hAnsi="Times New Roman" w:cs="Times New Roman"/>
          <w:sz w:val="24"/>
          <w:szCs w:val="24"/>
        </w:rPr>
        <w:t xml:space="preserve"> Identification of the Tensile Strain Capacity of the X52 Pipes</w:t>
      </w:r>
      <w:r w:rsidR="00B72516" w:rsidRPr="00F45F75">
        <w:rPr>
          <w:rFonts w:ascii="Times New Roman" w:hAnsi="Times New Roman" w:cs="Times New Roman"/>
          <w:sz w:val="24"/>
          <w:szCs w:val="24"/>
        </w:rPr>
        <w:t xml:space="preserve"> in the Presence of Girth Weld Flaws</w:t>
      </w:r>
    </w:p>
    <w:p w:rsidR="008E7FC3" w:rsidRPr="00F45F75" w:rsidRDefault="008E2D2E" w:rsidP="001B040C">
      <w:pPr>
        <w:ind w:left="720"/>
        <w:rPr>
          <w:rFonts w:ascii="Times New Roman" w:hAnsi="Times New Roman" w:cs="Times New Roman"/>
          <w:sz w:val="24"/>
          <w:szCs w:val="24"/>
        </w:rPr>
      </w:pPr>
      <w:proofErr w:type="gramStart"/>
      <w:r w:rsidRPr="00F45F75">
        <w:rPr>
          <w:rFonts w:ascii="Times New Roman" w:hAnsi="Times New Roman" w:cs="Times New Roman"/>
          <w:sz w:val="24"/>
          <w:szCs w:val="24"/>
        </w:rPr>
        <w:t>4-4</w:t>
      </w:r>
      <w:r w:rsidR="004526B2" w:rsidRPr="00F45F75">
        <w:rPr>
          <w:rFonts w:ascii="Times New Roman" w:hAnsi="Times New Roman" w:cs="Times New Roman"/>
          <w:sz w:val="24"/>
          <w:szCs w:val="24"/>
        </w:rPr>
        <w:t xml:space="preserve"> Comparison between the different tensile strain capacity equations in the literature.</w:t>
      </w:r>
      <w:proofErr w:type="gramEnd"/>
    </w:p>
    <w:p w:rsidR="00C46877" w:rsidRPr="00F45F75" w:rsidRDefault="008E2D2E">
      <w:pPr>
        <w:rPr>
          <w:rFonts w:ascii="Times New Roman" w:hAnsi="Times New Roman" w:cs="Times New Roman"/>
          <w:sz w:val="24"/>
          <w:szCs w:val="24"/>
        </w:rPr>
      </w:pPr>
      <w:r w:rsidRPr="00F45F75">
        <w:rPr>
          <w:rFonts w:ascii="Times New Roman" w:hAnsi="Times New Roman" w:cs="Times New Roman"/>
          <w:sz w:val="24"/>
          <w:szCs w:val="24"/>
        </w:rPr>
        <w:tab/>
        <w:t>4-5</w:t>
      </w:r>
      <w:r w:rsidR="00C46877" w:rsidRPr="00F45F75">
        <w:rPr>
          <w:rFonts w:ascii="Times New Roman" w:hAnsi="Times New Roman" w:cs="Times New Roman"/>
          <w:sz w:val="24"/>
          <w:szCs w:val="24"/>
        </w:rPr>
        <w:t xml:space="preserve"> Investigation of the Tens</w:t>
      </w:r>
      <w:r w:rsidR="00A962F6" w:rsidRPr="00F45F75">
        <w:rPr>
          <w:rFonts w:ascii="Times New Roman" w:hAnsi="Times New Roman" w:cs="Times New Roman"/>
          <w:sz w:val="24"/>
          <w:szCs w:val="24"/>
        </w:rPr>
        <w:t>ion Side Fracture of Cold Bends</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5- </w:t>
      </w:r>
      <w:r w:rsidR="001D1295" w:rsidRPr="00F45F75">
        <w:rPr>
          <w:rFonts w:ascii="Times New Roman" w:hAnsi="Times New Roman" w:cs="Times New Roman"/>
          <w:sz w:val="24"/>
          <w:szCs w:val="24"/>
        </w:rPr>
        <w:t>Methodology &amp; Expected Outcome</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6- </w:t>
      </w:r>
      <w:r w:rsidR="001D1295" w:rsidRPr="00F45F75">
        <w:rPr>
          <w:rFonts w:ascii="Times New Roman" w:hAnsi="Times New Roman" w:cs="Times New Roman"/>
          <w:sz w:val="24"/>
          <w:szCs w:val="24"/>
        </w:rPr>
        <w:t xml:space="preserve">Progress to Date </w:t>
      </w:r>
    </w:p>
    <w:p w:rsidR="001D1295" w:rsidRPr="00F45F75" w:rsidRDefault="005C3910">
      <w:pPr>
        <w:rPr>
          <w:rFonts w:ascii="Times New Roman" w:hAnsi="Times New Roman" w:cs="Times New Roman"/>
          <w:sz w:val="24"/>
          <w:szCs w:val="24"/>
        </w:rPr>
      </w:pPr>
      <w:r w:rsidRPr="00F45F75">
        <w:rPr>
          <w:rFonts w:ascii="Times New Roman" w:hAnsi="Times New Roman" w:cs="Times New Roman"/>
          <w:sz w:val="24"/>
          <w:szCs w:val="24"/>
        </w:rPr>
        <w:t xml:space="preserve">7- </w:t>
      </w:r>
      <w:r w:rsidR="001D1295" w:rsidRPr="00F45F75">
        <w:rPr>
          <w:rFonts w:ascii="Times New Roman" w:hAnsi="Times New Roman" w:cs="Times New Roman"/>
          <w:sz w:val="24"/>
          <w:szCs w:val="24"/>
        </w:rPr>
        <w:t>Papers / Courses / Timeline</w:t>
      </w:r>
    </w:p>
    <w:p w:rsidR="00187267" w:rsidRDefault="00187267">
      <w:pPr>
        <w:rPr>
          <w:rFonts w:ascii="Times New Roman" w:hAnsi="Times New Roman" w:cs="Times New Roman"/>
          <w:b/>
          <w:sz w:val="24"/>
          <w:szCs w:val="24"/>
        </w:rPr>
      </w:pPr>
      <w:r w:rsidRPr="00F45F75">
        <w:rPr>
          <w:rFonts w:ascii="Times New Roman" w:hAnsi="Times New Roman" w:cs="Times New Roman"/>
          <w:b/>
          <w:sz w:val="24"/>
          <w:szCs w:val="24"/>
        </w:rPr>
        <w:t>1- Introduction</w:t>
      </w:r>
    </w:p>
    <w:p w:rsidR="005B2C89" w:rsidRDefault="005B2C89" w:rsidP="005B2C89">
      <w:pPr>
        <w:jc w:val="both"/>
        <w:rPr>
          <w:rFonts w:ascii="Times New Roman" w:hAnsi="Times New Roman" w:cs="Times New Roman"/>
          <w:sz w:val="24"/>
          <w:szCs w:val="24"/>
        </w:rPr>
      </w:pPr>
      <w:r w:rsidRPr="005B2C89">
        <w:rPr>
          <w:rFonts w:ascii="Times New Roman" w:hAnsi="Times New Roman" w:cs="Times New Roman"/>
          <w:sz w:val="24"/>
          <w:szCs w:val="24"/>
        </w:rPr>
        <w:t xml:space="preserve">Steel pipelines </w:t>
      </w:r>
      <w:r>
        <w:rPr>
          <w:rFonts w:ascii="Times New Roman" w:hAnsi="Times New Roman" w:cs="Times New Roman"/>
          <w:sz w:val="24"/>
          <w:szCs w:val="24"/>
        </w:rPr>
        <w:t>have proven to be</w:t>
      </w:r>
      <w:r w:rsidRPr="005B2C89">
        <w:rPr>
          <w:rFonts w:ascii="Times New Roman" w:hAnsi="Times New Roman" w:cs="Times New Roman"/>
          <w:sz w:val="24"/>
          <w:szCs w:val="24"/>
        </w:rPr>
        <w:t xml:space="preserve"> the efficient </w:t>
      </w:r>
      <w:r>
        <w:rPr>
          <w:rFonts w:ascii="Times New Roman" w:hAnsi="Times New Roman" w:cs="Times New Roman"/>
          <w:sz w:val="24"/>
          <w:szCs w:val="24"/>
        </w:rPr>
        <w:t xml:space="preserve">method for the </w:t>
      </w:r>
      <w:r w:rsidRPr="005B2C89">
        <w:rPr>
          <w:rFonts w:ascii="Times New Roman" w:hAnsi="Times New Roman" w:cs="Times New Roman"/>
          <w:sz w:val="24"/>
          <w:szCs w:val="24"/>
        </w:rPr>
        <w:t xml:space="preserve">transportation of oil and natural gas from remote regions like sub-Arctic region of North America to the place of consumption. These pipelines are often subjected to excessive bending, tensile loading and high longitudinal strains due to temperature </w:t>
      </w:r>
      <w:r>
        <w:rPr>
          <w:rFonts w:ascii="Times New Roman" w:hAnsi="Times New Roman" w:cs="Times New Roman"/>
          <w:sz w:val="24"/>
          <w:szCs w:val="24"/>
        </w:rPr>
        <w:t>fluctuations</w:t>
      </w:r>
      <w:r w:rsidRPr="005B2C89">
        <w:rPr>
          <w:rFonts w:ascii="Times New Roman" w:hAnsi="Times New Roman" w:cs="Times New Roman"/>
          <w:sz w:val="24"/>
          <w:szCs w:val="24"/>
        </w:rPr>
        <w:t>,</w:t>
      </w:r>
      <w:r>
        <w:rPr>
          <w:rFonts w:ascii="Times New Roman" w:hAnsi="Times New Roman" w:cs="Times New Roman"/>
          <w:sz w:val="24"/>
          <w:szCs w:val="24"/>
        </w:rPr>
        <w:t xml:space="preserve"> temperature gradients between the installation and operating temperatures,</w:t>
      </w:r>
      <w:r w:rsidRPr="005B2C89">
        <w:rPr>
          <w:rFonts w:ascii="Times New Roman" w:hAnsi="Times New Roman" w:cs="Times New Roman"/>
          <w:sz w:val="24"/>
          <w:szCs w:val="24"/>
        </w:rPr>
        <w:t xml:space="preserve"> internal pressure and unfavourable geotechnical conditions. The latter include slope instability, seismic activity or discontinuous permafrost which causes differential settlement of the pipeline due to the freezing and thawing cycle of the permafrost. </w:t>
      </w:r>
      <w:r w:rsidR="002A73E2">
        <w:rPr>
          <w:rFonts w:ascii="Times New Roman" w:hAnsi="Times New Roman" w:cs="Times New Roman"/>
          <w:sz w:val="24"/>
          <w:szCs w:val="24"/>
        </w:rPr>
        <w:t xml:space="preserve">Among many other reasons which may possibly lead to the </w:t>
      </w:r>
      <w:r w:rsidR="002A73E2" w:rsidRPr="002A73E2">
        <w:rPr>
          <w:rFonts w:ascii="Times New Roman" w:hAnsi="Times New Roman" w:cs="Times New Roman"/>
          <w:sz w:val="24"/>
          <w:szCs w:val="24"/>
        </w:rPr>
        <w:t xml:space="preserve">failure of a pipeline such as mechanical damage, third party encroachment, dents, longitudinal cracks, corrosion, severe wrinkles and buckling, fatigue, the </w:t>
      </w:r>
      <w:r w:rsidR="002B6925">
        <w:rPr>
          <w:rFonts w:ascii="Times New Roman" w:hAnsi="Times New Roman" w:cs="Times New Roman"/>
          <w:sz w:val="24"/>
          <w:szCs w:val="24"/>
        </w:rPr>
        <w:t>loss of containment capability</w:t>
      </w:r>
      <w:r w:rsidR="002A73E2" w:rsidRPr="002A73E2">
        <w:rPr>
          <w:rFonts w:ascii="Times New Roman" w:hAnsi="Times New Roman" w:cs="Times New Roman"/>
          <w:sz w:val="24"/>
          <w:szCs w:val="24"/>
        </w:rPr>
        <w:t xml:space="preserve"> due to the presence of girth weld flaws is a long-standing issue in the strain based design of pipelines. </w:t>
      </w:r>
      <w:r w:rsidRPr="005B2C89">
        <w:rPr>
          <w:rFonts w:ascii="Times New Roman" w:hAnsi="Times New Roman" w:cs="Times New Roman"/>
          <w:sz w:val="24"/>
          <w:szCs w:val="24"/>
        </w:rPr>
        <w:t>In the presence of girth weld flaws, pressurized pipelines exhibit a reduction in their tensile strain capacity under tensile axial and bending loads.</w:t>
      </w:r>
    </w:p>
    <w:p w:rsidR="006214D6" w:rsidRPr="005B2C89" w:rsidRDefault="006214D6" w:rsidP="005B2C89">
      <w:pPr>
        <w:jc w:val="both"/>
        <w:rPr>
          <w:rFonts w:ascii="Times New Roman" w:hAnsi="Times New Roman" w:cs="Times New Roman"/>
          <w:b/>
          <w:sz w:val="24"/>
          <w:szCs w:val="24"/>
        </w:rPr>
      </w:pPr>
      <w:r>
        <w:rPr>
          <w:rFonts w:ascii="Times New Roman" w:hAnsi="Times New Roman" w:cs="Times New Roman"/>
          <w:sz w:val="24"/>
          <w:szCs w:val="24"/>
        </w:rPr>
        <w:lastRenderedPageBreak/>
        <w:t>In a</w:t>
      </w:r>
      <w:r w:rsidR="00047AE7">
        <w:rPr>
          <w:rFonts w:ascii="Times New Roman" w:hAnsi="Times New Roman" w:cs="Times New Roman"/>
          <w:sz w:val="24"/>
          <w:szCs w:val="24"/>
        </w:rPr>
        <w:t>ddition to</w:t>
      </w:r>
      <w:r w:rsidR="00C4161B">
        <w:rPr>
          <w:rFonts w:ascii="Times New Roman" w:hAnsi="Times New Roman" w:cs="Times New Roman"/>
          <w:sz w:val="24"/>
          <w:szCs w:val="24"/>
        </w:rPr>
        <w:t xml:space="preserve"> the</w:t>
      </w:r>
      <w:r w:rsidR="00047AE7">
        <w:rPr>
          <w:rFonts w:ascii="Times New Roman" w:hAnsi="Times New Roman" w:cs="Times New Roman"/>
          <w:sz w:val="24"/>
          <w:szCs w:val="24"/>
        </w:rPr>
        <w:t xml:space="preserve"> aforementioned causes</w:t>
      </w:r>
      <w:r>
        <w:rPr>
          <w:rFonts w:ascii="Times New Roman" w:hAnsi="Times New Roman" w:cs="Times New Roman"/>
          <w:sz w:val="24"/>
          <w:szCs w:val="24"/>
        </w:rPr>
        <w:t xml:space="preserve"> of tensile loading, another occasion where the pipes experience tensile strain is </w:t>
      </w:r>
      <w:r w:rsidR="004A6172">
        <w:rPr>
          <w:rFonts w:ascii="Times New Roman" w:hAnsi="Times New Roman" w:cs="Times New Roman"/>
          <w:sz w:val="24"/>
          <w:szCs w:val="24"/>
        </w:rPr>
        <w:t xml:space="preserve">the </w:t>
      </w:r>
      <w:r>
        <w:rPr>
          <w:rFonts w:ascii="Times New Roman" w:hAnsi="Times New Roman" w:cs="Times New Roman"/>
          <w:sz w:val="24"/>
          <w:szCs w:val="24"/>
        </w:rPr>
        <w:t>cold bending</w:t>
      </w:r>
      <w:r w:rsidR="004A6172">
        <w:rPr>
          <w:rFonts w:ascii="Times New Roman" w:hAnsi="Times New Roman" w:cs="Times New Roman"/>
          <w:sz w:val="24"/>
          <w:szCs w:val="24"/>
        </w:rPr>
        <w:t xml:space="preserve"> procedure</w:t>
      </w:r>
      <w:r>
        <w:rPr>
          <w:rFonts w:ascii="Times New Roman" w:hAnsi="Times New Roman" w:cs="Times New Roman"/>
          <w:sz w:val="24"/>
          <w:szCs w:val="24"/>
        </w:rPr>
        <w:t>.</w:t>
      </w:r>
      <w:r w:rsidR="000D20E1" w:rsidRPr="000D20E1">
        <w:rPr>
          <w:rFonts w:ascii="Times New Roman" w:hAnsi="Times New Roman" w:cs="Times New Roman"/>
          <w:sz w:val="24"/>
          <w:szCs w:val="24"/>
        </w:rPr>
        <w:t xml:space="preserve"> Cold bends are applied</w:t>
      </w:r>
      <w:r w:rsidR="00047AE7">
        <w:rPr>
          <w:rFonts w:ascii="Times New Roman" w:hAnsi="Times New Roman" w:cs="Times New Roman"/>
          <w:sz w:val="24"/>
          <w:szCs w:val="24"/>
        </w:rPr>
        <w:t xml:space="preserve"> on site using cold bending machines,</w:t>
      </w:r>
      <w:r w:rsidR="000D20E1" w:rsidRPr="000D20E1">
        <w:rPr>
          <w:rFonts w:ascii="Times New Roman" w:hAnsi="Times New Roman" w:cs="Times New Roman"/>
          <w:sz w:val="24"/>
          <w:szCs w:val="24"/>
        </w:rPr>
        <w:t xml:space="preserve"> at locations where it is necessary to adjust the </w:t>
      </w:r>
      <w:r w:rsidR="00047AE7">
        <w:rPr>
          <w:rFonts w:ascii="Times New Roman" w:hAnsi="Times New Roman" w:cs="Times New Roman"/>
          <w:sz w:val="24"/>
          <w:szCs w:val="24"/>
        </w:rPr>
        <w:t>vertical or horizontal</w:t>
      </w:r>
      <w:r w:rsidR="000D20E1" w:rsidRPr="000D20E1">
        <w:rPr>
          <w:rFonts w:ascii="Times New Roman" w:hAnsi="Times New Roman" w:cs="Times New Roman"/>
          <w:sz w:val="24"/>
          <w:szCs w:val="24"/>
        </w:rPr>
        <w:t xml:space="preserve"> orientation</w:t>
      </w:r>
      <w:r w:rsidR="00047AE7">
        <w:rPr>
          <w:rFonts w:ascii="Times New Roman" w:hAnsi="Times New Roman" w:cs="Times New Roman"/>
          <w:sz w:val="24"/>
          <w:szCs w:val="24"/>
        </w:rPr>
        <w:t xml:space="preserve"> of the </w:t>
      </w:r>
      <w:r w:rsidR="00047AE7" w:rsidRPr="000D20E1">
        <w:rPr>
          <w:rFonts w:ascii="Times New Roman" w:hAnsi="Times New Roman" w:cs="Times New Roman"/>
          <w:sz w:val="24"/>
          <w:szCs w:val="24"/>
        </w:rPr>
        <w:t>pipe</w:t>
      </w:r>
      <w:r w:rsidR="000D20E1" w:rsidRPr="000D20E1">
        <w:rPr>
          <w:rFonts w:ascii="Times New Roman" w:hAnsi="Times New Roman" w:cs="Times New Roman"/>
          <w:sz w:val="24"/>
          <w:szCs w:val="24"/>
        </w:rPr>
        <w:t xml:space="preserve"> according to changing </w:t>
      </w:r>
      <w:r w:rsidR="00047AE7">
        <w:rPr>
          <w:rFonts w:ascii="Times New Roman" w:hAnsi="Times New Roman" w:cs="Times New Roman"/>
          <w:sz w:val="24"/>
          <w:szCs w:val="24"/>
        </w:rPr>
        <w:t>terrain conditions</w:t>
      </w:r>
      <w:r w:rsidR="000D20E1" w:rsidRPr="000D20E1">
        <w:rPr>
          <w:rFonts w:ascii="Times New Roman" w:hAnsi="Times New Roman" w:cs="Times New Roman"/>
          <w:sz w:val="24"/>
          <w:szCs w:val="24"/>
        </w:rPr>
        <w:t>.</w:t>
      </w:r>
      <w:r w:rsidR="00BD0073">
        <w:rPr>
          <w:rFonts w:ascii="Times New Roman" w:hAnsi="Times New Roman" w:cs="Times New Roman"/>
          <w:sz w:val="24"/>
          <w:szCs w:val="24"/>
        </w:rPr>
        <w:t xml:space="preserve"> Sen et al </w:t>
      </w:r>
      <w:r w:rsidR="00BD0073">
        <w:rPr>
          <w:rFonts w:ascii="Times New Roman" w:hAnsi="Times New Roman" w:cs="Times New Roman"/>
          <w:sz w:val="24"/>
          <w:szCs w:val="24"/>
        </w:rPr>
        <w:fldChar w:fldCharType="begin"/>
      </w:r>
      <w:r w:rsidR="00BD0073">
        <w:rPr>
          <w:rFonts w:ascii="Times New Roman" w:hAnsi="Times New Roman" w:cs="Times New Roman"/>
          <w:sz w:val="24"/>
          <w:szCs w:val="24"/>
        </w:rPr>
        <w:instrText xml:space="preserve"> REF senThesis \h </w:instrText>
      </w:r>
      <w:r w:rsidR="00BD0073">
        <w:rPr>
          <w:rFonts w:ascii="Times New Roman" w:hAnsi="Times New Roman" w:cs="Times New Roman"/>
          <w:sz w:val="24"/>
          <w:szCs w:val="24"/>
        </w:rPr>
      </w:r>
      <w:r w:rsidR="00BD0073">
        <w:rPr>
          <w:rFonts w:ascii="Times New Roman" w:hAnsi="Times New Roman" w:cs="Times New Roman"/>
          <w:sz w:val="24"/>
          <w:szCs w:val="24"/>
        </w:rPr>
        <w:fldChar w:fldCharType="separate"/>
      </w:r>
      <w:r w:rsidR="00BD0073" w:rsidRPr="00D43AA4">
        <w:rPr>
          <w:rFonts w:ascii="Times New Roman" w:hAnsi="Times New Roman" w:cs="Times New Roman"/>
          <w:sz w:val="24"/>
          <w:szCs w:val="24"/>
        </w:rPr>
        <w:t>[1]</w:t>
      </w:r>
      <w:r w:rsidR="00BD0073">
        <w:rPr>
          <w:rFonts w:ascii="Times New Roman" w:hAnsi="Times New Roman" w:cs="Times New Roman"/>
          <w:sz w:val="24"/>
          <w:szCs w:val="24"/>
        </w:rPr>
        <w:fldChar w:fldCharType="end"/>
      </w:r>
      <w:r w:rsidR="00BD0073">
        <w:rPr>
          <w:rFonts w:ascii="Times New Roman" w:hAnsi="Times New Roman" w:cs="Times New Roman"/>
          <w:sz w:val="24"/>
          <w:szCs w:val="24"/>
        </w:rPr>
        <w:t xml:space="preserve">, </w:t>
      </w:r>
      <w:r w:rsidR="00BD0073">
        <w:rPr>
          <w:rFonts w:ascii="Times New Roman" w:hAnsi="Times New Roman" w:cs="Times New Roman"/>
          <w:sz w:val="24"/>
          <w:szCs w:val="24"/>
        </w:rPr>
        <w:fldChar w:fldCharType="begin"/>
      </w:r>
      <w:r w:rsidR="00BD0073">
        <w:rPr>
          <w:rFonts w:ascii="Times New Roman" w:hAnsi="Times New Roman" w:cs="Times New Roman"/>
          <w:sz w:val="24"/>
          <w:szCs w:val="24"/>
        </w:rPr>
        <w:instrText xml:space="preserve"> REF sen2 \h </w:instrText>
      </w:r>
      <w:r w:rsidR="00BD0073">
        <w:rPr>
          <w:rFonts w:ascii="Times New Roman" w:hAnsi="Times New Roman" w:cs="Times New Roman"/>
          <w:sz w:val="24"/>
          <w:szCs w:val="24"/>
        </w:rPr>
      </w:r>
      <w:r w:rsidR="00BD0073">
        <w:rPr>
          <w:rFonts w:ascii="Times New Roman" w:hAnsi="Times New Roman" w:cs="Times New Roman"/>
          <w:sz w:val="24"/>
          <w:szCs w:val="24"/>
        </w:rPr>
        <w:fldChar w:fldCharType="separate"/>
      </w:r>
      <w:r w:rsidR="00BD0073" w:rsidRPr="00D43AA4">
        <w:rPr>
          <w:rFonts w:ascii="Times New Roman" w:hAnsi="Times New Roman" w:cs="Times New Roman"/>
          <w:sz w:val="24"/>
          <w:szCs w:val="24"/>
        </w:rPr>
        <w:t>[2]</w:t>
      </w:r>
      <w:r w:rsidR="00BD0073">
        <w:rPr>
          <w:rFonts w:ascii="Times New Roman" w:hAnsi="Times New Roman" w:cs="Times New Roman"/>
          <w:sz w:val="24"/>
          <w:szCs w:val="24"/>
        </w:rPr>
        <w:fldChar w:fldCharType="end"/>
      </w:r>
      <w:r w:rsidR="00BD0073">
        <w:rPr>
          <w:rFonts w:ascii="Times New Roman" w:hAnsi="Times New Roman" w:cs="Times New Roman"/>
          <w:sz w:val="24"/>
          <w:szCs w:val="24"/>
        </w:rPr>
        <w:t xml:space="preserve"> conducted experimental studies about the buckling of cold ben</w:t>
      </w:r>
      <w:r w:rsidR="00C4161B">
        <w:rPr>
          <w:rFonts w:ascii="Times New Roman" w:hAnsi="Times New Roman" w:cs="Times New Roman"/>
          <w:sz w:val="24"/>
          <w:szCs w:val="24"/>
        </w:rPr>
        <w:t>d</w:t>
      </w:r>
      <w:r w:rsidR="00BD0073">
        <w:rPr>
          <w:rFonts w:ascii="Times New Roman" w:hAnsi="Times New Roman" w:cs="Times New Roman"/>
          <w:sz w:val="24"/>
          <w:szCs w:val="24"/>
        </w:rPr>
        <w:t xml:space="preserve"> pipes at the University of Alberta.</w:t>
      </w:r>
      <w:r w:rsidR="006A24E2">
        <w:rPr>
          <w:rFonts w:ascii="Times New Roman" w:hAnsi="Times New Roman" w:cs="Times New Roman"/>
          <w:sz w:val="24"/>
          <w:szCs w:val="24"/>
        </w:rPr>
        <w:t xml:space="preserve"> In these experimental studies it was observed that cold bend pipes may fail on the tension side due to excessive tensile strains in form of a sudden burst.</w:t>
      </w:r>
    </w:p>
    <w:p w:rsidR="00C6083F" w:rsidRPr="00F45F75" w:rsidRDefault="00187267">
      <w:pPr>
        <w:rPr>
          <w:rFonts w:ascii="Times New Roman" w:hAnsi="Times New Roman" w:cs="Times New Roman"/>
          <w:b/>
          <w:sz w:val="24"/>
          <w:szCs w:val="24"/>
        </w:rPr>
      </w:pPr>
      <w:r w:rsidRPr="00F45F75">
        <w:rPr>
          <w:rFonts w:ascii="Times New Roman" w:hAnsi="Times New Roman" w:cs="Times New Roman"/>
          <w:b/>
          <w:sz w:val="24"/>
          <w:szCs w:val="24"/>
        </w:rPr>
        <w:t>2- Literature Review</w:t>
      </w:r>
    </w:p>
    <w:p w:rsidR="003A5B9F" w:rsidRPr="00F45F75" w:rsidRDefault="003A5B9F">
      <w:pPr>
        <w:rPr>
          <w:rFonts w:ascii="Times New Roman" w:hAnsi="Times New Roman" w:cs="Times New Roman"/>
          <w:b/>
          <w:sz w:val="24"/>
          <w:szCs w:val="24"/>
        </w:rPr>
      </w:pPr>
      <w:r w:rsidRPr="00F45F75">
        <w:rPr>
          <w:rFonts w:ascii="Times New Roman" w:hAnsi="Times New Roman" w:cs="Times New Roman"/>
          <w:b/>
          <w:sz w:val="24"/>
          <w:szCs w:val="24"/>
        </w:rPr>
        <w:t>3- Problem Statement</w:t>
      </w:r>
    </w:p>
    <w:p w:rsidR="008269B5" w:rsidRDefault="00187267" w:rsidP="0078285F">
      <w:pPr>
        <w:jc w:val="both"/>
        <w:rPr>
          <w:rFonts w:ascii="Times New Roman" w:hAnsi="Times New Roman" w:cs="Times New Roman"/>
        </w:rPr>
      </w:pPr>
      <w:r w:rsidRPr="00F45F75">
        <w:rPr>
          <w:rFonts w:ascii="Times New Roman" w:hAnsi="Times New Roman" w:cs="Times New Roman"/>
          <w:sz w:val="24"/>
          <w:szCs w:val="24"/>
        </w:rPr>
        <w:t xml:space="preserve">Girth welds are locations of a line pipe with a relatively high likelihood of failure due to tensile forces. </w:t>
      </w:r>
      <w:r w:rsidR="0078285F" w:rsidRPr="00F45F75">
        <w:rPr>
          <w:rFonts w:ascii="Times New Roman" w:hAnsi="Times New Roman" w:cs="Times New Roman"/>
          <w:sz w:val="24"/>
          <w:szCs w:val="24"/>
        </w:rPr>
        <w:t>These tensile forces are usually due to geotechnical p</w:t>
      </w:r>
      <w:r w:rsidR="002E5DF3" w:rsidRPr="00F45F75">
        <w:rPr>
          <w:rFonts w:ascii="Times New Roman" w:hAnsi="Times New Roman" w:cs="Times New Roman"/>
          <w:sz w:val="24"/>
          <w:szCs w:val="24"/>
        </w:rPr>
        <w:t>henomena like slope instabiliti</w:t>
      </w:r>
      <w:r w:rsidR="0078285F" w:rsidRPr="00F45F75">
        <w:rPr>
          <w:rFonts w:ascii="Times New Roman" w:hAnsi="Times New Roman" w:cs="Times New Roman"/>
          <w:sz w:val="24"/>
          <w:szCs w:val="24"/>
        </w:rPr>
        <w:t xml:space="preserve">es or seismic activity.  Also freeze and thaw cycle of the permafrost in arctic regions applies tensile forces on the pipes buried in the ground. </w:t>
      </w:r>
      <w:r w:rsidR="00276619" w:rsidRPr="00F45F75">
        <w:rPr>
          <w:rFonts w:ascii="Times New Roman" w:hAnsi="Times New Roman" w:cs="Times New Roman"/>
          <w:sz w:val="24"/>
          <w:szCs w:val="24"/>
        </w:rPr>
        <w:t>One of the major</w:t>
      </w:r>
      <w:r w:rsidR="0078285F" w:rsidRPr="00F45F75">
        <w:rPr>
          <w:rFonts w:ascii="Times New Roman" w:hAnsi="Times New Roman" w:cs="Times New Roman"/>
          <w:sz w:val="24"/>
          <w:szCs w:val="24"/>
        </w:rPr>
        <w:t xml:space="preserve"> </w:t>
      </w:r>
      <w:r w:rsidRPr="00F45F75">
        <w:rPr>
          <w:rFonts w:ascii="Times New Roman" w:hAnsi="Times New Roman" w:cs="Times New Roman"/>
          <w:sz w:val="24"/>
          <w:szCs w:val="24"/>
        </w:rPr>
        <w:t>reason</w:t>
      </w:r>
      <w:r w:rsidR="00276619" w:rsidRPr="00F45F75">
        <w:rPr>
          <w:rFonts w:ascii="Times New Roman" w:hAnsi="Times New Roman" w:cs="Times New Roman"/>
          <w:sz w:val="24"/>
          <w:szCs w:val="24"/>
        </w:rPr>
        <w:t>s</w:t>
      </w:r>
      <w:r w:rsidRPr="00F45F75">
        <w:rPr>
          <w:rFonts w:ascii="Times New Roman" w:hAnsi="Times New Roman" w:cs="Times New Roman"/>
          <w:sz w:val="24"/>
          <w:szCs w:val="24"/>
        </w:rPr>
        <w:t xml:space="preserve"> for th</w:t>
      </w:r>
      <w:r w:rsidR="0078285F" w:rsidRPr="00F45F75">
        <w:rPr>
          <w:rFonts w:ascii="Times New Roman" w:hAnsi="Times New Roman" w:cs="Times New Roman"/>
          <w:sz w:val="24"/>
          <w:szCs w:val="24"/>
        </w:rPr>
        <w:t>e</w:t>
      </w:r>
      <w:r w:rsidRPr="00F45F75">
        <w:rPr>
          <w:rFonts w:ascii="Times New Roman" w:hAnsi="Times New Roman" w:cs="Times New Roman"/>
          <w:sz w:val="24"/>
          <w:szCs w:val="24"/>
        </w:rPr>
        <w:t xml:space="preserve"> tendency </w:t>
      </w:r>
      <w:r w:rsidR="0078285F" w:rsidRPr="00F45F75">
        <w:rPr>
          <w:rFonts w:ascii="Times New Roman" w:hAnsi="Times New Roman" w:cs="Times New Roman"/>
          <w:sz w:val="24"/>
          <w:szCs w:val="24"/>
        </w:rPr>
        <w:t xml:space="preserve">of line pipes </w:t>
      </w:r>
      <w:r w:rsidRPr="00F45F75">
        <w:rPr>
          <w:rFonts w:ascii="Times New Roman" w:hAnsi="Times New Roman" w:cs="Times New Roman"/>
          <w:sz w:val="24"/>
          <w:szCs w:val="24"/>
        </w:rPr>
        <w:t xml:space="preserve">to failure is a potential risk of </w:t>
      </w:r>
      <w:r w:rsidR="0078285F" w:rsidRPr="00F45F75">
        <w:rPr>
          <w:rFonts w:ascii="Times New Roman" w:hAnsi="Times New Roman" w:cs="Times New Roman"/>
          <w:sz w:val="24"/>
          <w:szCs w:val="24"/>
        </w:rPr>
        <w:t xml:space="preserve">flaws in the </w:t>
      </w:r>
      <w:r w:rsidRPr="00F45F75">
        <w:rPr>
          <w:rFonts w:ascii="Times New Roman" w:hAnsi="Times New Roman" w:cs="Times New Roman"/>
          <w:sz w:val="24"/>
          <w:szCs w:val="24"/>
        </w:rPr>
        <w:t>girth weld</w:t>
      </w:r>
      <w:r w:rsidR="0078285F" w:rsidRPr="00F45F75">
        <w:rPr>
          <w:rFonts w:ascii="Times New Roman" w:hAnsi="Times New Roman" w:cs="Times New Roman"/>
          <w:sz w:val="24"/>
          <w:szCs w:val="24"/>
        </w:rPr>
        <w:t>s</w:t>
      </w:r>
      <w:r w:rsidRPr="00F45F75">
        <w:rPr>
          <w:rFonts w:ascii="Times New Roman" w:hAnsi="Times New Roman" w:cs="Times New Roman"/>
          <w:sz w:val="24"/>
          <w:szCs w:val="24"/>
        </w:rPr>
        <w:t xml:space="preserve"> </w:t>
      </w:r>
      <w:r w:rsidR="0078285F" w:rsidRPr="00F45F75">
        <w:rPr>
          <w:rFonts w:ascii="Times New Roman" w:hAnsi="Times New Roman" w:cs="Times New Roman"/>
          <w:sz w:val="24"/>
          <w:szCs w:val="24"/>
        </w:rPr>
        <w:t>which join pieces of line pipes</w:t>
      </w:r>
      <w:r w:rsidRPr="00F45F75">
        <w:rPr>
          <w:rFonts w:ascii="Times New Roman" w:hAnsi="Times New Roman" w:cs="Times New Roman"/>
          <w:sz w:val="24"/>
          <w:szCs w:val="24"/>
        </w:rPr>
        <w:t xml:space="preserve">. Since </w:t>
      </w:r>
      <w:r w:rsidR="0078285F" w:rsidRPr="00F45F75">
        <w:rPr>
          <w:rFonts w:ascii="Times New Roman" w:hAnsi="Times New Roman" w:cs="Times New Roman"/>
          <w:sz w:val="24"/>
          <w:szCs w:val="24"/>
        </w:rPr>
        <w:t xml:space="preserve">these </w:t>
      </w:r>
      <w:r w:rsidRPr="00F45F75">
        <w:rPr>
          <w:rFonts w:ascii="Times New Roman" w:hAnsi="Times New Roman" w:cs="Times New Roman"/>
          <w:sz w:val="24"/>
          <w:szCs w:val="24"/>
        </w:rPr>
        <w:t xml:space="preserve">pieces are joined on site using manual welding methods, the presence of </w:t>
      </w:r>
      <w:r w:rsidR="0078285F" w:rsidRPr="00F45F75">
        <w:rPr>
          <w:rFonts w:ascii="Times New Roman" w:hAnsi="Times New Roman" w:cs="Times New Roman"/>
          <w:sz w:val="24"/>
          <w:szCs w:val="24"/>
        </w:rPr>
        <w:t xml:space="preserve">flaws in the </w:t>
      </w:r>
      <w:r w:rsidR="002E5DF3" w:rsidRPr="00F45F75">
        <w:rPr>
          <w:rFonts w:ascii="Times New Roman" w:hAnsi="Times New Roman" w:cs="Times New Roman"/>
          <w:sz w:val="24"/>
          <w:szCs w:val="24"/>
        </w:rPr>
        <w:t>girth weld is unavoidable</w:t>
      </w:r>
      <w:r w:rsidRPr="00F45F75">
        <w:rPr>
          <w:rFonts w:ascii="Times New Roman" w:hAnsi="Times New Roman" w:cs="Times New Roman"/>
          <w:sz w:val="24"/>
          <w:szCs w:val="24"/>
        </w:rPr>
        <w:t>.</w:t>
      </w:r>
      <w:r w:rsidR="0078285F" w:rsidRPr="00F45F75">
        <w:rPr>
          <w:rFonts w:ascii="Times New Roman" w:hAnsi="Times New Roman" w:cs="Times New Roman"/>
          <w:sz w:val="24"/>
          <w:szCs w:val="24"/>
        </w:rPr>
        <w:t xml:space="preserve"> In addition to the effect of flaws in the girth weld also the decrease in the material properties of the base metal due to heat affected zones around the girth weld cause a tendency to failure and loss of containment capability of the line pipe. Extensive research</w:t>
      </w:r>
      <w:r w:rsidR="00754B16" w:rsidRPr="00F45F75">
        <w:rPr>
          <w:rFonts w:ascii="Times New Roman" w:hAnsi="Times New Roman" w:cs="Times New Roman"/>
          <w:sz w:val="24"/>
          <w:szCs w:val="24"/>
        </w:rPr>
        <w:t xml:space="preserve"> in the field of strain based design showed that the size of the girth flaw (particularly the length and depth) has a significant effect on the tensile strain capacity of the pipe. Experimental studies of this effect lead to closed form equations for the prediction of the tensile strain capacity of a pipe as a function of yield strength /ultimate strength ratio (Y/T), CTOD toughness, flaw length and flaw depth. These equations (Eq. (1), (2)) are included in the CSA code for pipeline systems operation (CSA Z662). On the other hand most of the experiments in this field consist of curved wide plate tests which don’t take the</w:t>
      </w:r>
      <w:r w:rsidR="00754B16">
        <w:rPr>
          <w:rFonts w:ascii="Times New Roman" w:hAnsi="Times New Roman" w:cs="Times New Roman"/>
        </w:rPr>
        <w:t xml:space="preserve"> </w:t>
      </w:r>
      <w:r w:rsidR="00754B16" w:rsidRPr="00F45F75">
        <w:rPr>
          <w:rFonts w:ascii="Times New Roman" w:hAnsi="Times New Roman" w:cs="Times New Roman"/>
          <w:sz w:val="24"/>
          <w:szCs w:val="24"/>
        </w:rPr>
        <w:t xml:space="preserve">effect of internal pressure into </w:t>
      </w:r>
      <w:r w:rsidR="004D4071" w:rsidRPr="00F45F75">
        <w:rPr>
          <w:rFonts w:ascii="Times New Roman" w:hAnsi="Times New Roman" w:cs="Times New Roman"/>
          <w:sz w:val="24"/>
          <w:szCs w:val="24"/>
        </w:rPr>
        <w:t>account</w:t>
      </w:r>
      <w:r w:rsidR="00754B16" w:rsidRPr="00F45F75">
        <w:rPr>
          <w:rFonts w:ascii="Times New Roman" w:hAnsi="Times New Roman" w:cs="Times New Roman"/>
          <w:sz w:val="24"/>
          <w:szCs w:val="24"/>
        </w:rPr>
        <w:t>.</w:t>
      </w:r>
      <w:r w:rsidR="00DF5A0A" w:rsidRPr="00F45F75">
        <w:rPr>
          <w:rFonts w:ascii="Times New Roman" w:hAnsi="Times New Roman" w:cs="Times New Roman"/>
          <w:sz w:val="24"/>
          <w:szCs w:val="24"/>
        </w:rPr>
        <w:t xml:space="preserve"> Another drawback of the</w:t>
      </w:r>
      <w:r w:rsidR="004D4071" w:rsidRPr="00F45F75">
        <w:rPr>
          <w:rFonts w:ascii="Times New Roman" w:hAnsi="Times New Roman" w:cs="Times New Roman"/>
          <w:sz w:val="24"/>
          <w:szCs w:val="24"/>
        </w:rPr>
        <w:t xml:space="preserve"> equations currently in the CSA code is t</w:t>
      </w:r>
      <w:r w:rsidR="008A2B00" w:rsidRPr="00F45F75">
        <w:rPr>
          <w:rFonts w:ascii="Times New Roman" w:hAnsi="Times New Roman" w:cs="Times New Roman"/>
          <w:sz w:val="24"/>
          <w:szCs w:val="24"/>
        </w:rPr>
        <w:t>hat they are only applicable to</w:t>
      </w:r>
      <w:r w:rsidR="004D4071" w:rsidRPr="00F45F75">
        <w:rPr>
          <w:rFonts w:ascii="Times New Roman" w:hAnsi="Times New Roman" w:cs="Times New Roman"/>
          <w:sz w:val="24"/>
          <w:szCs w:val="24"/>
        </w:rPr>
        <w:t xml:space="preserve"> pipe</w:t>
      </w:r>
      <w:r w:rsidR="008A2B00" w:rsidRPr="00F45F75">
        <w:rPr>
          <w:rFonts w:ascii="Times New Roman" w:hAnsi="Times New Roman" w:cs="Times New Roman"/>
          <w:sz w:val="24"/>
          <w:szCs w:val="24"/>
        </w:rPr>
        <w:t>s with steel</w:t>
      </w:r>
      <w:r w:rsidR="004D4071" w:rsidRPr="00F45F75">
        <w:rPr>
          <w:rFonts w:ascii="Times New Roman" w:hAnsi="Times New Roman" w:cs="Times New Roman"/>
          <w:sz w:val="24"/>
          <w:szCs w:val="24"/>
        </w:rPr>
        <w:t xml:space="preserve"> grade of X65 and higher. </w:t>
      </w:r>
      <w:r w:rsidR="002E5DF3" w:rsidRPr="00F45F75">
        <w:rPr>
          <w:rFonts w:ascii="Times New Roman" w:hAnsi="Times New Roman" w:cs="Times New Roman"/>
          <w:sz w:val="24"/>
          <w:szCs w:val="24"/>
        </w:rPr>
        <w:t>In addition to the equations of the CSA code, different equations have been proposed in the literature, which take the effect of internal pressure into consideration</w:t>
      </w:r>
      <w:r w:rsidR="00A1393B" w:rsidRPr="00F45F75">
        <w:rPr>
          <w:rFonts w:ascii="Times New Roman" w:hAnsi="Times New Roman" w:cs="Times New Roman"/>
          <w:sz w:val="24"/>
          <w:szCs w:val="24"/>
        </w:rPr>
        <w:t xml:space="preserve"> </w:t>
      </w:r>
      <w:r w:rsidR="00A1393B" w:rsidRPr="00F45F75">
        <w:rPr>
          <w:rFonts w:ascii="Times New Roman" w:hAnsi="Times New Roman" w:cs="Times New Roman"/>
          <w:sz w:val="24"/>
          <w:szCs w:val="24"/>
        </w:rPr>
        <w:fldChar w:fldCharType="begin"/>
      </w:r>
      <w:r w:rsidR="00A1393B" w:rsidRPr="00F45F75">
        <w:rPr>
          <w:rFonts w:ascii="Times New Roman" w:hAnsi="Times New Roman" w:cs="Times New Roman"/>
          <w:sz w:val="24"/>
          <w:szCs w:val="24"/>
        </w:rPr>
        <w:instrText xml:space="preserve"> REF exxon \h </w:instrText>
      </w:r>
      <w:r w:rsidR="00F45F75">
        <w:rPr>
          <w:rFonts w:ascii="Times New Roman" w:hAnsi="Times New Roman" w:cs="Times New Roman"/>
          <w:sz w:val="24"/>
          <w:szCs w:val="24"/>
        </w:rPr>
        <w:instrText xml:space="preserve"> \* MERGEFORMAT </w:instrText>
      </w:r>
      <w:r w:rsidR="00A1393B" w:rsidRPr="00F45F75">
        <w:rPr>
          <w:rFonts w:ascii="Times New Roman" w:hAnsi="Times New Roman" w:cs="Times New Roman"/>
          <w:sz w:val="24"/>
          <w:szCs w:val="24"/>
        </w:rPr>
      </w:r>
      <w:r w:rsidR="00A1393B" w:rsidRPr="00F45F75">
        <w:rPr>
          <w:rFonts w:ascii="Times New Roman" w:hAnsi="Times New Roman" w:cs="Times New Roman"/>
          <w:sz w:val="24"/>
          <w:szCs w:val="24"/>
        </w:rPr>
        <w:fldChar w:fldCharType="separate"/>
      </w:r>
      <w:r w:rsidR="00A1393B" w:rsidRPr="00F45F75">
        <w:rPr>
          <w:rFonts w:ascii="Times New Roman" w:hAnsi="Times New Roman" w:cs="Times New Roman"/>
          <w:sz w:val="24"/>
          <w:szCs w:val="24"/>
        </w:rPr>
        <w:t>[1]</w:t>
      </w:r>
      <w:r w:rsidR="00A1393B" w:rsidRPr="00F45F75">
        <w:rPr>
          <w:rFonts w:ascii="Times New Roman" w:hAnsi="Times New Roman" w:cs="Times New Roman"/>
          <w:sz w:val="24"/>
          <w:szCs w:val="24"/>
        </w:rPr>
        <w:fldChar w:fldCharType="end"/>
      </w:r>
      <w:r w:rsidR="00A1393B" w:rsidRPr="00F45F75">
        <w:rPr>
          <w:rFonts w:ascii="Times New Roman" w:hAnsi="Times New Roman" w:cs="Times New Roman"/>
          <w:sz w:val="24"/>
          <w:szCs w:val="24"/>
        </w:rPr>
        <w:t xml:space="preserve">, </w:t>
      </w:r>
      <w:r w:rsidR="00A1393B" w:rsidRPr="00F45F75">
        <w:rPr>
          <w:rFonts w:ascii="Times New Roman" w:hAnsi="Times New Roman" w:cs="Times New Roman"/>
          <w:sz w:val="24"/>
          <w:szCs w:val="24"/>
        </w:rPr>
        <w:fldChar w:fldCharType="begin"/>
      </w:r>
      <w:r w:rsidR="00A1393B" w:rsidRPr="00F45F75">
        <w:rPr>
          <w:rFonts w:ascii="Times New Roman" w:hAnsi="Times New Roman" w:cs="Times New Roman"/>
          <w:sz w:val="24"/>
          <w:szCs w:val="24"/>
        </w:rPr>
        <w:instrText xml:space="preserve"> REF prci \h </w:instrText>
      </w:r>
      <w:r w:rsidR="00F45F75">
        <w:rPr>
          <w:rFonts w:ascii="Times New Roman" w:hAnsi="Times New Roman" w:cs="Times New Roman"/>
          <w:sz w:val="24"/>
          <w:szCs w:val="24"/>
        </w:rPr>
        <w:instrText xml:space="preserve"> \* MERGEFORMAT </w:instrText>
      </w:r>
      <w:r w:rsidR="00A1393B" w:rsidRPr="00F45F75">
        <w:rPr>
          <w:rFonts w:ascii="Times New Roman" w:hAnsi="Times New Roman" w:cs="Times New Roman"/>
          <w:sz w:val="24"/>
          <w:szCs w:val="24"/>
        </w:rPr>
      </w:r>
      <w:r w:rsidR="00A1393B" w:rsidRPr="00F45F75">
        <w:rPr>
          <w:rFonts w:ascii="Times New Roman" w:hAnsi="Times New Roman" w:cs="Times New Roman"/>
          <w:sz w:val="24"/>
          <w:szCs w:val="24"/>
        </w:rPr>
        <w:fldChar w:fldCharType="separate"/>
      </w:r>
      <w:r w:rsidR="00A1393B" w:rsidRPr="00F45F75">
        <w:rPr>
          <w:rFonts w:ascii="Times New Roman" w:hAnsi="Times New Roman" w:cs="Times New Roman"/>
          <w:sz w:val="24"/>
          <w:szCs w:val="24"/>
        </w:rPr>
        <w:t>[2]</w:t>
      </w:r>
      <w:r w:rsidR="00A1393B" w:rsidRPr="00F45F75">
        <w:rPr>
          <w:rFonts w:ascii="Times New Roman" w:hAnsi="Times New Roman" w:cs="Times New Roman"/>
          <w:sz w:val="24"/>
          <w:szCs w:val="24"/>
        </w:rPr>
        <w:fldChar w:fldCharType="end"/>
      </w:r>
      <w:r w:rsidR="002E5DF3" w:rsidRPr="00F45F75">
        <w:rPr>
          <w:rFonts w:ascii="Times New Roman" w:hAnsi="Times New Roman" w:cs="Times New Roman"/>
          <w:sz w:val="24"/>
          <w:szCs w:val="24"/>
        </w:rPr>
        <w:t>. However none of these proposed equations are de</w:t>
      </w:r>
      <w:r w:rsidR="00A1393B" w:rsidRPr="00F45F75">
        <w:rPr>
          <w:rFonts w:ascii="Times New Roman" w:hAnsi="Times New Roman" w:cs="Times New Roman"/>
          <w:sz w:val="24"/>
          <w:szCs w:val="24"/>
        </w:rPr>
        <w:t>signed</w:t>
      </w:r>
      <w:r w:rsidR="002E5DF3" w:rsidRPr="00F45F75">
        <w:rPr>
          <w:rFonts w:ascii="Times New Roman" w:hAnsi="Times New Roman" w:cs="Times New Roman"/>
          <w:sz w:val="24"/>
          <w:szCs w:val="24"/>
        </w:rPr>
        <w:t xml:space="preserve"> to predict the strain capacity of vintage pipes.</w:t>
      </w:r>
      <w:r w:rsidR="00A1393B" w:rsidRPr="00F45F75">
        <w:rPr>
          <w:rFonts w:ascii="Times New Roman" w:hAnsi="Times New Roman" w:cs="Times New Roman"/>
          <w:sz w:val="24"/>
          <w:szCs w:val="24"/>
        </w:rPr>
        <w:t xml:space="preserve"> To date research in the field of pipeline structures has primarily been focused on the compressive strain capacity of pipes</w:t>
      </w:r>
      <w:r w:rsidR="00843D40" w:rsidRPr="00F45F75">
        <w:rPr>
          <w:rFonts w:ascii="Times New Roman" w:hAnsi="Times New Roman" w:cs="Times New Roman"/>
          <w:sz w:val="24"/>
          <w:szCs w:val="24"/>
        </w:rPr>
        <w:t xml:space="preserve"> </w:t>
      </w:r>
      <w:r w:rsidR="00843D40" w:rsidRPr="00F45F75">
        <w:rPr>
          <w:rFonts w:ascii="Times New Roman" w:hAnsi="Times New Roman" w:cs="Times New Roman"/>
          <w:sz w:val="24"/>
          <w:szCs w:val="24"/>
        </w:rPr>
        <w:fldChar w:fldCharType="begin"/>
      </w:r>
      <w:r w:rsidR="00843D40" w:rsidRPr="00F45F75">
        <w:rPr>
          <w:rFonts w:ascii="Times New Roman" w:hAnsi="Times New Roman" w:cs="Times New Roman"/>
          <w:sz w:val="24"/>
          <w:szCs w:val="24"/>
        </w:rPr>
        <w:instrText xml:space="preserve"> REF senThesis \h </w:instrText>
      </w:r>
      <w:r w:rsidR="00F45F75">
        <w:rPr>
          <w:rFonts w:ascii="Times New Roman" w:hAnsi="Times New Roman" w:cs="Times New Roman"/>
          <w:sz w:val="24"/>
          <w:szCs w:val="24"/>
        </w:rPr>
        <w:instrText xml:space="preserve"> \* MERGEFORMAT </w:instrText>
      </w:r>
      <w:r w:rsidR="00843D40" w:rsidRPr="00F45F75">
        <w:rPr>
          <w:rFonts w:ascii="Times New Roman" w:hAnsi="Times New Roman" w:cs="Times New Roman"/>
          <w:sz w:val="24"/>
          <w:szCs w:val="24"/>
        </w:rPr>
      </w:r>
      <w:r w:rsidR="00843D40" w:rsidRPr="00F45F75">
        <w:rPr>
          <w:rFonts w:ascii="Times New Roman" w:hAnsi="Times New Roman" w:cs="Times New Roman"/>
          <w:sz w:val="24"/>
          <w:szCs w:val="24"/>
        </w:rPr>
        <w:fldChar w:fldCharType="separate"/>
      </w:r>
      <w:r w:rsidR="00843D40" w:rsidRPr="00F45F75">
        <w:rPr>
          <w:rFonts w:ascii="Times New Roman" w:hAnsi="Times New Roman" w:cs="Times New Roman"/>
          <w:sz w:val="24"/>
          <w:szCs w:val="24"/>
        </w:rPr>
        <w:t>[3]</w:t>
      </w:r>
      <w:r w:rsidR="00843D40" w:rsidRPr="00F45F75">
        <w:rPr>
          <w:rFonts w:ascii="Times New Roman" w:hAnsi="Times New Roman" w:cs="Times New Roman"/>
          <w:sz w:val="24"/>
          <w:szCs w:val="24"/>
        </w:rPr>
        <w:fldChar w:fldCharType="end"/>
      </w:r>
      <w:r w:rsidR="00A1393B" w:rsidRPr="00F45F75">
        <w:rPr>
          <w:rFonts w:ascii="Times New Roman" w:hAnsi="Times New Roman" w:cs="Times New Roman"/>
          <w:sz w:val="24"/>
          <w:szCs w:val="24"/>
        </w:rPr>
        <w:t>. As a matter of fact there was not enough experimental research to investigate the tensile strain capacity of pipes under various load c</w:t>
      </w:r>
      <w:r w:rsidR="00843D40" w:rsidRPr="00F45F75">
        <w:rPr>
          <w:rFonts w:ascii="Times New Roman" w:hAnsi="Times New Roman" w:cs="Times New Roman"/>
          <w:sz w:val="24"/>
          <w:szCs w:val="24"/>
        </w:rPr>
        <w:t xml:space="preserve">ombinations and </w:t>
      </w:r>
      <w:r w:rsidR="00022E27" w:rsidRPr="00F45F75">
        <w:rPr>
          <w:rFonts w:ascii="Times New Roman" w:hAnsi="Times New Roman" w:cs="Times New Roman"/>
          <w:sz w:val="24"/>
          <w:szCs w:val="24"/>
        </w:rPr>
        <w:t xml:space="preserve">for </w:t>
      </w:r>
      <w:r w:rsidR="00843D40" w:rsidRPr="00F45F75">
        <w:rPr>
          <w:rFonts w:ascii="Times New Roman" w:hAnsi="Times New Roman" w:cs="Times New Roman"/>
          <w:sz w:val="24"/>
          <w:szCs w:val="24"/>
        </w:rPr>
        <w:t xml:space="preserve">different </w:t>
      </w:r>
      <w:r w:rsidR="00022E27" w:rsidRPr="00F45F75">
        <w:rPr>
          <w:rFonts w:ascii="Times New Roman" w:hAnsi="Times New Roman" w:cs="Times New Roman"/>
          <w:sz w:val="24"/>
          <w:szCs w:val="24"/>
        </w:rPr>
        <w:t>pipe dimensions</w:t>
      </w:r>
      <w:r w:rsidR="00A1393B" w:rsidRPr="00F45F75">
        <w:rPr>
          <w:rFonts w:ascii="Times New Roman" w:hAnsi="Times New Roman" w:cs="Times New Roman"/>
          <w:sz w:val="24"/>
          <w:szCs w:val="24"/>
        </w:rPr>
        <w:t>.</w:t>
      </w:r>
      <w:r w:rsidR="008269B5" w:rsidRPr="00F45F75">
        <w:rPr>
          <w:rFonts w:ascii="Times New Roman" w:hAnsi="Times New Roman" w:cs="Times New Roman"/>
          <w:sz w:val="24"/>
          <w:szCs w:val="24"/>
        </w:rPr>
        <w:t xml:space="preserve"> Therefore there exists a necessity to investigate the strain response of pipes with X52 steel grade and to create a model of this response. In the scope of this research project we are investigating this strain behaviour in the presence of internal pressure on pipes with grade X52.</w:t>
      </w:r>
      <w:r w:rsidR="00381819" w:rsidRPr="00F45F75">
        <w:rPr>
          <w:rFonts w:ascii="Times New Roman" w:hAnsi="Times New Roman" w:cs="Times New Roman"/>
          <w:sz w:val="24"/>
          <w:szCs w:val="24"/>
        </w:rPr>
        <w:t xml:space="preserve"> As stated in the beginning of this section there are various conditions than may cause tensile strains on a buried energy pipe. In this research project we are dealing with</w:t>
      </w:r>
      <w:r w:rsidR="008269B5" w:rsidRPr="00F45F75">
        <w:rPr>
          <w:rFonts w:ascii="Times New Roman" w:hAnsi="Times New Roman" w:cs="Times New Roman"/>
          <w:sz w:val="24"/>
          <w:szCs w:val="24"/>
        </w:rPr>
        <w:t xml:space="preserve"> two conditions which make the presence of tensile strains critical for a line pipe:</w:t>
      </w:r>
    </w:p>
    <w:p w:rsidR="00381819" w:rsidRPr="00F45F75" w:rsidRDefault="00381819" w:rsidP="0078285F">
      <w:pPr>
        <w:jc w:val="both"/>
        <w:rPr>
          <w:rFonts w:ascii="Times New Roman" w:hAnsi="Times New Roman" w:cs="Times New Roman"/>
          <w:sz w:val="24"/>
          <w:szCs w:val="24"/>
        </w:rPr>
      </w:pPr>
      <w:r w:rsidRPr="00F45F75">
        <w:rPr>
          <w:rFonts w:ascii="Times New Roman" w:hAnsi="Times New Roman" w:cs="Times New Roman"/>
          <w:sz w:val="24"/>
          <w:szCs w:val="24"/>
        </w:rPr>
        <w:lastRenderedPageBreak/>
        <w:t xml:space="preserve">1) </w:t>
      </w:r>
      <w:r w:rsidR="008269B5" w:rsidRPr="00F45F75">
        <w:rPr>
          <w:rFonts w:ascii="Times New Roman" w:hAnsi="Times New Roman" w:cs="Times New Roman"/>
          <w:sz w:val="24"/>
          <w:szCs w:val="24"/>
        </w:rPr>
        <w:t>Flaws</w:t>
      </w:r>
      <w:r w:rsidRPr="00F45F75">
        <w:rPr>
          <w:rFonts w:ascii="Times New Roman" w:hAnsi="Times New Roman" w:cs="Times New Roman"/>
          <w:sz w:val="24"/>
          <w:szCs w:val="24"/>
        </w:rPr>
        <w:t xml:space="preserve"> </w:t>
      </w:r>
      <w:r w:rsidR="008269B5" w:rsidRPr="00F45F75">
        <w:rPr>
          <w:rFonts w:ascii="Times New Roman" w:hAnsi="Times New Roman" w:cs="Times New Roman"/>
          <w:sz w:val="24"/>
          <w:szCs w:val="24"/>
        </w:rPr>
        <w:t xml:space="preserve">in the </w:t>
      </w:r>
      <w:r w:rsidRPr="00F45F75">
        <w:rPr>
          <w:rFonts w:ascii="Times New Roman" w:hAnsi="Times New Roman" w:cs="Times New Roman"/>
          <w:sz w:val="24"/>
          <w:szCs w:val="24"/>
        </w:rPr>
        <w:t>girth weld</w:t>
      </w:r>
      <w:r w:rsidR="008269B5" w:rsidRPr="00F45F75">
        <w:rPr>
          <w:rFonts w:ascii="Times New Roman" w:hAnsi="Times New Roman" w:cs="Times New Roman"/>
          <w:sz w:val="24"/>
          <w:szCs w:val="24"/>
        </w:rPr>
        <w:t>s</w:t>
      </w:r>
      <w:r w:rsidRPr="00F45F75">
        <w:rPr>
          <w:rFonts w:ascii="Times New Roman" w:hAnsi="Times New Roman" w:cs="Times New Roman"/>
          <w:sz w:val="24"/>
          <w:szCs w:val="24"/>
        </w:rPr>
        <w:t>.</w:t>
      </w:r>
    </w:p>
    <w:p w:rsidR="008269B5" w:rsidRPr="00F45F75" w:rsidRDefault="00381819" w:rsidP="0078285F">
      <w:pPr>
        <w:jc w:val="both"/>
        <w:rPr>
          <w:rFonts w:ascii="Times New Roman" w:hAnsi="Times New Roman" w:cs="Times New Roman"/>
          <w:sz w:val="24"/>
          <w:szCs w:val="24"/>
        </w:rPr>
      </w:pPr>
      <w:r w:rsidRPr="00F45F75">
        <w:rPr>
          <w:rFonts w:ascii="Times New Roman" w:hAnsi="Times New Roman" w:cs="Times New Roman"/>
          <w:sz w:val="24"/>
          <w:szCs w:val="24"/>
        </w:rPr>
        <w:t xml:space="preserve">2) </w:t>
      </w:r>
      <w:r w:rsidR="008269B5" w:rsidRPr="00F45F75">
        <w:rPr>
          <w:rFonts w:ascii="Times New Roman" w:hAnsi="Times New Roman" w:cs="Times New Roman"/>
          <w:sz w:val="24"/>
          <w:szCs w:val="24"/>
        </w:rPr>
        <w:t>Change of wall thickness and material properties due to cold bending.</w:t>
      </w:r>
    </w:p>
    <w:p w:rsidR="00187267" w:rsidRPr="00187267" w:rsidRDefault="00326398" w:rsidP="0078285F">
      <w:pPr>
        <w:jc w:val="both"/>
        <w:rPr>
          <w:rFonts w:ascii="Times New Roman" w:hAnsi="Times New Roman" w:cs="Times New Roman"/>
        </w:rPr>
      </w:pPr>
      <w:r>
        <w:rPr>
          <w:rFonts w:ascii="Times New Roman" w:hAnsi="Times New Roman" w:cs="Times New Roman"/>
        </w:rPr>
        <w:t xml:space="preserve">  </w:t>
      </w:r>
      <w:r w:rsidR="00DF5A0A">
        <w:rPr>
          <w:rFonts w:ascii="Times New Roman" w:hAnsi="Times New Roman" w:cs="Times New Roman"/>
        </w:rPr>
        <w:t xml:space="preserve"> </w:t>
      </w:r>
      <w:r w:rsidR="00754B16">
        <w:rPr>
          <w:rFonts w:ascii="Times New Roman" w:hAnsi="Times New Roman" w:cs="Times New Roman"/>
        </w:rPr>
        <w:t xml:space="preserve">  </w:t>
      </w:r>
      <w:r w:rsidR="0078285F">
        <w:rPr>
          <w:rFonts w:ascii="Times New Roman" w:hAnsi="Times New Roman" w:cs="Times New Roman"/>
        </w:rPr>
        <w:t xml:space="preserve"> </w:t>
      </w:r>
      <w:r w:rsidR="00187267">
        <w:rPr>
          <w:rFonts w:ascii="Times New Roman" w:hAnsi="Times New Roman" w:cs="Times New Roman"/>
        </w:rPr>
        <w:t xml:space="preserve">  </w:t>
      </w:r>
    </w:p>
    <w:p w:rsidR="003A5B9F" w:rsidRPr="003A5B9F" w:rsidRDefault="003A5B9F" w:rsidP="003A5B9F">
      <w:pPr>
        <w:keepNext/>
        <w:rPr>
          <w:rFonts w:ascii="Times New Roman" w:hAnsi="Times New Roman" w:cs="Times New Roman"/>
        </w:rPr>
      </w:pPr>
      <w:r w:rsidRPr="003A5B9F">
        <w:rPr>
          <w:rFonts w:ascii="Times New Roman" w:hAnsi="Times New Roman" w:cs="Times New Roman"/>
          <w:b/>
          <w:noProof/>
          <w:lang w:eastAsia="en-CA"/>
        </w:rPr>
        <w:drawing>
          <wp:inline distT="0" distB="0" distL="0" distR="0" wp14:anchorId="362628A7" wp14:editId="70F25134">
            <wp:extent cx="58007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Defect.JPG"/>
                    <pic:cNvPicPr/>
                  </pic:nvPicPr>
                  <pic:blipFill>
                    <a:blip r:embed="rId5">
                      <a:extLst>
                        <a:ext uri="{28A0092B-C50C-407E-A947-70E740481C1C}">
                          <a14:useLocalDpi xmlns:a14="http://schemas.microsoft.com/office/drawing/2010/main" val="0"/>
                        </a:ext>
                      </a:extLst>
                    </a:blip>
                    <a:stretch>
                      <a:fillRect/>
                    </a:stretch>
                  </pic:blipFill>
                  <pic:spPr>
                    <a:xfrm>
                      <a:off x="0" y="0"/>
                      <a:ext cx="5800725" cy="2543175"/>
                    </a:xfrm>
                    <a:prstGeom prst="rect">
                      <a:avLst/>
                    </a:prstGeom>
                  </pic:spPr>
                </pic:pic>
              </a:graphicData>
            </a:graphic>
          </wp:inline>
        </w:drawing>
      </w:r>
    </w:p>
    <w:p w:rsidR="003A5B9F" w:rsidRDefault="003A5B9F" w:rsidP="003A5B9F">
      <w:pPr>
        <w:pStyle w:val="Caption"/>
        <w:jc w:val="center"/>
        <w:rPr>
          <w:rFonts w:ascii="Times New Roman" w:hAnsi="Times New Roman" w:cs="Times New Roman"/>
          <w:color w:val="auto"/>
          <w:sz w:val="24"/>
          <w:szCs w:val="24"/>
        </w:rPr>
      </w:pPr>
      <w:r w:rsidRPr="003A5B9F">
        <w:rPr>
          <w:rFonts w:ascii="Times New Roman" w:hAnsi="Times New Roman" w:cs="Times New Roman"/>
          <w:color w:val="auto"/>
          <w:sz w:val="24"/>
          <w:szCs w:val="24"/>
        </w:rPr>
        <w:t xml:space="preserve">Figure </w:t>
      </w:r>
      <w:r w:rsidRPr="003A5B9F">
        <w:rPr>
          <w:rFonts w:ascii="Times New Roman" w:hAnsi="Times New Roman" w:cs="Times New Roman"/>
          <w:color w:val="auto"/>
          <w:sz w:val="24"/>
          <w:szCs w:val="24"/>
        </w:rPr>
        <w:fldChar w:fldCharType="begin"/>
      </w:r>
      <w:r w:rsidRPr="003A5B9F">
        <w:rPr>
          <w:rFonts w:ascii="Times New Roman" w:hAnsi="Times New Roman" w:cs="Times New Roman"/>
          <w:color w:val="auto"/>
          <w:sz w:val="24"/>
          <w:szCs w:val="24"/>
        </w:rPr>
        <w:instrText xml:space="preserve"> SEQ Figure \* ARABIC </w:instrText>
      </w:r>
      <w:r w:rsidRPr="003A5B9F">
        <w:rPr>
          <w:rFonts w:ascii="Times New Roman" w:hAnsi="Times New Roman" w:cs="Times New Roman"/>
          <w:color w:val="auto"/>
          <w:sz w:val="24"/>
          <w:szCs w:val="24"/>
        </w:rPr>
        <w:fldChar w:fldCharType="separate"/>
      </w:r>
      <w:r w:rsidRPr="003A5B9F">
        <w:rPr>
          <w:rFonts w:ascii="Times New Roman" w:hAnsi="Times New Roman" w:cs="Times New Roman"/>
          <w:noProof/>
          <w:color w:val="auto"/>
          <w:sz w:val="24"/>
          <w:szCs w:val="24"/>
        </w:rPr>
        <w:t>1</w:t>
      </w:r>
      <w:r w:rsidRPr="003A5B9F">
        <w:rPr>
          <w:rFonts w:ascii="Times New Roman" w:hAnsi="Times New Roman" w:cs="Times New Roman"/>
          <w:color w:val="auto"/>
          <w:sz w:val="24"/>
          <w:szCs w:val="24"/>
        </w:rPr>
        <w:fldChar w:fldCharType="end"/>
      </w:r>
      <w:r>
        <w:rPr>
          <w:rFonts w:ascii="Times New Roman" w:hAnsi="Times New Roman" w:cs="Times New Roman"/>
          <w:color w:val="auto"/>
          <w:sz w:val="24"/>
          <w:szCs w:val="24"/>
        </w:rPr>
        <w:t>: Definition of a s</w:t>
      </w:r>
      <w:r w:rsidRPr="003A5B9F">
        <w:rPr>
          <w:rFonts w:ascii="Times New Roman" w:hAnsi="Times New Roman" w:cs="Times New Roman"/>
          <w:color w:val="auto"/>
          <w:sz w:val="24"/>
          <w:szCs w:val="24"/>
        </w:rPr>
        <w:t>urface flaw according to CSA Z662-11</w:t>
      </w:r>
    </w:p>
    <w:tbl>
      <w:tblPr>
        <w:tblW w:w="7847" w:type="dxa"/>
        <w:jc w:val="center"/>
        <w:tblInd w:w="-2642" w:type="dxa"/>
        <w:tblLayout w:type="fixed"/>
        <w:tblLook w:val="04A0" w:firstRow="1" w:lastRow="0" w:firstColumn="1" w:lastColumn="0" w:noHBand="0" w:noVBand="1"/>
      </w:tblPr>
      <w:tblGrid>
        <w:gridCol w:w="7280"/>
        <w:gridCol w:w="567"/>
      </w:tblGrid>
      <w:tr w:rsidR="00754B16" w:rsidTr="00DF5A0A">
        <w:trPr>
          <w:trHeight w:val="657"/>
          <w:jc w:val="center"/>
        </w:trPr>
        <w:tc>
          <w:tcPr>
            <w:tcW w:w="7280" w:type="dxa"/>
            <w:vAlign w:val="center"/>
            <w:hideMark/>
          </w:tcPr>
          <w:p w:rsidR="00754B16" w:rsidRDefault="00F41215">
            <w:pPr>
              <w:keepNext/>
              <w:suppressAutoHyphens/>
              <w:overflowPunct w:val="0"/>
              <w:autoSpaceDE w:val="0"/>
              <w:autoSpaceDN w:val="0"/>
              <w:adjustRightInd w:val="0"/>
              <w:ind w:firstLine="357"/>
              <w:jc w:val="center"/>
              <w:rPr>
                <w:kern w:val="14"/>
                <w:position w:val="-28"/>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kern w:val="14"/>
                        <w:lang w:val="en-US"/>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kern w:val="14"/>
                        <w:lang w:val="en-US"/>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kern w:val="14"/>
                        <w:lang w:val="en-US"/>
                      </w:rPr>
                    </m:ctrlPr>
                  </m:sSupPr>
                  <m:e>
                    <m:r>
                      <w:rPr>
                        <w:rFonts w:ascii="Cambria Math" w:hAnsi="Cambria Math"/>
                      </w:rPr>
                      <m:t>ξ</m:t>
                    </m:r>
                  </m:e>
                  <m:sup>
                    <m:r>
                      <w:rPr>
                        <w:rFonts w:ascii="Cambria Math" w:hAnsi="Cambria Math"/>
                      </w:rPr>
                      <m:t>-0.241</m:t>
                    </m:r>
                  </m:sup>
                </m:sSup>
                <m:sSup>
                  <m:sSupPr>
                    <m:ctrlPr>
                      <w:rPr>
                        <w:rFonts w:ascii="Cambria Math" w:hAnsi="Cambria Math"/>
                        <w:i/>
                        <w:kern w:val="14"/>
                        <w:lang w:val="en-US"/>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67" w:type="dxa"/>
            <w:vAlign w:val="center"/>
            <w:hideMark/>
          </w:tcPr>
          <w:p w:rsidR="00754B16" w:rsidRDefault="00754B16">
            <w:pPr>
              <w:suppressAutoHyphens/>
              <w:overflowPunct w:val="0"/>
              <w:autoSpaceDE w:val="0"/>
              <w:autoSpaceDN w:val="0"/>
              <w:adjustRightInd w:val="0"/>
              <w:rPr>
                <w:kern w:val="14"/>
                <w:lang w:val="en-US"/>
              </w:rPr>
            </w:pPr>
            <w:bookmarkStart w:id="0" w:name="_Ref316948401"/>
            <w:bookmarkStart w:id="1" w:name="_Ref316948409"/>
            <w:r>
              <w:t>(</w:t>
            </w:r>
            <w:fldSimple w:instr=" SEQ Equation \* ARABIC ">
              <w:r>
                <w:rPr>
                  <w:noProof/>
                </w:rPr>
                <w:t>1</w:t>
              </w:r>
            </w:fldSimple>
            <w:bookmarkEnd w:id="0"/>
            <w:r>
              <w:t>)</w:t>
            </w:r>
            <w:bookmarkEnd w:id="1"/>
          </w:p>
        </w:tc>
      </w:tr>
      <w:tr w:rsidR="00754B16" w:rsidTr="00DF5A0A">
        <w:trPr>
          <w:trHeight w:val="657"/>
          <w:jc w:val="center"/>
        </w:trPr>
        <w:tc>
          <w:tcPr>
            <w:tcW w:w="7280" w:type="dxa"/>
            <w:vAlign w:val="center"/>
            <w:hideMark/>
          </w:tcPr>
          <w:p w:rsidR="00754B16" w:rsidRDefault="00F41215">
            <w:pPr>
              <w:keepNext/>
              <w:suppressAutoHyphens/>
              <w:overflowPunct w:val="0"/>
              <w:autoSpaceDE w:val="0"/>
              <w:autoSpaceDN w:val="0"/>
              <w:adjustRightInd w:val="0"/>
              <w:ind w:firstLine="357"/>
              <w:jc w:val="center"/>
              <w:rPr>
                <w:kern w:val="14"/>
                <w:position w:val="-14"/>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(δ, ξ, η, λ)</m:t>
                </m:r>
              </m:oMath>
            </m:oMathPara>
          </w:p>
        </w:tc>
        <w:tc>
          <w:tcPr>
            <w:tcW w:w="567" w:type="dxa"/>
            <w:vAlign w:val="center"/>
            <w:hideMark/>
          </w:tcPr>
          <w:p w:rsidR="00754B16" w:rsidRDefault="00754B16">
            <w:pPr>
              <w:suppressAutoHyphens/>
              <w:overflowPunct w:val="0"/>
              <w:autoSpaceDE w:val="0"/>
              <w:autoSpaceDN w:val="0"/>
              <w:adjustRightInd w:val="0"/>
              <w:rPr>
                <w:kern w:val="14"/>
                <w:lang w:val="en-US"/>
              </w:rPr>
            </w:pPr>
            <w:r>
              <w:t>(</w:t>
            </w:r>
            <w:fldSimple w:instr=" SEQ Equation \* ARABIC ">
              <w:r>
                <w:rPr>
                  <w:noProof/>
                </w:rPr>
                <w:t>2</w:t>
              </w:r>
            </w:fldSimple>
            <w:r>
              <w:t>)</w:t>
            </w:r>
          </w:p>
        </w:tc>
      </w:tr>
    </w:tbl>
    <w:p w:rsidR="00754B16" w:rsidRPr="00754B16" w:rsidRDefault="00754B16" w:rsidP="00754B16"/>
    <w:p w:rsidR="00C6083F" w:rsidRPr="003A5B9F" w:rsidRDefault="00C6083F">
      <w:pPr>
        <w:rPr>
          <w:rFonts w:ascii="Times New Roman" w:hAnsi="Times New Roman" w:cs="Times New Roman"/>
          <w:b/>
          <w:sz w:val="24"/>
          <w:szCs w:val="24"/>
        </w:rPr>
      </w:pPr>
      <w:r w:rsidRPr="003A5B9F">
        <w:rPr>
          <w:rFonts w:ascii="Times New Roman" w:hAnsi="Times New Roman" w:cs="Times New Roman"/>
          <w:b/>
          <w:sz w:val="24"/>
          <w:szCs w:val="24"/>
        </w:rPr>
        <w:t>4-Objectives and Specific Aims</w:t>
      </w:r>
    </w:p>
    <w:p w:rsidR="009E5335" w:rsidRDefault="009E5335" w:rsidP="009E5335">
      <w:pPr>
        <w:jc w:val="both"/>
        <w:rPr>
          <w:rFonts w:ascii="Times New Roman" w:eastAsiaTheme="minorEastAsia" w:hAnsi="Times New Roman" w:cs="Times New Roman"/>
          <w:sz w:val="24"/>
          <w:szCs w:val="24"/>
        </w:rPr>
      </w:pPr>
      <w:r w:rsidRPr="003A5B9F">
        <w:rPr>
          <w:rFonts w:ascii="Times New Roman" w:hAnsi="Times New Roman" w:cs="Times New Roman"/>
          <w:sz w:val="24"/>
          <w:szCs w:val="24"/>
        </w:rPr>
        <w:t>The main objective of this research is to identify the</w:t>
      </w:r>
      <w:r>
        <w:rPr>
          <w:rFonts w:ascii="Times New Roman" w:hAnsi="Times New Roman" w:cs="Times New Roman"/>
          <w:sz w:val="24"/>
          <w:szCs w:val="24"/>
        </w:rPr>
        <w:t xml:space="preserve"> structural behaviour of pipes under tensile strain and to define failure criteria due to tensile strain. In the scope of this research the </w:t>
      </w:r>
      <w:r w:rsidRPr="003A5B9F">
        <w:rPr>
          <w:rFonts w:ascii="Times New Roman" w:hAnsi="Times New Roman" w:cs="Times New Roman"/>
          <w:sz w:val="24"/>
          <w:szCs w:val="24"/>
        </w:rPr>
        <w:t>strain response of X52 vintage pipes with girth weld flaws under tensile forces and internal pressure</w:t>
      </w:r>
      <w:r>
        <w:rPr>
          <w:rFonts w:ascii="Times New Roman" w:hAnsi="Times New Roman" w:cs="Times New Roman"/>
          <w:sz w:val="24"/>
          <w:szCs w:val="24"/>
        </w:rPr>
        <w:t xml:space="preserve"> is analyzed experimentally and numerically</w:t>
      </w:r>
      <w:r w:rsidRPr="003A5B9F">
        <w:rPr>
          <w:rFonts w:ascii="Times New Roman" w:hAnsi="Times New Roman" w:cs="Times New Roman"/>
          <w:sz w:val="24"/>
          <w:szCs w:val="24"/>
        </w:rPr>
        <w:t>.</w:t>
      </w:r>
      <w:r>
        <w:rPr>
          <w:rFonts w:ascii="Times New Roman" w:hAnsi="Times New Roman" w:cs="Times New Roman"/>
          <w:sz w:val="24"/>
          <w:szCs w:val="24"/>
        </w:rPr>
        <w:t xml:space="preserve"> Also previous experimental studies carried out by Sen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senThesis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sen2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43AA4">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are revisited in order to analyze and verify them numerically and to define tensile failure criteria. Different mathematical descriptions of the tensile strain capacity </w:t>
      </w:r>
      <m:oMath>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m:t>
        </m:r>
      </m:oMath>
      <w:r>
        <w:rPr>
          <w:rFonts w:ascii="Times New Roman" w:hAnsi="Times New Roman" w:cs="Times New Roman"/>
          <w:sz w:val="24"/>
          <w:szCs w:val="24"/>
        </w:rPr>
        <w:t xml:space="preserve"> of pipes are available in the literature in form of prediction equations. Some of these are incorporated in the </w:t>
      </w:r>
      <w:r w:rsidRPr="003A5B9F">
        <w:rPr>
          <w:rFonts w:ascii="Times New Roman" w:hAnsi="Times New Roman" w:cs="Times New Roman"/>
          <w:sz w:val="24"/>
          <w:szCs w:val="24"/>
        </w:rPr>
        <w:t>CSA code for Pipeline Systems Operation (CSA Z662)</w:t>
      </w:r>
      <w:r>
        <w:rPr>
          <w:rFonts w:ascii="Times New Roman" w:hAnsi="Times New Roman" w:cs="Times New Roman"/>
          <w:sz w:val="24"/>
          <w:szCs w:val="24"/>
        </w:rPr>
        <w:t>.</w:t>
      </w:r>
      <w:r w:rsidRPr="003A5B9F">
        <w:rPr>
          <w:rFonts w:ascii="Times New Roman" w:hAnsi="Times New Roman" w:cs="Times New Roman"/>
          <w:sz w:val="24"/>
          <w:szCs w:val="24"/>
        </w:rPr>
        <w:t xml:space="preserve"> </w:t>
      </w:r>
      <w:r>
        <w:rPr>
          <w:rFonts w:ascii="Times New Roman" w:hAnsi="Times New Roman" w:cs="Times New Roman"/>
          <w:sz w:val="24"/>
          <w:szCs w:val="24"/>
        </w:rPr>
        <w:t xml:space="preserve">However there is no </w:t>
      </w:r>
      <w:proofErr w:type="spellStart"/>
      <w:r>
        <w:rPr>
          <w:rFonts w:ascii="Times New Roman" w:hAnsi="Times New Roman" w:cs="Times New Roman"/>
          <w:sz w:val="24"/>
          <w:szCs w:val="24"/>
        </w:rPr>
        <w:t>well established</w:t>
      </w:r>
      <w:proofErr w:type="spellEnd"/>
      <w:r>
        <w:rPr>
          <w:rFonts w:ascii="Times New Roman" w:hAnsi="Times New Roman" w:cs="Times New Roman"/>
          <w:sz w:val="24"/>
          <w:szCs w:val="24"/>
        </w:rPr>
        <w:t xml:space="preserve"> method for predicting the tensile strain capacity under internal pressure and the current equations in the CSA code don’t consider the effect of internal pressure </w:t>
      </w:r>
      <w:proofErr w:type="gramStart"/>
      <w:r>
        <w:rPr>
          <w:rFonts w:ascii="Times New Roman" w:hAnsi="Times New Roman" w:cs="Times New Roman"/>
          <w:sz w:val="24"/>
          <w:szCs w:val="24"/>
        </w:rPr>
        <w:t xml:space="preserve">on </w:t>
      </w:r>
      <w:proofErr w:type="gramEnd"/>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oMath>
      <w:r>
        <w:rPr>
          <w:rFonts w:ascii="Times New Roman" w:hAnsi="Times New Roman" w:cs="Times New Roman"/>
          <w:sz w:val="24"/>
          <w:szCs w:val="24"/>
        </w:rPr>
        <w:t xml:space="preserve">. Also none of the currently available methods for tensile strain capacity prediction are applicable to vintage pipes with steel grade X52. The current equations in the literature assume a steel grade of X65 or higher. </w:t>
      </w:r>
      <w:r w:rsidRPr="003A5B9F">
        <w:rPr>
          <w:rFonts w:ascii="Times New Roman" w:eastAsiaTheme="minorEastAsia" w:hAnsi="Times New Roman" w:cs="Times New Roman"/>
          <w:sz w:val="24"/>
          <w:szCs w:val="24"/>
        </w:rPr>
        <w:t xml:space="preserve">These </w:t>
      </w:r>
      <w:r w:rsidRPr="003A5B9F">
        <w:rPr>
          <w:rFonts w:ascii="Times New Roman" w:eastAsiaTheme="minorEastAsia" w:hAnsi="Times New Roman" w:cs="Times New Roman"/>
          <w:sz w:val="24"/>
          <w:szCs w:val="24"/>
        </w:rPr>
        <w:lastRenderedPageBreak/>
        <w:t>conditions make it necessary to investigate the strain response of X52 pipes under internal pressure.</w:t>
      </w:r>
    </w:p>
    <w:p w:rsidR="00881F8D" w:rsidRDefault="0005546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4-1</w:t>
      </w:r>
      <w:r w:rsidR="00093081" w:rsidRPr="003A5B9F">
        <w:rPr>
          <w:rFonts w:ascii="Times New Roman" w:eastAsiaTheme="minorEastAsia" w:hAnsi="Times New Roman" w:cs="Times New Roman"/>
          <w:b/>
          <w:sz w:val="24"/>
          <w:szCs w:val="24"/>
        </w:rPr>
        <w:t xml:space="preserve"> </w:t>
      </w:r>
      <w:r w:rsidR="00881F8D">
        <w:rPr>
          <w:rFonts w:ascii="Times New Roman" w:eastAsiaTheme="minorEastAsia" w:hAnsi="Times New Roman" w:cs="Times New Roman"/>
          <w:b/>
          <w:sz w:val="24"/>
          <w:szCs w:val="24"/>
        </w:rPr>
        <w:t>Analysis of Pipe Failure due to Tensile Strain</w:t>
      </w:r>
    </w:p>
    <w:p w:rsidR="00123596" w:rsidRPr="00123596" w:rsidRDefault="009732D0" w:rsidP="00F94E64">
      <w:pPr>
        <w:jc w:val="both"/>
        <w:rPr>
          <w:rFonts w:ascii="Times New Roman" w:eastAsiaTheme="minorEastAsia" w:hAnsi="Times New Roman" w:cs="Times New Roman"/>
          <w:sz w:val="24"/>
          <w:szCs w:val="24"/>
        </w:rPr>
      </w:pPr>
      <w:r w:rsidRPr="00123596">
        <w:rPr>
          <w:rFonts w:ascii="Times New Roman" w:eastAsiaTheme="minorEastAsia" w:hAnsi="Times New Roman" w:cs="Times New Roman"/>
          <w:sz w:val="24"/>
          <w:szCs w:val="24"/>
        </w:rPr>
        <w:t>Pipes may undergo tensile strain due to a variety of reasons</w:t>
      </w:r>
      <w:r>
        <w:rPr>
          <w:rFonts w:ascii="Times New Roman" w:eastAsiaTheme="minorEastAsia" w:hAnsi="Times New Roman" w:cs="Times New Roman"/>
          <w:sz w:val="24"/>
          <w:szCs w:val="24"/>
        </w:rPr>
        <w:t xml:space="preserve"> (see section 1)</w:t>
      </w:r>
      <w:r w:rsidRPr="001235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strains can be detrimental if they exceed the tensile strain capacity of the pipe. It is crucial to develop an alarm mechanism which informs the pipeline operators when there is a danger of pipeline failure due to excessive tensile strain. This alarm mechanism should be based on criteria that define the likelihood of a pipe failure. In this research project we are concerned with defining failure criteria which consider the effect of internal pressure on the strain capacity of pipes. Also we are aiming to define new predict methods for the failure due to tensile strain. We are analyzing the effect of internal pressure on the tensile strain capacity from two different </w:t>
      </w:r>
      <w:proofErr w:type="spellStart"/>
      <w:r>
        <w:rPr>
          <w:rFonts w:ascii="Times New Roman" w:eastAsiaTheme="minorEastAsia" w:hAnsi="Times New Roman" w:cs="Times New Roman"/>
          <w:sz w:val="24"/>
          <w:szCs w:val="24"/>
        </w:rPr>
        <w:t>view points</w:t>
      </w:r>
      <w:proofErr w:type="spellEnd"/>
      <w:r>
        <w:rPr>
          <w:rFonts w:ascii="Times New Roman" w:eastAsiaTheme="minorEastAsia" w:hAnsi="Times New Roman" w:cs="Times New Roman"/>
          <w:sz w:val="24"/>
          <w:szCs w:val="24"/>
        </w:rPr>
        <w:t>. Firstly, we are conducting full scale tests in which we load vintage girth welded pipes with tensile forces and internal pressure in the presence of a flaw in the heat affected zone of the girth weld. By varying the amount of pressure and the flaw size we are analyzing the effect of these parameters on the tensile strain capacity of the pipe. The second view point is the analysis of cold bend pipe failure at the tension side. Our studies showed that the occurrence of this mode of failure of a cold bend highly depends on the amount of applied internal pressure.</w:t>
      </w:r>
      <w:r w:rsidR="00E87769">
        <w:rPr>
          <w:rFonts w:ascii="Times New Roman" w:eastAsiaTheme="minorEastAsia" w:hAnsi="Times New Roman" w:cs="Times New Roman"/>
          <w:sz w:val="24"/>
          <w:szCs w:val="24"/>
        </w:rPr>
        <w:t xml:space="preserve"> </w:t>
      </w:r>
      <w:r w:rsidR="00443209">
        <w:rPr>
          <w:rFonts w:ascii="Times New Roman" w:eastAsiaTheme="minorEastAsia" w:hAnsi="Times New Roman" w:cs="Times New Roman"/>
          <w:sz w:val="24"/>
          <w:szCs w:val="24"/>
        </w:rPr>
        <w:t xml:space="preserve"> </w:t>
      </w:r>
    </w:p>
    <w:p w:rsidR="00C6083F" w:rsidRPr="003A5B9F" w:rsidRDefault="0005546E">
      <w:pPr>
        <w:rPr>
          <w:rFonts w:ascii="Times New Roman" w:hAnsi="Times New Roman" w:cs="Times New Roman"/>
          <w:b/>
          <w:sz w:val="24"/>
          <w:szCs w:val="24"/>
        </w:rPr>
      </w:pPr>
      <w:r>
        <w:rPr>
          <w:rFonts w:ascii="Times New Roman" w:eastAsiaTheme="minorEastAsia" w:hAnsi="Times New Roman" w:cs="Times New Roman"/>
          <w:b/>
          <w:sz w:val="24"/>
          <w:szCs w:val="24"/>
        </w:rPr>
        <w:t>4-1</w:t>
      </w:r>
      <w:r w:rsidR="00881F8D">
        <w:rPr>
          <w:rFonts w:ascii="Times New Roman" w:eastAsiaTheme="minorEastAsia" w:hAnsi="Times New Roman" w:cs="Times New Roman"/>
          <w:b/>
          <w:sz w:val="24"/>
          <w:szCs w:val="24"/>
        </w:rPr>
        <w:t xml:space="preserve">-1 </w:t>
      </w:r>
      <w:r w:rsidR="00093081" w:rsidRPr="003A5B9F">
        <w:rPr>
          <w:rFonts w:ascii="Times New Roman" w:eastAsiaTheme="minorEastAsia" w:hAnsi="Times New Roman" w:cs="Times New Roman"/>
          <w:b/>
          <w:sz w:val="24"/>
          <w:szCs w:val="24"/>
        </w:rPr>
        <w:t>F</w:t>
      </w:r>
      <w:r w:rsidR="00C70B6D">
        <w:rPr>
          <w:rFonts w:ascii="Times New Roman" w:eastAsiaTheme="minorEastAsia" w:hAnsi="Times New Roman" w:cs="Times New Roman"/>
          <w:b/>
          <w:sz w:val="24"/>
          <w:szCs w:val="24"/>
        </w:rPr>
        <w:t>ull Scale Experiments with X52 p</w:t>
      </w:r>
      <w:r w:rsidR="00093081" w:rsidRPr="003A5B9F">
        <w:rPr>
          <w:rFonts w:ascii="Times New Roman" w:eastAsiaTheme="minorEastAsia" w:hAnsi="Times New Roman" w:cs="Times New Roman"/>
          <w:b/>
          <w:sz w:val="24"/>
          <w:szCs w:val="24"/>
        </w:rPr>
        <w:t>ipe</w:t>
      </w:r>
      <w:r w:rsidR="00C6083F" w:rsidRPr="003A5B9F">
        <w:rPr>
          <w:rFonts w:ascii="Times New Roman" w:eastAsiaTheme="minorEastAsia" w:hAnsi="Times New Roman" w:cs="Times New Roman"/>
          <w:b/>
          <w:sz w:val="24"/>
          <w:szCs w:val="24"/>
        </w:rPr>
        <w:t xml:space="preserve">  </w:t>
      </w:r>
    </w:p>
    <w:p w:rsidR="00C6083F" w:rsidRDefault="00B72516" w:rsidP="008009C4">
      <w:pPr>
        <w:jc w:val="both"/>
        <w:rPr>
          <w:rFonts w:ascii="Times New Roman" w:eastAsiaTheme="minorEastAsia" w:hAnsi="Times New Roman" w:cs="Times New Roman"/>
          <w:sz w:val="24"/>
          <w:szCs w:val="24"/>
        </w:rPr>
      </w:pPr>
      <w:r w:rsidRPr="003A5B9F">
        <w:rPr>
          <w:rFonts w:ascii="Times New Roman" w:hAnsi="Times New Roman" w:cs="Times New Roman"/>
          <w:sz w:val="24"/>
          <w:szCs w:val="24"/>
        </w:rPr>
        <w:t xml:space="preserve">In the scope of this experimental project a total of 8 full scale experiments are planned to be carried out. </w:t>
      </w:r>
      <w:r w:rsidR="00992E44" w:rsidRPr="003A5B9F">
        <w:rPr>
          <w:rFonts w:ascii="Times New Roman" w:hAnsi="Times New Roman" w:cs="Times New Roman"/>
          <w:sz w:val="24"/>
          <w:szCs w:val="24"/>
        </w:rPr>
        <w:t>Each experiment has a different combination of girth weld flaw size and internal pressure</w:t>
      </w:r>
      <w:r w:rsidR="003C37B7" w:rsidRPr="003A5B9F">
        <w:rPr>
          <w:rFonts w:ascii="Times New Roman" w:hAnsi="Times New Roman" w:cs="Times New Roman"/>
          <w:sz w:val="24"/>
          <w:szCs w:val="24"/>
        </w:rPr>
        <w:t>. The parameters which define the flaw size are</w:t>
      </w:r>
      <w:r w:rsidR="008A0385" w:rsidRPr="003A5B9F">
        <w:rPr>
          <w:rFonts w:ascii="Times New Roman" w:hAnsi="Times New Roman" w:cs="Times New Roman"/>
          <w:sz w:val="24"/>
          <w:szCs w:val="24"/>
        </w:rPr>
        <w:t xml:space="preserve"> the</w:t>
      </w:r>
      <w:r w:rsidR="003C37B7" w:rsidRPr="003A5B9F">
        <w:rPr>
          <w:rFonts w:ascii="Times New Roman" w:hAnsi="Times New Roman" w:cs="Times New Roman"/>
          <w:sz w:val="24"/>
          <w:szCs w:val="24"/>
        </w:rPr>
        <w:t xml:space="preserve"> flaw length </w:t>
      </w:r>
      <w:r w:rsidR="008A0385" w:rsidRPr="003A5B9F">
        <w:rPr>
          <w:rFonts w:ascii="Times New Roman" w:hAnsi="Times New Roman" w:cs="Times New Roman"/>
          <w:sz w:val="24"/>
          <w:szCs w:val="24"/>
        </w:rPr>
        <w:t xml:space="preserve">to pipe wall thickness ratio </w:t>
      </w:r>
      <m:oMath>
        <m:r>
          <w:rPr>
            <w:rFonts w:ascii="Cambria Math" w:hAnsi="Cambria Math" w:cs="Times New Roman"/>
            <w:sz w:val="24"/>
            <w:szCs w:val="24"/>
          </w:rPr>
          <m:t>(ξ</m:t>
        </m:r>
        <m:r>
          <w:rPr>
            <w:rFonts w:ascii="Cambria Math" w:eastAsiaTheme="minorEastAsia" w:hAnsi="Cambria Math" w:cs="Times New Roman"/>
            <w:sz w:val="24"/>
            <w:szCs w:val="24"/>
          </w:rPr>
          <m:t>)</m:t>
        </m:r>
      </m:oMath>
      <w:r w:rsidR="008A0385" w:rsidRPr="003A5B9F">
        <w:rPr>
          <w:rFonts w:ascii="Times New Roman" w:hAnsi="Times New Roman" w:cs="Times New Roman"/>
          <w:sz w:val="24"/>
          <w:szCs w:val="24"/>
        </w:rPr>
        <w:t xml:space="preserve"> and the flaw depth to pipe wall thickness </w:t>
      </w:r>
      <w:proofErr w:type="gramStart"/>
      <w:r w:rsidR="008A0385" w:rsidRPr="003A5B9F">
        <w:rPr>
          <w:rFonts w:ascii="Times New Roman" w:hAnsi="Times New Roman" w:cs="Times New Roman"/>
          <w:sz w:val="24"/>
          <w:szCs w:val="24"/>
        </w:rPr>
        <w:t xml:space="preserve">ratio </w:t>
      </w:r>
      <w:proofErr w:type="gramEnd"/>
      <m:oMath>
        <m:r>
          <w:rPr>
            <w:rFonts w:ascii="Cambria Math" w:hAnsi="Cambria Math" w:cs="Times New Roman"/>
            <w:sz w:val="24"/>
            <w:szCs w:val="24"/>
          </w:rPr>
          <m:t>(η)</m:t>
        </m:r>
      </m:oMath>
      <w:r w:rsidR="008A0385" w:rsidRPr="003A5B9F">
        <w:rPr>
          <w:rFonts w:ascii="Times New Roman" w:eastAsiaTheme="minorEastAsia" w:hAnsi="Times New Roman" w:cs="Times New Roman"/>
          <w:sz w:val="24"/>
          <w:szCs w:val="24"/>
        </w:rPr>
        <w:t xml:space="preserve">. </w:t>
      </w:r>
      <w:r w:rsidR="004D7656" w:rsidRPr="003A5B9F">
        <w:rPr>
          <w:rFonts w:ascii="Times New Roman" w:eastAsiaTheme="minorEastAsia" w:hAnsi="Times New Roman" w:cs="Times New Roman"/>
          <w:sz w:val="24"/>
          <w:szCs w:val="24"/>
        </w:rPr>
        <w:t xml:space="preserve">According to the CSA code the allowable ranges for </w:t>
      </w:r>
      <m:oMath>
        <m:r>
          <w:rPr>
            <w:rFonts w:ascii="Cambria Math" w:eastAsiaTheme="minorEastAsia" w:hAnsi="Cambria Math" w:cs="Times New Roman"/>
            <w:sz w:val="24"/>
            <w:szCs w:val="24"/>
          </w:rPr>
          <m:t>ξ</m:t>
        </m:r>
      </m:oMath>
      <w:r w:rsidR="004D7656" w:rsidRPr="003A5B9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m:t>
        </m:r>
      </m:oMath>
      <w:r w:rsidR="004D7656" w:rsidRPr="003A5B9F">
        <w:rPr>
          <w:rFonts w:ascii="Times New Roman" w:eastAsiaTheme="minorEastAsia" w:hAnsi="Times New Roman" w:cs="Times New Roman"/>
          <w:sz w:val="24"/>
          <w:szCs w:val="24"/>
        </w:rPr>
        <w:t xml:space="preserve"> are </w:t>
      </w:r>
      <m:oMath>
        <m:r>
          <w:rPr>
            <w:rFonts w:ascii="Cambria Math" w:eastAsiaTheme="minorEastAsia" w:hAnsi="Cambria Math" w:cs="Times New Roman"/>
            <w:sz w:val="24"/>
            <w:szCs w:val="24"/>
          </w:rPr>
          <m:t>ξ≤10</m:t>
        </m:r>
      </m:oMath>
      <w:r w:rsidR="004D7656" w:rsidRPr="003A5B9F">
        <w:rPr>
          <w:rFonts w:ascii="Times New Roman" w:eastAsiaTheme="minorEastAsia" w:hAnsi="Times New Roman" w:cs="Times New Roman"/>
          <w:sz w:val="24"/>
          <w:szCs w:val="24"/>
        </w:rPr>
        <w:t xml:space="preserve"> </w:t>
      </w:r>
      <w:proofErr w:type="gramStart"/>
      <w:r w:rsidR="004D7656" w:rsidRPr="003A5B9F">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m:t>
        </m:r>
        <w:proofErr w:type="gramEnd"/>
        <m:r>
          <w:rPr>
            <w:rFonts w:ascii="Cambria Math" w:eastAsiaTheme="minorEastAsia" w:hAnsi="Cambria Math" w:cs="Times New Roman"/>
            <w:sz w:val="24"/>
            <w:szCs w:val="24"/>
          </w:rPr>
          <m:t>0.5</m:t>
        </m:r>
      </m:oMath>
      <w:r w:rsidR="004D7656" w:rsidRPr="003A5B9F">
        <w:rPr>
          <w:rFonts w:ascii="Times New Roman" w:eastAsiaTheme="minorEastAsia" w:hAnsi="Times New Roman" w:cs="Times New Roman"/>
          <w:sz w:val="24"/>
          <w:szCs w:val="24"/>
        </w:rPr>
        <w:t xml:space="preserve"> . For </w:t>
      </w:r>
      <m:oMath>
        <m:r>
          <w:rPr>
            <w:rFonts w:ascii="Cambria Math" w:eastAsiaTheme="minorEastAsia" w:hAnsi="Cambria Math" w:cs="Times New Roman"/>
            <w:sz w:val="24"/>
            <w:szCs w:val="24"/>
          </w:rPr>
          <m:t>ξ&lt;1</m:t>
        </m:r>
      </m:oMath>
      <w:r w:rsidR="004D7656" w:rsidRPr="003A5B9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η&lt;0.1</m:t>
        </m:r>
      </m:oMath>
      <w:r w:rsidR="00172F4B">
        <w:rPr>
          <w:rFonts w:ascii="Times New Roman" w:eastAsiaTheme="minorEastAsia" w:hAnsi="Times New Roman" w:cs="Times New Roman"/>
          <w:sz w:val="24"/>
          <w:szCs w:val="24"/>
        </w:rPr>
        <w:t xml:space="preserve"> </w:t>
      </w:r>
      <w:r w:rsidR="004D7656" w:rsidRPr="003A5B9F">
        <w:rPr>
          <w:rFonts w:ascii="Times New Roman" w:eastAsiaTheme="minorEastAsia" w:hAnsi="Times New Roman" w:cs="Times New Roman"/>
          <w:sz w:val="24"/>
          <w:szCs w:val="24"/>
        </w:rPr>
        <w:t>the flaw size</w:t>
      </w:r>
      <w:r w:rsidR="00B27712">
        <w:rPr>
          <w:rFonts w:ascii="Times New Roman" w:eastAsiaTheme="minorEastAsia" w:hAnsi="Times New Roman" w:cs="Times New Roman"/>
          <w:sz w:val="24"/>
          <w:szCs w:val="24"/>
        </w:rPr>
        <w:t xml:space="preserve"> is</w:t>
      </w:r>
      <w:r w:rsidR="004D7656" w:rsidRPr="003A5B9F">
        <w:rPr>
          <w:rFonts w:ascii="Times New Roman" w:eastAsiaTheme="minorEastAsia" w:hAnsi="Times New Roman" w:cs="Times New Roman"/>
          <w:sz w:val="24"/>
          <w:szCs w:val="24"/>
        </w:rPr>
        <w:t xml:space="preserve"> negligible according to the CSA code. Based on this information two different flaw depths and two different flaw lengths are tested which gives us 4 different flaw size possibilities. The third variable </w:t>
      </w:r>
      <w:r w:rsidR="00A972EC" w:rsidRPr="003A5B9F">
        <w:rPr>
          <w:rFonts w:ascii="Times New Roman" w:eastAsiaTheme="minorEastAsia" w:hAnsi="Times New Roman" w:cs="Times New Roman"/>
          <w:sz w:val="24"/>
          <w:szCs w:val="24"/>
        </w:rPr>
        <w:t xml:space="preserve">internal pressure is also tested at 2 different levels. </w:t>
      </w:r>
      <w:r w:rsidR="004D7656" w:rsidRPr="003A5B9F">
        <w:rPr>
          <w:rFonts w:ascii="Times New Roman" w:eastAsiaTheme="minorEastAsia" w:hAnsi="Times New Roman" w:cs="Times New Roman"/>
          <w:sz w:val="24"/>
          <w:szCs w:val="24"/>
        </w:rPr>
        <w:t xml:space="preserve">With the addition of the internal pressure as the third variable a total of 8 different test configurations result </w:t>
      </w:r>
      <w:r w:rsidR="00A972EC" w:rsidRPr="003A5B9F">
        <w:rPr>
          <w:rFonts w:ascii="Times New Roman" w:eastAsiaTheme="minorEastAsia" w:hAnsi="Times New Roman" w:cs="Times New Roman"/>
          <w:sz w:val="24"/>
          <w:szCs w:val="24"/>
        </w:rPr>
        <w:t>each having a different</w:t>
      </w:r>
      <w:r w:rsidR="00D02C8E">
        <w:rPr>
          <w:rFonts w:ascii="Times New Roman" w:eastAsiaTheme="minorEastAsia" w:hAnsi="Times New Roman" w:cs="Times New Roman"/>
          <w:sz w:val="24"/>
          <w:szCs w:val="24"/>
        </w:rPr>
        <w:t xml:space="preserve"> </w:t>
      </w:r>
      <w:r w:rsidR="00D02C8E" w:rsidRPr="003A5B9F">
        <w:rPr>
          <w:rFonts w:ascii="Times New Roman" w:eastAsiaTheme="minorEastAsia" w:hAnsi="Times New Roman" w:cs="Times New Roman"/>
          <w:sz w:val="24"/>
          <w:szCs w:val="24"/>
        </w:rPr>
        <w:t>combination</w:t>
      </w:r>
      <w:r w:rsidR="00D02C8E">
        <w:rPr>
          <w:rFonts w:ascii="Times New Roman" w:eastAsiaTheme="minorEastAsia" w:hAnsi="Times New Roman" w:cs="Times New Roman"/>
          <w:sz w:val="24"/>
          <w:szCs w:val="24"/>
        </w:rPr>
        <w:t xml:space="preserve"> of flaw depth, flaw length and</w:t>
      </w:r>
      <w:r w:rsidR="00A972EC" w:rsidRPr="003A5B9F">
        <w:rPr>
          <w:rFonts w:ascii="Times New Roman" w:eastAsiaTheme="minorEastAsia" w:hAnsi="Times New Roman" w:cs="Times New Roman"/>
          <w:sz w:val="24"/>
          <w:szCs w:val="24"/>
        </w:rPr>
        <w:t xml:space="preserve"> internal pressure.</w:t>
      </w:r>
    </w:p>
    <w:p w:rsidR="003D44BE" w:rsidRDefault="003D44BE" w:rsidP="008009C4">
      <w:pPr>
        <w:jc w:val="both"/>
        <w:rPr>
          <w:rFonts w:ascii="Times New Roman" w:hAnsi="Times New Roman" w:cs="Times New Roman"/>
          <w:b/>
          <w:sz w:val="24"/>
          <w:szCs w:val="24"/>
        </w:rPr>
      </w:pPr>
      <w:r w:rsidRPr="003D44BE">
        <w:rPr>
          <w:rFonts w:ascii="Times New Roman" w:eastAsiaTheme="minorEastAsia" w:hAnsi="Times New Roman" w:cs="Times New Roman"/>
          <w:b/>
          <w:sz w:val="24"/>
          <w:szCs w:val="24"/>
        </w:rPr>
        <w:t xml:space="preserve">4-1-2 </w:t>
      </w:r>
      <w:r w:rsidRPr="00C45DA7">
        <w:rPr>
          <w:rFonts w:ascii="Times New Roman" w:hAnsi="Times New Roman" w:cs="Times New Roman"/>
          <w:b/>
          <w:sz w:val="24"/>
          <w:szCs w:val="24"/>
        </w:rPr>
        <w:t>Investigation of the Tension Side Fracture of Cold Bends</w:t>
      </w:r>
    </w:p>
    <w:p w:rsidR="007763F8" w:rsidRPr="007763F8" w:rsidRDefault="003D44BE" w:rsidP="003D44BE">
      <w:pPr>
        <w:jc w:val="both"/>
        <w:rPr>
          <w:rFonts w:ascii="Times New Roman" w:hAnsi="Times New Roman" w:cs="Times New Roman"/>
          <w:sz w:val="24"/>
          <w:szCs w:val="24"/>
        </w:rPr>
      </w:pPr>
      <w:r w:rsidRPr="009C18DD">
        <w:rPr>
          <w:rFonts w:ascii="Times New Roman" w:hAnsi="Times New Roman" w:cs="Times New Roman"/>
          <w:sz w:val="24"/>
          <w:szCs w:val="24"/>
        </w:rPr>
        <w:t xml:space="preserve">Cold bending is applied in order to change the direction of a pipeline in a horizontal or vertical plane. This can be necessary to conform </w:t>
      </w:r>
      <w:proofErr w:type="gramStart"/>
      <w:r w:rsidRPr="009C18DD">
        <w:rPr>
          <w:rFonts w:ascii="Times New Roman" w:hAnsi="Times New Roman" w:cs="Times New Roman"/>
          <w:sz w:val="24"/>
          <w:szCs w:val="24"/>
        </w:rPr>
        <w:t>with</w:t>
      </w:r>
      <w:proofErr w:type="gramEnd"/>
      <w:r w:rsidRPr="009C18DD">
        <w:rPr>
          <w:rFonts w:ascii="Times New Roman" w:hAnsi="Times New Roman" w:cs="Times New Roman"/>
          <w:sz w:val="24"/>
          <w:szCs w:val="24"/>
        </w:rPr>
        <w:t xml:space="preserve"> the terrain conditions. Cold bending is done on site using cold bending machines. In the process of cold bending</w:t>
      </w:r>
      <w:r w:rsidR="004F44E5">
        <w:rPr>
          <w:rFonts w:ascii="Times New Roman" w:hAnsi="Times New Roman" w:cs="Times New Roman"/>
          <w:sz w:val="24"/>
          <w:szCs w:val="24"/>
        </w:rPr>
        <w:t xml:space="preserve"> the material properties of the tension and compression side can be affected differently since</w:t>
      </w:r>
      <w:r w:rsidRPr="009C18DD">
        <w:rPr>
          <w:rFonts w:ascii="Times New Roman" w:hAnsi="Times New Roman" w:cs="Times New Roman"/>
          <w:sz w:val="24"/>
          <w:szCs w:val="24"/>
        </w:rPr>
        <w:t xml:space="preserve"> the compression side (intrados) of the pipe can be loaded beyond the yield stress in compression whereas the tension side (extrados) can be loaded beyond yield stress in tension. </w:t>
      </w:r>
      <w:r w:rsidR="004F44E5">
        <w:rPr>
          <w:rFonts w:ascii="Times New Roman" w:hAnsi="Times New Roman" w:cs="Times New Roman"/>
          <w:sz w:val="24"/>
          <w:szCs w:val="24"/>
        </w:rPr>
        <w:t xml:space="preserve">In case of the occurrence of local buckling in form of a wrinkle at the compression side, the wrinkled part of the cold bend experiences high tensile strains is more likely to fail due to tensile strain than the tension side. </w:t>
      </w:r>
      <w:r w:rsidRPr="009C18DD">
        <w:rPr>
          <w:rFonts w:ascii="Times New Roman" w:hAnsi="Times New Roman" w:cs="Times New Roman"/>
          <w:sz w:val="24"/>
          <w:szCs w:val="24"/>
        </w:rPr>
        <w:t xml:space="preserve">However, experimental </w:t>
      </w:r>
      <w:r w:rsidRPr="009C18DD">
        <w:rPr>
          <w:rFonts w:ascii="Times New Roman" w:hAnsi="Times New Roman" w:cs="Times New Roman"/>
          <w:sz w:val="24"/>
          <w:szCs w:val="24"/>
        </w:rPr>
        <w:lastRenderedPageBreak/>
        <w:t>studies carried out by Sen et al</w:t>
      </w:r>
      <w:r w:rsidR="00384968">
        <w:rPr>
          <w:rFonts w:ascii="Times New Roman" w:hAnsi="Times New Roman" w:cs="Times New Roman"/>
          <w:sz w:val="24"/>
          <w:szCs w:val="24"/>
        </w:rPr>
        <w:t xml:space="preserve"> </w:t>
      </w:r>
      <w:r w:rsidR="00384968">
        <w:rPr>
          <w:rFonts w:ascii="Times New Roman" w:hAnsi="Times New Roman" w:cs="Times New Roman"/>
          <w:sz w:val="24"/>
          <w:szCs w:val="24"/>
        </w:rPr>
        <w:fldChar w:fldCharType="begin"/>
      </w:r>
      <w:r w:rsidR="00384968">
        <w:rPr>
          <w:rFonts w:ascii="Times New Roman" w:hAnsi="Times New Roman" w:cs="Times New Roman"/>
          <w:sz w:val="24"/>
          <w:szCs w:val="24"/>
        </w:rPr>
        <w:instrText xml:space="preserve"> REF senThesis \h </w:instrText>
      </w:r>
      <w:r w:rsidR="00384968">
        <w:rPr>
          <w:rFonts w:ascii="Times New Roman" w:hAnsi="Times New Roman" w:cs="Times New Roman"/>
          <w:sz w:val="24"/>
          <w:szCs w:val="24"/>
        </w:rPr>
      </w:r>
      <w:r w:rsidR="00384968">
        <w:rPr>
          <w:rFonts w:ascii="Times New Roman" w:hAnsi="Times New Roman" w:cs="Times New Roman"/>
          <w:sz w:val="24"/>
          <w:szCs w:val="24"/>
        </w:rPr>
        <w:fldChar w:fldCharType="separate"/>
      </w:r>
      <w:r w:rsidR="00384968" w:rsidRPr="00D43AA4">
        <w:rPr>
          <w:rFonts w:ascii="Times New Roman" w:hAnsi="Times New Roman" w:cs="Times New Roman"/>
          <w:sz w:val="24"/>
          <w:szCs w:val="24"/>
        </w:rPr>
        <w:t>[1]</w:t>
      </w:r>
      <w:r w:rsidR="00384968">
        <w:rPr>
          <w:rFonts w:ascii="Times New Roman" w:hAnsi="Times New Roman" w:cs="Times New Roman"/>
          <w:sz w:val="24"/>
          <w:szCs w:val="24"/>
        </w:rPr>
        <w:fldChar w:fldCharType="end"/>
      </w:r>
      <w:r w:rsidR="00384968">
        <w:rPr>
          <w:rFonts w:ascii="Times New Roman" w:hAnsi="Times New Roman" w:cs="Times New Roman"/>
          <w:sz w:val="24"/>
          <w:szCs w:val="24"/>
        </w:rPr>
        <w:t xml:space="preserve">, </w:t>
      </w:r>
      <w:r w:rsidR="00384968">
        <w:rPr>
          <w:rFonts w:ascii="Times New Roman" w:hAnsi="Times New Roman" w:cs="Times New Roman"/>
          <w:sz w:val="24"/>
          <w:szCs w:val="24"/>
        </w:rPr>
        <w:fldChar w:fldCharType="begin"/>
      </w:r>
      <w:r w:rsidR="00384968">
        <w:rPr>
          <w:rFonts w:ascii="Times New Roman" w:hAnsi="Times New Roman" w:cs="Times New Roman"/>
          <w:sz w:val="24"/>
          <w:szCs w:val="24"/>
        </w:rPr>
        <w:instrText xml:space="preserve"> REF sen2 \h </w:instrText>
      </w:r>
      <w:r w:rsidR="00384968">
        <w:rPr>
          <w:rFonts w:ascii="Times New Roman" w:hAnsi="Times New Roman" w:cs="Times New Roman"/>
          <w:sz w:val="24"/>
          <w:szCs w:val="24"/>
        </w:rPr>
      </w:r>
      <w:r w:rsidR="00384968">
        <w:rPr>
          <w:rFonts w:ascii="Times New Roman" w:hAnsi="Times New Roman" w:cs="Times New Roman"/>
          <w:sz w:val="24"/>
          <w:szCs w:val="24"/>
        </w:rPr>
        <w:fldChar w:fldCharType="separate"/>
      </w:r>
      <w:r w:rsidR="00384968" w:rsidRPr="00D43AA4">
        <w:rPr>
          <w:rFonts w:ascii="Times New Roman" w:hAnsi="Times New Roman" w:cs="Times New Roman"/>
          <w:sz w:val="24"/>
          <w:szCs w:val="24"/>
        </w:rPr>
        <w:t>[2]</w:t>
      </w:r>
      <w:r w:rsidR="00384968">
        <w:rPr>
          <w:rFonts w:ascii="Times New Roman" w:hAnsi="Times New Roman" w:cs="Times New Roman"/>
          <w:sz w:val="24"/>
          <w:szCs w:val="24"/>
        </w:rPr>
        <w:fldChar w:fldCharType="end"/>
      </w:r>
      <w:r w:rsidRPr="009C18DD">
        <w:rPr>
          <w:rFonts w:ascii="Times New Roman" w:hAnsi="Times New Roman" w:cs="Times New Roman"/>
          <w:sz w:val="24"/>
          <w:szCs w:val="24"/>
        </w:rPr>
        <w:t xml:space="preserve"> demonstrated that failure of a cold bend at the tension side can occur earlier than compressive failure under certain loading configurations</w:t>
      </w:r>
      <w:r w:rsidR="007763F8">
        <w:rPr>
          <w:rFonts w:ascii="Times New Roman" w:hAnsi="Times New Roman" w:cs="Times New Roman"/>
          <w:sz w:val="24"/>
          <w:szCs w:val="24"/>
        </w:rPr>
        <w:t xml:space="preserve">. </w:t>
      </w:r>
    </w:p>
    <w:p w:rsidR="00D83D83" w:rsidRDefault="00D83D83" w:rsidP="00D83D8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scope of this research project, the load case and pipe geometry combination which lead to the tension side fracture of a cold bend in the experimental studies of Sen et al is simulated using finite element analysis. The objective of this simulation is to verify the outcome of the experimental studies of Sen et al and to obtain a better understanding of the conditions which lead to the tension side fracture of a cold bend pipe. Furthermore the numerical analysis of the strain distribution at the tension side of a cold bend for different load cases enables us to define failure criteria for the tension side failure mode of a cold bend pipe. </w:t>
      </w:r>
    </w:p>
    <w:p w:rsidR="0005546E" w:rsidRDefault="0005546E" w:rsidP="0005546E">
      <w:pPr>
        <w:rPr>
          <w:rFonts w:ascii="Times New Roman" w:hAnsi="Times New Roman" w:cs="Times New Roman"/>
          <w:b/>
          <w:sz w:val="24"/>
          <w:szCs w:val="24"/>
        </w:rPr>
      </w:pPr>
      <w:proofErr w:type="gramStart"/>
      <w:r>
        <w:rPr>
          <w:rFonts w:ascii="Times New Roman" w:hAnsi="Times New Roman" w:cs="Times New Roman"/>
          <w:b/>
          <w:sz w:val="24"/>
          <w:szCs w:val="24"/>
        </w:rPr>
        <w:t>4-2</w:t>
      </w:r>
      <w:r>
        <w:rPr>
          <w:rFonts w:ascii="Times New Roman" w:hAnsi="Times New Roman" w:cs="Times New Roman"/>
          <w:b/>
          <w:sz w:val="24"/>
          <w:szCs w:val="24"/>
        </w:rPr>
        <w:t xml:space="preserve"> Assessment of the s</w:t>
      </w:r>
      <w:r w:rsidRPr="00F45F75">
        <w:rPr>
          <w:rFonts w:ascii="Times New Roman" w:hAnsi="Times New Roman" w:cs="Times New Roman"/>
          <w:b/>
          <w:sz w:val="24"/>
          <w:szCs w:val="24"/>
        </w:rPr>
        <w:t>ensitivity of tensile strain capacity prediction equations to different geometric and material parameters.</w:t>
      </w:r>
      <w:proofErr w:type="gramEnd"/>
    </w:p>
    <w:p w:rsidR="0005546E" w:rsidRDefault="0005546E" w:rsidP="0005546E">
      <w:pPr>
        <w:jc w:val="both"/>
        <w:rPr>
          <w:rFonts w:ascii="Times New Roman" w:eastAsiaTheme="minorEastAsia" w:hAnsi="Times New Roman" w:cs="Times New Roman"/>
          <w:sz w:val="24"/>
          <w:szCs w:val="24"/>
        </w:rPr>
      </w:pPr>
      <w:r>
        <w:rPr>
          <w:rFonts w:ascii="Times New Roman" w:hAnsi="Times New Roman" w:cs="Times New Roman"/>
          <w:sz w:val="24"/>
          <w:szCs w:val="24"/>
        </w:rPr>
        <w:t>D</w:t>
      </w:r>
      <w:r w:rsidRPr="00FC5925">
        <w:rPr>
          <w:rFonts w:ascii="Times New Roman" w:hAnsi="Times New Roman" w:cs="Times New Roman"/>
          <w:sz w:val="24"/>
          <w:szCs w:val="24"/>
        </w:rPr>
        <w:t xml:space="preserve">ifferent geometric parameters and </w:t>
      </w:r>
      <w:r>
        <w:rPr>
          <w:rFonts w:ascii="Times New Roman" w:hAnsi="Times New Roman" w:cs="Times New Roman"/>
          <w:sz w:val="24"/>
          <w:szCs w:val="24"/>
        </w:rPr>
        <w:t xml:space="preserve">material properties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the tensile strain capacity of a pipe at different </w:t>
      </w:r>
      <w:r w:rsidR="00FD643E">
        <w:rPr>
          <w:rFonts w:ascii="Times New Roman" w:hAnsi="Times New Roman" w:cs="Times New Roman"/>
          <w:sz w:val="24"/>
          <w:szCs w:val="24"/>
        </w:rPr>
        <w:t>levels</w:t>
      </w:r>
      <w:r>
        <w:rPr>
          <w:rFonts w:ascii="Times New Roman" w:hAnsi="Times New Roman" w:cs="Times New Roman"/>
          <w:sz w:val="24"/>
          <w:szCs w:val="24"/>
        </w:rPr>
        <w:t xml:space="preserve">. Since our project consists of </w:t>
      </w:r>
      <w:r w:rsidR="00FD643E">
        <w:rPr>
          <w:rFonts w:ascii="Times New Roman" w:hAnsi="Times New Roman" w:cs="Times New Roman"/>
          <w:sz w:val="24"/>
          <w:szCs w:val="24"/>
        </w:rPr>
        <w:t>a limited number of</w:t>
      </w:r>
      <w:r>
        <w:rPr>
          <w:rFonts w:ascii="Times New Roman" w:hAnsi="Times New Roman" w:cs="Times New Roman"/>
          <w:sz w:val="24"/>
          <w:szCs w:val="24"/>
        </w:rPr>
        <w:t xml:space="preserve"> full scale tests, it is not possible to test the effect of all parameters </w:t>
      </w:r>
      <w:r w:rsidR="00FD643E">
        <w:rPr>
          <w:rFonts w:ascii="Times New Roman" w:hAnsi="Times New Roman" w:cs="Times New Roman"/>
          <w:sz w:val="24"/>
          <w:szCs w:val="24"/>
        </w:rPr>
        <w:t>experimentally</w:t>
      </w:r>
      <w:r>
        <w:rPr>
          <w:rFonts w:ascii="Times New Roman" w:hAnsi="Times New Roman" w:cs="Times New Roman"/>
          <w:sz w:val="24"/>
          <w:szCs w:val="24"/>
        </w:rPr>
        <w:t xml:space="preserve">. Therefore it is necessary to narrow down the focus of the project to the most significant parameters effecting the tensile strain capacity. In order to achieve this, the sensitivity of the current CSA equations as well as other proposed equations in the literature </w:t>
      </w:r>
      <w:r w:rsidR="00FD643E">
        <w:rPr>
          <w:rFonts w:ascii="Times New Roman" w:hAnsi="Times New Roman" w:cs="Times New Roman"/>
          <w:sz w:val="24"/>
          <w:szCs w:val="24"/>
        </w:rPr>
        <w:t>should be analyzed with respect to changing magnitudes of different parameters.</w:t>
      </w:r>
    </w:p>
    <w:p w:rsidR="002136E7" w:rsidRPr="00C45DA7" w:rsidRDefault="00CD28BE" w:rsidP="002136E7">
      <w:pPr>
        <w:rPr>
          <w:rFonts w:ascii="Times New Roman" w:hAnsi="Times New Roman" w:cs="Times New Roman"/>
          <w:b/>
          <w:sz w:val="24"/>
          <w:szCs w:val="24"/>
        </w:rPr>
      </w:pPr>
      <w:r w:rsidRPr="00C45DA7">
        <w:rPr>
          <w:rFonts w:ascii="Times New Roman" w:hAnsi="Times New Roman" w:cs="Times New Roman"/>
          <w:b/>
          <w:sz w:val="24"/>
          <w:szCs w:val="24"/>
        </w:rPr>
        <w:t>4-3</w:t>
      </w:r>
      <w:r w:rsidR="002136E7" w:rsidRPr="00C45DA7">
        <w:rPr>
          <w:rFonts w:ascii="Times New Roman" w:hAnsi="Times New Roman" w:cs="Times New Roman"/>
          <w:b/>
          <w:sz w:val="24"/>
          <w:szCs w:val="24"/>
        </w:rPr>
        <w:t xml:space="preserve"> Identification of the Tensile Strain Capacity of the X52 Pipes in the Presence of</w:t>
      </w:r>
      <w:r w:rsidR="00881F8D">
        <w:rPr>
          <w:rFonts w:ascii="Times New Roman" w:hAnsi="Times New Roman" w:cs="Times New Roman"/>
          <w:b/>
          <w:sz w:val="24"/>
          <w:szCs w:val="24"/>
        </w:rPr>
        <w:t xml:space="preserve"> Internal Pressure and</w:t>
      </w:r>
      <w:r w:rsidR="002136E7" w:rsidRPr="00C45DA7">
        <w:rPr>
          <w:rFonts w:ascii="Times New Roman" w:hAnsi="Times New Roman" w:cs="Times New Roman"/>
          <w:b/>
          <w:sz w:val="24"/>
          <w:szCs w:val="24"/>
        </w:rPr>
        <w:t xml:space="preserve"> Girth Weld Flaws</w:t>
      </w:r>
    </w:p>
    <w:p w:rsidR="00B27712" w:rsidRDefault="00B27712" w:rsidP="00213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each experiment the longitudinal and hoop direction strains are measured with strain gauges at critical locations of the pipe. In addition to that, digital image correlation is used to obtain the strain field of the pipe.</w:t>
      </w:r>
      <w:r w:rsidR="008009C4">
        <w:rPr>
          <w:rFonts w:ascii="Times New Roman" w:eastAsiaTheme="minorEastAsia" w:hAnsi="Times New Roman" w:cs="Times New Roman"/>
          <w:sz w:val="24"/>
          <w:szCs w:val="24"/>
        </w:rPr>
        <w:t xml:space="preserve"> The results of these measurements are used to define the tensile strain capacity of each specimen. There are different options to define the tensile strain capacity of a full scale specimen according to the test results:</w:t>
      </w:r>
    </w:p>
    <w:p w:rsidR="008009C4" w:rsidRDefault="008009C4" w:rsidP="002136E7">
      <w:pPr>
        <w:jc w:val="both"/>
        <w:rPr>
          <w:rFonts w:ascii="Times New Roman" w:eastAsiaTheme="minorEastAsia" w:hAnsi="Times New Roman" w:cs="Times New Roman"/>
          <w:sz w:val="24"/>
          <w:szCs w:val="24"/>
        </w:rPr>
      </w:pPr>
      <w:r w:rsidRPr="008009C4">
        <w:rPr>
          <w:rFonts w:ascii="Times New Roman" w:eastAsiaTheme="minorEastAsia" w:hAnsi="Times New Roman" w:cs="Times New Roman"/>
          <w:b/>
          <w:sz w:val="24"/>
          <w:szCs w:val="24"/>
        </w:rPr>
        <w:t xml:space="preserve">Option 1: </w:t>
      </w:r>
      <w:r>
        <w:rPr>
          <w:rFonts w:ascii="Times New Roman" w:eastAsiaTheme="minorEastAsia" w:hAnsi="Times New Roman" w:cs="Times New Roman"/>
          <w:sz w:val="24"/>
          <w:szCs w:val="24"/>
        </w:rPr>
        <w:t>In the literature the tensile strain capacity is defined as the average axial strain value at a uniform strain zone far away from the girth weld flaw location. In this case several strain gauges are mounted on this uniform strain zone. The average of these measurements is called the remote strain. The drawback of this method is that it is not easy to estimate a uniform strain zone before the test. Therefore there is a high likelihood that the measured remote strain is not the actual average strain at the uniform strain zone.</w:t>
      </w:r>
    </w:p>
    <w:p w:rsidR="00AD32EC" w:rsidRDefault="00AD32EC" w:rsidP="002136E7">
      <w:pPr>
        <w:jc w:val="both"/>
        <w:rPr>
          <w:rFonts w:ascii="Times New Roman" w:eastAsiaTheme="minorEastAsia" w:hAnsi="Times New Roman" w:cs="Times New Roman"/>
          <w:sz w:val="24"/>
          <w:szCs w:val="24"/>
        </w:rPr>
      </w:pPr>
      <w:r w:rsidRPr="007C65D2">
        <w:rPr>
          <w:rFonts w:ascii="Times New Roman" w:eastAsiaTheme="minorEastAsia" w:hAnsi="Times New Roman" w:cs="Times New Roman"/>
          <w:b/>
          <w:sz w:val="24"/>
          <w:szCs w:val="24"/>
        </w:rPr>
        <w:t xml:space="preserve">Option 2: </w:t>
      </w:r>
      <w:r w:rsidR="009F0D56">
        <w:rPr>
          <w:rFonts w:ascii="Times New Roman" w:eastAsiaTheme="minorEastAsia" w:hAnsi="Times New Roman" w:cs="Times New Roman"/>
          <w:sz w:val="24"/>
          <w:szCs w:val="24"/>
        </w:rPr>
        <w:t>The tensile strain capacity of the pipe can be defined as the axial strain at the uniform strain zone closest to the girth weld flaw as observed in the image correlation data.</w:t>
      </w:r>
      <w:r w:rsidR="006B7E06">
        <w:rPr>
          <w:rFonts w:ascii="Times New Roman" w:eastAsiaTheme="minorEastAsia" w:hAnsi="Times New Roman" w:cs="Times New Roman"/>
          <w:sz w:val="24"/>
          <w:szCs w:val="24"/>
        </w:rPr>
        <w:t xml:space="preserve"> The advantage of this option is that it is not necessary to estimate the location of the uniform strain zone ahead of the test. Since the painted area for the image correlation could be chosen </w:t>
      </w:r>
      <w:r w:rsidR="006B7E06">
        <w:rPr>
          <w:rFonts w:ascii="Times New Roman" w:eastAsiaTheme="minorEastAsia" w:hAnsi="Times New Roman" w:cs="Times New Roman"/>
          <w:sz w:val="24"/>
          <w:szCs w:val="24"/>
        </w:rPr>
        <w:lastRenderedPageBreak/>
        <w:t>arbitrarily large, this method offers high flexibility in terms of the area of interest for the remote strain.</w:t>
      </w:r>
    </w:p>
    <w:p w:rsidR="00CC1E67" w:rsidRDefault="00CC1E67" w:rsidP="002136E7">
      <w:pPr>
        <w:jc w:val="both"/>
        <w:rPr>
          <w:rFonts w:ascii="Times New Roman" w:eastAsiaTheme="minorEastAsia" w:hAnsi="Times New Roman" w:cs="Times New Roman"/>
          <w:sz w:val="24"/>
          <w:szCs w:val="24"/>
        </w:rPr>
      </w:pPr>
      <w:r w:rsidRPr="006041D6">
        <w:rPr>
          <w:rFonts w:ascii="Times New Roman" w:eastAsiaTheme="minorEastAsia" w:hAnsi="Times New Roman" w:cs="Times New Roman"/>
          <w:b/>
          <w:sz w:val="24"/>
          <w:szCs w:val="24"/>
        </w:rPr>
        <w:t>Option 3:</w:t>
      </w:r>
      <w:r>
        <w:rPr>
          <w:rFonts w:ascii="Times New Roman" w:eastAsiaTheme="minorEastAsia" w:hAnsi="Times New Roman" w:cs="Times New Roman"/>
          <w:sz w:val="24"/>
          <w:szCs w:val="24"/>
        </w:rPr>
        <w:t xml:space="preserve"> As an alternative to defining the tensile strain capacity as a single number for each test specimen, the critical strain profile could be defined in the longitudinal direction of the pipe. For this purpose </w:t>
      </w:r>
      <w:r w:rsidR="00B45B45">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strain values from the digital image correlation and the strain gauge measurements are used in combination with each other. For the first two tests three measurements can be used to create the strain profile. These measurements are the strain value at the edge of the painted area near the end plate, the strain gauge measurement in the middle of the lower side of the pipe, and a strain measurement at the edge of the painted area around the flaw. A decreasing strain variation can be observed in the direction from the end plates to the flaw. However near the pipe failure the strains at the flaw side start to exceed the strain gauge  measurements from the middle part. </w:t>
      </w:r>
    </w:p>
    <w:p w:rsidR="00186B30" w:rsidRPr="00F45F75" w:rsidRDefault="00CD28BE" w:rsidP="00186B30">
      <w:pPr>
        <w:rPr>
          <w:rFonts w:ascii="Times New Roman" w:hAnsi="Times New Roman" w:cs="Times New Roman"/>
          <w:b/>
          <w:sz w:val="24"/>
          <w:szCs w:val="24"/>
        </w:rPr>
      </w:pPr>
      <w:r w:rsidRPr="00F45F75">
        <w:rPr>
          <w:rFonts w:ascii="Times New Roman" w:hAnsi="Times New Roman" w:cs="Times New Roman"/>
          <w:b/>
          <w:sz w:val="24"/>
          <w:szCs w:val="24"/>
        </w:rPr>
        <w:t>4-4</w:t>
      </w:r>
      <w:r w:rsidR="00186B30" w:rsidRPr="00F45F75">
        <w:rPr>
          <w:rFonts w:ascii="Times New Roman" w:hAnsi="Times New Roman" w:cs="Times New Roman"/>
          <w:b/>
          <w:sz w:val="24"/>
          <w:szCs w:val="24"/>
        </w:rPr>
        <w:t xml:space="preserve"> Comparison between the different tensile strain capacity equations in the literature.</w:t>
      </w:r>
    </w:p>
    <w:p w:rsidR="002136E7" w:rsidRDefault="00C35516" w:rsidP="002F6CFB">
      <w:pPr>
        <w:rPr>
          <w:rFonts w:ascii="Times New Roman" w:hAnsi="Times New Roman" w:cs="Times New Roman"/>
          <w:sz w:val="24"/>
          <w:szCs w:val="24"/>
        </w:rPr>
      </w:pPr>
      <w:r w:rsidRPr="00F45F75">
        <w:rPr>
          <w:rFonts w:ascii="Times New Roman" w:hAnsi="Times New Roman" w:cs="Times New Roman"/>
          <w:sz w:val="24"/>
          <w:szCs w:val="24"/>
        </w:rPr>
        <w:t xml:space="preserve">Several research groups have introduced equations for the prediction of the tensile strain capacity based on </w:t>
      </w:r>
      <w:r w:rsidR="0032011C" w:rsidRPr="00F45F75">
        <w:rPr>
          <w:rFonts w:ascii="Times New Roman" w:hAnsi="Times New Roman" w:cs="Times New Roman"/>
          <w:sz w:val="24"/>
          <w:szCs w:val="24"/>
        </w:rPr>
        <w:t>full scale tests and</w:t>
      </w:r>
      <w:r w:rsidR="00930032" w:rsidRPr="00F45F75">
        <w:rPr>
          <w:rFonts w:ascii="Times New Roman" w:hAnsi="Times New Roman" w:cs="Times New Roman"/>
          <w:sz w:val="24"/>
          <w:szCs w:val="24"/>
        </w:rPr>
        <w:t xml:space="preserve"> finite element analysis</w:t>
      </w:r>
      <w:r w:rsidRPr="00F45F75">
        <w:rPr>
          <w:rFonts w:ascii="Times New Roman" w:hAnsi="Times New Roman" w:cs="Times New Roman"/>
          <w:sz w:val="24"/>
          <w:szCs w:val="24"/>
        </w:rPr>
        <w:t>. These equations have certain limits of applicabi</w:t>
      </w:r>
      <w:bookmarkStart w:id="2" w:name="_GoBack"/>
      <w:bookmarkEnd w:id="2"/>
      <w:r w:rsidRPr="00F45F75">
        <w:rPr>
          <w:rFonts w:ascii="Times New Roman" w:hAnsi="Times New Roman" w:cs="Times New Roman"/>
          <w:sz w:val="24"/>
          <w:szCs w:val="24"/>
        </w:rPr>
        <w:t>lity in</w:t>
      </w:r>
      <w:r w:rsidR="00335E14" w:rsidRPr="00F45F75">
        <w:rPr>
          <w:rFonts w:ascii="Times New Roman" w:hAnsi="Times New Roman" w:cs="Times New Roman"/>
          <w:sz w:val="24"/>
          <w:szCs w:val="24"/>
        </w:rPr>
        <w:t xml:space="preserve"> </w:t>
      </w:r>
      <w:r w:rsidRPr="00F45F75">
        <w:rPr>
          <w:rFonts w:ascii="Times New Roman" w:hAnsi="Times New Roman" w:cs="Times New Roman"/>
          <w:sz w:val="24"/>
          <w:szCs w:val="24"/>
        </w:rPr>
        <w:t>terms of flaw size limits or material property limits.</w:t>
      </w:r>
      <w:r w:rsidR="00335E14" w:rsidRPr="00F45F75">
        <w:rPr>
          <w:rFonts w:ascii="Times New Roman" w:hAnsi="Times New Roman" w:cs="Times New Roman"/>
          <w:sz w:val="24"/>
          <w:szCs w:val="24"/>
        </w:rPr>
        <w:t xml:space="preserve"> A common approach is to develop a system whose input consists of flaw dimensions, pipe geometry, material properties and whose output is the tensile strain capacity of the pipe having these geometry and material properties.</w:t>
      </w:r>
      <w:r w:rsidR="003E4084">
        <w:rPr>
          <w:rFonts w:ascii="Times New Roman" w:hAnsi="Times New Roman" w:cs="Times New Roman"/>
          <w:sz w:val="24"/>
          <w:szCs w:val="24"/>
        </w:rPr>
        <w:t xml:space="preserve"> </w:t>
      </w:r>
      <w:r w:rsidR="005E038C">
        <w:rPr>
          <w:rFonts w:ascii="Times New Roman" w:hAnsi="Times New Roman" w:cs="Times New Roman"/>
          <w:sz w:val="24"/>
          <w:szCs w:val="24"/>
        </w:rPr>
        <w:t xml:space="preserve">Our objective is to make a comparison between outputs of each equation in order to have an understanding of their </w:t>
      </w:r>
      <w:r w:rsidR="002F091A">
        <w:rPr>
          <w:rFonts w:ascii="Times New Roman" w:hAnsi="Times New Roman" w:cs="Times New Roman"/>
          <w:sz w:val="24"/>
          <w:szCs w:val="24"/>
        </w:rPr>
        <w:t>applicability to</w:t>
      </w:r>
      <w:r w:rsidR="005E038C">
        <w:rPr>
          <w:rFonts w:ascii="Times New Roman" w:hAnsi="Times New Roman" w:cs="Times New Roman"/>
          <w:sz w:val="24"/>
          <w:szCs w:val="24"/>
        </w:rPr>
        <w:t xml:space="preserve"> different scenarios. </w:t>
      </w:r>
      <w:r w:rsidR="003E4084">
        <w:rPr>
          <w:rFonts w:ascii="Times New Roman" w:hAnsi="Times New Roman" w:cs="Times New Roman"/>
          <w:sz w:val="24"/>
          <w:szCs w:val="24"/>
        </w:rPr>
        <w:t>The following equations are currently available in the literature for the prediction of the tensile strain capacity:</w:t>
      </w:r>
    </w:p>
    <w:tbl>
      <w:tblPr>
        <w:tblStyle w:val="TableGrid"/>
        <w:tblW w:w="0" w:type="auto"/>
        <w:tblLook w:val="04A0" w:firstRow="1" w:lastRow="0" w:firstColumn="1" w:lastColumn="0" w:noHBand="0" w:noVBand="1"/>
      </w:tblPr>
      <w:tblGrid>
        <w:gridCol w:w="9039"/>
        <w:gridCol w:w="537"/>
      </w:tblGrid>
      <w:tr w:rsidR="009F25CF" w:rsidTr="000A5316">
        <w:tc>
          <w:tcPr>
            <w:tcW w:w="9039" w:type="dxa"/>
            <w:vAlign w:val="center"/>
          </w:tcPr>
          <w:p w:rsidR="009F25CF" w:rsidRDefault="009F25CF" w:rsidP="00BC29C8">
            <w:pPr>
              <w:keepNext/>
              <w:suppressAutoHyphens/>
              <w:overflowPunct w:val="0"/>
              <w:autoSpaceDE w:val="0"/>
              <w:autoSpaceDN w:val="0"/>
              <w:adjustRightInd w:val="0"/>
              <w:ind w:firstLine="357"/>
              <w:jc w:val="center"/>
              <w:rPr>
                <w:kern w:val="14"/>
                <w:position w:val="-28"/>
                <w:lang w:val="en-US"/>
              </w:rPr>
            </w:pPr>
            <m:oMathPara>
              <m:oMath>
                <m:sSubSup>
                  <m:sSubSupPr>
                    <m:ctrlPr>
                      <w:rPr>
                        <w:rFonts w:ascii="Cambria Math" w:hAnsi="Cambria Math"/>
                        <w:i/>
                        <w:kern w:val="14"/>
                        <w:lang w:val="en-US"/>
                      </w:rPr>
                    </m:ctrlPr>
                  </m:sSubSupPr>
                  <m:e>
                    <m:r>
                      <w:rPr>
                        <w:rFonts w:ascii="Cambria Math" w:hAnsi="Cambria Math"/>
                      </w:rPr>
                      <m:t>ε</m:t>
                    </m:r>
                  </m:e>
                  <m:sub>
                    <m:r>
                      <w:rPr>
                        <w:rFonts w:ascii="Cambria Math" w:hAnsi="Cambria Math"/>
                      </w:rPr>
                      <m:t>t</m:t>
                    </m:r>
                  </m:sub>
                  <m:sup>
                    <m:r>
                      <w:rPr>
                        <w:rFonts w:ascii="Cambria Math" w:hAnsi="Cambria Math"/>
                      </w:rPr>
                      <m:t>crit</m:t>
                    </m:r>
                  </m:sup>
                </m:sSubSup>
                <m:r>
                  <w:rPr>
                    <w:rFonts w:ascii="Cambria Math" w:hAnsi="Cambria Math"/>
                  </w:rPr>
                  <m:t>=</m:t>
                </m:r>
                <m:sSup>
                  <m:sSupPr>
                    <m:ctrlPr>
                      <w:rPr>
                        <w:rFonts w:ascii="Cambria Math" w:hAnsi="Cambria Math"/>
                        <w:i/>
                        <w:kern w:val="14"/>
                        <w:lang w:val="en-US"/>
                      </w:rPr>
                    </m:ctrlPr>
                  </m:sSupPr>
                  <m:e>
                    <m:r>
                      <w:rPr>
                        <w:rFonts w:ascii="Cambria Math" w:hAnsi="Cambria Math"/>
                      </w:rPr>
                      <m:t>δ</m:t>
                    </m:r>
                  </m:e>
                  <m:sup>
                    <m:r>
                      <w:rPr>
                        <w:rFonts w:ascii="Cambria Math" w:hAnsi="Cambria Math"/>
                      </w:rPr>
                      <m:t>2.36-1.58λ-0.101ξη</m:t>
                    </m:r>
                  </m:sup>
                </m:sSup>
                <m:r>
                  <w:rPr>
                    <w:rFonts w:ascii="Cambria Math" w:hAnsi="Cambria Math"/>
                  </w:rPr>
                  <m:t>(1+16.1</m:t>
                </m:r>
                <m:sSup>
                  <m:sSupPr>
                    <m:ctrlPr>
                      <w:rPr>
                        <w:rFonts w:ascii="Cambria Math" w:hAnsi="Cambria Math"/>
                        <w:i/>
                        <w:kern w:val="14"/>
                        <w:lang w:val="en-US"/>
                      </w:rPr>
                    </m:ctrlPr>
                  </m:sSupPr>
                  <m:e>
                    <m:r>
                      <w:rPr>
                        <w:rFonts w:ascii="Cambria Math" w:hAnsi="Cambria Math"/>
                      </w:rPr>
                      <m:t>λ</m:t>
                    </m:r>
                  </m:e>
                  <m:sup>
                    <m:r>
                      <w:rPr>
                        <w:rFonts w:ascii="Cambria Math" w:hAnsi="Cambria Math"/>
                      </w:rPr>
                      <m:t>-4.45</m:t>
                    </m:r>
                  </m:sup>
                </m:sSup>
                <m:r>
                  <w:rPr>
                    <w:rFonts w:ascii="Cambria Math" w:hAnsi="Cambria Math"/>
                  </w:rPr>
                  <m:t>)(-0.157+0.239</m:t>
                </m:r>
                <m:sSup>
                  <m:sSupPr>
                    <m:ctrlPr>
                      <w:rPr>
                        <w:rFonts w:ascii="Cambria Math" w:hAnsi="Cambria Math"/>
                        <w:i/>
                        <w:kern w:val="14"/>
                        <w:lang w:val="en-US"/>
                      </w:rPr>
                    </m:ctrlPr>
                  </m:sSupPr>
                  <m:e>
                    <m:r>
                      <w:rPr>
                        <w:rFonts w:ascii="Cambria Math" w:hAnsi="Cambria Math"/>
                      </w:rPr>
                      <m:t>ξ</m:t>
                    </m:r>
                  </m:e>
                  <m:sup>
                    <m:r>
                      <w:rPr>
                        <w:rFonts w:ascii="Cambria Math" w:hAnsi="Cambria Math"/>
                      </w:rPr>
                      <m:t>-0.241</m:t>
                    </m:r>
                  </m:sup>
                </m:sSup>
                <m:sSup>
                  <m:sSupPr>
                    <m:ctrlPr>
                      <w:rPr>
                        <w:rFonts w:ascii="Cambria Math" w:hAnsi="Cambria Math"/>
                        <w:i/>
                        <w:kern w:val="14"/>
                        <w:lang w:val="en-US"/>
                      </w:rPr>
                    </m:ctrlPr>
                  </m:sSupPr>
                  <m:e>
                    <m:r>
                      <w:rPr>
                        <w:rFonts w:ascii="Cambria Math" w:hAnsi="Cambria Math"/>
                      </w:rPr>
                      <m:t>η</m:t>
                    </m:r>
                  </m:e>
                  <m:sup>
                    <m:r>
                      <w:rPr>
                        <w:rFonts w:ascii="Cambria Math" w:hAnsi="Cambria Math"/>
                      </w:rPr>
                      <m:t>-0.315</m:t>
                    </m:r>
                  </m:sup>
                </m:sSup>
                <m:r>
                  <w:rPr>
                    <w:rFonts w:ascii="Cambria Math" w:hAnsi="Cambria Math"/>
                  </w:rPr>
                  <m:t>)</m:t>
                </m:r>
              </m:oMath>
            </m:oMathPara>
          </w:p>
        </w:tc>
        <w:tc>
          <w:tcPr>
            <w:tcW w:w="537" w:type="dxa"/>
          </w:tcPr>
          <w:p w:rsidR="009F25CF" w:rsidRDefault="009F25CF" w:rsidP="002F6CFB">
            <w:pPr>
              <w:rPr>
                <w:rFonts w:ascii="Times New Roman" w:hAnsi="Times New Roman" w:cs="Times New Roman"/>
                <w:sz w:val="24"/>
                <w:szCs w:val="24"/>
              </w:rPr>
            </w:pPr>
            <w:r>
              <w:rPr>
                <w:rFonts w:ascii="Times New Roman" w:hAnsi="Times New Roman" w:cs="Times New Roman"/>
                <w:sz w:val="24"/>
                <w:szCs w:val="24"/>
              </w:rPr>
              <w:t>(1)</w:t>
            </w:r>
          </w:p>
        </w:tc>
      </w:tr>
      <w:tr w:rsidR="009F25CF" w:rsidTr="00035488">
        <w:tc>
          <w:tcPr>
            <w:tcW w:w="9039" w:type="dxa"/>
            <w:vAlign w:val="center"/>
          </w:tcPr>
          <w:p w:rsidR="009F25CF" w:rsidRDefault="009F25CF" w:rsidP="0003548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e>
                            </m:d>
                          </m:e>
                          <m:sup>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A</m:t>
                                </m:r>
                              </m:sub>
                              <m:sup>
                                <m:r>
                                  <w:rPr>
                                    <w:rFonts w:ascii="Cambria Math" w:hAnsi="Cambria Math" w:cs="Times New Roman"/>
                                    <w:sz w:val="24"/>
                                    <w:szCs w:val="24"/>
                                  </w:rPr>
                                  <m:t>D</m:t>
                                </m:r>
                              </m:sup>
                            </m:sSubSup>
                          </m:sup>
                        </m:sSup>
                      </m:e>
                    </m:d>
                  </m:num>
                  <m:den>
                    <m:r>
                      <w:rPr>
                        <w:rFonts w:ascii="Cambria Math" w:hAnsi="Cambria Math" w:cs="Times New Roman"/>
                        <w:sz w:val="24"/>
                        <w:szCs w:val="24"/>
                      </w:rPr>
                      <m:t>1+</m:t>
                    </m:r>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A</m:t>
                                    </m:r>
                                  </m:sub>
                                </m:sSub>
                              </m:e>
                            </m:d>
                          </m:e>
                          <m:sup>
                            <m:r>
                              <w:rPr>
                                <w:rFonts w:ascii="Cambria Math" w:hAnsi="Cambria Math" w:cs="Times New Roman"/>
                                <w:sz w:val="24"/>
                                <w:szCs w:val="24"/>
                              </w:rPr>
                              <m:t>B</m:t>
                            </m:r>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A</m:t>
                                </m:r>
                              </m:sub>
                              <m:sup>
                                <m:r>
                                  <w:rPr>
                                    <w:rFonts w:ascii="Cambria Math" w:hAnsi="Cambria Math" w:cs="Times New Roman"/>
                                    <w:sz w:val="24"/>
                                    <w:szCs w:val="24"/>
                                  </w:rPr>
                                  <m:t>D</m:t>
                                </m:r>
                              </m:sup>
                            </m:sSubSup>
                          </m:sup>
                        </m:sSup>
                      </m:e>
                    </m:d>
                  </m:den>
                </m:f>
              </m:oMath>
            </m:oMathPara>
          </w:p>
        </w:tc>
        <w:tc>
          <w:tcPr>
            <w:tcW w:w="537" w:type="dxa"/>
            <w:vAlign w:val="center"/>
          </w:tcPr>
          <w:p w:rsidR="009F25CF" w:rsidRDefault="009F25CF" w:rsidP="00035488">
            <w:pPr>
              <w:jc w:val="center"/>
              <w:rPr>
                <w:rFonts w:ascii="Times New Roman" w:hAnsi="Times New Roman" w:cs="Times New Roman"/>
                <w:sz w:val="24"/>
                <w:szCs w:val="24"/>
              </w:rPr>
            </w:pPr>
            <w:r>
              <w:rPr>
                <w:rFonts w:ascii="Times New Roman" w:hAnsi="Times New Roman" w:cs="Times New Roman"/>
                <w:sz w:val="24"/>
                <w:szCs w:val="24"/>
              </w:rPr>
              <w:t>(2)</w:t>
            </w:r>
          </w:p>
        </w:tc>
      </w:tr>
      <w:tr w:rsidR="009F25CF" w:rsidTr="00035488">
        <w:tc>
          <w:tcPr>
            <w:tcW w:w="9039" w:type="dxa"/>
            <w:vAlign w:val="center"/>
          </w:tcPr>
          <w:p w:rsidR="009F25CF" w:rsidRPr="007C65D2" w:rsidRDefault="009F25CF" w:rsidP="00035488">
            <w:pPr>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crit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ln</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aC</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t-a</m:t>
                                </m:r>
                              </m:e>
                            </m:d>
                          </m:e>
                          <m:sup>
                            <m:r>
                              <w:rPr>
                                <w:rFonts w:ascii="Cambria Math" w:hAnsi="Cambria Math" w:cs="Times New Roman"/>
                                <w:sz w:val="24"/>
                                <w:szCs w:val="24"/>
                              </w:rPr>
                              <m:t>2</m:t>
                            </m:r>
                          </m:sup>
                        </m:sSup>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m:oMathPara>
          </w:p>
          <w:p w:rsidR="009F25CF" w:rsidRDefault="009F25CF" w:rsidP="00035488">
            <w:pPr>
              <w:jc w:val="center"/>
              <w:rPr>
                <w:rFonts w:ascii="Times New Roman" w:hAnsi="Times New Roman" w:cs="Times New Roman"/>
                <w:sz w:val="24"/>
                <w:szCs w:val="24"/>
              </w:rPr>
            </w:pPr>
          </w:p>
        </w:tc>
        <w:tc>
          <w:tcPr>
            <w:tcW w:w="537" w:type="dxa"/>
            <w:vAlign w:val="center"/>
          </w:tcPr>
          <w:p w:rsidR="009F25CF" w:rsidRDefault="009F25CF" w:rsidP="00035488">
            <w:pPr>
              <w:jc w:val="center"/>
              <w:rPr>
                <w:rFonts w:ascii="Times New Roman" w:hAnsi="Times New Roman" w:cs="Times New Roman"/>
                <w:sz w:val="24"/>
                <w:szCs w:val="24"/>
              </w:rPr>
            </w:pPr>
            <w:r>
              <w:rPr>
                <w:rFonts w:ascii="Times New Roman" w:hAnsi="Times New Roman" w:cs="Times New Roman"/>
                <w:sz w:val="24"/>
                <w:szCs w:val="24"/>
              </w:rPr>
              <w:t>(3)</w:t>
            </w:r>
          </w:p>
        </w:tc>
      </w:tr>
    </w:tbl>
    <w:p w:rsidR="00E57D65" w:rsidRDefault="00E57D65" w:rsidP="002F6CF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1736"/>
        <w:gridCol w:w="4648"/>
      </w:tblGrid>
      <w:tr w:rsidR="009F25CF" w:rsidTr="00C7224A">
        <w:tc>
          <w:tcPr>
            <w:tcW w:w="3192" w:type="dxa"/>
            <w:vMerge w:val="restart"/>
            <w:tcBorders>
              <w:bottom w:val="single" w:sz="12" w:space="0" w:color="auto"/>
            </w:tcBorders>
            <w:vAlign w:val="center"/>
          </w:tcPr>
          <w:p w:rsidR="009F25CF" w:rsidRPr="00661323" w:rsidRDefault="009F25CF" w:rsidP="009F25CF">
            <w:pPr>
              <w:jc w:val="center"/>
              <w:rPr>
                <w:rFonts w:ascii="Times New Roman" w:hAnsi="Times New Roman" w:cs="Times New Roman"/>
                <w:sz w:val="24"/>
                <w:szCs w:val="24"/>
              </w:rPr>
            </w:pPr>
            <w:r w:rsidRPr="00661323">
              <w:rPr>
                <w:rFonts w:ascii="Times New Roman" w:hAnsi="Times New Roman" w:cs="Times New Roman"/>
                <w:sz w:val="24"/>
                <w:szCs w:val="24"/>
              </w:rPr>
              <w:t>Equation (1)</w:t>
            </w:r>
          </w:p>
        </w:tc>
        <w:tc>
          <w:tcPr>
            <w:tcW w:w="1736" w:type="dxa"/>
          </w:tcPr>
          <w:p w:rsidR="009F25CF" w:rsidRPr="00661323" w:rsidRDefault="00661323" w:rsidP="009F25CF">
            <w:pPr>
              <w:rPr>
                <w:rFonts w:ascii="Times New Roman" w:hAnsi="Times New Roman" w:cs="Times New Roman"/>
                <w:sz w:val="24"/>
                <w:szCs w:val="24"/>
              </w:rPr>
            </w:pPr>
            <m:oMathPara>
              <m:oMath>
                <m:r>
                  <w:rPr>
                    <w:rFonts w:ascii="Cambria Math" w:hAnsi="Cambria Math" w:cs="Times New Roman"/>
                    <w:sz w:val="24"/>
                    <w:szCs w:val="24"/>
                  </w:rPr>
                  <m:t>δ</m:t>
                </m:r>
              </m:oMath>
            </m:oMathPara>
          </w:p>
        </w:tc>
        <w:tc>
          <w:tcPr>
            <w:tcW w:w="4648" w:type="dxa"/>
          </w:tcPr>
          <w:p w:rsidR="009F25CF" w:rsidRPr="00352B1E" w:rsidRDefault="00352B1E">
            <w:pPr>
              <w:rPr>
                <w:rFonts w:ascii="Times New Roman" w:hAnsi="Times New Roman" w:cs="Times New Roman"/>
                <w:b/>
                <w:sz w:val="24"/>
                <w:szCs w:val="24"/>
              </w:rPr>
            </w:pPr>
            <w:r w:rsidRPr="00352B1E">
              <w:rPr>
                <w:rFonts w:ascii="Times New Roman" w:hAnsi="Times New Roman" w:cs="Times New Roman"/>
                <w:sz w:val="24"/>
                <w:szCs w:val="24"/>
              </w:rPr>
              <w:t>C</w:t>
            </w:r>
            <w:r w:rsidRPr="00352B1E">
              <w:rPr>
                <w:rFonts w:ascii="Times New Roman" w:hAnsi="Times New Roman" w:cs="Times New Roman"/>
                <w:sz w:val="24"/>
                <w:szCs w:val="24"/>
              </w:rPr>
              <w:t>rack-tip opening displacement (CTOD) toughness [mm]</w:t>
            </w:r>
          </w:p>
        </w:tc>
      </w:tr>
      <w:tr w:rsidR="009F25CF" w:rsidTr="00C7224A">
        <w:tc>
          <w:tcPr>
            <w:tcW w:w="3192" w:type="dxa"/>
            <w:vMerge/>
            <w:tcBorders>
              <w:bottom w:val="single" w:sz="12" w:space="0" w:color="auto"/>
            </w:tcBorders>
          </w:tcPr>
          <w:p w:rsidR="009F25CF" w:rsidRPr="00661323" w:rsidRDefault="009F25CF">
            <w:pPr>
              <w:rPr>
                <w:rFonts w:ascii="Times New Roman" w:hAnsi="Times New Roman" w:cs="Times New Roman"/>
                <w:sz w:val="24"/>
                <w:szCs w:val="24"/>
              </w:rPr>
            </w:pPr>
          </w:p>
        </w:tc>
        <w:tc>
          <w:tcPr>
            <w:tcW w:w="1736" w:type="dxa"/>
          </w:tcPr>
          <w:p w:rsidR="009F25CF" w:rsidRPr="00661323" w:rsidRDefault="00661323" w:rsidP="009F25CF">
            <w:pPr>
              <w:rPr>
                <w:rFonts w:ascii="Times New Roman" w:hAnsi="Times New Roman" w:cs="Times New Roman"/>
                <w:sz w:val="24"/>
                <w:szCs w:val="24"/>
              </w:rPr>
            </w:pPr>
            <m:oMathPara>
              <m:oMath>
                <m:r>
                  <w:rPr>
                    <w:rFonts w:ascii="Cambria Math" w:hAnsi="Cambria Math" w:cs="Times New Roman"/>
                    <w:sz w:val="24"/>
                    <w:szCs w:val="24"/>
                  </w:rPr>
                  <m:t>λ</m:t>
                </m:r>
              </m:oMath>
            </m:oMathPara>
          </w:p>
        </w:tc>
        <w:tc>
          <w:tcPr>
            <w:tcW w:w="4648" w:type="dxa"/>
          </w:tcPr>
          <w:p w:rsidR="009F25CF" w:rsidRPr="00352B1E" w:rsidRDefault="00352B1E">
            <w:pPr>
              <w:rPr>
                <w:rFonts w:ascii="Times New Roman" w:hAnsi="Times New Roman" w:cs="Times New Roman"/>
                <w:b/>
                <w:sz w:val="24"/>
                <w:szCs w:val="24"/>
              </w:rPr>
            </w:pPr>
            <w:r w:rsidRPr="00352B1E">
              <w:rPr>
                <w:rFonts w:ascii="Times New Roman" w:hAnsi="Times New Roman" w:cs="Times New Roman"/>
                <w:sz w:val="24"/>
                <w:szCs w:val="24"/>
              </w:rPr>
              <w:t>Ratio of yield strength to tensile strength (Y/T)</w:t>
            </w:r>
          </w:p>
        </w:tc>
      </w:tr>
      <w:tr w:rsidR="009F25CF" w:rsidTr="00C7224A">
        <w:tc>
          <w:tcPr>
            <w:tcW w:w="3192" w:type="dxa"/>
            <w:vMerge/>
            <w:tcBorders>
              <w:bottom w:val="single" w:sz="12" w:space="0" w:color="auto"/>
            </w:tcBorders>
          </w:tcPr>
          <w:p w:rsidR="009F25CF" w:rsidRPr="00661323" w:rsidRDefault="009F25CF">
            <w:pPr>
              <w:rPr>
                <w:rFonts w:ascii="Times New Roman" w:hAnsi="Times New Roman" w:cs="Times New Roman"/>
                <w:sz w:val="24"/>
                <w:szCs w:val="24"/>
              </w:rPr>
            </w:pPr>
          </w:p>
        </w:tc>
        <w:tc>
          <w:tcPr>
            <w:tcW w:w="1736" w:type="dxa"/>
            <w:tcBorders>
              <w:bottom w:val="single" w:sz="8" w:space="0" w:color="auto"/>
            </w:tcBorders>
          </w:tcPr>
          <w:p w:rsidR="009F25CF" w:rsidRPr="00661323" w:rsidRDefault="00661323" w:rsidP="009F25CF">
            <w:pPr>
              <w:rPr>
                <w:rFonts w:ascii="Times New Roman" w:hAnsi="Times New Roman" w:cs="Times New Roman"/>
                <w:sz w:val="24"/>
                <w:szCs w:val="24"/>
              </w:rPr>
            </w:pPr>
            <m:oMathPara>
              <m:oMath>
                <m:r>
                  <w:rPr>
                    <w:rFonts w:ascii="Cambria Math" w:hAnsi="Cambria Math" w:cs="Times New Roman"/>
                    <w:sz w:val="24"/>
                    <w:szCs w:val="24"/>
                  </w:rPr>
                  <m:t>ξ</m:t>
                </m:r>
              </m:oMath>
            </m:oMathPara>
          </w:p>
        </w:tc>
        <w:tc>
          <w:tcPr>
            <w:tcW w:w="4648" w:type="dxa"/>
            <w:tcBorders>
              <w:bottom w:val="single" w:sz="8" w:space="0" w:color="auto"/>
            </w:tcBorders>
          </w:tcPr>
          <w:p w:rsidR="009F25CF" w:rsidRPr="00352B1E" w:rsidRDefault="00352B1E">
            <w:pPr>
              <w:rPr>
                <w:rFonts w:ascii="Times New Roman" w:hAnsi="Times New Roman" w:cs="Times New Roman"/>
                <w:b/>
                <w:sz w:val="24"/>
                <w:szCs w:val="24"/>
              </w:rPr>
            </w:pPr>
            <w:r w:rsidRPr="00352B1E">
              <w:rPr>
                <w:rFonts w:ascii="Times New Roman" w:hAnsi="Times New Roman" w:cs="Times New Roman"/>
                <w:sz w:val="24"/>
                <w:szCs w:val="24"/>
              </w:rPr>
              <w:t>Ratio of flaw</w:t>
            </w:r>
            <w:r w:rsidRPr="00352B1E">
              <w:rPr>
                <w:rFonts w:ascii="Times New Roman" w:hAnsi="Times New Roman" w:cs="Times New Roman"/>
                <w:sz w:val="24"/>
                <w:szCs w:val="24"/>
              </w:rPr>
              <w:t xml:space="preserve"> length to pipe wall thickness</w:t>
            </w:r>
          </w:p>
        </w:tc>
      </w:tr>
      <w:tr w:rsidR="00C7224A" w:rsidTr="00C7224A">
        <w:tc>
          <w:tcPr>
            <w:tcW w:w="3192" w:type="dxa"/>
            <w:vMerge/>
            <w:tcBorders>
              <w:bottom w:val="single" w:sz="12" w:space="0" w:color="auto"/>
              <w:right w:val="single" w:sz="8" w:space="0" w:color="auto"/>
            </w:tcBorders>
          </w:tcPr>
          <w:p w:rsidR="009F25CF" w:rsidRPr="00661323" w:rsidRDefault="009F25CF">
            <w:pPr>
              <w:rPr>
                <w:rFonts w:ascii="Times New Roman" w:hAnsi="Times New Roman" w:cs="Times New Roman"/>
                <w:sz w:val="24"/>
                <w:szCs w:val="24"/>
              </w:rPr>
            </w:pPr>
          </w:p>
        </w:tc>
        <w:tc>
          <w:tcPr>
            <w:tcW w:w="1736" w:type="dxa"/>
            <w:tcBorders>
              <w:top w:val="single" w:sz="8" w:space="0" w:color="auto"/>
              <w:left w:val="single" w:sz="8" w:space="0" w:color="auto"/>
              <w:bottom w:val="single" w:sz="12" w:space="0" w:color="auto"/>
              <w:right w:val="single" w:sz="8" w:space="0" w:color="auto"/>
            </w:tcBorders>
          </w:tcPr>
          <w:p w:rsidR="009F25CF" w:rsidRPr="00661323" w:rsidRDefault="00661323" w:rsidP="009F25CF">
            <w:pPr>
              <w:rPr>
                <w:rFonts w:ascii="Times New Roman" w:hAnsi="Times New Roman" w:cs="Times New Roman"/>
                <w:sz w:val="24"/>
                <w:szCs w:val="24"/>
              </w:rPr>
            </w:pPr>
            <m:oMathPara>
              <m:oMath>
                <m:r>
                  <w:rPr>
                    <w:rFonts w:ascii="Cambria Math" w:hAnsi="Cambria Math" w:cs="Times New Roman"/>
                    <w:sz w:val="24"/>
                    <w:szCs w:val="24"/>
                  </w:rPr>
                  <m:t>η</m:t>
                </m:r>
              </m:oMath>
            </m:oMathPara>
          </w:p>
        </w:tc>
        <w:tc>
          <w:tcPr>
            <w:tcW w:w="4648" w:type="dxa"/>
            <w:tcBorders>
              <w:top w:val="single" w:sz="8" w:space="0" w:color="auto"/>
              <w:left w:val="single" w:sz="8" w:space="0" w:color="auto"/>
              <w:bottom w:val="single" w:sz="12" w:space="0" w:color="auto"/>
              <w:right w:val="single" w:sz="8" w:space="0" w:color="auto"/>
            </w:tcBorders>
          </w:tcPr>
          <w:p w:rsidR="009F25CF" w:rsidRPr="00352B1E" w:rsidRDefault="00352B1E" w:rsidP="00352B1E">
            <w:pPr>
              <w:rPr>
                <w:rFonts w:ascii="Times New Roman" w:hAnsi="Times New Roman" w:cs="Times New Roman"/>
                <w:b/>
                <w:sz w:val="24"/>
                <w:szCs w:val="24"/>
              </w:rPr>
            </w:pPr>
            <w:r w:rsidRPr="00352B1E">
              <w:rPr>
                <w:rFonts w:ascii="Times New Roman" w:hAnsi="Times New Roman" w:cs="Times New Roman"/>
                <w:sz w:val="24"/>
                <w:szCs w:val="24"/>
              </w:rPr>
              <w:t xml:space="preserve">Ratio of </w:t>
            </w:r>
            <w:r w:rsidRPr="00352B1E">
              <w:rPr>
                <w:rFonts w:ascii="Times New Roman" w:hAnsi="Times New Roman" w:cs="Times New Roman"/>
                <w:sz w:val="24"/>
                <w:szCs w:val="24"/>
              </w:rPr>
              <w:t>flaw</w:t>
            </w:r>
            <w:r w:rsidRPr="00352B1E">
              <w:rPr>
                <w:rFonts w:ascii="Times New Roman" w:hAnsi="Times New Roman" w:cs="Times New Roman"/>
                <w:sz w:val="24"/>
                <w:szCs w:val="24"/>
              </w:rPr>
              <w:t xml:space="preserve"> height to pipe wall thickness</w:t>
            </w:r>
          </w:p>
        </w:tc>
      </w:tr>
      <w:tr w:rsidR="009F25CF" w:rsidTr="00C7224A">
        <w:tc>
          <w:tcPr>
            <w:tcW w:w="3192" w:type="dxa"/>
            <w:vMerge w:val="restart"/>
            <w:tcBorders>
              <w:top w:val="single" w:sz="12" w:space="0" w:color="auto"/>
              <w:bottom w:val="single" w:sz="12" w:space="0" w:color="auto"/>
            </w:tcBorders>
            <w:vAlign w:val="center"/>
          </w:tcPr>
          <w:p w:rsidR="009F25CF" w:rsidRPr="00661323" w:rsidRDefault="009F25CF" w:rsidP="009F25CF">
            <w:pPr>
              <w:jc w:val="center"/>
              <w:rPr>
                <w:rFonts w:ascii="Times New Roman" w:hAnsi="Times New Roman" w:cs="Times New Roman"/>
                <w:sz w:val="24"/>
                <w:szCs w:val="24"/>
              </w:rPr>
            </w:pPr>
            <w:r w:rsidRPr="00661323">
              <w:rPr>
                <w:rFonts w:ascii="Times New Roman" w:hAnsi="Times New Roman" w:cs="Times New Roman"/>
                <w:sz w:val="24"/>
                <w:szCs w:val="24"/>
              </w:rPr>
              <w:t>Equation (2)</w:t>
            </w:r>
          </w:p>
        </w:tc>
        <w:tc>
          <w:tcPr>
            <w:tcW w:w="1736" w:type="dxa"/>
            <w:tcBorders>
              <w:top w:val="single" w:sz="12" w:space="0" w:color="auto"/>
              <w:bottom w:val="single" w:sz="4" w:space="0" w:color="auto"/>
            </w:tcBorders>
          </w:tcPr>
          <w:p w:rsidR="009F25CF" w:rsidRPr="00661323" w:rsidRDefault="0046384D" w:rsidP="009F25CF">
            <w:pPr>
              <w:rPr>
                <w:rFonts w:ascii="Times New Roman" w:eastAsia="Calibri" w:hAnsi="Times New Roman" w:cs="Times New Roman"/>
                <w:sz w:val="24"/>
                <w:szCs w:val="24"/>
              </w:rPr>
            </w:pPr>
            <m:oMathPara>
              <m:oMath>
                <m:r>
                  <w:rPr>
                    <w:rFonts w:ascii="Cambria Math" w:eastAsia="Calibri" w:hAnsi="Cambria Math" w:cs="Times New Roman"/>
                    <w:sz w:val="24"/>
                    <w:szCs w:val="24"/>
                  </w:rPr>
                  <m:t>A,B,</m:t>
                </m:r>
                <m:r>
                  <w:rPr>
                    <w:rFonts w:ascii="Cambria Math" w:eastAsia="Calibri" w:hAnsi="Cambria Math" w:cs="Times New Roman"/>
                    <w:sz w:val="24"/>
                    <w:szCs w:val="24"/>
                  </w:rPr>
                  <m:t>C</m:t>
                </m:r>
                <m:r>
                  <w:rPr>
                    <w:rFonts w:ascii="Cambria Math" w:eastAsia="Calibri" w:hAnsi="Cambria Math" w:cs="Times New Roman"/>
                    <w:sz w:val="24"/>
                    <w:szCs w:val="24"/>
                  </w:rPr>
                  <m:t>,D</m:t>
                </m:r>
              </m:oMath>
            </m:oMathPara>
          </w:p>
        </w:tc>
        <w:tc>
          <w:tcPr>
            <w:tcW w:w="4648" w:type="dxa"/>
            <w:tcBorders>
              <w:top w:val="single" w:sz="12" w:space="0" w:color="auto"/>
              <w:bottom w:val="single" w:sz="4" w:space="0" w:color="auto"/>
            </w:tcBorders>
          </w:tcPr>
          <w:p w:rsidR="009F25CF" w:rsidRPr="0046384D" w:rsidRDefault="0046384D" w:rsidP="0046384D">
            <w:pPr>
              <w:rPr>
                <w:rFonts w:ascii="Times New Roman" w:hAnsi="Times New Roman" w:cs="Times New Roman"/>
                <w:sz w:val="24"/>
                <w:szCs w:val="24"/>
              </w:rPr>
            </w:pPr>
            <w:r>
              <w:rPr>
                <w:rFonts w:ascii="Times New Roman" w:hAnsi="Times New Roman" w:cs="Times New Roman"/>
                <w:sz w:val="24"/>
                <w:szCs w:val="24"/>
              </w:rPr>
              <w:t xml:space="preserve">Fitted functions of normalized </w:t>
            </w:r>
            <w:r w:rsidRPr="0046384D">
              <w:rPr>
                <w:rFonts w:ascii="Times New Roman" w:hAnsi="Times New Roman" w:cs="Times New Roman"/>
                <w:sz w:val="24"/>
                <w:szCs w:val="24"/>
              </w:rPr>
              <w:t>geometry and material parameters</w:t>
            </w:r>
          </w:p>
        </w:tc>
      </w:tr>
      <w:tr w:rsidR="009F25CF" w:rsidTr="00C7224A">
        <w:tc>
          <w:tcPr>
            <w:tcW w:w="3192" w:type="dxa"/>
            <w:vMerge/>
            <w:tcBorders>
              <w:bottom w:val="single" w:sz="12" w:space="0" w:color="auto"/>
              <w:right w:val="single" w:sz="4" w:space="0" w:color="auto"/>
            </w:tcBorders>
          </w:tcPr>
          <w:p w:rsidR="009F25CF" w:rsidRDefault="009F25CF">
            <w:pPr>
              <w:rPr>
                <w:rFonts w:ascii="Times New Roman" w:hAnsi="Times New Roman" w:cs="Times New Roman"/>
                <w:b/>
                <w:sz w:val="24"/>
                <w:szCs w:val="24"/>
              </w:rPr>
            </w:pPr>
          </w:p>
        </w:tc>
        <w:tc>
          <w:tcPr>
            <w:tcW w:w="1736" w:type="dxa"/>
            <w:tcBorders>
              <w:top w:val="single" w:sz="4" w:space="0" w:color="auto"/>
              <w:left w:val="single" w:sz="4" w:space="0" w:color="auto"/>
              <w:bottom w:val="single" w:sz="12" w:space="0" w:color="auto"/>
              <w:right w:val="single" w:sz="4" w:space="0" w:color="auto"/>
            </w:tcBorders>
          </w:tcPr>
          <w:p w:rsidR="009F25CF" w:rsidRPr="00661323" w:rsidRDefault="009F25CF" w:rsidP="009F25CF">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A</m:t>
                    </m:r>
                  </m:sub>
                </m:sSub>
              </m:oMath>
            </m:oMathPara>
          </w:p>
        </w:tc>
        <w:tc>
          <w:tcPr>
            <w:tcW w:w="4648" w:type="dxa"/>
            <w:tcBorders>
              <w:top w:val="single" w:sz="4" w:space="0" w:color="auto"/>
              <w:left w:val="single" w:sz="4" w:space="0" w:color="auto"/>
              <w:bottom w:val="single" w:sz="12" w:space="0" w:color="auto"/>
              <w:right w:val="single" w:sz="4" w:space="0" w:color="auto"/>
            </w:tcBorders>
          </w:tcPr>
          <w:p w:rsidR="009F25CF" w:rsidRPr="0046384D" w:rsidRDefault="0046384D" w:rsidP="0046384D">
            <w:pPr>
              <w:rPr>
                <w:rFonts w:ascii="Times New Roman" w:hAnsi="Times New Roman" w:cs="Times New Roman"/>
                <w:sz w:val="24"/>
                <w:szCs w:val="24"/>
              </w:rPr>
            </w:pPr>
            <w:r>
              <w:rPr>
                <w:rFonts w:ascii="Times New Roman" w:hAnsi="Times New Roman" w:cs="Times New Roman"/>
                <w:sz w:val="24"/>
                <w:szCs w:val="24"/>
              </w:rPr>
              <w:t>G</w:t>
            </w:r>
            <w:r w:rsidRPr="0046384D">
              <w:rPr>
                <w:rFonts w:ascii="Times New Roman" w:hAnsi="Times New Roman" w:cs="Times New Roman"/>
                <w:sz w:val="24"/>
                <w:szCs w:val="24"/>
              </w:rPr>
              <w:t>irth weld CTOD toughness [mm]</w:t>
            </w:r>
          </w:p>
        </w:tc>
      </w:tr>
      <w:tr w:rsidR="00661323" w:rsidTr="00C7224A">
        <w:tc>
          <w:tcPr>
            <w:tcW w:w="3192" w:type="dxa"/>
            <w:vMerge w:val="restart"/>
            <w:tcBorders>
              <w:top w:val="single" w:sz="12" w:space="0" w:color="auto"/>
            </w:tcBorders>
            <w:vAlign w:val="center"/>
          </w:tcPr>
          <w:p w:rsidR="00661323" w:rsidRDefault="00661323" w:rsidP="00661323">
            <w:pPr>
              <w:jc w:val="center"/>
              <w:rPr>
                <w:rFonts w:ascii="Times New Roman" w:hAnsi="Times New Roman" w:cs="Times New Roman"/>
                <w:b/>
                <w:sz w:val="24"/>
                <w:szCs w:val="24"/>
              </w:rPr>
            </w:pPr>
            <w:r>
              <w:rPr>
                <w:rFonts w:ascii="Times New Roman" w:hAnsi="Times New Roman" w:cs="Times New Roman"/>
                <w:sz w:val="24"/>
                <w:szCs w:val="24"/>
              </w:rPr>
              <w:lastRenderedPageBreak/>
              <w:t>Equation (3</w:t>
            </w:r>
            <w:r w:rsidRPr="00661323">
              <w:rPr>
                <w:rFonts w:ascii="Times New Roman" w:hAnsi="Times New Roman" w:cs="Times New Roman"/>
                <w:sz w:val="24"/>
                <w:szCs w:val="24"/>
              </w:rPr>
              <w:t>)</w:t>
            </w:r>
          </w:p>
        </w:tc>
        <w:tc>
          <w:tcPr>
            <w:tcW w:w="1736" w:type="dxa"/>
            <w:tcBorders>
              <w:top w:val="single" w:sz="12" w:space="0" w:color="auto"/>
            </w:tcBorders>
          </w:tcPr>
          <w:p w:rsidR="00661323" w:rsidRPr="00661323" w:rsidRDefault="00661323" w:rsidP="00661323">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1</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2</m:t>
                    </m:r>
                  </m:sub>
                </m:sSub>
                <m:r>
                  <w:rPr>
                    <w:rFonts w:ascii="Cambria Math" w:eastAsia="Calibri" w:hAnsi="Cambria Math" w:cs="Times New Roman"/>
                    <w:sz w:val="24"/>
                    <w:szCs w:val="24"/>
                  </w:rPr>
                  <m:t xml:space="preserve"> </m:t>
                </m:r>
              </m:oMath>
            </m:oMathPara>
          </w:p>
        </w:tc>
        <w:tc>
          <w:tcPr>
            <w:tcW w:w="4648" w:type="dxa"/>
            <w:tcBorders>
              <w:top w:val="single" w:sz="12" w:space="0" w:color="auto"/>
            </w:tcBorders>
          </w:tcPr>
          <w:p w:rsidR="00661323" w:rsidRPr="00F41215" w:rsidRDefault="00F41215">
            <w:pPr>
              <w:rPr>
                <w:rFonts w:ascii="Times New Roman" w:hAnsi="Times New Roman" w:cs="Times New Roman"/>
                <w:sz w:val="24"/>
                <w:szCs w:val="24"/>
              </w:rPr>
            </w:pPr>
            <w:r w:rsidRPr="00F41215">
              <w:rPr>
                <w:rFonts w:ascii="Times New Roman" w:hAnsi="Times New Roman" w:cs="Times New Roman"/>
                <w:sz w:val="24"/>
                <w:szCs w:val="24"/>
              </w:rPr>
              <w:t>Functions of flaw size and pipe material properties</w:t>
            </w:r>
          </w:p>
        </w:tc>
      </w:tr>
      <w:tr w:rsidR="00661323" w:rsidTr="009F25CF">
        <w:tc>
          <w:tcPr>
            <w:tcW w:w="3192" w:type="dxa"/>
            <w:vMerge/>
          </w:tcPr>
          <w:p w:rsidR="00661323" w:rsidRDefault="00661323">
            <w:pPr>
              <w:rPr>
                <w:rFonts w:ascii="Times New Roman" w:hAnsi="Times New Roman" w:cs="Times New Roman"/>
                <w:b/>
                <w:sz w:val="24"/>
                <w:szCs w:val="24"/>
              </w:rPr>
            </w:pPr>
          </w:p>
        </w:tc>
        <w:tc>
          <w:tcPr>
            <w:tcW w:w="1736" w:type="dxa"/>
          </w:tcPr>
          <w:p w:rsidR="00661323" w:rsidRPr="00661323" w:rsidRDefault="00661323" w:rsidP="00661323">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a</w:t>
            </w:r>
          </w:p>
        </w:tc>
        <w:tc>
          <w:tcPr>
            <w:tcW w:w="4648" w:type="dxa"/>
          </w:tcPr>
          <w:p w:rsidR="00661323" w:rsidRPr="00F41215" w:rsidRDefault="00F41215">
            <w:pPr>
              <w:rPr>
                <w:rFonts w:ascii="Times New Roman" w:hAnsi="Times New Roman" w:cs="Times New Roman"/>
                <w:sz w:val="24"/>
                <w:szCs w:val="24"/>
              </w:rPr>
            </w:pPr>
            <w:r w:rsidRPr="00F41215">
              <w:rPr>
                <w:rFonts w:ascii="Times New Roman" w:hAnsi="Times New Roman" w:cs="Times New Roman"/>
                <w:sz w:val="24"/>
                <w:szCs w:val="24"/>
              </w:rPr>
              <w:t>Flaw depth</w:t>
            </w:r>
          </w:p>
        </w:tc>
      </w:tr>
      <w:tr w:rsidR="00661323" w:rsidTr="009F25CF">
        <w:tc>
          <w:tcPr>
            <w:tcW w:w="3192" w:type="dxa"/>
            <w:vMerge/>
          </w:tcPr>
          <w:p w:rsidR="00661323" w:rsidRDefault="00661323">
            <w:pPr>
              <w:rPr>
                <w:rFonts w:ascii="Times New Roman" w:hAnsi="Times New Roman" w:cs="Times New Roman"/>
                <w:b/>
                <w:sz w:val="24"/>
                <w:szCs w:val="24"/>
              </w:rPr>
            </w:pPr>
          </w:p>
        </w:tc>
        <w:tc>
          <w:tcPr>
            <w:tcW w:w="1736" w:type="dxa"/>
          </w:tcPr>
          <w:p w:rsidR="00661323" w:rsidRPr="00661323" w:rsidRDefault="00661323" w:rsidP="00661323">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C</w:t>
            </w:r>
          </w:p>
        </w:tc>
        <w:tc>
          <w:tcPr>
            <w:tcW w:w="4648" w:type="dxa"/>
          </w:tcPr>
          <w:p w:rsidR="00661323" w:rsidRPr="00F41215" w:rsidRDefault="00F41215">
            <w:pPr>
              <w:rPr>
                <w:rFonts w:ascii="Times New Roman" w:hAnsi="Times New Roman" w:cs="Times New Roman"/>
                <w:sz w:val="24"/>
                <w:szCs w:val="24"/>
              </w:rPr>
            </w:pPr>
            <w:r w:rsidRPr="00F41215">
              <w:rPr>
                <w:rFonts w:ascii="Times New Roman" w:hAnsi="Times New Roman" w:cs="Times New Roman"/>
                <w:sz w:val="24"/>
                <w:szCs w:val="24"/>
              </w:rPr>
              <w:t>Half flaw length</w:t>
            </w:r>
          </w:p>
        </w:tc>
      </w:tr>
      <w:tr w:rsidR="00661323" w:rsidTr="009F25CF">
        <w:tc>
          <w:tcPr>
            <w:tcW w:w="3192" w:type="dxa"/>
            <w:vMerge/>
          </w:tcPr>
          <w:p w:rsidR="00661323" w:rsidRDefault="00661323">
            <w:pPr>
              <w:rPr>
                <w:rFonts w:ascii="Times New Roman" w:hAnsi="Times New Roman" w:cs="Times New Roman"/>
                <w:b/>
                <w:sz w:val="24"/>
                <w:szCs w:val="24"/>
              </w:rPr>
            </w:pPr>
          </w:p>
        </w:tc>
        <w:tc>
          <w:tcPr>
            <w:tcW w:w="1736" w:type="dxa"/>
          </w:tcPr>
          <w:p w:rsidR="00661323" w:rsidRPr="00661323" w:rsidRDefault="00661323" w:rsidP="00661323">
            <w:pPr>
              <w:jc w:val="center"/>
              <w:rPr>
                <w:rFonts w:ascii="Times New Roman" w:eastAsia="Calibri" w:hAnsi="Times New Roman" w:cs="Times New Roman"/>
                <w:sz w:val="24"/>
                <w:szCs w:val="24"/>
              </w:rPr>
            </w:pPr>
            <w:r w:rsidRPr="00661323">
              <w:rPr>
                <w:rFonts w:ascii="Times New Roman" w:eastAsia="Calibri" w:hAnsi="Times New Roman" w:cs="Times New Roman"/>
                <w:sz w:val="24"/>
                <w:szCs w:val="24"/>
              </w:rPr>
              <w:t>t</w:t>
            </w:r>
          </w:p>
        </w:tc>
        <w:tc>
          <w:tcPr>
            <w:tcW w:w="4648" w:type="dxa"/>
          </w:tcPr>
          <w:p w:rsidR="00661323" w:rsidRPr="00F41215" w:rsidRDefault="00F41215">
            <w:pPr>
              <w:rPr>
                <w:rFonts w:ascii="Times New Roman" w:hAnsi="Times New Roman" w:cs="Times New Roman"/>
                <w:sz w:val="24"/>
                <w:szCs w:val="24"/>
              </w:rPr>
            </w:pPr>
            <w:r w:rsidRPr="00F41215">
              <w:rPr>
                <w:rFonts w:ascii="Times New Roman" w:hAnsi="Times New Roman" w:cs="Times New Roman"/>
                <w:sz w:val="24"/>
                <w:szCs w:val="24"/>
              </w:rPr>
              <w:t>Pipe wall thickness</w:t>
            </w:r>
          </w:p>
        </w:tc>
      </w:tr>
    </w:tbl>
    <w:p w:rsidR="009F25CF" w:rsidRDefault="009F25CF">
      <w:pPr>
        <w:rPr>
          <w:rFonts w:ascii="Times New Roman" w:hAnsi="Times New Roman" w:cs="Times New Roman"/>
          <w:b/>
          <w:sz w:val="24"/>
          <w:szCs w:val="24"/>
        </w:rPr>
      </w:pPr>
    </w:p>
    <w:p w:rsidR="003C37B7" w:rsidRDefault="003C37B7">
      <w:pPr>
        <w:rPr>
          <w:rFonts w:ascii="Times New Roman" w:hAnsi="Times New Roman" w:cs="Times New Roman"/>
          <w:b/>
          <w:sz w:val="24"/>
          <w:szCs w:val="24"/>
        </w:rPr>
      </w:pPr>
      <w:r w:rsidRPr="003A5B9F">
        <w:rPr>
          <w:rFonts w:ascii="Times New Roman" w:hAnsi="Times New Roman" w:cs="Times New Roman"/>
          <w:b/>
          <w:sz w:val="24"/>
          <w:szCs w:val="24"/>
        </w:rPr>
        <w:t>5- Methodology and Expected Outcome</w:t>
      </w:r>
    </w:p>
    <w:p w:rsidR="004A2361" w:rsidRPr="004A2361" w:rsidRDefault="004A2361" w:rsidP="000A284A">
      <w:pPr>
        <w:jc w:val="both"/>
        <w:rPr>
          <w:rFonts w:ascii="Times New Roman" w:hAnsi="Times New Roman" w:cs="Times New Roman"/>
          <w:sz w:val="24"/>
          <w:szCs w:val="24"/>
        </w:rPr>
      </w:pPr>
      <w:r w:rsidRPr="004A2361">
        <w:rPr>
          <w:rFonts w:ascii="Times New Roman" w:hAnsi="Times New Roman" w:cs="Times New Roman"/>
          <w:sz w:val="24"/>
          <w:szCs w:val="24"/>
        </w:rPr>
        <w:t xml:space="preserve">The first </w:t>
      </w:r>
      <w:r>
        <w:rPr>
          <w:rFonts w:ascii="Times New Roman" w:hAnsi="Times New Roman" w:cs="Times New Roman"/>
          <w:sz w:val="24"/>
          <w:szCs w:val="24"/>
        </w:rPr>
        <w:t>step in the analysis of the tensile strain capacity of X52 pipes was to better understand the tensile strain capacity prediction equations currently available in the CSA code</w:t>
      </w:r>
      <w:r w:rsidR="000A284A">
        <w:rPr>
          <w:rFonts w:ascii="Times New Roman" w:hAnsi="Times New Roman" w:cs="Times New Roman"/>
          <w:sz w:val="24"/>
          <w:szCs w:val="24"/>
        </w:rPr>
        <w:t>. The equations (1) in section 3 has different levels of sensitivity to all the parameters listed in equation (2).</w:t>
      </w:r>
      <w:r w:rsidR="00FF0235">
        <w:rPr>
          <w:rFonts w:ascii="Times New Roman" w:hAnsi="Times New Roman" w:cs="Times New Roman"/>
          <w:sz w:val="24"/>
          <w:szCs w:val="24"/>
        </w:rPr>
        <w:t xml:space="preserve"> In order to quantify these differences </w:t>
      </w:r>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4</m:t>
            </m:r>
          </m:sup>
        </m:sSup>
      </m:oMath>
      <w:r w:rsidR="00FF0235">
        <w:rPr>
          <w:rFonts w:ascii="Times New Roman" w:eastAsiaTheme="minorEastAsia" w:hAnsi="Times New Roman" w:cs="Times New Roman"/>
          <w:sz w:val="24"/>
          <w:szCs w:val="24"/>
        </w:rPr>
        <w:t xml:space="preserve"> full factorial analysis was conducted for equation (1). </w:t>
      </w:r>
      <w:r w:rsidR="00324877">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4</m:t>
            </m:r>
          </m:sup>
        </m:sSup>
      </m:oMath>
      <w:r w:rsidR="00324877">
        <w:rPr>
          <w:rFonts w:ascii="Times New Roman" w:eastAsiaTheme="minorEastAsia" w:hAnsi="Times New Roman" w:cs="Times New Roman"/>
          <w:sz w:val="24"/>
          <w:szCs w:val="24"/>
        </w:rPr>
        <w:t xml:space="preserve"> , 3 denotes that for each parameter</w:t>
      </w:r>
      <w:r w:rsidR="00D4614E">
        <w:rPr>
          <w:rFonts w:ascii="Times New Roman" w:eastAsiaTheme="minorEastAsia" w:hAnsi="Times New Roman" w:cs="Times New Roman"/>
          <w:sz w:val="24"/>
          <w:szCs w:val="24"/>
        </w:rPr>
        <w:t xml:space="preserve"> in equation (1)</w:t>
      </w:r>
      <w:r w:rsidR="00324877">
        <w:rPr>
          <w:rFonts w:ascii="Times New Roman" w:eastAsiaTheme="minorEastAsia" w:hAnsi="Times New Roman" w:cs="Times New Roman"/>
          <w:sz w:val="24"/>
          <w:szCs w:val="24"/>
        </w:rPr>
        <w:t xml:space="preserve"> 3 levels of magnitude are selected and 4 denotes that the number of parameters analyzed is 4.</w:t>
      </w:r>
      <w:r w:rsidR="00FF0235">
        <w:rPr>
          <w:rFonts w:ascii="Times New Roman" w:eastAsiaTheme="minorEastAsia" w:hAnsi="Times New Roman" w:cs="Times New Roman"/>
          <w:sz w:val="24"/>
          <w:szCs w:val="24"/>
        </w:rPr>
        <w:t xml:space="preserve"> </w:t>
      </w:r>
    </w:p>
    <w:p w:rsidR="002E5DF3" w:rsidRPr="00D43AA4" w:rsidRDefault="002E5DF3">
      <w:pPr>
        <w:rPr>
          <w:rFonts w:ascii="Times New Roman" w:hAnsi="Times New Roman" w:cs="Times New Roman"/>
          <w:b/>
          <w:sz w:val="24"/>
          <w:szCs w:val="24"/>
        </w:rPr>
      </w:pPr>
      <w:r>
        <w:rPr>
          <w:rFonts w:ascii="Times New Roman" w:hAnsi="Times New Roman" w:cs="Times New Roman"/>
          <w:b/>
          <w:sz w:val="24"/>
          <w:szCs w:val="24"/>
        </w:rPr>
        <w:t>References</w:t>
      </w:r>
    </w:p>
    <w:p w:rsidR="00A0758F" w:rsidRPr="00D43AA4" w:rsidRDefault="00A0758F" w:rsidP="00A0758F">
      <w:pPr>
        <w:rPr>
          <w:rFonts w:ascii="Times New Roman" w:hAnsi="Times New Roman" w:cs="Times New Roman"/>
          <w:sz w:val="24"/>
          <w:szCs w:val="24"/>
        </w:rPr>
      </w:pPr>
      <w:bookmarkStart w:id="3" w:name="senThesis"/>
      <w:r w:rsidRPr="00D43AA4">
        <w:rPr>
          <w:rFonts w:ascii="Times New Roman" w:hAnsi="Times New Roman" w:cs="Times New Roman"/>
          <w:sz w:val="24"/>
          <w:szCs w:val="24"/>
        </w:rPr>
        <w:t>[1]</w:t>
      </w:r>
      <w:bookmarkEnd w:id="3"/>
      <w:r w:rsidR="00D43AA4" w:rsidRPr="00D43AA4">
        <w:rPr>
          <w:rFonts w:ascii="Times New Roman" w:hAnsi="Times New Roman" w:cs="Times New Roman"/>
          <w:sz w:val="24"/>
          <w:szCs w:val="24"/>
        </w:rPr>
        <w:t xml:space="preserve"> Sen</w:t>
      </w:r>
      <w:r w:rsidRPr="00D43AA4">
        <w:rPr>
          <w:rFonts w:ascii="Times New Roman" w:hAnsi="Times New Roman" w:cs="Times New Roman"/>
          <w:sz w:val="24"/>
          <w:szCs w:val="24"/>
        </w:rPr>
        <w:t xml:space="preserve"> M. (2006); “Behaviour of Cold Bend Pipes </w:t>
      </w:r>
      <w:proofErr w:type="gramStart"/>
      <w:r w:rsidRPr="00D43AA4">
        <w:rPr>
          <w:rFonts w:ascii="Times New Roman" w:hAnsi="Times New Roman" w:cs="Times New Roman"/>
          <w:sz w:val="24"/>
          <w:szCs w:val="24"/>
        </w:rPr>
        <w:t>Under</w:t>
      </w:r>
      <w:proofErr w:type="gramEnd"/>
      <w:r w:rsidRPr="00D43AA4">
        <w:rPr>
          <w:rFonts w:ascii="Times New Roman" w:hAnsi="Times New Roman" w:cs="Times New Roman"/>
          <w:sz w:val="24"/>
          <w:szCs w:val="24"/>
        </w:rPr>
        <w:t xml:space="preserve"> Combined Loads” Ph.D. dissertation, University of Alberta, 2006</w:t>
      </w:r>
    </w:p>
    <w:p w:rsidR="00D43AA4" w:rsidRPr="00F45F75" w:rsidRDefault="00D43AA4" w:rsidP="00A0758F">
      <w:pPr>
        <w:rPr>
          <w:rFonts w:ascii="Times New Roman" w:hAnsi="Times New Roman" w:cs="Times New Roman"/>
          <w:sz w:val="24"/>
          <w:szCs w:val="24"/>
        </w:rPr>
      </w:pPr>
      <w:bookmarkStart w:id="4" w:name="sen2"/>
      <w:r w:rsidRPr="00D43AA4">
        <w:rPr>
          <w:rFonts w:ascii="Times New Roman" w:hAnsi="Times New Roman" w:cs="Times New Roman"/>
          <w:sz w:val="24"/>
          <w:szCs w:val="24"/>
        </w:rPr>
        <w:t>[2]</w:t>
      </w:r>
      <w:bookmarkEnd w:id="4"/>
      <w:r w:rsidRPr="00D43AA4">
        <w:rPr>
          <w:rFonts w:ascii="Times New Roman" w:hAnsi="Times New Roman" w:cs="Times New Roman"/>
          <w:sz w:val="24"/>
          <w:szCs w:val="24"/>
        </w:rPr>
        <w:t xml:space="preserve"> Sen M., Cheng J.J.R., Zhou, J. (2011)</w:t>
      </w:r>
      <w:proofErr w:type="gramStart"/>
      <w:r w:rsidRPr="00D43AA4">
        <w:rPr>
          <w:rFonts w:ascii="Times New Roman" w:hAnsi="Times New Roman" w:cs="Times New Roman"/>
          <w:sz w:val="24"/>
          <w:szCs w:val="24"/>
        </w:rPr>
        <w:t>:</w:t>
      </w:r>
      <w:r>
        <w:rPr>
          <w:rFonts w:ascii="Times New Roman" w:hAnsi="Times New Roman" w:cs="Times New Roman"/>
          <w:sz w:val="24"/>
          <w:szCs w:val="24"/>
        </w:rPr>
        <w:t xml:space="preserve"> </w:t>
      </w:r>
      <w:r w:rsidRPr="00D43AA4">
        <w:rPr>
          <w:rFonts w:ascii="Times New Roman" w:hAnsi="Times New Roman" w:cs="Times New Roman"/>
          <w:sz w:val="24"/>
          <w:szCs w:val="24"/>
        </w:rPr>
        <w:t>”</w:t>
      </w:r>
      <w:proofErr w:type="gramEnd"/>
      <w:r w:rsidRPr="00D43AA4">
        <w:rPr>
          <w:rFonts w:ascii="Times New Roman" w:hAnsi="Times New Roman" w:cs="Times New Roman"/>
          <w:sz w:val="24"/>
          <w:szCs w:val="24"/>
        </w:rPr>
        <w:t xml:space="preserve"> Behavior of Cold Bend Pipes under Bending Loads ”, Journal of Structural Engineering, Volume 137, Issue 5</w:t>
      </w:r>
      <w:r w:rsidR="00BD0073">
        <w:rPr>
          <w:rFonts w:ascii="Times New Roman" w:hAnsi="Times New Roman" w:cs="Times New Roman"/>
          <w:sz w:val="24"/>
          <w:szCs w:val="24"/>
        </w:rPr>
        <w:t xml:space="preserve">, </w:t>
      </w:r>
      <w:r w:rsidR="00BD0073" w:rsidRPr="00BD0073">
        <w:rPr>
          <w:rFonts w:ascii="Times New Roman" w:hAnsi="Times New Roman" w:cs="Times New Roman"/>
          <w:sz w:val="24"/>
          <w:szCs w:val="24"/>
        </w:rPr>
        <w:t>DOI:10.1061/(ASCE)ST.1943-541X.0000219</w:t>
      </w:r>
    </w:p>
    <w:p w:rsidR="002E5DF3" w:rsidRDefault="00D43AA4">
      <w:pPr>
        <w:rPr>
          <w:rFonts w:ascii="Times New Roman" w:hAnsi="Times New Roman" w:cs="Times New Roman"/>
          <w:sz w:val="24"/>
          <w:szCs w:val="24"/>
        </w:rPr>
      </w:pPr>
      <w:bookmarkStart w:id="5" w:name="exxon"/>
      <w:r>
        <w:rPr>
          <w:rFonts w:ascii="Times New Roman" w:hAnsi="Times New Roman" w:cs="Times New Roman"/>
          <w:sz w:val="24"/>
          <w:szCs w:val="24"/>
        </w:rPr>
        <w:t>[3</w:t>
      </w:r>
      <w:r w:rsidR="002E5DF3" w:rsidRPr="002E5DF3">
        <w:rPr>
          <w:rFonts w:ascii="Times New Roman" w:hAnsi="Times New Roman" w:cs="Times New Roman"/>
          <w:sz w:val="24"/>
          <w:szCs w:val="24"/>
        </w:rPr>
        <w:t>]</w:t>
      </w:r>
      <w:bookmarkEnd w:id="5"/>
      <w:r w:rsidR="002E5DF3" w:rsidRPr="002E5DF3">
        <w:rPr>
          <w:rFonts w:ascii="Times New Roman" w:hAnsi="Times New Roman" w:cs="Times New Roman"/>
          <w:sz w:val="24"/>
          <w:szCs w:val="24"/>
        </w:rPr>
        <w:t xml:space="preserve"> </w:t>
      </w:r>
      <w:proofErr w:type="spellStart"/>
      <w:r w:rsidR="002E5DF3" w:rsidRPr="002E5DF3">
        <w:rPr>
          <w:rFonts w:ascii="Times New Roman" w:hAnsi="Times New Roman" w:cs="Times New Roman"/>
          <w:sz w:val="24"/>
          <w:szCs w:val="24"/>
        </w:rPr>
        <w:t>Kibey</w:t>
      </w:r>
      <w:proofErr w:type="spellEnd"/>
      <w:r w:rsidR="002E5DF3" w:rsidRPr="002E5DF3">
        <w:rPr>
          <w:rFonts w:ascii="Times New Roman" w:hAnsi="Times New Roman" w:cs="Times New Roman"/>
          <w:sz w:val="24"/>
          <w:szCs w:val="24"/>
        </w:rPr>
        <w:t xml:space="preserve"> S., Wang X., </w:t>
      </w:r>
      <w:proofErr w:type="spellStart"/>
      <w:r w:rsidR="002E5DF3" w:rsidRPr="002E5DF3">
        <w:rPr>
          <w:rFonts w:ascii="Times New Roman" w:hAnsi="Times New Roman" w:cs="Times New Roman"/>
          <w:sz w:val="24"/>
          <w:szCs w:val="24"/>
        </w:rPr>
        <w:t>Minnaar</w:t>
      </w:r>
      <w:proofErr w:type="spellEnd"/>
      <w:r w:rsidR="002E5DF3" w:rsidRPr="002E5DF3">
        <w:rPr>
          <w:rFonts w:ascii="Times New Roman" w:hAnsi="Times New Roman" w:cs="Times New Roman"/>
          <w:sz w:val="24"/>
          <w:szCs w:val="24"/>
        </w:rPr>
        <w:t xml:space="preserve"> K., </w:t>
      </w:r>
      <w:proofErr w:type="spellStart"/>
      <w:r w:rsidR="002E5DF3" w:rsidRPr="002E5DF3">
        <w:rPr>
          <w:rFonts w:ascii="Times New Roman" w:hAnsi="Times New Roman" w:cs="Times New Roman"/>
          <w:sz w:val="24"/>
          <w:szCs w:val="24"/>
        </w:rPr>
        <w:t>Macia</w:t>
      </w:r>
      <w:proofErr w:type="spellEnd"/>
      <w:r w:rsidR="002E5DF3" w:rsidRPr="002E5DF3">
        <w:rPr>
          <w:rFonts w:ascii="Times New Roman" w:hAnsi="Times New Roman" w:cs="Times New Roman"/>
          <w:sz w:val="24"/>
          <w:szCs w:val="24"/>
        </w:rPr>
        <w:t xml:space="preserve"> M.L., Fairchild D.P., </w:t>
      </w:r>
      <w:proofErr w:type="spellStart"/>
      <w:r w:rsidR="002E5DF3" w:rsidRPr="002E5DF3">
        <w:rPr>
          <w:rFonts w:ascii="Times New Roman" w:hAnsi="Times New Roman" w:cs="Times New Roman"/>
          <w:sz w:val="24"/>
          <w:szCs w:val="24"/>
        </w:rPr>
        <w:t>Kan</w:t>
      </w:r>
      <w:proofErr w:type="spellEnd"/>
      <w:r w:rsidR="002E5DF3" w:rsidRPr="002E5DF3">
        <w:rPr>
          <w:rFonts w:ascii="Times New Roman" w:hAnsi="Times New Roman" w:cs="Times New Roman"/>
          <w:sz w:val="24"/>
          <w:szCs w:val="24"/>
        </w:rPr>
        <w:t xml:space="preserve"> W.C., Ford S.J., Newbury B. (2010)</w:t>
      </w:r>
      <w:r w:rsidR="002E5DF3">
        <w:rPr>
          <w:rFonts w:ascii="Times New Roman" w:hAnsi="Times New Roman" w:cs="Times New Roman"/>
          <w:sz w:val="24"/>
          <w:szCs w:val="24"/>
        </w:rPr>
        <w:t>: “Tensile Strain Capacity Equations For Strain-Based Design of Welded Pipelines”, Proceedings of the 8</w:t>
      </w:r>
      <w:r w:rsidR="002E5DF3" w:rsidRPr="002E5DF3">
        <w:rPr>
          <w:rFonts w:ascii="Times New Roman" w:hAnsi="Times New Roman" w:cs="Times New Roman"/>
          <w:sz w:val="24"/>
          <w:szCs w:val="24"/>
          <w:vertAlign w:val="superscript"/>
        </w:rPr>
        <w:t>th</w:t>
      </w:r>
      <w:r w:rsidR="002E5DF3">
        <w:rPr>
          <w:rFonts w:ascii="Times New Roman" w:hAnsi="Times New Roman" w:cs="Times New Roman"/>
          <w:sz w:val="24"/>
          <w:szCs w:val="24"/>
        </w:rPr>
        <w:t xml:space="preserve"> International Pipeline Conference, IPC2010-31661</w:t>
      </w:r>
    </w:p>
    <w:p w:rsidR="002E5DF3" w:rsidRDefault="00D43AA4">
      <w:pPr>
        <w:rPr>
          <w:rFonts w:ascii="Times New Roman" w:hAnsi="Times New Roman" w:cs="Times New Roman"/>
          <w:sz w:val="24"/>
          <w:szCs w:val="24"/>
        </w:rPr>
      </w:pPr>
      <w:bookmarkStart w:id="6" w:name="prci"/>
      <w:r>
        <w:rPr>
          <w:rFonts w:ascii="Times New Roman" w:hAnsi="Times New Roman" w:cs="Times New Roman"/>
          <w:sz w:val="24"/>
          <w:szCs w:val="24"/>
        </w:rPr>
        <w:t>[4</w:t>
      </w:r>
      <w:r w:rsidR="002E5DF3" w:rsidRPr="00F45F75">
        <w:rPr>
          <w:rFonts w:ascii="Times New Roman" w:hAnsi="Times New Roman" w:cs="Times New Roman"/>
          <w:sz w:val="24"/>
          <w:szCs w:val="24"/>
        </w:rPr>
        <w:t>]</w:t>
      </w:r>
      <w:bookmarkEnd w:id="6"/>
      <w:r w:rsidR="00A1393B" w:rsidRPr="00F45F75">
        <w:rPr>
          <w:rFonts w:ascii="Times New Roman" w:hAnsi="Times New Roman" w:cs="Times New Roman"/>
          <w:sz w:val="24"/>
          <w:szCs w:val="24"/>
        </w:rPr>
        <w:t xml:space="preserve"> Wang Y-</w:t>
      </w:r>
      <w:proofErr w:type="spellStart"/>
      <w:r w:rsidR="00A1393B" w:rsidRPr="00F45F75">
        <w:rPr>
          <w:rFonts w:ascii="Times New Roman" w:hAnsi="Times New Roman" w:cs="Times New Roman"/>
          <w:sz w:val="24"/>
          <w:szCs w:val="24"/>
        </w:rPr>
        <w:t>Y.</w:t>
      </w:r>
      <w:proofErr w:type="gramStart"/>
      <w:r w:rsidR="00A1393B" w:rsidRPr="00F45F75">
        <w:rPr>
          <w:rFonts w:ascii="Times New Roman" w:hAnsi="Times New Roman" w:cs="Times New Roman"/>
          <w:sz w:val="24"/>
          <w:szCs w:val="24"/>
        </w:rPr>
        <w:t>,et</w:t>
      </w:r>
      <w:proofErr w:type="spellEnd"/>
      <w:proofErr w:type="gramEnd"/>
      <w:r w:rsidR="00A1393B" w:rsidRPr="00F45F75">
        <w:rPr>
          <w:rFonts w:ascii="Times New Roman" w:hAnsi="Times New Roman" w:cs="Times New Roman"/>
          <w:sz w:val="24"/>
          <w:szCs w:val="24"/>
        </w:rPr>
        <w:t xml:space="preserve"> al (2011); “Second Generation Models for Strain-Based Design. </w:t>
      </w:r>
      <w:proofErr w:type="gramStart"/>
      <w:r w:rsidR="00A1393B" w:rsidRPr="00F45F75">
        <w:rPr>
          <w:rFonts w:ascii="Times New Roman" w:hAnsi="Times New Roman" w:cs="Times New Roman"/>
          <w:sz w:val="24"/>
          <w:szCs w:val="24"/>
        </w:rPr>
        <w:t>Contract PR-ABD-1-Project 2.</w:t>
      </w:r>
      <w:proofErr w:type="gramEnd"/>
      <w:r w:rsidR="00A1393B" w:rsidRPr="00F45F75">
        <w:rPr>
          <w:rFonts w:ascii="Times New Roman" w:hAnsi="Times New Roman" w:cs="Times New Roman"/>
          <w:sz w:val="24"/>
          <w:szCs w:val="24"/>
        </w:rPr>
        <w:t xml:space="preserve"> Final Approved Report Prepared for the Design, Materials and Construction Technical Committee of Pipeline Research Council International, (PRCI</w:t>
      </w:r>
      <w:proofErr w:type="gramStart"/>
      <w:r w:rsidR="00A1393B" w:rsidRPr="00F45F75">
        <w:rPr>
          <w:rFonts w:ascii="Times New Roman" w:hAnsi="Times New Roman" w:cs="Times New Roman"/>
          <w:sz w:val="24"/>
          <w:szCs w:val="24"/>
        </w:rPr>
        <w:t>)  Inc</w:t>
      </w:r>
      <w:proofErr w:type="gramEnd"/>
      <w:r w:rsidR="00A1393B" w:rsidRPr="00F45F75">
        <w:rPr>
          <w:rFonts w:ascii="Times New Roman" w:hAnsi="Times New Roman" w:cs="Times New Roman"/>
          <w:sz w:val="24"/>
          <w:szCs w:val="24"/>
        </w:rPr>
        <w:t>.</w:t>
      </w:r>
    </w:p>
    <w:p w:rsidR="00D172ED" w:rsidRPr="00D172ED" w:rsidRDefault="00EC6810" w:rsidP="00D172ED">
      <w:pPr>
        <w:rPr>
          <w:rFonts w:ascii="Times New Roman" w:hAnsi="Times New Roman" w:cs="Times New Roman"/>
          <w:color w:val="000000"/>
          <w:sz w:val="24"/>
          <w:szCs w:val="24"/>
          <w:shd w:val="clear" w:color="auto" w:fill="FFFFFF"/>
        </w:rPr>
      </w:pPr>
      <w:bookmarkStart w:id="7" w:name="csa"/>
      <w:r w:rsidRPr="00301E41">
        <w:rPr>
          <w:rFonts w:ascii="Times New Roman" w:hAnsi="Times New Roman" w:cs="Times New Roman"/>
          <w:sz w:val="24"/>
          <w:szCs w:val="24"/>
        </w:rPr>
        <w:t>[5]</w:t>
      </w:r>
      <w:bookmarkEnd w:id="7"/>
      <w:r w:rsidRPr="00301E41">
        <w:rPr>
          <w:rFonts w:ascii="Times New Roman" w:hAnsi="Times New Roman" w:cs="Times New Roman"/>
          <w:sz w:val="24"/>
          <w:szCs w:val="24"/>
        </w:rPr>
        <w:t xml:space="preserve"> </w:t>
      </w:r>
      <w:r w:rsidR="00301E41" w:rsidRPr="00301E41">
        <w:rPr>
          <w:rFonts w:ascii="Times New Roman" w:hAnsi="Times New Roman" w:cs="Times New Roman"/>
          <w:sz w:val="24"/>
          <w:szCs w:val="24"/>
        </w:rPr>
        <w:t xml:space="preserve">CSA Z662-11; </w:t>
      </w:r>
      <w:r w:rsidR="00301E41" w:rsidRPr="00301E41">
        <w:rPr>
          <w:rFonts w:ascii="Times New Roman" w:hAnsi="Times New Roman" w:cs="Times New Roman"/>
          <w:color w:val="000000"/>
          <w:sz w:val="24"/>
          <w:szCs w:val="24"/>
          <w:shd w:val="clear" w:color="auto" w:fill="FFFFFF"/>
        </w:rPr>
        <w:t>Oil and gas pipeline systems - Sixth Edition; Update No. 1: January 2012</w:t>
      </w:r>
    </w:p>
    <w:p w:rsidR="00D172ED" w:rsidRPr="00301E41" w:rsidRDefault="00D172ED">
      <w:pPr>
        <w:rPr>
          <w:rFonts w:ascii="Times New Roman" w:hAnsi="Times New Roman" w:cs="Times New Roman"/>
          <w:sz w:val="24"/>
          <w:szCs w:val="24"/>
        </w:rPr>
      </w:pPr>
    </w:p>
    <w:p w:rsidR="00C6083F" w:rsidRPr="003A5B9F" w:rsidRDefault="00C6083F">
      <w:pPr>
        <w:rPr>
          <w:rFonts w:ascii="Times New Roman" w:hAnsi="Times New Roman" w:cs="Times New Roman"/>
          <w:sz w:val="24"/>
          <w:szCs w:val="24"/>
        </w:rPr>
      </w:pPr>
    </w:p>
    <w:p w:rsidR="00C6083F" w:rsidRDefault="00C6083F"/>
    <w:p w:rsidR="00C6083F" w:rsidRDefault="00C6083F"/>
    <w:p w:rsidR="00C6083F" w:rsidRDefault="00C6083F"/>
    <w:p w:rsidR="00C6083F" w:rsidRDefault="00C6083F"/>
    <w:p w:rsidR="00C6083F" w:rsidRDefault="00C6083F"/>
    <w:p w:rsidR="00C6083F" w:rsidRDefault="00C6083F"/>
    <w:sectPr w:rsidR="00C608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95"/>
    <w:rsid w:val="00022E27"/>
    <w:rsid w:val="00035488"/>
    <w:rsid w:val="00047AE7"/>
    <w:rsid w:val="0005546E"/>
    <w:rsid w:val="00061768"/>
    <w:rsid w:val="00093081"/>
    <w:rsid w:val="000A284A"/>
    <w:rsid w:val="000D20E1"/>
    <w:rsid w:val="00123596"/>
    <w:rsid w:val="00172F4B"/>
    <w:rsid w:val="00186B30"/>
    <w:rsid w:val="00187267"/>
    <w:rsid w:val="001B040C"/>
    <w:rsid w:val="001C6381"/>
    <w:rsid w:val="001D1295"/>
    <w:rsid w:val="002136E7"/>
    <w:rsid w:val="00230C44"/>
    <w:rsid w:val="00273078"/>
    <w:rsid w:val="00276619"/>
    <w:rsid w:val="002A73E2"/>
    <w:rsid w:val="002B6925"/>
    <w:rsid w:val="002E5DF3"/>
    <w:rsid w:val="002F091A"/>
    <w:rsid w:val="002F5193"/>
    <w:rsid w:val="002F6CFB"/>
    <w:rsid w:val="00301E41"/>
    <w:rsid w:val="0032011C"/>
    <w:rsid w:val="00324877"/>
    <w:rsid w:val="00326398"/>
    <w:rsid w:val="00335E14"/>
    <w:rsid w:val="00352B1E"/>
    <w:rsid w:val="00381819"/>
    <w:rsid w:val="00384968"/>
    <w:rsid w:val="003A5B9F"/>
    <w:rsid w:val="003B01E5"/>
    <w:rsid w:val="003C37B7"/>
    <w:rsid w:val="003D44BE"/>
    <w:rsid w:val="003E4084"/>
    <w:rsid w:val="00400D5A"/>
    <w:rsid w:val="00415B2B"/>
    <w:rsid w:val="00443209"/>
    <w:rsid w:val="004526B2"/>
    <w:rsid w:val="0046384D"/>
    <w:rsid w:val="004A2361"/>
    <w:rsid w:val="004A2E78"/>
    <w:rsid w:val="004A6172"/>
    <w:rsid w:val="004D1608"/>
    <w:rsid w:val="004D4071"/>
    <w:rsid w:val="004D7656"/>
    <w:rsid w:val="004F44E5"/>
    <w:rsid w:val="005841D1"/>
    <w:rsid w:val="005B2C89"/>
    <w:rsid w:val="005C3910"/>
    <w:rsid w:val="005E038C"/>
    <w:rsid w:val="005F1ADB"/>
    <w:rsid w:val="005F1CF7"/>
    <w:rsid w:val="006041D6"/>
    <w:rsid w:val="0061117C"/>
    <w:rsid w:val="006214D6"/>
    <w:rsid w:val="00661323"/>
    <w:rsid w:val="006A24E2"/>
    <w:rsid w:val="006B7E06"/>
    <w:rsid w:val="006E3E78"/>
    <w:rsid w:val="006F3748"/>
    <w:rsid w:val="0074477D"/>
    <w:rsid w:val="00754B16"/>
    <w:rsid w:val="007763F8"/>
    <w:rsid w:val="0078285F"/>
    <w:rsid w:val="00790B4C"/>
    <w:rsid w:val="007C65D2"/>
    <w:rsid w:val="008009C4"/>
    <w:rsid w:val="00813E10"/>
    <w:rsid w:val="008269B5"/>
    <w:rsid w:val="00843D40"/>
    <w:rsid w:val="008545FE"/>
    <w:rsid w:val="008573A4"/>
    <w:rsid w:val="00881F8D"/>
    <w:rsid w:val="0088230A"/>
    <w:rsid w:val="008858BC"/>
    <w:rsid w:val="008A0385"/>
    <w:rsid w:val="008A2B00"/>
    <w:rsid w:val="008E2D2E"/>
    <w:rsid w:val="008E7FC3"/>
    <w:rsid w:val="00930032"/>
    <w:rsid w:val="009732D0"/>
    <w:rsid w:val="00992E44"/>
    <w:rsid w:val="009C18DD"/>
    <w:rsid w:val="009E5335"/>
    <w:rsid w:val="009F0D56"/>
    <w:rsid w:val="009F25CF"/>
    <w:rsid w:val="00A035D9"/>
    <w:rsid w:val="00A0758F"/>
    <w:rsid w:val="00A1393B"/>
    <w:rsid w:val="00A87332"/>
    <w:rsid w:val="00A962F6"/>
    <w:rsid w:val="00A972EC"/>
    <w:rsid w:val="00AD32EC"/>
    <w:rsid w:val="00B27712"/>
    <w:rsid w:val="00B45B45"/>
    <w:rsid w:val="00B674FE"/>
    <w:rsid w:val="00B72516"/>
    <w:rsid w:val="00BD0073"/>
    <w:rsid w:val="00C35516"/>
    <w:rsid w:val="00C4161B"/>
    <w:rsid w:val="00C45DA7"/>
    <w:rsid w:val="00C46877"/>
    <w:rsid w:val="00C47BA0"/>
    <w:rsid w:val="00C6083F"/>
    <w:rsid w:val="00C70B6D"/>
    <w:rsid w:val="00C7224A"/>
    <w:rsid w:val="00CC1E67"/>
    <w:rsid w:val="00CD28BE"/>
    <w:rsid w:val="00D02C8E"/>
    <w:rsid w:val="00D0401F"/>
    <w:rsid w:val="00D172ED"/>
    <w:rsid w:val="00D43AA4"/>
    <w:rsid w:val="00D4614E"/>
    <w:rsid w:val="00D63B57"/>
    <w:rsid w:val="00D83D83"/>
    <w:rsid w:val="00D92372"/>
    <w:rsid w:val="00DF5A0A"/>
    <w:rsid w:val="00DF7BC0"/>
    <w:rsid w:val="00E156D2"/>
    <w:rsid w:val="00E16750"/>
    <w:rsid w:val="00E22BB0"/>
    <w:rsid w:val="00E26A44"/>
    <w:rsid w:val="00E57D65"/>
    <w:rsid w:val="00E6350F"/>
    <w:rsid w:val="00E87769"/>
    <w:rsid w:val="00EC276F"/>
    <w:rsid w:val="00EC6810"/>
    <w:rsid w:val="00F41215"/>
    <w:rsid w:val="00F45F75"/>
    <w:rsid w:val="00F810A0"/>
    <w:rsid w:val="00F94E64"/>
    <w:rsid w:val="00FC5925"/>
    <w:rsid w:val="00FD643E"/>
    <w:rsid w:val="00FD730A"/>
    <w:rsid w:val="00FF02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83F"/>
    <w:rPr>
      <w:color w:val="808080"/>
    </w:rPr>
  </w:style>
  <w:style w:type="paragraph" w:styleId="BalloonText">
    <w:name w:val="Balloon Text"/>
    <w:basedOn w:val="Normal"/>
    <w:link w:val="BalloonTextChar"/>
    <w:uiPriority w:val="99"/>
    <w:semiHidden/>
    <w:unhideWhenUsed/>
    <w:rsid w:val="00C6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3F"/>
    <w:rPr>
      <w:rFonts w:ascii="Tahoma" w:hAnsi="Tahoma" w:cs="Tahoma"/>
      <w:sz w:val="16"/>
      <w:szCs w:val="16"/>
    </w:rPr>
  </w:style>
  <w:style w:type="paragraph" w:styleId="Caption">
    <w:name w:val="caption"/>
    <w:basedOn w:val="Normal"/>
    <w:next w:val="Normal"/>
    <w:uiPriority w:val="35"/>
    <w:unhideWhenUsed/>
    <w:qFormat/>
    <w:rsid w:val="003A5B9F"/>
    <w:pPr>
      <w:spacing w:line="240" w:lineRule="auto"/>
    </w:pPr>
    <w:rPr>
      <w:b/>
      <w:bCs/>
      <w:color w:val="4F81BD" w:themeColor="accent1"/>
      <w:sz w:val="18"/>
      <w:szCs w:val="18"/>
    </w:rPr>
  </w:style>
  <w:style w:type="table" w:styleId="TableGrid">
    <w:name w:val="Table Grid"/>
    <w:basedOn w:val="TableNormal"/>
    <w:uiPriority w:val="59"/>
    <w:rsid w:val="00E5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83F"/>
    <w:rPr>
      <w:color w:val="808080"/>
    </w:rPr>
  </w:style>
  <w:style w:type="paragraph" w:styleId="BalloonText">
    <w:name w:val="Balloon Text"/>
    <w:basedOn w:val="Normal"/>
    <w:link w:val="BalloonTextChar"/>
    <w:uiPriority w:val="99"/>
    <w:semiHidden/>
    <w:unhideWhenUsed/>
    <w:rsid w:val="00C60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3F"/>
    <w:rPr>
      <w:rFonts w:ascii="Tahoma" w:hAnsi="Tahoma" w:cs="Tahoma"/>
      <w:sz w:val="16"/>
      <w:szCs w:val="16"/>
    </w:rPr>
  </w:style>
  <w:style w:type="paragraph" w:styleId="Caption">
    <w:name w:val="caption"/>
    <w:basedOn w:val="Normal"/>
    <w:next w:val="Normal"/>
    <w:uiPriority w:val="35"/>
    <w:unhideWhenUsed/>
    <w:qFormat/>
    <w:rsid w:val="003A5B9F"/>
    <w:pPr>
      <w:spacing w:line="240" w:lineRule="auto"/>
    </w:pPr>
    <w:rPr>
      <w:b/>
      <w:bCs/>
      <w:color w:val="4F81BD" w:themeColor="accent1"/>
      <w:sz w:val="18"/>
      <w:szCs w:val="18"/>
    </w:rPr>
  </w:style>
  <w:style w:type="table" w:styleId="TableGrid">
    <w:name w:val="Table Grid"/>
    <w:basedOn w:val="TableNormal"/>
    <w:uiPriority w:val="59"/>
    <w:rsid w:val="00E5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68558">
      <w:bodyDiv w:val="1"/>
      <w:marLeft w:val="0"/>
      <w:marRight w:val="0"/>
      <w:marTop w:val="0"/>
      <w:marBottom w:val="0"/>
      <w:divBdr>
        <w:top w:val="none" w:sz="0" w:space="0" w:color="auto"/>
        <w:left w:val="none" w:sz="0" w:space="0" w:color="auto"/>
        <w:bottom w:val="none" w:sz="0" w:space="0" w:color="auto"/>
        <w:right w:val="none" w:sz="0" w:space="0" w:color="auto"/>
      </w:divBdr>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9</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126</cp:revision>
  <dcterms:created xsi:type="dcterms:W3CDTF">2014-04-30T15:16:00Z</dcterms:created>
  <dcterms:modified xsi:type="dcterms:W3CDTF">2014-05-12T08:42:00Z</dcterms:modified>
</cp:coreProperties>
</file>