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Lise İdari Backend</w:t>
      </w:r>
    </w:p>
    <w:p>
      <w:pPr>
        <w:spacing w:after="400"/>
        <w:jc w:val="center"/>
      </w:pPr>
      <w:r>
        <w:rPr>
          <w:color w:val="444444"/>
          <w:sz w:val="28"/>
          <w:szCs w:val="28"/>
        </w:rPr>
        <w:t xml:space="preserve">Proje Bilgilendirme Dökümanı</w:t>
      </w:r>
    </w:p>
    <w:p>
      <w:pPr>
        <w:spacing w:after="120"/>
      </w:pPr>
      <w:r>
        <w:rPr>
          <w:i/>
          <w:iCs/>
        </w:rPr>
        <w:t xml:space="preserve">Versiyon: 1.0.0</w:t>
      </w:r>
    </w:p>
    <w:p>
      <w:pPr>
        <w:spacing w:after="120"/>
      </w:pPr>
      <w:r>
        <w:rPr>
          <w:i/>
          <w:iCs/>
        </w:rPr>
        <w:t xml:space="preserve">Tarih: 31 Ağustos 2026</w:t>
      </w:r>
    </w:p>
    <w:p>
      <w:pPr>
        <w:pStyle w:val="Heading1"/>
        <w:spacing w:after="120" w:before="240"/>
      </w:pPr>
      <w:r>
        <w:t xml:space="preserve">1. Proje Özeti</w:t>
      </w:r>
    </w:p>
    <w:p>
      <w:pPr>
        <w:spacing w:after="120"/>
      </w:pPr>
      <w:r>
        <w:t xml:space="preserve">Lise İdari Backend, okulların idari işlerini dijital ortamda yönetmek amacıyla geliştirilmiş bir Node.js/Express tabanlı REST API backend projesidir. Sistem, birden fazla okul ve kurumun (tenant) aynı altyapı üzerinde güvenli ve izole şekilde çalışmasını destekler.</w:t>
      </w:r>
    </w:p>
    <w:p>
      <w:pPr>
        <w:spacing w:after="120"/>
      </w:pPr>
      <w:r>
        <w:t xml:space="preserve">Proje, öğretmen kayıtları, kullanıcı yönetimi, okul bilgileri ve rol tabanlı yetkilendirme gibi temel idari süreçleri merkezi bir API katmanı üzerinden sunmayı hedefler. Frontend uygulamaları veya üçüncü parti sistemler bu API'ye bağlanarak okul idari operasyonlarını otomatikleştirebilir.</w:t>
      </w:r>
    </w:p>
    <w:p>
      <w:pPr>
        <w:pStyle w:val="Heading1"/>
        <w:spacing w:after="120" w:before="240"/>
      </w:pPr>
      <w:r>
        <w:t xml:space="preserve">2. Projenin Amacı</w:t>
      </w:r>
    </w:p>
    <w:p>
      <w:pPr>
        <w:pStyle w:val="ListParagraph"/>
        <w:numPr>
          <w:ilvl w:val="0"/>
          <w:numId w:val="1"/>
        </w:numPr>
        <w:spacing w:after="60"/>
      </w:pPr>
      <w:r>
        <w:t xml:space="preserve">Okul idari süreçlerinin (personel, kullanıcı, okul yönetimi) merkezi ve standart bir API üzerinden yönetilmesi</w:t>
      </w:r>
    </w:p>
    <w:p>
      <w:pPr>
        <w:pStyle w:val="ListParagraph"/>
        <w:numPr>
          <w:ilvl w:val="0"/>
          <w:numId w:val="1"/>
        </w:numPr>
        <w:spacing w:after="60"/>
      </w:pPr>
      <w:r>
        <w:t xml:space="preserve">Çoklu tenant (kiracı) mimarisi ile farklı kurumların verilerinin güvenli şekilde izole edilmesi</w:t>
      </w:r>
    </w:p>
    <w:p>
      <w:pPr>
        <w:pStyle w:val="ListParagraph"/>
        <w:numPr>
          <w:ilvl w:val="0"/>
          <w:numId w:val="1"/>
        </w:numPr>
        <w:spacing w:after="60"/>
      </w:pPr>
      <w:r>
        <w:t xml:space="preserve">Rol ve izin tabanlı erişim kontrolü (RBAC) ile yetki yönetiminin esnek ve güvenli yapılması</w:t>
      </w:r>
    </w:p>
    <w:p>
      <w:pPr>
        <w:pStyle w:val="ListParagraph"/>
        <w:numPr>
          <w:ilvl w:val="0"/>
          <w:numId w:val="1"/>
        </w:numPr>
        <w:spacing w:after="60"/>
      </w:pPr>
      <w:r>
        <w:t xml:space="preserve">JWT tabanlı kimlik doğrulama ile modern ve ölçeklenebilir bir güvenlik katmanı sağlanması</w:t>
      </w:r>
    </w:p>
    <w:p>
      <w:pPr>
        <w:pStyle w:val="ListParagraph"/>
        <w:numPr>
          <w:ilvl w:val="0"/>
          <w:numId w:val="1"/>
        </w:numPr>
        <w:spacing w:after="60"/>
      </w:pPr>
      <w:r>
        <w:t xml:space="preserve">PostgreSQL ve Sequelize ORM kullanımıyla güvenilir veri saklama ve migration tabanlı şema yönetimi</w:t>
      </w:r>
    </w:p>
    <w:p>
      <w:pPr>
        <w:pStyle w:val="ListParagraph"/>
        <w:numPr>
          <w:ilvl w:val="0"/>
          <w:numId w:val="1"/>
        </w:numPr>
        <w:spacing w:after="60"/>
      </w:pPr>
      <w:r>
        <w:t xml:space="preserve">Gelecekte genişletilebilir bir altyapı sunarak yeni modüllerin (öğrenci, ders, devamsızlık vb.) kolayca eklenebilmesi</w:t>
      </w:r>
    </w:p>
    <w:p>
      <w:pPr>
        <w:pStyle w:val="Heading1"/>
        <w:spacing w:after="120" w:before="240"/>
      </w:pPr>
      <w:r>
        <w:t xml:space="preserve">3. Temel Özellikler</w:t>
      </w:r>
    </w:p>
    <w:p>
      <w:pPr>
        <w:pStyle w:val="ListParagraph"/>
        <w:numPr>
          <w:ilvl w:val="0"/>
          <w:numId w:val="1"/>
        </w:numPr>
        <w:spacing w:after="60"/>
      </w:pPr>
      <w:r>
        <w:t xml:space="preserve">Çoklu tenant (kiracı) desteği — Her kurum kendi veri alanında çalışır</w:t>
      </w:r>
    </w:p>
    <w:p>
      <w:pPr>
        <w:pStyle w:val="ListParagraph"/>
        <w:numPr>
          <w:ilvl w:val="0"/>
          <w:numId w:val="1"/>
        </w:numPr>
        <w:spacing w:after="60"/>
      </w:pPr>
      <w:r>
        <w:t xml:space="preserve">Kullanıcı yönetimi ve kimlik doğrulama (kayıt, giriş, JWT token)</w:t>
      </w:r>
    </w:p>
    <w:p>
      <w:pPr>
        <w:pStyle w:val="ListParagraph"/>
        <w:numPr>
          <w:ilvl w:val="0"/>
          <w:numId w:val="1"/>
        </w:numPr>
        <w:spacing w:after="60"/>
      </w:pPr>
      <w:r>
        <w:t xml:space="preserve">Okul yönetimi (CRUD işlemleri)</w:t>
      </w:r>
    </w:p>
    <w:p>
      <w:pPr>
        <w:pStyle w:val="ListParagraph"/>
        <w:numPr>
          <w:ilvl w:val="0"/>
          <w:numId w:val="1"/>
        </w:numPr>
        <w:spacing w:after="60"/>
      </w:pPr>
      <w:r>
        <w:t xml:space="preserve">Öğretmen yönetimi (CRUD işlemleri)</w:t>
      </w:r>
    </w:p>
    <w:p>
      <w:pPr>
        <w:pStyle w:val="ListParagraph"/>
        <w:numPr>
          <w:ilvl w:val="0"/>
          <w:numId w:val="1"/>
        </w:numPr>
        <w:spacing w:after="60"/>
      </w:pPr>
      <w:r>
        <w:t xml:space="preserve">Rol ve izin sistemi (RBAC) — Müdür, Müdür Yardımcısı, Memur, Öğretmen</w:t>
      </w:r>
    </w:p>
    <w:p>
      <w:pPr>
        <w:pStyle w:val="ListParagraph"/>
        <w:numPr>
          <w:ilvl w:val="0"/>
          <w:numId w:val="1"/>
        </w:numPr>
        <w:spacing w:after="60"/>
      </w:pPr>
      <w:r>
        <w:t xml:space="preserve">Hiyerarşik yapı: Tenant → Okul → Kullanıcı → Rol/İzin</w:t>
      </w:r>
    </w:p>
    <w:p>
      <w:pPr>
        <w:pStyle w:val="ListParagraph"/>
        <w:numPr>
          <w:ilvl w:val="0"/>
          <w:numId w:val="1"/>
        </w:numPr>
        <w:spacing w:after="60"/>
      </w:pPr>
      <w:r>
        <w:t xml:space="preserve">Joi ile istek validasyonu</w:t>
      </w:r>
    </w:p>
    <w:p>
      <w:pPr>
        <w:pStyle w:val="ListParagraph"/>
        <w:numPr>
          <w:ilvl w:val="0"/>
          <w:numId w:val="1"/>
        </w:numPr>
        <w:spacing w:after="60"/>
      </w:pPr>
      <w:r>
        <w:t xml:space="preserve">Merkezi hata yönetimi middleware'i</w:t>
      </w:r>
    </w:p>
    <w:p>
      <w:pPr>
        <w:pStyle w:val="ListParagraph"/>
        <w:numPr>
          <w:ilvl w:val="0"/>
          <w:numId w:val="1"/>
        </w:numPr>
        <w:spacing w:after="60"/>
      </w:pPr>
      <w:r>
        <w:t xml:space="preserve">Health check endpoint (/health)</w:t>
      </w:r>
    </w:p>
    <w:p>
      <w:pPr>
        <w:pStyle w:val="Heading1"/>
        <w:spacing w:after="120" w:before="240"/>
      </w:pPr>
      <w:r>
        <w:t xml:space="preserve">4. Teknoloji Yığını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8E8"/>
          </w:tcPr>
          <w:p>
            <w:r>
              <w:rPr>
                <w:b/>
                <w:bCs/>
              </w:rPr>
              <w:t xml:space="preserve">Bileşen</w:t>
            </w:r>
          </w:p>
        </w:tc>
        <w:tc>
          <w:tcPr>
            <w:tcBorders>
              <w:top w:val="single" w:color="CCCCCC" w:sz="1"/>
              <w:left w:val="single" w:color="CCCCCC" w:sz="1"/>
              <w:bottom w:val="single" w:color="CCCCCC" w:sz="1"/>
              <w:right w:val="single" w:color="CCCCCC" w:sz="1"/>
            </w:tcBorders>
            <w:shd w:fill="E8E8E8"/>
          </w:tcPr>
          <w:p>
            <w:r>
              <w:rPr>
                <w:b/>
                <w:bCs/>
              </w:rPr>
              <w:t xml:space="preserve">Teknoloji</w:t>
            </w:r>
          </w:p>
        </w:tc>
        <w:tc>
          <w:tcPr>
            <w:tcBorders>
              <w:top w:val="single" w:color="CCCCCC" w:sz="1"/>
              <w:left w:val="single" w:color="CCCCCC" w:sz="1"/>
              <w:bottom w:val="single" w:color="CCCCCC" w:sz="1"/>
              <w:right w:val="single" w:color="CCCCCC" w:sz="1"/>
            </w:tcBorders>
            <w:shd w:fill="E8E8E8"/>
          </w:tcPr>
          <w:p>
            <w:r>
              <w:rPr>
                <w:b/>
                <w:bCs/>
              </w:rPr>
              <w:t xml:space="preserve">Açıklama</w:t>
            </w:r>
          </w:p>
        </w:tc>
      </w:tr>
      <w:tr>
        <w:tc>
          <w:tcPr>
            <w:tcBorders>
              <w:top w:val="single" w:color="CCCCCC" w:sz="1"/>
              <w:left w:val="single" w:color="CCCCCC" w:sz="1"/>
              <w:bottom w:val="single" w:color="CCCCCC" w:sz="1"/>
              <w:right w:val="single" w:color="CCCCCC" w:sz="1"/>
            </w:tcBorders>
          </w:tcPr>
          <w:p>
            <w:r>
              <w:t xml:space="preserve">Runtime</w:t>
            </w:r>
          </w:p>
        </w:tc>
        <w:tc>
          <w:tcPr>
            <w:tcBorders>
              <w:top w:val="single" w:color="CCCCCC" w:sz="1"/>
              <w:left w:val="single" w:color="CCCCCC" w:sz="1"/>
              <w:bottom w:val="single" w:color="CCCCCC" w:sz="1"/>
              <w:right w:val="single" w:color="CCCCCC" w:sz="1"/>
            </w:tcBorders>
          </w:tcPr>
          <w:p>
            <w:r>
              <w:t xml:space="preserve">Node.js</w:t>
            </w:r>
          </w:p>
        </w:tc>
        <w:tc>
          <w:tcPr>
            <w:tcBorders>
              <w:top w:val="single" w:color="CCCCCC" w:sz="1"/>
              <w:left w:val="single" w:color="CCCCCC" w:sz="1"/>
              <w:bottom w:val="single" w:color="CCCCCC" w:sz="1"/>
              <w:right w:val="single" w:color="CCCCCC" w:sz="1"/>
            </w:tcBorders>
          </w:tcPr>
          <w:p>
            <w:r>
              <w:t xml:space="preserve">Sunucu tarafı JavaScript çalışma ortamı</w:t>
            </w:r>
          </w:p>
        </w:tc>
      </w:tr>
      <w:tr>
        <w:tc>
          <w:tcPr>
            <w:tcBorders>
              <w:top w:val="single" w:color="CCCCCC" w:sz="1"/>
              <w:left w:val="single" w:color="CCCCCC" w:sz="1"/>
              <w:bottom w:val="single" w:color="CCCCCC" w:sz="1"/>
              <w:right w:val="single" w:color="CCCCCC" w:sz="1"/>
            </w:tcBorders>
          </w:tcPr>
          <w:p>
            <w:r>
              <w:t xml:space="preserve">Framework</w:t>
            </w:r>
          </w:p>
        </w:tc>
        <w:tc>
          <w:tcPr>
            <w:tcBorders>
              <w:top w:val="single" w:color="CCCCCC" w:sz="1"/>
              <w:left w:val="single" w:color="CCCCCC" w:sz="1"/>
              <w:bottom w:val="single" w:color="CCCCCC" w:sz="1"/>
              <w:right w:val="single" w:color="CCCCCC" w:sz="1"/>
            </w:tcBorders>
          </w:tcPr>
          <w:p>
            <w:r>
              <w:t xml:space="preserve">Express.js</w:t>
            </w:r>
          </w:p>
        </w:tc>
        <w:tc>
          <w:tcPr>
            <w:tcBorders>
              <w:top w:val="single" w:color="CCCCCC" w:sz="1"/>
              <w:left w:val="single" w:color="CCCCCC" w:sz="1"/>
              <w:bottom w:val="single" w:color="CCCCCC" w:sz="1"/>
              <w:right w:val="single" w:color="CCCCCC" w:sz="1"/>
            </w:tcBorders>
          </w:tcPr>
          <w:p>
            <w:r>
              <w:t xml:space="preserve">REST API web framework</w:t>
            </w:r>
          </w:p>
        </w:tc>
      </w:tr>
      <w:tr>
        <w:tc>
          <w:tcPr>
            <w:tcBorders>
              <w:top w:val="single" w:color="CCCCCC" w:sz="1"/>
              <w:left w:val="single" w:color="CCCCCC" w:sz="1"/>
              <w:bottom w:val="single" w:color="CCCCCC" w:sz="1"/>
              <w:right w:val="single" w:color="CCCCCC" w:sz="1"/>
            </w:tcBorders>
          </w:tcPr>
          <w:p>
            <w:r>
              <w:t xml:space="preserve">ORM</w:t>
            </w:r>
          </w:p>
        </w:tc>
        <w:tc>
          <w:tcPr>
            <w:tcBorders>
              <w:top w:val="single" w:color="CCCCCC" w:sz="1"/>
              <w:left w:val="single" w:color="CCCCCC" w:sz="1"/>
              <w:bottom w:val="single" w:color="CCCCCC" w:sz="1"/>
              <w:right w:val="single" w:color="CCCCCC" w:sz="1"/>
            </w:tcBorders>
          </w:tcPr>
          <w:p>
            <w:r>
              <w:t xml:space="preserve">Sequelize</w:t>
            </w:r>
          </w:p>
        </w:tc>
        <w:tc>
          <w:tcPr>
            <w:tcBorders>
              <w:top w:val="single" w:color="CCCCCC" w:sz="1"/>
              <w:left w:val="single" w:color="CCCCCC" w:sz="1"/>
              <w:bottom w:val="single" w:color="CCCCCC" w:sz="1"/>
              <w:right w:val="single" w:color="CCCCCC" w:sz="1"/>
            </w:tcBorders>
          </w:tcPr>
          <w:p>
            <w:r>
              <w:t xml:space="preserve">PostgreSQL veritabanı soyutlama katmanı</w:t>
            </w:r>
          </w:p>
        </w:tc>
      </w:tr>
      <w:tr>
        <w:tc>
          <w:tcPr>
            <w:tcBorders>
              <w:top w:val="single" w:color="CCCCCC" w:sz="1"/>
              <w:left w:val="single" w:color="CCCCCC" w:sz="1"/>
              <w:bottom w:val="single" w:color="CCCCCC" w:sz="1"/>
              <w:right w:val="single" w:color="CCCCCC" w:sz="1"/>
            </w:tcBorders>
          </w:tcPr>
          <w:p>
            <w:r>
              <w:t xml:space="preserve">Veritabanı</w:t>
            </w:r>
          </w:p>
        </w:tc>
        <w:tc>
          <w:tcPr>
            <w:tcBorders>
              <w:top w:val="single" w:color="CCCCCC" w:sz="1"/>
              <w:left w:val="single" w:color="CCCCCC" w:sz="1"/>
              <w:bottom w:val="single" w:color="CCCCCC" w:sz="1"/>
              <w:right w:val="single" w:color="CCCCCC" w:sz="1"/>
            </w:tcBorders>
          </w:tcPr>
          <w:p>
            <w:r>
              <w:t xml:space="preserve">PostgreSQL</w:t>
            </w:r>
          </w:p>
        </w:tc>
        <w:tc>
          <w:tcPr>
            <w:tcBorders>
              <w:top w:val="single" w:color="CCCCCC" w:sz="1"/>
              <w:left w:val="single" w:color="CCCCCC" w:sz="1"/>
              <w:bottom w:val="single" w:color="CCCCCC" w:sz="1"/>
              <w:right w:val="single" w:color="CCCCCC" w:sz="1"/>
            </w:tcBorders>
          </w:tcPr>
          <w:p>
            <w:r>
              <w:t xml:space="preserve">İlişkisel veritabanı</w:t>
            </w:r>
          </w:p>
        </w:tc>
      </w:tr>
      <w:tr>
        <w:tc>
          <w:tcPr>
            <w:tcBorders>
              <w:top w:val="single" w:color="CCCCCC" w:sz="1"/>
              <w:left w:val="single" w:color="CCCCCC" w:sz="1"/>
              <w:bottom w:val="single" w:color="CCCCCC" w:sz="1"/>
              <w:right w:val="single" w:color="CCCCCC" w:sz="1"/>
            </w:tcBorders>
          </w:tcPr>
          <w:p>
            <w:r>
              <w:t xml:space="preserve">Kimlik Doğrulama</w:t>
            </w:r>
          </w:p>
        </w:tc>
        <w:tc>
          <w:tcPr>
            <w:tcBorders>
              <w:top w:val="single" w:color="CCCCCC" w:sz="1"/>
              <w:left w:val="single" w:color="CCCCCC" w:sz="1"/>
              <w:bottom w:val="single" w:color="CCCCCC" w:sz="1"/>
              <w:right w:val="single" w:color="CCCCCC" w:sz="1"/>
            </w:tcBorders>
          </w:tcPr>
          <w:p>
            <w:r>
              <w:t xml:space="preserve">JWT (jsonwebtoken)</w:t>
            </w:r>
          </w:p>
        </w:tc>
        <w:tc>
          <w:tcPr>
            <w:tcBorders>
              <w:top w:val="single" w:color="CCCCCC" w:sz="1"/>
              <w:left w:val="single" w:color="CCCCCC" w:sz="1"/>
              <w:bottom w:val="single" w:color="CCCCCC" w:sz="1"/>
              <w:right w:val="single" w:color="CCCCCC" w:sz="1"/>
            </w:tcBorders>
          </w:tcPr>
          <w:p>
            <w:r>
              <w:t xml:space="preserve">Token tabanlı oturum yönetimi</w:t>
            </w:r>
          </w:p>
        </w:tc>
      </w:tr>
      <w:tr>
        <w:tc>
          <w:tcPr>
            <w:tcBorders>
              <w:top w:val="single" w:color="CCCCCC" w:sz="1"/>
              <w:left w:val="single" w:color="CCCCCC" w:sz="1"/>
              <w:bottom w:val="single" w:color="CCCCCC" w:sz="1"/>
              <w:right w:val="single" w:color="CCCCCC" w:sz="1"/>
            </w:tcBorders>
          </w:tcPr>
          <w:p>
            <w:r>
              <w:t xml:space="preserve">Şifreleme</w:t>
            </w:r>
          </w:p>
        </w:tc>
        <w:tc>
          <w:tcPr>
            <w:tcBorders>
              <w:top w:val="single" w:color="CCCCCC" w:sz="1"/>
              <w:left w:val="single" w:color="CCCCCC" w:sz="1"/>
              <w:bottom w:val="single" w:color="CCCCCC" w:sz="1"/>
              <w:right w:val="single" w:color="CCCCCC" w:sz="1"/>
            </w:tcBorders>
          </w:tcPr>
          <w:p>
            <w:r>
              <w:t xml:space="preserve">bcrypt</w:t>
            </w:r>
          </w:p>
        </w:tc>
        <w:tc>
          <w:tcPr>
            <w:tcBorders>
              <w:top w:val="single" w:color="CCCCCC" w:sz="1"/>
              <w:left w:val="single" w:color="CCCCCC" w:sz="1"/>
              <w:bottom w:val="single" w:color="CCCCCC" w:sz="1"/>
              <w:right w:val="single" w:color="CCCCCC" w:sz="1"/>
            </w:tcBorders>
          </w:tcPr>
          <w:p>
            <w:r>
              <w:t xml:space="preserve">Şifre hash'leme</w:t>
            </w:r>
          </w:p>
        </w:tc>
      </w:tr>
      <w:tr>
        <w:tc>
          <w:tcPr>
            <w:tcBorders>
              <w:top w:val="single" w:color="CCCCCC" w:sz="1"/>
              <w:left w:val="single" w:color="CCCCCC" w:sz="1"/>
              <w:bottom w:val="single" w:color="CCCCCC" w:sz="1"/>
              <w:right w:val="single" w:color="CCCCCC" w:sz="1"/>
            </w:tcBorders>
          </w:tcPr>
          <w:p>
            <w:r>
              <w:t xml:space="preserve">Validasyon</w:t>
            </w:r>
          </w:p>
        </w:tc>
        <w:tc>
          <w:tcPr>
            <w:tcBorders>
              <w:top w:val="single" w:color="CCCCCC" w:sz="1"/>
              <w:left w:val="single" w:color="CCCCCC" w:sz="1"/>
              <w:bottom w:val="single" w:color="CCCCCC" w:sz="1"/>
              <w:right w:val="single" w:color="CCCCCC" w:sz="1"/>
            </w:tcBorders>
          </w:tcPr>
          <w:p>
            <w:r>
              <w:t xml:space="preserve">Joi</w:t>
            </w:r>
          </w:p>
        </w:tc>
        <w:tc>
          <w:tcPr>
            <w:tcBorders>
              <w:top w:val="single" w:color="CCCCCC" w:sz="1"/>
              <w:left w:val="single" w:color="CCCCCC" w:sz="1"/>
              <w:bottom w:val="single" w:color="CCCCCC" w:sz="1"/>
              <w:right w:val="single" w:color="CCCCCC" w:sz="1"/>
            </w:tcBorders>
          </w:tcPr>
          <w:p>
            <w:r>
              <w:t xml:space="preserve">İstek verisi doğrulama</w:t>
            </w:r>
          </w:p>
        </w:tc>
      </w:tr>
      <w:tr>
        <w:tc>
          <w:tcPr>
            <w:tcBorders>
              <w:top w:val="single" w:color="CCCCCC" w:sz="1"/>
              <w:left w:val="single" w:color="CCCCCC" w:sz="1"/>
              <w:bottom w:val="single" w:color="CCCCCC" w:sz="1"/>
              <w:right w:val="single" w:color="CCCCCC" w:sz="1"/>
            </w:tcBorders>
          </w:tcPr>
          <w:p>
            <w:r>
              <w:t xml:space="preserve">Migration</w:t>
            </w:r>
          </w:p>
        </w:tc>
        <w:tc>
          <w:tcPr>
            <w:tcBorders>
              <w:top w:val="single" w:color="CCCCCC" w:sz="1"/>
              <w:left w:val="single" w:color="CCCCCC" w:sz="1"/>
              <w:bottom w:val="single" w:color="CCCCCC" w:sz="1"/>
              <w:right w:val="single" w:color="CCCCCC" w:sz="1"/>
            </w:tcBorders>
          </w:tcPr>
          <w:p>
            <w:r>
              <w:t xml:space="preserve">Sequelize CLI</w:t>
            </w:r>
          </w:p>
        </w:tc>
        <w:tc>
          <w:tcPr>
            <w:tcBorders>
              <w:top w:val="single" w:color="CCCCCC" w:sz="1"/>
              <w:left w:val="single" w:color="CCCCCC" w:sz="1"/>
              <w:bottom w:val="single" w:color="CCCCCC" w:sz="1"/>
              <w:right w:val="single" w:color="CCCCCC" w:sz="1"/>
            </w:tcBorders>
          </w:tcPr>
          <w:p>
            <w:r>
              <w:t xml:space="preserve">Veritabanı şema yönetimi</w:t>
            </w:r>
          </w:p>
        </w:tc>
      </w:tr>
      <w:tr>
        <w:tc>
          <w:tcPr>
            <w:tcBorders>
              <w:top w:val="single" w:color="CCCCCC" w:sz="1"/>
              <w:left w:val="single" w:color="CCCCCC" w:sz="1"/>
              <w:bottom w:val="single" w:color="CCCCCC" w:sz="1"/>
              <w:right w:val="single" w:color="CCCCCC" w:sz="1"/>
            </w:tcBorders>
          </w:tcPr>
          <w:p>
            <w:r>
              <w:t xml:space="preserve">Geliştirme</w:t>
            </w:r>
          </w:p>
        </w:tc>
        <w:tc>
          <w:tcPr>
            <w:tcBorders>
              <w:top w:val="single" w:color="CCCCCC" w:sz="1"/>
              <w:left w:val="single" w:color="CCCCCC" w:sz="1"/>
              <w:bottom w:val="single" w:color="CCCCCC" w:sz="1"/>
              <w:right w:val="single" w:color="CCCCCC" w:sz="1"/>
            </w:tcBorders>
          </w:tcPr>
          <w:p>
            <w:r>
              <w:t xml:space="preserve">nodemon</w:t>
            </w:r>
          </w:p>
        </w:tc>
        <w:tc>
          <w:tcPr>
            <w:tcBorders>
              <w:top w:val="single" w:color="CCCCCC" w:sz="1"/>
              <w:left w:val="single" w:color="CCCCCC" w:sz="1"/>
              <w:bottom w:val="single" w:color="CCCCCC" w:sz="1"/>
              <w:right w:val="single" w:color="CCCCCC" w:sz="1"/>
            </w:tcBorders>
          </w:tcPr>
          <w:p>
            <w:r>
              <w:t xml:space="preserve">Otomatik sunucu yeniden başlatma</w:t>
            </w:r>
          </w:p>
        </w:tc>
      </w:tr>
    </w:tbl>
    <w:p>
      <w:pPr>
        <w:pStyle w:val="Heading1"/>
        <w:spacing w:after="120" w:before="240"/>
      </w:pPr>
      <w:r>
        <w:t xml:space="preserve">5. Sistem Mimarisi</w:t>
      </w:r>
    </w:p>
    <w:p>
      <w:pPr>
        <w:spacing w:after="120"/>
      </w:pPr>
      <w:r>
        <w:t xml:space="preserve">Proje katmanlı mimari prensibiyle yapılandırılmıştır:</w:t>
      </w:r>
    </w:p>
    <w:p>
      <w:pPr>
        <w:pStyle w:val="ListParagraph"/>
        <w:numPr>
          <w:ilvl w:val="0"/>
          <w:numId w:val="1"/>
        </w:numPr>
        <w:spacing w:after="60"/>
      </w:pPr>
      <w:r>
        <w:t xml:space="preserve">Routes — API endpoint tanımları ve middleware zinciri</w:t>
      </w:r>
    </w:p>
    <w:p>
      <w:pPr>
        <w:pStyle w:val="ListParagraph"/>
        <w:numPr>
          <w:ilvl w:val="0"/>
          <w:numId w:val="1"/>
        </w:numPr>
        <w:spacing w:after="60"/>
      </w:pPr>
      <w:r>
        <w:t xml:space="preserve">Controllers — İş mantığı ve istek/yanıt yönetimi</w:t>
      </w:r>
    </w:p>
    <w:p>
      <w:pPr>
        <w:pStyle w:val="ListParagraph"/>
        <w:numPr>
          <w:ilvl w:val="0"/>
          <w:numId w:val="1"/>
        </w:numPr>
        <w:spacing w:after="60"/>
      </w:pPr>
      <w:r>
        <w:t xml:space="preserve">Models — Sequelize veritabanı modelleri ve ilişkiler</w:t>
      </w:r>
    </w:p>
    <w:p>
      <w:pPr>
        <w:pStyle w:val="ListParagraph"/>
        <w:numPr>
          <w:ilvl w:val="0"/>
          <w:numId w:val="1"/>
        </w:numPr>
        <w:spacing w:after="60"/>
      </w:pPr>
      <w:r>
        <w:t xml:space="preserve">Middlewares — Kimlik doğrulama, yetkilendirme, validasyon, hata yakalama</w:t>
      </w:r>
    </w:p>
    <w:p>
      <w:pPr>
        <w:pStyle w:val="ListParagraph"/>
        <w:numPr>
          <w:ilvl w:val="0"/>
          <w:numId w:val="1"/>
        </w:numPr>
        <w:spacing w:after="60"/>
      </w:pPr>
      <w:r>
        <w:t xml:space="preserve">Validators — Joi şema tanımları</w:t>
      </w:r>
    </w:p>
    <w:p>
      <w:pPr>
        <w:pStyle w:val="ListParagraph"/>
        <w:numPr>
          <w:ilvl w:val="0"/>
          <w:numId w:val="1"/>
        </w:numPr>
        <w:spacing w:after="60"/>
      </w:pPr>
      <w:r>
        <w:t xml:space="preserve">Migrations &amp; Seeders — Veritabanı şema ve başlangıç verisi yönetimi</w:t>
      </w:r>
    </w:p>
    <w:p>
      <w:pPr>
        <w:pStyle w:val="Heading2"/>
        <w:spacing w:after="120" w:before="240"/>
      </w:pPr>
      <w:r>
        <w:t xml:space="preserve">6. Veritabanı Yapısı</w:t>
      </w:r>
    </w:p>
    <w:p>
      <w:pPr>
        <w:spacing w:after="120"/>
      </w:pPr>
      <w:r>
        <w:t xml:space="preserve">Sistem hiyerarşik bir veri modeli kullanır:</w:t>
      </w:r>
    </w:p>
    <w:p>
      <w:pPr>
        <w:spacing w:after="120"/>
      </w:pPr>
      <w:r>
        <w:t xml:space="preserve">Tenant (Kiracı) → School (Okul) → User (Kullanıcı) → UserSchool (Kullanıcı-Okul-Rol İlişkisi) → Role &amp; Permission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8E8"/>
          </w:tcPr>
          <w:p>
            <w:r>
              <w:rPr>
                <w:b/>
                <w:bCs/>
              </w:rPr>
              <w:t xml:space="preserve">Tablo</w:t>
            </w:r>
          </w:p>
        </w:tc>
        <w:tc>
          <w:tcPr>
            <w:tcBorders>
              <w:top w:val="single" w:color="CCCCCC" w:sz="1"/>
              <w:left w:val="single" w:color="CCCCCC" w:sz="1"/>
              <w:bottom w:val="single" w:color="CCCCCC" w:sz="1"/>
              <w:right w:val="single" w:color="CCCCCC" w:sz="1"/>
            </w:tcBorders>
            <w:shd w:fill="E8E8E8"/>
          </w:tcPr>
          <w:p>
            <w:r>
              <w:rPr>
                <w:b/>
                <w:bCs/>
              </w:rPr>
              <w:t xml:space="preserve">Açıklama</w:t>
            </w:r>
          </w:p>
        </w:tc>
      </w:tr>
      <w:tr>
        <w:tc>
          <w:tcPr>
            <w:tcBorders>
              <w:top w:val="single" w:color="CCCCCC" w:sz="1"/>
              <w:left w:val="single" w:color="CCCCCC" w:sz="1"/>
              <w:bottom w:val="single" w:color="CCCCCC" w:sz="1"/>
              <w:right w:val="single" w:color="CCCCCC" w:sz="1"/>
            </w:tcBorders>
          </w:tcPr>
          <w:p>
            <w:r>
              <w:t xml:space="preserve">Tenants</w:t>
            </w:r>
          </w:p>
        </w:tc>
        <w:tc>
          <w:tcPr>
            <w:tcBorders>
              <w:top w:val="single" w:color="CCCCCC" w:sz="1"/>
              <w:left w:val="single" w:color="CCCCCC" w:sz="1"/>
              <w:bottom w:val="single" w:color="CCCCCC" w:sz="1"/>
              <w:right w:val="single" w:color="CCCCCC" w:sz="1"/>
            </w:tcBorders>
          </w:tcPr>
          <w:p>
            <w:r>
              <w:t xml:space="preserve">Kiracı/kurum bilgileri</w:t>
            </w:r>
          </w:p>
        </w:tc>
      </w:tr>
      <w:tr>
        <w:tc>
          <w:tcPr>
            <w:tcBorders>
              <w:top w:val="single" w:color="CCCCCC" w:sz="1"/>
              <w:left w:val="single" w:color="CCCCCC" w:sz="1"/>
              <w:bottom w:val="single" w:color="CCCCCC" w:sz="1"/>
              <w:right w:val="single" w:color="CCCCCC" w:sz="1"/>
            </w:tcBorders>
          </w:tcPr>
          <w:p>
            <w:r>
              <w:t xml:space="preserve">Schools</w:t>
            </w:r>
          </w:p>
        </w:tc>
        <w:tc>
          <w:tcPr>
            <w:tcBorders>
              <w:top w:val="single" w:color="CCCCCC" w:sz="1"/>
              <w:left w:val="single" w:color="CCCCCC" w:sz="1"/>
              <w:bottom w:val="single" w:color="CCCCCC" w:sz="1"/>
              <w:right w:val="single" w:color="CCCCCC" w:sz="1"/>
            </w:tcBorders>
          </w:tcPr>
          <w:p>
            <w:r>
              <w:t xml:space="preserve">Okul kayıtları</w:t>
            </w:r>
          </w:p>
        </w:tc>
      </w:tr>
      <w:tr>
        <w:tc>
          <w:tcPr>
            <w:tcBorders>
              <w:top w:val="single" w:color="CCCCCC" w:sz="1"/>
              <w:left w:val="single" w:color="CCCCCC" w:sz="1"/>
              <w:bottom w:val="single" w:color="CCCCCC" w:sz="1"/>
              <w:right w:val="single" w:color="CCCCCC" w:sz="1"/>
            </w:tcBorders>
          </w:tcPr>
          <w:p>
            <w:r>
              <w:t xml:space="preserve">Users</w:t>
            </w:r>
          </w:p>
        </w:tc>
        <w:tc>
          <w:tcPr>
            <w:tcBorders>
              <w:top w:val="single" w:color="CCCCCC" w:sz="1"/>
              <w:left w:val="single" w:color="CCCCCC" w:sz="1"/>
              <w:bottom w:val="single" w:color="CCCCCC" w:sz="1"/>
              <w:right w:val="single" w:color="CCCCCC" w:sz="1"/>
            </w:tcBorders>
          </w:tcPr>
          <w:p>
            <w:r>
              <w:t xml:space="preserve">Sistem kullanıcıları</w:t>
            </w:r>
          </w:p>
        </w:tc>
      </w:tr>
      <w:tr>
        <w:tc>
          <w:tcPr>
            <w:tcBorders>
              <w:top w:val="single" w:color="CCCCCC" w:sz="1"/>
              <w:left w:val="single" w:color="CCCCCC" w:sz="1"/>
              <w:bottom w:val="single" w:color="CCCCCC" w:sz="1"/>
              <w:right w:val="single" w:color="CCCCCC" w:sz="1"/>
            </w:tcBorders>
          </w:tcPr>
          <w:p>
            <w:r>
              <w:t xml:space="preserve">Teachers</w:t>
            </w:r>
          </w:p>
        </w:tc>
        <w:tc>
          <w:tcPr>
            <w:tcBorders>
              <w:top w:val="single" w:color="CCCCCC" w:sz="1"/>
              <w:left w:val="single" w:color="CCCCCC" w:sz="1"/>
              <w:bottom w:val="single" w:color="CCCCCC" w:sz="1"/>
              <w:right w:val="single" w:color="CCCCCC" w:sz="1"/>
            </w:tcBorders>
          </w:tcPr>
          <w:p>
            <w:r>
              <w:t xml:space="preserve">Öğretmen kayıtları</w:t>
            </w:r>
          </w:p>
        </w:tc>
      </w:tr>
      <w:tr>
        <w:tc>
          <w:tcPr>
            <w:tcBorders>
              <w:top w:val="single" w:color="CCCCCC" w:sz="1"/>
              <w:left w:val="single" w:color="CCCCCC" w:sz="1"/>
              <w:bottom w:val="single" w:color="CCCCCC" w:sz="1"/>
              <w:right w:val="single" w:color="CCCCCC" w:sz="1"/>
            </w:tcBorders>
          </w:tcPr>
          <w:p>
            <w:r>
              <w:t xml:space="preserve">roles</w:t>
            </w:r>
          </w:p>
        </w:tc>
        <w:tc>
          <w:tcPr>
            <w:tcBorders>
              <w:top w:val="single" w:color="CCCCCC" w:sz="1"/>
              <w:left w:val="single" w:color="CCCCCC" w:sz="1"/>
              <w:bottom w:val="single" w:color="CCCCCC" w:sz="1"/>
              <w:right w:val="single" w:color="CCCCCC" w:sz="1"/>
            </w:tcBorders>
          </w:tcPr>
          <w:p>
            <w:r>
              <w:t xml:space="preserve">Rol tanımları (Müdür, Müdür Yardımcısı, Memur, Öğretmen)</w:t>
            </w:r>
          </w:p>
        </w:tc>
      </w:tr>
      <w:tr>
        <w:tc>
          <w:tcPr>
            <w:tcBorders>
              <w:top w:val="single" w:color="CCCCCC" w:sz="1"/>
              <w:left w:val="single" w:color="CCCCCC" w:sz="1"/>
              <w:bottom w:val="single" w:color="CCCCCC" w:sz="1"/>
              <w:right w:val="single" w:color="CCCCCC" w:sz="1"/>
            </w:tcBorders>
          </w:tcPr>
          <w:p>
            <w:r>
              <w:t xml:space="preserve">permissions</w:t>
            </w:r>
          </w:p>
        </w:tc>
        <w:tc>
          <w:tcPr>
            <w:tcBorders>
              <w:top w:val="single" w:color="CCCCCC" w:sz="1"/>
              <w:left w:val="single" w:color="CCCCCC" w:sz="1"/>
              <w:bottom w:val="single" w:color="CCCCCC" w:sz="1"/>
              <w:right w:val="single" w:color="CCCCCC" w:sz="1"/>
            </w:tcBorders>
          </w:tcPr>
          <w:p>
            <w:r>
              <w:t xml:space="preserve">İzin tanımları (teachers.read, users.create vb.)</w:t>
            </w:r>
          </w:p>
        </w:tc>
      </w:tr>
      <w:tr>
        <w:tc>
          <w:tcPr>
            <w:tcBorders>
              <w:top w:val="single" w:color="CCCCCC" w:sz="1"/>
              <w:left w:val="single" w:color="CCCCCC" w:sz="1"/>
              <w:bottom w:val="single" w:color="CCCCCC" w:sz="1"/>
              <w:right w:val="single" w:color="CCCCCC" w:sz="1"/>
            </w:tcBorders>
          </w:tcPr>
          <w:p>
            <w:r>
              <w:t xml:space="preserve">role_permissions</w:t>
            </w:r>
          </w:p>
        </w:tc>
        <w:tc>
          <w:tcPr>
            <w:tcBorders>
              <w:top w:val="single" w:color="CCCCCC" w:sz="1"/>
              <w:left w:val="single" w:color="CCCCCC" w:sz="1"/>
              <w:bottom w:val="single" w:color="CCCCCC" w:sz="1"/>
              <w:right w:val="single" w:color="CCCCCC" w:sz="1"/>
            </w:tcBorders>
          </w:tcPr>
          <w:p>
            <w:r>
              <w:t xml:space="preserve">Rol-İzin eşleştirmeleri</w:t>
            </w:r>
          </w:p>
        </w:tc>
      </w:tr>
      <w:tr>
        <w:tc>
          <w:tcPr>
            <w:tcBorders>
              <w:top w:val="single" w:color="CCCCCC" w:sz="1"/>
              <w:left w:val="single" w:color="CCCCCC" w:sz="1"/>
              <w:bottom w:val="single" w:color="CCCCCC" w:sz="1"/>
              <w:right w:val="single" w:color="CCCCCC" w:sz="1"/>
            </w:tcBorders>
          </w:tcPr>
          <w:p>
            <w:r>
              <w:t xml:space="preserve">users_schools</w:t>
            </w:r>
          </w:p>
        </w:tc>
        <w:tc>
          <w:tcPr>
            <w:tcBorders>
              <w:top w:val="single" w:color="CCCCCC" w:sz="1"/>
              <w:left w:val="single" w:color="CCCCCC" w:sz="1"/>
              <w:bottom w:val="single" w:color="CCCCCC" w:sz="1"/>
              <w:right w:val="single" w:color="CCCCCC" w:sz="1"/>
            </w:tcBorders>
          </w:tcPr>
          <w:p>
            <w:r>
              <w:t xml:space="preserve">Kullanıcı-Okul-Rol ilişki tablosu</w:t>
            </w:r>
          </w:p>
        </w:tc>
      </w:tr>
    </w:tbl>
    <w:p>
      <w:pPr>
        <w:pStyle w:val="Heading2"/>
        <w:spacing w:after="120" w:before="240"/>
      </w:pPr>
      <w:r>
        <w:t xml:space="preserve">7. Rol ve İzin Sistemi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8E8"/>
          </w:tcPr>
          <w:p>
            <w:r>
              <w:rPr>
                <w:b/>
                <w:bCs/>
              </w:rPr>
              <w:t xml:space="preserve">Rol</w:t>
            </w:r>
          </w:p>
        </w:tc>
        <w:tc>
          <w:tcPr>
            <w:tcBorders>
              <w:top w:val="single" w:color="CCCCCC" w:sz="1"/>
              <w:left w:val="single" w:color="CCCCCC" w:sz="1"/>
              <w:bottom w:val="single" w:color="CCCCCC" w:sz="1"/>
              <w:right w:val="single" w:color="CCCCCC" w:sz="1"/>
            </w:tcBorders>
            <w:shd w:fill="E8E8E8"/>
          </w:tcPr>
          <w:p>
            <w:r>
              <w:rPr>
                <w:b/>
                <w:bCs/>
              </w:rPr>
              <w:t xml:space="preserve">Yetki Kapsamı</w:t>
            </w:r>
          </w:p>
        </w:tc>
      </w:tr>
      <w:tr>
        <w:tc>
          <w:tcPr>
            <w:tcBorders>
              <w:top w:val="single" w:color="CCCCCC" w:sz="1"/>
              <w:left w:val="single" w:color="CCCCCC" w:sz="1"/>
              <w:bottom w:val="single" w:color="CCCCCC" w:sz="1"/>
              <w:right w:val="single" w:color="CCCCCC" w:sz="1"/>
            </w:tcBorders>
          </w:tcPr>
          <w:p>
            <w:r>
              <w:t xml:space="preserve">Müdür</w:t>
            </w:r>
          </w:p>
        </w:tc>
        <w:tc>
          <w:tcPr>
            <w:tcBorders>
              <w:top w:val="single" w:color="CCCCCC" w:sz="1"/>
              <w:left w:val="single" w:color="CCCCCC" w:sz="1"/>
              <w:bottom w:val="single" w:color="CCCCCC" w:sz="1"/>
              <w:right w:val="single" w:color="CCCCCC" w:sz="1"/>
            </w:tcBorders>
          </w:tcPr>
          <w:p>
            <w:r>
              <w:t xml:space="preserve">Tüm izinlere sahip (okul, kullanıcı, öğretmen — tam CRUD)</w:t>
            </w:r>
          </w:p>
        </w:tc>
      </w:tr>
      <w:tr>
        <w:tc>
          <w:tcPr>
            <w:tcBorders>
              <w:top w:val="single" w:color="CCCCCC" w:sz="1"/>
              <w:left w:val="single" w:color="CCCCCC" w:sz="1"/>
              <w:bottom w:val="single" w:color="CCCCCC" w:sz="1"/>
              <w:right w:val="single" w:color="CCCCCC" w:sz="1"/>
            </w:tcBorders>
          </w:tcPr>
          <w:p>
            <w:r>
              <w:t xml:space="preserve">Müdür Yardımcısı</w:t>
            </w:r>
          </w:p>
        </w:tc>
        <w:tc>
          <w:tcPr>
            <w:tcBorders>
              <w:top w:val="single" w:color="CCCCCC" w:sz="1"/>
              <w:left w:val="single" w:color="CCCCCC" w:sz="1"/>
              <w:bottom w:val="single" w:color="CCCCCC" w:sz="1"/>
              <w:right w:val="single" w:color="CCCCCC" w:sz="1"/>
            </w:tcBorders>
          </w:tcPr>
          <w:p>
            <w:r>
              <w:t xml:space="preserve">Öğretmen ve kullanıcı yönetimi, okul okuma</w:t>
            </w:r>
          </w:p>
        </w:tc>
      </w:tr>
      <w:tr>
        <w:tc>
          <w:tcPr>
            <w:tcBorders>
              <w:top w:val="single" w:color="CCCCCC" w:sz="1"/>
              <w:left w:val="single" w:color="CCCCCC" w:sz="1"/>
              <w:bottom w:val="single" w:color="CCCCCC" w:sz="1"/>
              <w:right w:val="single" w:color="CCCCCC" w:sz="1"/>
            </w:tcBorders>
          </w:tcPr>
          <w:p>
            <w:r>
              <w:t xml:space="preserve">Memur</w:t>
            </w:r>
          </w:p>
        </w:tc>
        <w:tc>
          <w:tcPr>
            <w:tcBorders>
              <w:top w:val="single" w:color="CCCCCC" w:sz="1"/>
              <w:left w:val="single" w:color="CCCCCC" w:sz="1"/>
              <w:bottom w:val="single" w:color="CCCCCC" w:sz="1"/>
              <w:right w:val="single" w:color="CCCCCC" w:sz="1"/>
            </w:tcBorders>
          </w:tcPr>
          <w:p>
            <w:r>
              <w:t xml:space="preserve">Öğretmen oluşturma/güncelleme, kullanıcı ve okul okuma</w:t>
            </w:r>
          </w:p>
        </w:tc>
      </w:tr>
      <w:tr>
        <w:tc>
          <w:tcPr>
            <w:tcBorders>
              <w:top w:val="single" w:color="CCCCCC" w:sz="1"/>
              <w:left w:val="single" w:color="CCCCCC" w:sz="1"/>
              <w:bottom w:val="single" w:color="CCCCCC" w:sz="1"/>
              <w:right w:val="single" w:color="CCCCCC" w:sz="1"/>
            </w:tcBorders>
          </w:tcPr>
          <w:p>
            <w:r>
              <w:t xml:space="preserve">Öğretmen</w:t>
            </w:r>
          </w:p>
        </w:tc>
        <w:tc>
          <w:tcPr>
            <w:tcBorders>
              <w:top w:val="single" w:color="CCCCCC" w:sz="1"/>
              <w:left w:val="single" w:color="CCCCCC" w:sz="1"/>
              <w:bottom w:val="single" w:color="CCCCCC" w:sz="1"/>
              <w:right w:val="single" w:color="CCCCCC" w:sz="1"/>
            </w:tcBorders>
          </w:tcPr>
          <w:p>
            <w:r>
              <w:t xml:space="preserve">Sadece okuma izinleri (teachers, users, schools)</w:t>
            </w:r>
          </w:p>
        </w:tc>
      </w:tr>
    </w:tbl>
    <w:p>
      <w:pPr>
        <w:spacing w:after="120"/>
      </w:pPr>
      <w:r>
        <w:rPr>
          <w:b/>
          <w:bCs/>
        </w:rPr>
        <w:t xml:space="preserve">İzin anahtarları:</w:t>
      </w:r>
    </w:p>
    <w:p>
      <w:pPr>
        <w:pStyle w:val="ListParagraph"/>
        <w:numPr>
          <w:ilvl w:val="0"/>
          <w:numId w:val="1"/>
        </w:numPr>
        <w:spacing w:after="60"/>
      </w:pPr>
      <w:r>
        <w:t xml:space="preserve">teachers.read, teachers.create, teachers.update, teachers.delete</w:t>
      </w:r>
    </w:p>
    <w:p>
      <w:pPr>
        <w:pStyle w:val="ListParagraph"/>
        <w:numPr>
          <w:ilvl w:val="0"/>
          <w:numId w:val="1"/>
        </w:numPr>
        <w:spacing w:after="60"/>
      </w:pPr>
      <w:r>
        <w:t xml:space="preserve">users.read, users.create, users.update, users.delete</w:t>
      </w:r>
    </w:p>
    <w:p>
      <w:pPr>
        <w:pStyle w:val="ListParagraph"/>
        <w:numPr>
          <w:ilvl w:val="0"/>
          <w:numId w:val="1"/>
        </w:numPr>
        <w:spacing w:after="60"/>
      </w:pPr>
      <w:r>
        <w:t xml:space="preserve">schools.read, schools.create, schools.update, schools.delete</w:t>
      </w:r>
    </w:p>
    <w:p>
      <w:pPr>
        <w:pStyle w:val="Heading2"/>
        <w:spacing w:after="120" w:before="240"/>
      </w:pPr>
      <w:r>
        <w:t xml:space="preserve">8. API Endpoint'leri</w:t>
      </w:r>
    </w:p>
    <w:p>
      <w:pPr>
        <w:pStyle w:val="Heading3"/>
      </w:pPr>
      <w:r>
        <w:t xml:space="preserve">Kimlik Doğrulama</w:t>
      </w:r>
    </w:p>
    <w:p>
      <w:pPr>
        <w:pStyle w:val="ListParagraph"/>
        <w:numPr>
          <w:ilvl w:val="0"/>
          <w:numId w:val="1"/>
        </w:numPr>
        <w:spacing w:after="60"/>
      </w:pPr>
      <w:r>
        <w:t xml:space="preserve">POST /api/auth/register — Kullanıcı kaydı</w:t>
      </w:r>
    </w:p>
    <w:p>
      <w:pPr>
        <w:pStyle w:val="ListParagraph"/>
        <w:numPr>
          <w:ilvl w:val="0"/>
          <w:numId w:val="1"/>
        </w:numPr>
        <w:spacing w:after="60"/>
      </w:pPr>
      <w:r>
        <w:t xml:space="preserve">POST /api/auth/login — Kullanıcı girişi</w:t>
      </w:r>
    </w:p>
    <w:p>
      <w:pPr>
        <w:pStyle w:val="Heading3"/>
      </w:pPr>
      <w:r>
        <w:t xml:space="preserve">Kullanıcılar</w:t>
      </w:r>
    </w:p>
    <w:p>
      <w:pPr>
        <w:pStyle w:val="ListParagraph"/>
        <w:numPr>
          <w:ilvl w:val="0"/>
          <w:numId w:val="1"/>
        </w:numPr>
        <w:spacing w:after="60"/>
      </w:pPr>
      <w:r>
        <w:t xml:space="preserve">GET /api/users — Kullanıcı listesi</w:t>
      </w:r>
    </w:p>
    <w:p>
      <w:pPr>
        <w:pStyle w:val="ListParagraph"/>
        <w:numPr>
          <w:ilvl w:val="0"/>
          <w:numId w:val="1"/>
        </w:numPr>
        <w:spacing w:after="60"/>
      </w:pPr>
      <w:r>
        <w:t xml:space="preserve">GET /api/users/:id — Kullanıcı detayı</w:t>
      </w:r>
    </w:p>
    <w:p>
      <w:pPr>
        <w:pStyle w:val="ListParagraph"/>
        <w:numPr>
          <w:ilvl w:val="0"/>
          <w:numId w:val="1"/>
        </w:numPr>
        <w:spacing w:after="60"/>
      </w:pPr>
      <w:r>
        <w:t xml:space="preserve">POST /api/users — Yeni kullanıcı oluştur</w:t>
      </w:r>
    </w:p>
    <w:p>
      <w:pPr>
        <w:pStyle w:val="ListParagraph"/>
        <w:numPr>
          <w:ilvl w:val="0"/>
          <w:numId w:val="1"/>
        </w:numPr>
        <w:spacing w:after="60"/>
      </w:pPr>
      <w:r>
        <w:t xml:space="preserve">PUT /api/users/:id — Kullanıcı güncelle</w:t>
      </w:r>
    </w:p>
    <w:p>
      <w:pPr>
        <w:pStyle w:val="ListParagraph"/>
        <w:numPr>
          <w:ilvl w:val="0"/>
          <w:numId w:val="1"/>
        </w:numPr>
        <w:spacing w:after="60"/>
      </w:pPr>
      <w:r>
        <w:t xml:space="preserve">DELETE /api/users/:id — Kullanıcı sil</w:t>
      </w:r>
    </w:p>
    <w:p>
      <w:pPr>
        <w:pStyle w:val="Heading3"/>
      </w:pPr>
      <w:r>
        <w:t xml:space="preserve">Okullar</w:t>
      </w:r>
    </w:p>
    <w:p>
      <w:pPr>
        <w:pStyle w:val="ListParagraph"/>
        <w:numPr>
          <w:ilvl w:val="0"/>
          <w:numId w:val="1"/>
        </w:numPr>
        <w:spacing w:after="60"/>
      </w:pPr>
      <w:r>
        <w:t xml:space="preserve">GET /api/schools — Okul listesi</w:t>
      </w:r>
    </w:p>
    <w:p>
      <w:pPr>
        <w:pStyle w:val="ListParagraph"/>
        <w:numPr>
          <w:ilvl w:val="0"/>
          <w:numId w:val="1"/>
        </w:numPr>
        <w:spacing w:after="60"/>
      </w:pPr>
      <w:r>
        <w:t xml:space="preserve">GET /api/schools/:id — Okul detayı</w:t>
      </w:r>
    </w:p>
    <w:p>
      <w:pPr>
        <w:pStyle w:val="ListParagraph"/>
        <w:numPr>
          <w:ilvl w:val="0"/>
          <w:numId w:val="1"/>
        </w:numPr>
        <w:spacing w:after="60"/>
      </w:pPr>
      <w:r>
        <w:t xml:space="preserve">POST /api/schools — Yeni okul oluştur</w:t>
      </w:r>
    </w:p>
    <w:p>
      <w:pPr>
        <w:pStyle w:val="ListParagraph"/>
        <w:numPr>
          <w:ilvl w:val="0"/>
          <w:numId w:val="1"/>
        </w:numPr>
        <w:spacing w:after="60"/>
      </w:pPr>
      <w:r>
        <w:t xml:space="preserve">PUT /api/schools/:id — Okul güncelle</w:t>
      </w:r>
    </w:p>
    <w:p>
      <w:pPr>
        <w:pStyle w:val="ListParagraph"/>
        <w:numPr>
          <w:ilvl w:val="0"/>
          <w:numId w:val="1"/>
        </w:numPr>
        <w:spacing w:after="60"/>
      </w:pPr>
      <w:r>
        <w:t xml:space="preserve">DELETE /api/schools/:id — Okul sil</w:t>
      </w:r>
    </w:p>
    <w:p>
      <w:pPr>
        <w:pStyle w:val="Heading3"/>
      </w:pPr>
      <w:r>
        <w:t xml:space="preserve">Öğretmenler</w:t>
      </w:r>
    </w:p>
    <w:p>
      <w:pPr>
        <w:pStyle w:val="ListParagraph"/>
        <w:numPr>
          <w:ilvl w:val="0"/>
          <w:numId w:val="1"/>
        </w:numPr>
        <w:spacing w:after="60"/>
      </w:pPr>
      <w:r>
        <w:t xml:space="preserve">GET /api/teachers — Öğretmen listesi</w:t>
      </w:r>
    </w:p>
    <w:p>
      <w:pPr>
        <w:pStyle w:val="ListParagraph"/>
        <w:numPr>
          <w:ilvl w:val="0"/>
          <w:numId w:val="1"/>
        </w:numPr>
        <w:spacing w:after="60"/>
      </w:pPr>
      <w:r>
        <w:t xml:space="preserve">GET /api/teachers/:id — Öğretmen detayı</w:t>
      </w:r>
    </w:p>
    <w:p>
      <w:pPr>
        <w:pStyle w:val="ListParagraph"/>
        <w:numPr>
          <w:ilvl w:val="0"/>
          <w:numId w:val="1"/>
        </w:numPr>
        <w:spacing w:after="60"/>
      </w:pPr>
      <w:r>
        <w:t xml:space="preserve">POST /api/teachers — Yeni öğretmen oluştur</w:t>
      </w:r>
    </w:p>
    <w:p>
      <w:pPr>
        <w:pStyle w:val="ListParagraph"/>
        <w:numPr>
          <w:ilvl w:val="0"/>
          <w:numId w:val="1"/>
        </w:numPr>
        <w:spacing w:after="60"/>
      </w:pPr>
      <w:r>
        <w:t xml:space="preserve">PUT /api/teachers/:id — Öğretmen güncelle</w:t>
      </w:r>
    </w:p>
    <w:p>
      <w:pPr>
        <w:pStyle w:val="ListParagraph"/>
        <w:numPr>
          <w:ilvl w:val="0"/>
          <w:numId w:val="1"/>
        </w:numPr>
        <w:spacing w:after="60"/>
      </w:pPr>
      <w:r>
        <w:t xml:space="preserve">DELETE /api/teachers/:id — Öğretmen sil</w:t>
      </w:r>
    </w:p>
    <w:p>
      <w:pPr>
        <w:spacing w:after="120"/>
      </w:pPr>
      <w:r>
        <w:rPr>
          <w:i/>
          <w:iCs/>
        </w:rPr>
        <w:t xml:space="preserve">Not: Kimlik doğrulama gerektiren endpoint'lerde Authorization: Bearer &lt;token&gt; header'ı kullanılmalıdır.</w:t>
      </w:r>
    </w:p>
    <w:p>
      <w:pPr>
        <w:pStyle w:val="Heading1"/>
        <w:spacing w:after="120" w:before="240"/>
      </w:pPr>
      <w:r>
        <w:t xml:space="preserve">9. Güvenlik</w:t>
      </w:r>
    </w:p>
    <w:p>
      <w:pPr>
        <w:pStyle w:val="ListParagraph"/>
        <w:numPr>
          <w:ilvl w:val="0"/>
          <w:numId w:val="1"/>
        </w:numPr>
        <w:spacing w:after="60"/>
      </w:pPr>
      <w:r>
        <w:t xml:space="preserve">Şifreler bcrypt ile hash'lenerek saklanır</w:t>
      </w:r>
    </w:p>
    <w:p>
      <w:pPr>
        <w:pStyle w:val="ListParagraph"/>
        <w:numPr>
          <w:ilvl w:val="0"/>
          <w:numId w:val="1"/>
        </w:numPr>
        <w:spacing w:after="60"/>
      </w:pPr>
      <w:r>
        <w:t xml:space="preserve">JWT token'lar ile kimlik doğrulama yapılır</w:t>
      </w:r>
    </w:p>
    <w:p>
      <w:pPr>
        <w:pStyle w:val="ListParagraph"/>
        <w:numPr>
          <w:ilvl w:val="0"/>
          <w:numId w:val="1"/>
        </w:numPr>
        <w:spacing w:after="60"/>
      </w:pPr>
      <w:r>
        <w:t xml:space="preserve">Tenant izolasyonu — Her kullanıcı yalnızca kendi tenant'ındaki verilere erişebilir</w:t>
      </w:r>
    </w:p>
    <w:p>
      <w:pPr>
        <w:pStyle w:val="ListParagraph"/>
        <w:numPr>
          <w:ilvl w:val="0"/>
          <w:numId w:val="1"/>
        </w:numPr>
        <w:spacing w:after="60"/>
      </w:pPr>
      <w:r>
        <w:t xml:space="preserve">Rol ve izin bazlı yetkilendirme (RBAC) middleware'i</w:t>
      </w:r>
    </w:p>
    <w:p>
      <w:pPr>
        <w:pStyle w:val="ListParagraph"/>
        <w:numPr>
          <w:ilvl w:val="0"/>
          <w:numId w:val="1"/>
        </w:numPr>
        <w:spacing w:after="60"/>
      </w:pPr>
      <w:r>
        <w:t xml:space="preserve">Joi validasyonu ile girdi doğrulama</w:t>
      </w:r>
    </w:p>
    <w:p>
      <w:pPr>
        <w:pStyle w:val="Heading1"/>
        <w:spacing w:after="120" w:before="240"/>
      </w:pPr>
      <w:r>
        <w:t xml:space="preserve">10. Kurulum ve Çalıştırma</w:t>
      </w:r>
    </w:p>
    <w:p>
      <w:pPr>
        <w:pStyle w:val="ListParagraph"/>
        <w:numPr>
          <w:ilvl w:val="0"/>
          <w:numId w:val="1"/>
        </w:numPr>
        <w:spacing w:after="60"/>
      </w:pPr>
      <w:r>
        <w:t xml:space="preserve">npm install — Bağımlılıkları yükle</w:t>
      </w:r>
    </w:p>
    <w:p>
      <w:pPr>
        <w:pStyle w:val="ListParagraph"/>
        <w:numPr>
          <w:ilvl w:val="0"/>
          <w:numId w:val="1"/>
        </w:numPr>
        <w:spacing w:after="60"/>
      </w:pPr>
      <w:r>
        <w:t xml:space="preserve">.env dosyası oluştur (DB_USER, DB_PASS, DB_NAME, JWT_SECRET vb.)</w:t>
      </w:r>
    </w:p>
    <w:p>
      <w:pPr>
        <w:pStyle w:val="ListParagraph"/>
        <w:numPr>
          <w:ilvl w:val="0"/>
          <w:numId w:val="1"/>
        </w:numPr>
        <w:spacing w:after="60"/>
      </w:pPr>
      <w:r>
        <w:t xml:space="preserve">npm run migrate — Veritabanı migration'larını çalıştır</w:t>
      </w:r>
    </w:p>
    <w:p>
      <w:pPr>
        <w:pStyle w:val="ListParagraph"/>
        <w:numPr>
          <w:ilvl w:val="0"/>
          <w:numId w:val="1"/>
        </w:numPr>
        <w:spacing w:after="60"/>
      </w:pPr>
      <w:r>
        <w:t xml:space="preserve">npm run seed — Rol ve izin seed verilerini yükle</w:t>
      </w:r>
    </w:p>
    <w:p>
      <w:pPr>
        <w:pStyle w:val="ListParagraph"/>
        <w:numPr>
          <w:ilvl w:val="0"/>
          <w:numId w:val="1"/>
        </w:numPr>
        <w:spacing w:after="60"/>
      </w:pPr>
      <w:r>
        <w:t xml:space="preserve">npm run dev — Geliştirme modunda çalıştır (nodemon)</w:t>
      </w:r>
    </w:p>
    <w:p>
      <w:pPr>
        <w:pStyle w:val="ListParagraph"/>
        <w:numPr>
          <w:ilvl w:val="0"/>
          <w:numId w:val="1"/>
        </w:numPr>
        <w:spacing w:after="60"/>
      </w:pPr>
      <w:r>
        <w:t xml:space="preserve">npm start — Production modunda çalıştır</w:t>
      </w:r>
    </w:p>
    <w:p>
      <w:pPr>
        <w:pStyle w:val="Heading1"/>
        <w:spacing w:after="120" w:before="240"/>
      </w:pPr>
      <w:r>
        <w:t xml:space="preserve">11. Gelecek Geliştirme Planları</w:t>
      </w:r>
    </w:p>
    <w:p>
      <w:pPr>
        <w:pStyle w:val="ListParagraph"/>
        <w:numPr>
          <w:ilvl w:val="0"/>
          <w:numId w:val="1"/>
        </w:numPr>
        <w:spacing w:after="60"/>
      </w:pPr>
      <w:r>
        <w:t xml:space="preserve">Frontend uygulaması entegrasyonu</w:t>
      </w:r>
    </w:p>
    <w:p>
      <w:pPr>
        <w:pStyle w:val="ListParagraph"/>
        <w:numPr>
          <w:ilvl w:val="0"/>
          <w:numId w:val="1"/>
        </w:numPr>
        <w:spacing w:after="60"/>
      </w:pPr>
      <w:r>
        <w:t xml:space="preserve">Tenants API endpoint'lerinin genişletilmesi</w:t>
      </w:r>
    </w:p>
    <w:p>
      <w:pPr>
        <w:pStyle w:val="ListParagraph"/>
        <w:numPr>
          <w:ilvl w:val="0"/>
          <w:numId w:val="1"/>
        </w:numPr>
        <w:spacing w:after="60"/>
      </w:pPr>
      <w:r>
        <w:t xml:space="preserve">Pagination desteği (büyük veri setleri için)</w:t>
      </w:r>
    </w:p>
    <w:p>
      <w:pPr>
        <w:pStyle w:val="ListParagraph"/>
        <w:numPr>
          <w:ilvl w:val="0"/>
          <w:numId w:val="1"/>
        </w:numPr>
        <w:spacing w:after="60"/>
      </w:pPr>
      <w:r>
        <w:t xml:space="preserve">Audit/logging ve soft delete (paranoid) özellikleri</w:t>
      </w:r>
    </w:p>
    <w:p>
      <w:pPr>
        <w:pStyle w:val="ListParagraph"/>
        <w:numPr>
          <w:ilvl w:val="0"/>
          <w:numId w:val="1"/>
        </w:numPr>
        <w:spacing w:after="60"/>
      </w:pPr>
      <w:r>
        <w:t xml:space="preserve">Öğrenci, ders, devamsızlık gibi yeni modüllerin eklenmesi</w:t>
      </w:r>
    </w:p>
    <w:p>
      <w:pPr>
        <w:pStyle w:val="Heading1"/>
        <w:spacing w:after="120" w:before="240"/>
      </w:pPr>
      <w:r>
        <w:t xml:space="preserve">12. Lisans</w:t>
      </w:r>
    </w:p>
    <w:p>
      <w:pPr>
        <w:spacing w:after="120"/>
      </w:pPr>
      <w:r>
        <w:t xml:space="preserve">Bu proje özel bir projedir. Ticari veya açık kaynak lisansı altında dağıtılmamaktadır.</w:t>
      </w:r>
    </w:p>
    <w:p>
      <w:pPr>
        <w:spacing w:before="400"/>
      </w:pPr>
      <w:r>
        <w:rPr>
          <w:i/>
          <w:iCs/>
          <w:color w:val="666666"/>
        </w:rPr>
        <w:t xml:space="preserve">— Lise İdari Backend Proje Ekibi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2026-08-31T11:25:11.319Z</dcterms:created>
  <dcterms:modified xsi:type="dcterms:W3CDTF">2026-08-31T11:25:11.320Z</dcterms:modified>
</cp:coreProperties>
</file>

<file path=docProps/custom.xml><?xml version="1.0" encoding="utf-8"?>
<Properties xmlns="http://schemas.openxmlformats.org/officeDocument/2006/custom-properties" xmlns:vt="http://schemas.openxmlformats.org/officeDocument/2006/docPropsVTypes"/>
</file>