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b/>
          <w:szCs w:val="24"/>
        </w:rPr>
      </w:pPr>
      <w:r w:rsidRPr="0047415A">
        <w:rPr>
          <w:rFonts w:ascii="Times New Roman" w:hAnsi="Times New Roman"/>
          <w:b/>
          <w:szCs w:val="24"/>
        </w:rPr>
        <w:t>I</w:t>
      </w:r>
      <w:r w:rsidRPr="0047415A">
        <w:rPr>
          <w:rFonts w:ascii="Times New Roman" w:hAnsi="Times New Roman"/>
          <w:b/>
          <w:szCs w:val="24"/>
        </w:rPr>
        <w:t xml:space="preserve">mage and ascendancy in Úlfr’s </w:t>
      </w:r>
      <w:r w:rsidRPr="0047415A">
        <w:rPr>
          <w:rFonts w:ascii="Times New Roman" w:hAnsi="Times New Roman"/>
          <w:b/>
          <w:i/>
          <w:iCs/>
          <w:szCs w:val="24"/>
        </w:rPr>
        <w:t>Húsdrápa</w:t>
      </w:r>
    </w:p>
    <w:p w:rsidR="00000000" w:rsidRDefault="00B52858" w:rsidP="0047415A">
      <w:pPr>
        <w:pStyle w:val="FlushIce"/>
        <w:spacing w:line="240" w:lineRule="auto"/>
        <w:jc w:val="left"/>
        <w:rPr>
          <w:rFonts w:ascii="Times New Roman" w:hAnsi="Times New Roman"/>
          <w:szCs w:val="24"/>
        </w:rPr>
      </w:pPr>
    </w:p>
    <w:p w:rsidR="00313B82" w:rsidRDefault="00313B82" w:rsidP="0047415A">
      <w:pPr>
        <w:pStyle w:val="FlushIce"/>
        <w:spacing w:line="240" w:lineRule="auto"/>
        <w:jc w:val="left"/>
        <w:rPr>
          <w:rFonts w:ascii="Times New Roman" w:hAnsi="Times New Roman"/>
          <w:szCs w:val="24"/>
        </w:rPr>
      </w:pPr>
      <w:r>
        <w:rPr>
          <w:rFonts w:ascii="Times New Roman" w:hAnsi="Times New Roman"/>
          <w:szCs w:val="24"/>
        </w:rPr>
        <w:t>Richard North</w:t>
      </w:r>
    </w:p>
    <w:p w:rsidR="00313B82" w:rsidRPr="0047415A" w:rsidRDefault="00313B82"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i/>
          <w:iCs/>
          <w:szCs w:val="24"/>
        </w:rPr>
        <w:t>Húsdrápa</w:t>
      </w:r>
      <w:r w:rsidRPr="0047415A">
        <w:rPr>
          <w:rFonts w:ascii="Times New Roman" w:hAnsi="Times New Roman"/>
          <w:szCs w:val="24"/>
        </w:rPr>
        <w:t xml:space="preserve"> (‘Eulogy of the house’) imagines images in a house whose fate it was lucky not to share. The house is long gone, but the poem survived, if less entirely than the great Cross of Ruthwell in 1642, by being br</w:t>
      </w:r>
      <w:r w:rsidRPr="0047415A">
        <w:rPr>
          <w:rFonts w:ascii="Times New Roman" w:hAnsi="Times New Roman"/>
          <w:szCs w:val="24"/>
        </w:rPr>
        <w:t xml:space="preserve">oken up in pieces over a younger terrain. The ground in this case is </w:t>
      </w:r>
      <w:r w:rsidRPr="0047415A">
        <w:rPr>
          <w:rFonts w:ascii="Times New Roman" w:hAnsi="Times New Roman"/>
          <w:i/>
          <w:iCs/>
          <w:szCs w:val="24"/>
        </w:rPr>
        <w:t>Skáldskaparmál</w:t>
      </w:r>
      <w:r w:rsidRPr="0047415A">
        <w:rPr>
          <w:rFonts w:ascii="Times New Roman" w:hAnsi="Times New Roman"/>
          <w:szCs w:val="24"/>
        </w:rPr>
        <w:t xml:space="preserve"> (‘poetics’), part of the Prose </w:t>
      </w:r>
      <w:r w:rsidRPr="0047415A">
        <w:rPr>
          <w:rFonts w:ascii="Times New Roman" w:hAnsi="Times New Roman"/>
          <w:i/>
          <w:iCs/>
          <w:szCs w:val="24"/>
        </w:rPr>
        <w:t>Edda</w:t>
      </w:r>
      <w:r w:rsidRPr="0047415A">
        <w:rPr>
          <w:rFonts w:ascii="Times New Roman" w:hAnsi="Times New Roman"/>
          <w:szCs w:val="24"/>
        </w:rPr>
        <w:t xml:space="preserve"> by the Icelandic mythographer Snorri Sturluson (1178/9-1241)</w:t>
      </w:r>
      <w:r w:rsidRPr="0047415A">
        <w:rPr>
          <w:rFonts w:ascii="Times New Roman" w:hAnsi="Times New Roman"/>
          <w:szCs w:val="24"/>
        </w:rPr>
        <w:t>.</w:t>
      </w:r>
      <w:r w:rsidRPr="0047415A">
        <w:rPr>
          <w:rStyle w:val="FootnoteReference"/>
          <w:rFonts w:ascii="Times New Roman" w:hAnsi="Times New Roman"/>
          <w:sz w:val="24"/>
          <w:szCs w:val="24"/>
        </w:rPr>
        <w:footnoteReference w:id="1"/>
      </w:r>
      <w:r w:rsidRPr="0047415A">
        <w:rPr>
          <w:rFonts w:ascii="Times New Roman" w:hAnsi="Times New Roman"/>
          <w:szCs w:val="24"/>
        </w:rPr>
        <w:t xml:space="preserve"> </w:t>
      </w:r>
      <w:r w:rsidRPr="0047415A">
        <w:rPr>
          <w:rFonts w:ascii="Times New Roman" w:hAnsi="Times New Roman"/>
          <w:szCs w:val="24"/>
        </w:rPr>
        <w:t xml:space="preserve">Snorri here refers to </w:t>
      </w:r>
      <w:r w:rsidRPr="0047415A">
        <w:rPr>
          <w:rFonts w:ascii="Times New Roman" w:hAnsi="Times New Roman"/>
          <w:i/>
          <w:iCs/>
          <w:szCs w:val="24"/>
        </w:rPr>
        <w:t>Húsdrápa</w:t>
      </w:r>
      <w:r w:rsidRPr="0047415A">
        <w:rPr>
          <w:rFonts w:ascii="Times New Roman" w:hAnsi="Times New Roman"/>
          <w:szCs w:val="24"/>
        </w:rPr>
        <w:t xml:space="preserve"> twice by name; probably all thirteen verse</w:t>
      </w:r>
      <w:r w:rsidRPr="0047415A">
        <w:rPr>
          <w:rFonts w:ascii="Times New Roman" w:hAnsi="Times New Roman"/>
          <w:szCs w:val="24"/>
        </w:rPr>
        <w:t xml:space="preserve"> citations he ascribes to Úlfr, its poet, belong to this poem. In the following I shall ponder what the lost images looked like and why they, the house and the poem were commissioned.</w:t>
      </w:r>
    </w:p>
    <w:p w:rsidR="00000000"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 xml:space="preserve">     Let us start with the poet. According to </w:t>
      </w:r>
      <w:r w:rsidRPr="0047415A">
        <w:rPr>
          <w:rFonts w:ascii="Times New Roman" w:hAnsi="Times New Roman"/>
          <w:i/>
          <w:iCs/>
          <w:szCs w:val="24"/>
        </w:rPr>
        <w:t>Laxdœla saga</w:t>
      </w:r>
      <w:r w:rsidRPr="0047415A">
        <w:rPr>
          <w:rFonts w:ascii="Times New Roman" w:hAnsi="Times New Roman"/>
          <w:szCs w:val="24"/>
        </w:rPr>
        <w:t>, written in t</w:t>
      </w:r>
      <w:r w:rsidRPr="0047415A">
        <w:rPr>
          <w:rFonts w:ascii="Times New Roman" w:hAnsi="Times New Roman"/>
          <w:szCs w:val="24"/>
        </w:rPr>
        <w:t>he mid-thirteenth century, Úlfr Uggason was hired by Óláfr H</w:t>
      </w:r>
      <w:r w:rsidR="000159D6" w:rsidRPr="0047415A">
        <w:rPr>
          <w:rFonts w:ascii="Times New Roman" w:hAnsi="Times New Roman"/>
          <w:szCs w:val="24"/>
        </w:rPr>
        <w:t>ǫ</w:t>
      </w:r>
      <w:r w:rsidRPr="0047415A">
        <w:rPr>
          <w:rFonts w:ascii="Times New Roman" w:hAnsi="Times New Roman"/>
          <w:szCs w:val="24"/>
        </w:rPr>
        <w:t xml:space="preserve">skuldsson, a chieftain of Laxárdalir in western Iceland. One summer Óláfr, shortly after coming back with some timber from Norway, built a hall. In the spring, with the hall finished, he married </w:t>
      </w:r>
      <w:r w:rsidRPr="0047415A">
        <w:rPr>
          <w:rFonts w:ascii="Times New Roman" w:hAnsi="Times New Roman"/>
          <w:szCs w:val="24"/>
        </w:rPr>
        <w:t xml:space="preserve">his daughter there, Þuríðr, to a Norwegian named Geirmundr </w:t>
      </w:r>
      <w:r w:rsidRPr="0047415A">
        <w:rPr>
          <w:rFonts w:ascii="Times New Roman" w:hAnsi="Times New Roman"/>
          <w:i/>
          <w:iCs/>
          <w:szCs w:val="24"/>
        </w:rPr>
        <w:t>gnýr</w:t>
      </w:r>
      <w:r w:rsidRPr="0047415A">
        <w:rPr>
          <w:rFonts w:ascii="Times New Roman" w:hAnsi="Times New Roman"/>
          <w:szCs w:val="24"/>
        </w:rPr>
        <w:t xml:space="preserve"> (or Geirmundr ‘the clash’) from Hordaland. Contextually this wedding has been dated </w:t>
      </w:r>
      <w:r w:rsidRPr="0047415A">
        <w:rPr>
          <w:rFonts w:ascii="Times New Roman" w:hAnsi="Times New Roman"/>
          <w:i/>
          <w:iCs/>
          <w:szCs w:val="24"/>
        </w:rPr>
        <w:t>c</w:t>
      </w:r>
      <w:r w:rsidRPr="0047415A">
        <w:rPr>
          <w:rFonts w:ascii="Times New Roman" w:hAnsi="Times New Roman"/>
          <w:szCs w:val="24"/>
        </w:rPr>
        <w:t xml:space="preserve">. 978 x </w:t>
      </w:r>
      <w:r w:rsidRPr="0047415A">
        <w:rPr>
          <w:rFonts w:ascii="Times New Roman" w:hAnsi="Times New Roman"/>
          <w:i/>
          <w:iCs/>
          <w:szCs w:val="24"/>
        </w:rPr>
        <w:t>c</w:t>
      </w:r>
      <w:r w:rsidRPr="0047415A">
        <w:rPr>
          <w:rFonts w:ascii="Times New Roman" w:hAnsi="Times New Roman"/>
          <w:szCs w:val="24"/>
        </w:rPr>
        <w:t>. 985, the period of the Mammen style.</w:t>
      </w:r>
      <w:r w:rsidRPr="0047415A">
        <w:rPr>
          <w:rStyle w:val="FootnoteReference"/>
          <w:rFonts w:ascii="Times New Roman" w:hAnsi="Times New Roman"/>
          <w:sz w:val="24"/>
          <w:szCs w:val="24"/>
        </w:rPr>
        <w:footnoteReference w:id="2"/>
      </w:r>
      <w:r w:rsidRPr="0047415A">
        <w:rPr>
          <w:rFonts w:ascii="Times New Roman" w:hAnsi="Times New Roman"/>
          <w:szCs w:val="24"/>
        </w:rPr>
        <w:t xml:space="preserve"> No expense was spared. According to the saga, Óláfr’s hous</w:t>
      </w:r>
      <w:r w:rsidRPr="0047415A">
        <w:rPr>
          <w:rFonts w:ascii="Times New Roman" w:hAnsi="Times New Roman"/>
          <w:szCs w:val="24"/>
        </w:rPr>
        <w:t>e was</w:t>
      </w:r>
    </w:p>
    <w:p w:rsidR="00201F95" w:rsidRPr="0047415A" w:rsidRDefault="00201F95" w:rsidP="0047415A">
      <w:pPr>
        <w:pStyle w:val="FlushIce"/>
        <w:spacing w:line="240" w:lineRule="auto"/>
        <w:jc w:val="left"/>
        <w:rPr>
          <w:rFonts w:ascii="Times New Roman" w:hAnsi="Times New Roman"/>
          <w:szCs w:val="24"/>
        </w:rPr>
      </w:pPr>
    </w:p>
    <w:p w:rsidR="00000000" w:rsidRPr="0047415A" w:rsidRDefault="00B52858" w:rsidP="0047415A">
      <w:pPr>
        <w:pStyle w:val="FlushIce"/>
        <w:tabs>
          <w:tab w:val="left" w:pos="7560"/>
        </w:tabs>
        <w:spacing w:line="240" w:lineRule="auto"/>
        <w:ind w:left="720"/>
        <w:jc w:val="left"/>
        <w:rPr>
          <w:rFonts w:ascii="Times New Roman" w:hAnsi="Times New Roman"/>
          <w:szCs w:val="24"/>
        </w:rPr>
      </w:pPr>
      <w:r w:rsidRPr="0047415A">
        <w:rPr>
          <w:rFonts w:ascii="Times New Roman" w:hAnsi="Times New Roman"/>
          <w:szCs w:val="24"/>
          <w:lang w:val="nb-NO"/>
        </w:rPr>
        <w:t>meira ok betra en menn hefði fyrr sét. Váru þar markaðar ágætligar s</w:t>
      </w:r>
      <w:r w:rsidR="000159D6" w:rsidRPr="0047415A">
        <w:rPr>
          <w:rFonts w:ascii="Times New Roman" w:hAnsi="Times New Roman"/>
          <w:szCs w:val="24"/>
          <w:lang w:val="nb-NO"/>
        </w:rPr>
        <w:t>ǫ</w:t>
      </w:r>
      <w:r w:rsidRPr="0047415A">
        <w:rPr>
          <w:rFonts w:ascii="Times New Roman" w:hAnsi="Times New Roman"/>
          <w:szCs w:val="24"/>
          <w:lang w:val="nb-NO"/>
        </w:rPr>
        <w:t>gur á þilviðinum ok svá á ræfrinu; var þat svá vel smíðat, at þá þótti miklu skrautligra, er eigi váru tj</w:t>
      </w:r>
      <w:r w:rsidR="000159D6" w:rsidRPr="0047415A">
        <w:rPr>
          <w:rFonts w:ascii="Times New Roman" w:hAnsi="Times New Roman"/>
          <w:szCs w:val="24"/>
          <w:lang w:val="nb-NO"/>
        </w:rPr>
        <w:t>ǫ</w:t>
      </w:r>
      <w:r w:rsidRPr="0047415A">
        <w:rPr>
          <w:rFonts w:ascii="Times New Roman" w:hAnsi="Times New Roman"/>
          <w:szCs w:val="24"/>
          <w:lang w:val="nb-NO"/>
        </w:rPr>
        <w:t xml:space="preserve">ldin uppi. </w:t>
      </w:r>
      <w:r w:rsidRPr="0047415A">
        <w:rPr>
          <w:rFonts w:ascii="Times New Roman" w:hAnsi="Times New Roman"/>
          <w:szCs w:val="24"/>
        </w:rPr>
        <w:t>(ch. 29)</w:t>
      </w:r>
      <w:r w:rsidRPr="0047415A">
        <w:rPr>
          <w:rStyle w:val="FootnoteReference"/>
          <w:rFonts w:ascii="Times New Roman" w:hAnsi="Times New Roman"/>
          <w:sz w:val="24"/>
          <w:szCs w:val="24"/>
        </w:rPr>
        <w:footnoteReference w:id="3"/>
      </w:r>
    </w:p>
    <w:p w:rsidR="00201F95" w:rsidRDefault="00201F95" w:rsidP="0047415A">
      <w:pPr>
        <w:pStyle w:val="FlushIce"/>
        <w:spacing w:line="240" w:lineRule="auto"/>
        <w:jc w:val="left"/>
        <w:rPr>
          <w:rFonts w:ascii="Times New Roman" w:hAnsi="Times New Roman"/>
          <w:szCs w:val="24"/>
        </w:rPr>
      </w:pPr>
    </w:p>
    <w:p w:rsidR="00000000"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Earlier the craftsmen working for Óláfr are named as Á</w:t>
      </w:r>
      <w:r w:rsidRPr="0047415A">
        <w:rPr>
          <w:rFonts w:ascii="Times New Roman" w:hAnsi="Times New Roman"/>
          <w:szCs w:val="24"/>
        </w:rPr>
        <w:t xml:space="preserve">n the White, his brother Án the Black and Beinir the Strong (ch. 24). The work that endured, however, was that of a poet from southern Iceland. According to the fragment of </w:t>
      </w:r>
      <w:r w:rsidRPr="0047415A">
        <w:rPr>
          <w:rFonts w:ascii="Times New Roman" w:hAnsi="Times New Roman"/>
          <w:i/>
          <w:iCs/>
          <w:szCs w:val="24"/>
        </w:rPr>
        <w:t>Laxdœla saga</w:t>
      </w:r>
      <w:r w:rsidRPr="0047415A">
        <w:rPr>
          <w:rFonts w:ascii="Times New Roman" w:hAnsi="Times New Roman"/>
          <w:szCs w:val="24"/>
        </w:rPr>
        <w:t xml:space="preserve"> that provides an older version than the complete but shortened text:</w:t>
      </w:r>
      <w:r w:rsidRPr="0047415A">
        <w:rPr>
          <w:rStyle w:val="FootnoteReference"/>
          <w:rFonts w:ascii="Times New Roman" w:hAnsi="Times New Roman"/>
          <w:sz w:val="24"/>
          <w:szCs w:val="24"/>
        </w:rPr>
        <w:footnoteReference w:id="4"/>
      </w:r>
      <w:r w:rsidRPr="0047415A">
        <w:rPr>
          <w:rFonts w:ascii="Times New Roman" w:hAnsi="Times New Roman"/>
          <w:szCs w:val="24"/>
        </w:rPr>
        <w:t xml:space="preserve"> </w:t>
      </w:r>
    </w:p>
    <w:p w:rsidR="00201F95" w:rsidRPr="0047415A" w:rsidRDefault="00201F95"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skal boð vera at álíðnum vetri í Hjarðarholti; þat boð var allfj</w:t>
      </w:r>
      <w:r w:rsidR="000159D6" w:rsidRPr="0047415A">
        <w:rPr>
          <w:rFonts w:ascii="Times New Roman" w:hAnsi="Times New Roman"/>
          <w:szCs w:val="24"/>
        </w:rPr>
        <w:t>ǫ</w:t>
      </w:r>
      <w:r w:rsidRPr="0047415A">
        <w:rPr>
          <w:rFonts w:ascii="Times New Roman" w:hAnsi="Times New Roman"/>
          <w:szCs w:val="24"/>
        </w:rPr>
        <w:t>lmennt, því at þá var alg</w:t>
      </w:r>
      <w:r w:rsidR="000159D6" w:rsidRPr="0047415A">
        <w:rPr>
          <w:rFonts w:ascii="Times New Roman" w:hAnsi="Times New Roman"/>
          <w:szCs w:val="24"/>
        </w:rPr>
        <w:t>ǫ</w:t>
      </w:r>
      <w:r w:rsidRPr="0047415A">
        <w:rPr>
          <w:rFonts w:ascii="Times New Roman" w:hAnsi="Times New Roman"/>
          <w:szCs w:val="24"/>
        </w:rPr>
        <w:t>rt eldhúsit. Þar var at boði Úlfr Uggason ok hafði nýorta drápu um Óláf H</w:t>
      </w:r>
      <w:r w:rsidR="000159D6" w:rsidRPr="0047415A">
        <w:rPr>
          <w:rFonts w:ascii="Times New Roman" w:hAnsi="Times New Roman"/>
          <w:szCs w:val="24"/>
        </w:rPr>
        <w:t>ǫ</w:t>
      </w:r>
      <w:r w:rsidRPr="0047415A">
        <w:rPr>
          <w:rFonts w:ascii="Times New Roman" w:hAnsi="Times New Roman"/>
          <w:szCs w:val="24"/>
        </w:rPr>
        <w:t>skuldsson ok um s</w:t>
      </w:r>
      <w:r w:rsidR="000159D6" w:rsidRPr="0047415A">
        <w:rPr>
          <w:rFonts w:ascii="Times New Roman" w:hAnsi="Times New Roman"/>
          <w:szCs w:val="24"/>
        </w:rPr>
        <w:t>ǫ</w:t>
      </w:r>
      <w:r w:rsidRPr="0047415A">
        <w:rPr>
          <w:rFonts w:ascii="Times New Roman" w:hAnsi="Times New Roman"/>
          <w:szCs w:val="24"/>
        </w:rPr>
        <w:t xml:space="preserve">gur allar, er skrifaðar váru á eldhúsinu, ok fœrði </w:t>
      </w:r>
      <w:r w:rsidRPr="0047415A">
        <w:rPr>
          <w:rFonts w:ascii="Times New Roman" w:hAnsi="Times New Roman"/>
          <w:szCs w:val="24"/>
        </w:rPr>
        <w:lastRenderedPageBreak/>
        <w:t>hann þar at boðinu. Þ</w:t>
      </w:r>
      <w:r w:rsidRPr="0047415A">
        <w:rPr>
          <w:rFonts w:ascii="Times New Roman" w:hAnsi="Times New Roman"/>
          <w:szCs w:val="24"/>
        </w:rPr>
        <w:t>etta kvæði er kallat Húsdrápa ok er vel ort. Óláfr launaði vel kvæðit. (ch. 29)</w:t>
      </w:r>
      <w:r w:rsidRPr="0047415A">
        <w:rPr>
          <w:rStyle w:val="FootnoteReference"/>
          <w:rFonts w:ascii="Times New Roman" w:hAnsi="Times New Roman"/>
          <w:sz w:val="24"/>
          <w:szCs w:val="24"/>
        </w:rPr>
        <w:footnoteReference w:id="5"/>
      </w:r>
    </w:p>
    <w:p w:rsidR="00201F95" w:rsidRDefault="00201F95"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So Úlfr finished his poem just in time. The marriage was not a success, for Geirmundr ran off, but the wedding was: ‘þótti Óláfr vaxit hafa’ ‘Óláfr was thought to have gone up</w:t>
      </w:r>
      <w:r w:rsidRPr="0047415A">
        <w:rPr>
          <w:rFonts w:ascii="Times New Roman" w:hAnsi="Times New Roman"/>
          <w:szCs w:val="24"/>
        </w:rPr>
        <w:t xml:space="preserve"> in the world’ (ch. 29). From this chapter it is already clear that Óláfr commissioned Úlfr to elevate him socially as the owner of the biggest most splendid hall in Iceland. </w:t>
      </w: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 xml:space="preserve">     Now for the poem. Unfortunately the author of </w:t>
      </w:r>
      <w:r w:rsidRPr="0047415A">
        <w:rPr>
          <w:rFonts w:ascii="Times New Roman" w:hAnsi="Times New Roman"/>
          <w:i/>
          <w:iCs/>
          <w:szCs w:val="24"/>
        </w:rPr>
        <w:t>Laxdœla saga,</w:t>
      </w:r>
      <w:r w:rsidRPr="0047415A">
        <w:rPr>
          <w:rFonts w:ascii="Times New Roman" w:hAnsi="Times New Roman"/>
          <w:iCs/>
          <w:szCs w:val="24"/>
        </w:rPr>
        <w:t xml:space="preserve"> who knew </w:t>
      </w:r>
      <w:r w:rsidRPr="0047415A">
        <w:rPr>
          <w:rFonts w:ascii="Times New Roman" w:hAnsi="Times New Roman"/>
          <w:i/>
          <w:iCs/>
          <w:szCs w:val="24"/>
        </w:rPr>
        <w:t>Húsdrá</w:t>
      </w:r>
      <w:r w:rsidRPr="0047415A">
        <w:rPr>
          <w:rFonts w:ascii="Times New Roman" w:hAnsi="Times New Roman"/>
          <w:i/>
          <w:iCs/>
          <w:szCs w:val="24"/>
        </w:rPr>
        <w:t>pa</w:t>
      </w:r>
      <w:r w:rsidRPr="0047415A">
        <w:rPr>
          <w:rFonts w:ascii="Times New Roman" w:hAnsi="Times New Roman"/>
          <w:iCs/>
          <w:szCs w:val="24"/>
        </w:rPr>
        <w:t>, gives no</w:t>
      </w:r>
      <w:r w:rsidRPr="0047415A">
        <w:rPr>
          <w:rFonts w:ascii="Times New Roman" w:hAnsi="Times New Roman"/>
          <w:szCs w:val="24"/>
        </w:rPr>
        <w:t xml:space="preserve"> quotations. The thirteen verses surviving in </w:t>
      </w:r>
      <w:r w:rsidRPr="0047415A">
        <w:rPr>
          <w:rFonts w:ascii="Times New Roman" w:hAnsi="Times New Roman"/>
          <w:i/>
          <w:iCs/>
          <w:szCs w:val="24"/>
        </w:rPr>
        <w:t>Skáldskaparmál</w:t>
      </w:r>
      <w:r w:rsidRPr="0047415A">
        <w:rPr>
          <w:rFonts w:ascii="Times New Roman" w:hAnsi="Times New Roman"/>
          <w:szCs w:val="24"/>
        </w:rPr>
        <w:t xml:space="preserve"> are probably a fraction of </w:t>
      </w:r>
      <w:r w:rsidRPr="0047415A">
        <w:rPr>
          <w:rFonts w:ascii="Times New Roman" w:hAnsi="Times New Roman"/>
          <w:i/>
          <w:iCs/>
          <w:szCs w:val="24"/>
        </w:rPr>
        <w:t>Húsdrápa</w:t>
      </w:r>
      <w:r w:rsidRPr="0047415A">
        <w:rPr>
          <w:rFonts w:ascii="Times New Roman" w:hAnsi="Times New Roman"/>
          <w:szCs w:val="24"/>
        </w:rPr>
        <w:t xml:space="preserve"> as it was, for, as we have seen, the oldest surviving text of </w:t>
      </w:r>
      <w:r w:rsidRPr="0047415A">
        <w:rPr>
          <w:rFonts w:ascii="Times New Roman" w:hAnsi="Times New Roman"/>
          <w:i/>
          <w:iCs/>
          <w:szCs w:val="24"/>
        </w:rPr>
        <w:t>Laxdœla</w:t>
      </w:r>
      <w:r w:rsidRPr="0047415A">
        <w:rPr>
          <w:rFonts w:ascii="Times New Roman" w:hAnsi="Times New Roman"/>
          <w:szCs w:val="24"/>
        </w:rPr>
        <w:t xml:space="preserve"> claims that Úlfr composed on ‘all’ the carvings of the hall, and the hall was</w:t>
      </w:r>
      <w:r w:rsidRPr="0047415A">
        <w:rPr>
          <w:rFonts w:ascii="Times New Roman" w:hAnsi="Times New Roman"/>
          <w:szCs w:val="24"/>
        </w:rPr>
        <w:t xml:space="preserve"> massive. As to the order of events within </w:t>
      </w:r>
      <w:r w:rsidRPr="0047415A">
        <w:rPr>
          <w:rFonts w:ascii="Times New Roman" w:hAnsi="Times New Roman"/>
          <w:i/>
          <w:iCs/>
          <w:szCs w:val="24"/>
        </w:rPr>
        <w:t>Húsdrápa</w:t>
      </w:r>
      <w:r w:rsidRPr="0047415A">
        <w:rPr>
          <w:rFonts w:ascii="Times New Roman" w:hAnsi="Times New Roman"/>
          <w:szCs w:val="24"/>
        </w:rPr>
        <w:t xml:space="preserve">, Úlfr’s verses have since been put in sequence so as to present three stories, all of them myths of Norse gods: one stanza tells of a duel between Heimdallr and Loki over Freyja’s necklace, the </w:t>
      </w:r>
      <w:r w:rsidRPr="0047415A">
        <w:rPr>
          <w:rFonts w:ascii="Times New Roman" w:hAnsi="Times New Roman"/>
          <w:i/>
          <w:iCs/>
          <w:szCs w:val="24"/>
        </w:rPr>
        <w:t>Brísingame</w:t>
      </w:r>
      <w:r w:rsidRPr="0047415A">
        <w:rPr>
          <w:rFonts w:ascii="Times New Roman" w:hAnsi="Times New Roman"/>
          <w:i/>
          <w:iCs/>
          <w:szCs w:val="24"/>
        </w:rPr>
        <w:t>n</w:t>
      </w:r>
      <w:r w:rsidRPr="0047415A">
        <w:rPr>
          <w:rFonts w:ascii="Times New Roman" w:hAnsi="Times New Roman"/>
          <w:szCs w:val="24"/>
        </w:rPr>
        <w:t xml:space="preserve"> (</w:t>
      </w:r>
      <w:r w:rsidRPr="0047415A">
        <w:rPr>
          <w:rFonts w:ascii="Times New Roman" w:hAnsi="Times New Roman"/>
          <w:i/>
          <w:iCs/>
          <w:szCs w:val="24"/>
        </w:rPr>
        <w:t>Húsdrápa</w:t>
      </w:r>
      <w:r w:rsidRPr="0047415A">
        <w:rPr>
          <w:rFonts w:ascii="Times New Roman" w:hAnsi="Times New Roman"/>
          <w:szCs w:val="24"/>
        </w:rPr>
        <w:t xml:space="preserve"> ‘2’); five half-stanzas, two of which are sometimes joined, relate Þórr’s fishing-trip with a giant which ends in a confrontation with the World Serpent (st. ‘3-6’); a further five half-stanzas tell of the procession of Freyr, Heimdallr and Óði</w:t>
      </w:r>
      <w:r w:rsidRPr="0047415A">
        <w:rPr>
          <w:rFonts w:ascii="Times New Roman" w:hAnsi="Times New Roman"/>
          <w:szCs w:val="24"/>
        </w:rPr>
        <w:t>nn together with ravens and valkyries to Baldr’s funeral pyre and then the launching of this ship (st. ‘7-11’); and a half-stanza survives in which the poet appears to sum up (part of) his work as something completed (st. ‘12’).</w:t>
      </w:r>
      <w:r w:rsidRPr="0047415A">
        <w:rPr>
          <w:rStyle w:val="FootnoteReference"/>
          <w:rFonts w:ascii="Times New Roman" w:hAnsi="Times New Roman"/>
          <w:sz w:val="24"/>
          <w:szCs w:val="24"/>
        </w:rPr>
        <w:footnoteReference w:id="6"/>
      </w:r>
      <w:r w:rsidRPr="0047415A">
        <w:rPr>
          <w:rFonts w:ascii="Times New Roman" w:hAnsi="Times New Roman"/>
          <w:szCs w:val="24"/>
        </w:rPr>
        <w:t xml:space="preserve"> This sequence of episodes </w:t>
      </w:r>
      <w:r w:rsidRPr="0047415A">
        <w:rPr>
          <w:rFonts w:ascii="Times New Roman" w:hAnsi="Times New Roman"/>
          <w:szCs w:val="24"/>
        </w:rPr>
        <w:t xml:space="preserve">could easily be changed. Baldr’s death triggers the end of the world in Snorri’s </w:t>
      </w:r>
      <w:r w:rsidRPr="0047415A">
        <w:rPr>
          <w:rFonts w:ascii="Times New Roman" w:hAnsi="Times New Roman"/>
          <w:i/>
          <w:iCs/>
          <w:szCs w:val="24"/>
        </w:rPr>
        <w:t>Gylfaginning</w:t>
      </w:r>
      <w:r w:rsidRPr="0047415A">
        <w:rPr>
          <w:rFonts w:ascii="Times New Roman" w:hAnsi="Times New Roman"/>
          <w:szCs w:val="24"/>
        </w:rPr>
        <w:t xml:space="preserve">, the mythography preceding </w:t>
      </w:r>
      <w:r w:rsidRPr="0047415A">
        <w:rPr>
          <w:rFonts w:ascii="Times New Roman" w:hAnsi="Times New Roman"/>
          <w:i/>
          <w:iCs/>
          <w:szCs w:val="24"/>
        </w:rPr>
        <w:t>Skáldskaparmál</w:t>
      </w:r>
      <w:r w:rsidRPr="0047415A">
        <w:rPr>
          <w:rFonts w:ascii="Times New Roman" w:hAnsi="Times New Roman"/>
          <w:szCs w:val="24"/>
        </w:rPr>
        <w:t>;</w:t>
      </w:r>
      <w:r w:rsidRPr="0047415A">
        <w:rPr>
          <w:rStyle w:val="FootnoteReference"/>
          <w:rFonts w:ascii="Times New Roman" w:hAnsi="Times New Roman"/>
          <w:sz w:val="24"/>
          <w:szCs w:val="24"/>
        </w:rPr>
        <w:footnoteReference w:id="7"/>
      </w:r>
      <w:r w:rsidRPr="0047415A">
        <w:rPr>
          <w:rFonts w:ascii="Times New Roman" w:hAnsi="Times New Roman"/>
          <w:szCs w:val="24"/>
        </w:rPr>
        <w:t xml:space="preserve"> as it appears to do in his greatest source, the Eddic poem </w:t>
      </w:r>
      <w:r w:rsidRPr="0047415A">
        <w:rPr>
          <w:rFonts w:ascii="Times New Roman" w:hAnsi="Times New Roman"/>
          <w:i/>
          <w:iCs/>
          <w:szCs w:val="24"/>
        </w:rPr>
        <w:t>V</w:t>
      </w:r>
      <w:r w:rsidR="000159D6" w:rsidRPr="0047415A">
        <w:rPr>
          <w:rFonts w:ascii="Times New Roman" w:hAnsi="Times New Roman"/>
          <w:i/>
          <w:iCs/>
          <w:szCs w:val="24"/>
        </w:rPr>
        <w:t>ǫ</w:t>
      </w:r>
      <w:r w:rsidRPr="0047415A">
        <w:rPr>
          <w:rFonts w:ascii="Times New Roman" w:hAnsi="Times New Roman"/>
          <w:i/>
          <w:iCs/>
          <w:szCs w:val="24"/>
        </w:rPr>
        <w:t>luspá</w:t>
      </w:r>
      <w:r w:rsidRPr="0047415A">
        <w:rPr>
          <w:rFonts w:ascii="Times New Roman" w:hAnsi="Times New Roman"/>
          <w:szCs w:val="24"/>
        </w:rPr>
        <w:t xml:space="preserve">, as well as in </w:t>
      </w:r>
      <w:r w:rsidRPr="0047415A">
        <w:rPr>
          <w:rFonts w:ascii="Times New Roman" w:hAnsi="Times New Roman"/>
          <w:i/>
          <w:iCs/>
          <w:szCs w:val="24"/>
        </w:rPr>
        <w:t>Lokasenna</w:t>
      </w:r>
      <w:r w:rsidRPr="0047415A">
        <w:rPr>
          <w:rFonts w:ascii="Times New Roman" w:hAnsi="Times New Roman"/>
          <w:szCs w:val="24"/>
        </w:rPr>
        <w:t xml:space="preserve"> (st. 28); but it also fall</w:t>
      </w:r>
      <w:r w:rsidRPr="0047415A">
        <w:rPr>
          <w:rFonts w:ascii="Times New Roman" w:hAnsi="Times New Roman"/>
          <w:szCs w:val="24"/>
        </w:rPr>
        <w:t xml:space="preserve">s long before the action in </w:t>
      </w:r>
      <w:r w:rsidRPr="0047415A">
        <w:rPr>
          <w:rFonts w:ascii="Times New Roman" w:hAnsi="Times New Roman"/>
          <w:i/>
          <w:iCs/>
          <w:szCs w:val="24"/>
        </w:rPr>
        <w:t>Skírnismál</w:t>
      </w:r>
      <w:r w:rsidRPr="0047415A">
        <w:rPr>
          <w:rFonts w:ascii="Times New Roman" w:hAnsi="Times New Roman"/>
          <w:szCs w:val="24"/>
        </w:rPr>
        <w:t xml:space="preserve"> (st. 21-2) and </w:t>
      </w:r>
      <w:r w:rsidRPr="0047415A">
        <w:rPr>
          <w:rFonts w:ascii="Times New Roman" w:hAnsi="Times New Roman"/>
          <w:i/>
          <w:iCs/>
          <w:szCs w:val="24"/>
        </w:rPr>
        <w:t xml:space="preserve">Vafþrúðnismál </w:t>
      </w:r>
      <w:r w:rsidRPr="0047415A">
        <w:rPr>
          <w:rFonts w:ascii="Times New Roman" w:hAnsi="Times New Roman"/>
          <w:szCs w:val="24"/>
        </w:rPr>
        <w:t>(st. 54). Below I shall put Úlfr’s (half-) stanzas mostly in the time-honoured order. There is no way of telling if Norse gods were all that was carved, then painted, on the walls and ceil</w:t>
      </w:r>
      <w:r w:rsidRPr="0047415A">
        <w:rPr>
          <w:rFonts w:ascii="Times New Roman" w:hAnsi="Times New Roman"/>
          <w:szCs w:val="24"/>
        </w:rPr>
        <w:t>ing of Óláfr’s hall. But in their thematic groups the surviving verses of Úlfr’s poem, when interpreted, do help us imagine the style, colour and function of the images which his patron put there.</w:t>
      </w:r>
    </w:p>
    <w:p w:rsidR="00000000" w:rsidRPr="0047415A" w:rsidRDefault="00B52858" w:rsidP="0047415A">
      <w:pPr>
        <w:pStyle w:val="FlushIce"/>
        <w:spacing w:line="240" w:lineRule="auto"/>
        <w:jc w:val="left"/>
        <w:rPr>
          <w:rFonts w:ascii="Times New Roman" w:hAnsi="Times New Roman"/>
          <w:szCs w:val="24"/>
        </w:rPr>
      </w:pPr>
    </w:p>
    <w:p w:rsidR="00000000" w:rsidRPr="0047415A" w:rsidRDefault="00B52858" w:rsidP="0047415A">
      <w:pPr>
        <w:rPr>
          <w:b/>
        </w:rPr>
      </w:pPr>
      <w:r w:rsidRPr="0047415A">
        <w:rPr>
          <w:b/>
        </w:rPr>
        <w:t>Dedication</w:t>
      </w:r>
    </w:p>
    <w:p w:rsidR="00000000" w:rsidRDefault="00B52858" w:rsidP="0047415A">
      <w:r w:rsidRPr="0047415A">
        <w:t xml:space="preserve">The first verse of </w:t>
      </w:r>
      <w:r w:rsidRPr="0047415A">
        <w:rPr>
          <w:i/>
          <w:iCs/>
        </w:rPr>
        <w:t>Húsdrápa</w:t>
      </w:r>
      <w:r w:rsidRPr="0047415A">
        <w:t xml:space="preserve"> is among fifteen ha</w:t>
      </w:r>
      <w:r w:rsidRPr="0047415A">
        <w:t xml:space="preserve">lf-stanzas Snorri quotes from late tenth-century poets to illustrate the range of pre-Christian ‘kennings’ or periphrases for ‘poetry’. Thirteenth is a half-stanza assigned to ‘Úlfr Uggason’, now known as </w:t>
      </w:r>
      <w:r w:rsidRPr="0047415A">
        <w:rPr>
          <w:i/>
          <w:iCs/>
        </w:rPr>
        <w:t>Húsdrápa</w:t>
      </w:r>
      <w:r w:rsidRPr="0047415A">
        <w:t xml:space="preserve"> ‘1’:</w:t>
      </w:r>
    </w:p>
    <w:p w:rsidR="00201F95" w:rsidRPr="0047415A" w:rsidRDefault="00201F95" w:rsidP="0047415A"/>
    <w:p w:rsidR="00000000" w:rsidRPr="0047415A" w:rsidRDefault="00B52858" w:rsidP="0047415A">
      <w:pPr>
        <w:ind w:left="1440"/>
      </w:pPr>
      <w:r w:rsidRPr="0047415A">
        <w:t xml:space="preserve">Hoddmildum ték Hildar      hugreifum </w:t>
      </w:r>
      <w:r w:rsidRPr="0047415A">
        <w:t>Óleifi</w:t>
      </w:r>
    </w:p>
    <w:p w:rsidR="00000000" w:rsidRPr="0047415A" w:rsidRDefault="00B52858" w:rsidP="0047415A">
      <w:pPr>
        <w:pStyle w:val="FlushIce"/>
        <w:overflowPunct/>
        <w:autoSpaceDE/>
        <w:autoSpaceDN/>
        <w:adjustRightInd/>
        <w:spacing w:line="240" w:lineRule="auto"/>
        <w:ind w:left="1440"/>
        <w:jc w:val="left"/>
        <w:textAlignment w:val="auto"/>
        <w:rPr>
          <w:rFonts w:ascii="Times New Roman" w:hAnsi="Times New Roman"/>
          <w:szCs w:val="24"/>
        </w:rPr>
      </w:pPr>
      <w:r w:rsidRPr="0047415A">
        <w:rPr>
          <w:rFonts w:ascii="Times New Roman" w:hAnsi="Times New Roman"/>
          <w:szCs w:val="24"/>
        </w:rPr>
        <w:t>(hann vilk at gj</w:t>
      </w:r>
      <w:r w:rsidR="000159D6" w:rsidRPr="0047415A">
        <w:rPr>
          <w:rFonts w:ascii="Times New Roman" w:hAnsi="Times New Roman"/>
          <w:szCs w:val="24"/>
        </w:rPr>
        <w:t>ǫ</w:t>
      </w:r>
      <w:r w:rsidRPr="0047415A">
        <w:rPr>
          <w:rFonts w:ascii="Times New Roman" w:hAnsi="Times New Roman"/>
          <w:szCs w:val="24"/>
        </w:rPr>
        <w:t>f Grímnis)      geð-Njarðar lá (kveðja). (vs. 39)</w:t>
      </w:r>
    </w:p>
    <w:p w:rsidR="00201F95" w:rsidRDefault="00201F95" w:rsidP="0047415A">
      <w:pPr>
        <w:pStyle w:val="FlushIce"/>
        <w:spacing w:line="240" w:lineRule="auto"/>
        <w:ind w:left="720"/>
        <w:jc w:val="left"/>
        <w:rPr>
          <w:rFonts w:ascii="Times New Roman" w:hAnsi="Times New Roman"/>
          <w:szCs w:val="24"/>
        </w:rPr>
      </w:pPr>
    </w:p>
    <w:p w:rsidR="00C350FB"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[For the hoard-generous Óláfr who</w:t>
      </w:r>
      <w:r w:rsidR="00C350FB">
        <w:rPr>
          <w:rFonts w:ascii="Times New Roman" w:hAnsi="Times New Roman"/>
          <w:szCs w:val="24"/>
        </w:rPr>
        <w:t xml:space="preserve"> is brave in heart — him will I</w:t>
      </w:r>
    </w:p>
    <w:p w:rsidR="00000000" w:rsidRPr="0047415A"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summon to the gift of Grímnir — I draw a wave from Hildr’s soul-Nj</w:t>
      </w:r>
      <w:r w:rsidR="000159D6" w:rsidRPr="0047415A">
        <w:rPr>
          <w:rFonts w:ascii="Times New Roman" w:hAnsi="Times New Roman"/>
          <w:szCs w:val="24"/>
        </w:rPr>
        <w:t>ǫ</w:t>
      </w:r>
      <w:r w:rsidRPr="0047415A">
        <w:rPr>
          <w:rFonts w:ascii="Times New Roman" w:hAnsi="Times New Roman"/>
          <w:szCs w:val="24"/>
        </w:rPr>
        <w:t>rðr]</w:t>
      </w:r>
    </w:p>
    <w:p w:rsidR="00201F95" w:rsidRDefault="00201F95" w:rsidP="0047415A">
      <w:pPr>
        <w:pStyle w:val="FlushIce"/>
        <w:spacing w:line="240" w:lineRule="auto"/>
        <w:jc w:val="left"/>
        <w:rPr>
          <w:rFonts w:ascii="Times New Roman" w:hAnsi="Times New Roman"/>
          <w:szCs w:val="24"/>
        </w:rPr>
      </w:pPr>
    </w:p>
    <w:p w:rsidR="00000000"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So runs the text in RTW, three of the four ma</w:t>
      </w:r>
      <w:r w:rsidRPr="0047415A">
        <w:rPr>
          <w:rFonts w:ascii="Times New Roman" w:hAnsi="Times New Roman"/>
          <w:szCs w:val="24"/>
        </w:rPr>
        <w:t xml:space="preserve">in manuscripts of </w:t>
      </w:r>
      <w:r w:rsidRPr="0047415A">
        <w:rPr>
          <w:rFonts w:ascii="Times New Roman" w:hAnsi="Times New Roman"/>
          <w:i/>
          <w:iCs/>
          <w:szCs w:val="24"/>
        </w:rPr>
        <w:t>Skáldskaparmál</w:t>
      </w:r>
      <w:r w:rsidRPr="0047415A">
        <w:rPr>
          <w:rFonts w:ascii="Times New Roman" w:hAnsi="Times New Roman"/>
          <w:szCs w:val="24"/>
        </w:rPr>
        <w:t>.</w:t>
      </w:r>
      <w:r w:rsidRPr="0047415A">
        <w:rPr>
          <w:rFonts w:ascii="Times New Roman" w:hAnsi="Times New Roman"/>
          <w:szCs w:val="24"/>
        </w:rPr>
        <w:t xml:space="preserve"> </w:t>
      </w:r>
      <w:r w:rsidRPr="0047415A">
        <w:rPr>
          <w:rFonts w:ascii="Times New Roman" w:hAnsi="Times New Roman"/>
          <w:szCs w:val="24"/>
        </w:rPr>
        <w:t>Óðinn, or Grímnir as he is named here, stole poetry from the giants by drinking it, as mead, in the mountain of the giants. To get the mead he seduced Gunnl</w:t>
      </w:r>
      <w:r w:rsidR="000159D6" w:rsidRPr="0047415A">
        <w:rPr>
          <w:rFonts w:ascii="Times New Roman" w:hAnsi="Times New Roman"/>
          <w:szCs w:val="24"/>
        </w:rPr>
        <w:t>ǫ</w:t>
      </w:r>
      <w:r w:rsidRPr="0047415A">
        <w:rPr>
          <w:rFonts w:ascii="Times New Roman" w:hAnsi="Times New Roman"/>
          <w:szCs w:val="24"/>
        </w:rPr>
        <w:t>ð, daughter of Suttungr, drinking one vat for each of the three n</w:t>
      </w:r>
      <w:r w:rsidRPr="0047415A">
        <w:rPr>
          <w:rFonts w:ascii="Times New Roman" w:hAnsi="Times New Roman"/>
          <w:szCs w:val="24"/>
        </w:rPr>
        <w:t>ights he agreed to spend with her. Afterwards he flew back in bird-shape to his citadel, with Suttungr in hot pursuit, and spewed out the mead into vats that the Norse gods had set out beneath him. Poetry was Óðinn’s gift to mankind, but at the same time Ú</w:t>
      </w:r>
      <w:r w:rsidRPr="0047415A">
        <w:rPr>
          <w:rFonts w:ascii="Times New Roman" w:hAnsi="Times New Roman"/>
          <w:szCs w:val="24"/>
        </w:rPr>
        <w:t>lfr, in drawing a wave from ‘Hildr’s soul-Nj</w:t>
      </w:r>
      <w:r w:rsidR="000159D6" w:rsidRPr="0047415A">
        <w:rPr>
          <w:rFonts w:ascii="Times New Roman" w:hAnsi="Times New Roman"/>
          <w:szCs w:val="24"/>
        </w:rPr>
        <w:t>ǫ</w:t>
      </w:r>
      <w:r w:rsidRPr="0047415A">
        <w:rPr>
          <w:rFonts w:ascii="Times New Roman" w:hAnsi="Times New Roman"/>
          <w:szCs w:val="24"/>
        </w:rPr>
        <w:t>rðr’, presents Óðinn as war-god. Through Hildr, the valkyrie who eponymizes ‘battle’ (</w:t>
      </w:r>
      <w:r w:rsidRPr="0047415A">
        <w:rPr>
          <w:rFonts w:ascii="Times New Roman" w:hAnsi="Times New Roman"/>
          <w:i/>
          <w:iCs/>
          <w:szCs w:val="24"/>
        </w:rPr>
        <w:t>hildr</w:t>
      </w:r>
      <w:r w:rsidRPr="0047415A">
        <w:rPr>
          <w:rFonts w:ascii="Times New Roman" w:hAnsi="Times New Roman"/>
          <w:szCs w:val="24"/>
        </w:rPr>
        <w:t>), Óðinn is the sea-god (Nj</w:t>
      </w:r>
      <w:r w:rsidR="000159D6" w:rsidRPr="0047415A">
        <w:rPr>
          <w:rFonts w:ascii="Times New Roman" w:hAnsi="Times New Roman"/>
          <w:szCs w:val="24"/>
        </w:rPr>
        <w:t>ǫ</w:t>
      </w:r>
      <w:r w:rsidRPr="0047415A">
        <w:rPr>
          <w:rFonts w:ascii="Times New Roman" w:hAnsi="Times New Roman"/>
          <w:szCs w:val="24"/>
        </w:rPr>
        <w:t xml:space="preserve">rðr) of the soul who directs the slaughter in battle. This is a straightforward kenning for </w:t>
      </w:r>
      <w:r w:rsidRPr="0047415A">
        <w:rPr>
          <w:rFonts w:ascii="Times New Roman" w:hAnsi="Times New Roman"/>
          <w:szCs w:val="24"/>
        </w:rPr>
        <w:t>poetry by the norms of the other surviving tenth-century ‘skaldic’ or occasional poems.</w:t>
      </w:r>
      <w:r w:rsidRPr="0047415A">
        <w:rPr>
          <w:rStyle w:val="FootnoteReference"/>
          <w:rFonts w:ascii="Times New Roman" w:hAnsi="Times New Roman"/>
          <w:sz w:val="24"/>
          <w:szCs w:val="24"/>
        </w:rPr>
        <w:footnoteReference w:id="8"/>
      </w:r>
      <w:r w:rsidRPr="0047415A">
        <w:rPr>
          <w:rFonts w:ascii="Times New Roman" w:hAnsi="Times New Roman"/>
          <w:szCs w:val="24"/>
        </w:rPr>
        <w:t xml:space="preserve"> There is a more baroque version of it in the half-stanza in U:</w:t>
      </w:r>
    </w:p>
    <w:p w:rsidR="00C350FB" w:rsidRPr="0047415A" w:rsidRDefault="00C350FB" w:rsidP="0047415A">
      <w:pPr>
        <w:pStyle w:val="FlushIce"/>
        <w:spacing w:line="240" w:lineRule="auto"/>
        <w:jc w:val="left"/>
        <w:rPr>
          <w:rFonts w:ascii="Times New Roman" w:hAnsi="Times New Roman"/>
          <w:szCs w:val="24"/>
        </w:rPr>
      </w:pPr>
    </w:p>
    <w:p w:rsidR="00000000" w:rsidRPr="0047415A" w:rsidRDefault="00B52858" w:rsidP="0047415A">
      <w:pPr>
        <w:ind w:left="1440"/>
      </w:pPr>
      <w:r w:rsidRPr="0047415A">
        <w:t>Hjaldrgegnis telk Hildar      herreifum Óleifi</w:t>
      </w:r>
    </w:p>
    <w:p w:rsidR="00000000" w:rsidRDefault="00B52858" w:rsidP="0047415A">
      <w:pPr>
        <w:pStyle w:val="FlushIce"/>
        <w:overflowPunct/>
        <w:autoSpaceDE/>
        <w:autoSpaceDN/>
        <w:adjustRightInd/>
        <w:spacing w:line="240" w:lineRule="auto"/>
        <w:ind w:left="1440"/>
        <w:jc w:val="left"/>
        <w:textAlignment w:val="auto"/>
        <w:rPr>
          <w:rFonts w:ascii="Times New Roman" w:hAnsi="Times New Roman"/>
          <w:szCs w:val="24"/>
        </w:rPr>
      </w:pPr>
      <w:r w:rsidRPr="0047415A">
        <w:rPr>
          <w:rFonts w:ascii="Times New Roman" w:hAnsi="Times New Roman"/>
          <w:szCs w:val="24"/>
        </w:rPr>
        <w:t>(hann vilk at gj</w:t>
      </w:r>
      <w:r w:rsidR="000159D6" w:rsidRPr="0047415A">
        <w:rPr>
          <w:rFonts w:ascii="Times New Roman" w:hAnsi="Times New Roman"/>
          <w:szCs w:val="24"/>
        </w:rPr>
        <w:t>ǫ</w:t>
      </w:r>
      <w:r w:rsidRPr="0047415A">
        <w:rPr>
          <w:rFonts w:ascii="Times New Roman" w:hAnsi="Times New Roman"/>
          <w:szCs w:val="24"/>
        </w:rPr>
        <w:t xml:space="preserve">f Grímnis)      geðfjarðar lá (kveðja). </w:t>
      </w:r>
      <w:r w:rsidRPr="0047415A">
        <w:rPr>
          <w:rFonts w:ascii="Times New Roman" w:hAnsi="Times New Roman"/>
          <w:szCs w:val="24"/>
        </w:rPr>
        <w:t>(vs. 39)</w:t>
      </w:r>
    </w:p>
    <w:p w:rsidR="00C350FB" w:rsidRPr="0047415A" w:rsidRDefault="00C350FB" w:rsidP="0047415A">
      <w:pPr>
        <w:pStyle w:val="FlushIce"/>
        <w:overflowPunct/>
        <w:autoSpaceDE/>
        <w:autoSpaceDN/>
        <w:adjustRightInd/>
        <w:spacing w:line="240" w:lineRule="auto"/>
        <w:ind w:left="1440"/>
        <w:jc w:val="left"/>
        <w:textAlignment w:val="auto"/>
        <w:rPr>
          <w:rFonts w:ascii="Times New Roman" w:hAnsi="Times New Roman"/>
          <w:szCs w:val="24"/>
        </w:rPr>
      </w:pPr>
    </w:p>
    <w:p w:rsidR="00C350FB"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 xml:space="preserve">[For Óláfr who is brave in war — him will I summon to the gift </w:t>
      </w:r>
    </w:p>
    <w:p w:rsidR="00000000" w:rsidRPr="0047415A"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of Grímnir — I recount a wave of the fjord of the soul of Hildr’s din-server]</w:t>
      </w:r>
    </w:p>
    <w:p w:rsidR="00C350FB" w:rsidRDefault="00C350FB"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In this variant Úlfr refers to his poem as just one draught of the many which he pulls to order from the w</w:t>
      </w:r>
      <w:r w:rsidRPr="0047415A">
        <w:rPr>
          <w:rFonts w:ascii="Times New Roman" w:hAnsi="Times New Roman"/>
          <w:szCs w:val="24"/>
        </w:rPr>
        <w:t xml:space="preserve">ar-god’s mead-vat. Probably because this version of the kenning is more developed, its verse is more often chosen as the first half-stanza of </w:t>
      </w:r>
      <w:r w:rsidRPr="0047415A">
        <w:rPr>
          <w:rFonts w:ascii="Times New Roman" w:hAnsi="Times New Roman"/>
          <w:i/>
          <w:iCs/>
          <w:szCs w:val="24"/>
        </w:rPr>
        <w:t>Húsdrápa</w:t>
      </w:r>
      <w:r w:rsidRPr="0047415A">
        <w:rPr>
          <w:rFonts w:ascii="Times New Roman" w:hAnsi="Times New Roman"/>
          <w:szCs w:val="24"/>
        </w:rPr>
        <w:t>.</w:t>
      </w:r>
    </w:p>
    <w:p w:rsidR="00000000" w:rsidRPr="0047415A" w:rsidRDefault="00B52858"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b/>
          <w:szCs w:val="24"/>
        </w:rPr>
      </w:pPr>
      <w:r w:rsidRPr="0047415A">
        <w:rPr>
          <w:rFonts w:ascii="Times New Roman" w:hAnsi="Times New Roman"/>
          <w:b/>
          <w:szCs w:val="24"/>
        </w:rPr>
        <w:t>The duel of Heimdallr and Loki</w:t>
      </w:r>
    </w:p>
    <w:p w:rsidR="00000000" w:rsidRDefault="00B52858" w:rsidP="0047415A">
      <w:r w:rsidRPr="0047415A">
        <w:t xml:space="preserve">At least two hall images underlie </w:t>
      </w:r>
      <w:r w:rsidRPr="0047415A">
        <w:rPr>
          <w:i/>
          <w:iCs/>
        </w:rPr>
        <w:t>Húsdrápa</w:t>
      </w:r>
      <w:r w:rsidRPr="0047415A">
        <w:t xml:space="preserve"> ‘2’, the only full stanza to </w:t>
      </w:r>
      <w:r w:rsidRPr="0047415A">
        <w:t xml:space="preserve">survive from this poem. This stanza is quoted by Snorri at the end of his list of kennings for Norse gods in </w:t>
      </w:r>
      <w:r w:rsidRPr="0047415A">
        <w:rPr>
          <w:i/>
          <w:iCs/>
        </w:rPr>
        <w:t>Skáldskaparmál</w:t>
      </w:r>
      <w:r w:rsidRPr="0047415A">
        <w:t>. First he tells us that Heimdallr, among other sobriquets, has the names ‘</w:t>
      </w:r>
      <w:r w:rsidRPr="0047415A">
        <w:rPr>
          <w:iCs/>
        </w:rPr>
        <w:t>Loka dólg, mensœkir Freyju’</w:t>
      </w:r>
      <w:r w:rsidRPr="0047415A">
        <w:t xml:space="preserve"> ‘Loki’s foe, Freyja’s necklace</w:t>
      </w:r>
      <w:r w:rsidRPr="0047415A">
        <w:t>-seeker’, and  a little later he is ‘</w:t>
      </w:r>
      <w:r w:rsidRPr="0047415A">
        <w:rPr>
          <w:iCs/>
        </w:rPr>
        <w:t xml:space="preserve">tilsœkir Singasteins ok Vágaskers’, </w:t>
      </w:r>
      <w:r w:rsidRPr="0047415A">
        <w:t>either ‘striver for’ or ‘visitor to’ what most scholars believe to be places, ‘</w:t>
      </w:r>
      <w:r w:rsidRPr="0047415A">
        <w:rPr>
          <w:i/>
          <w:iCs/>
        </w:rPr>
        <w:t>Singa</w:t>
      </w:r>
      <w:r w:rsidRPr="0047415A">
        <w:t>-stone’ and ‘Wave-Rock’:</w:t>
      </w:r>
    </w:p>
    <w:p w:rsidR="002A4929" w:rsidRPr="0047415A" w:rsidRDefault="002A4929" w:rsidP="0047415A"/>
    <w:p w:rsidR="00000000" w:rsidRPr="0047415A" w:rsidRDefault="00B52858" w:rsidP="0047415A">
      <w:pPr>
        <w:pStyle w:val="BodyTextIndent"/>
        <w:jc w:val="left"/>
        <w:rPr>
          <w:rFonts w:ascii="Times New Roman" w:hAnsi="Times New Roman"/>
        </w:rPr>
      </w:pPr>
      <w:r w:rsidRPr="0047415A">
        <w:rPr>
          <w:rFonts w:ascii="Times New Roman" w:hAnsi="Times New Roman"/>
        </w:rPr>
        <w:t>þá deildi hann við Loka um Brísingamen. Hann heitir ok Vindlér. Úlfr Uggas</w:t>
      </w:r>
      <w:r w:rsidRPr="0047415A">
        <w:rPr>
          <w:rFonts w:ascii="Times New Roman" w:hAnsi="Times New Roman"/>
        </w:rPr>
        <w:t>on kvað í Húsdrápu langa stund eptir þeiri frás</w:t>
      </w:r>
      <w:r w:rsidR="000159D6" w:rsidRPr="0047415A">
        <w:rPr>
          <w:rFonts w:ascii="Times New Roman" w:hAnsi="Times New Roman"/>
        </w:rPr>
        <w:t>ǫ</w:t>
      </w:r>
      <w:r w:rsidRPr="0047415A">
        <w:rPr>
          <w:rFonts w:ascii="Times New Roman" w:hAnsi="Times New Roman"/>
        </w:rPr>
        <w:t>gu; er þess þar getit at þeir váru í sela líkjum. (ch. 8)</w:t>
      </w:r>
      <w:r w:rsidRPr="0047415A">
        <w:rPr>
          <w:rStyle w:val="FootnoteReference"/>
          <w:rFonts w:ascii="Times New Roman" w:hAnsi="Times New Roman"/>
          <w:sz w:val="24"/>
        </w:rPr>
        <w:footnoteReference w:id="9"/>
      </w:r>
    </w:p>
    <w:p w:rsidR="002A4929" w:rsidRDefault="002A4929" w:rsidP="0047415A">
      <w:pPr>
        <w:pStyle w:val="FlushIce"/>
        <w:spacing w:line="240" w:lineRule="auto"/>
        <w:jc w:val="left"/>
        <w:rPr>
          <w:rFonts w:ascii="Times New Roman" w:hAnsi="Times New Roman"/>
          <w:szCs w:val="24"/>
        </w:rPr>
      </w:pPr>
    </w:p>
    <w:p w:rsidR="00000000"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Snorri seems to come back to this divine seal-duel in his kennings for Loki, whom he designates as ‘</w:t>
      </w:r>
      <w:r w:rsidRPr="0047415A">
        <w:rPr>
          <w:rFonts w:ascii="Times New Roman" w:hAnsi="Times New Roman"/>
          <w:iCs/>
          <w:szCs w:val="24"/>
        </w:rPr>
        <w:t>son Fárbauta’</w:t>
      </w:r>
      <w:r w:rsidRPr="0047415A">
        <w:rPr>
          <w:rFonts w:ascii="Times New Roman" w:hAnsi="Times New Roman"/>
          <w:szCs w:val="24"/>
        </w:rPr>
        <w:t xml:space="preserve"> ‘son of Fárbauti’ [Fear-Beater] and</w:t>
      </w:r>
      <w:r w:rsidRPr="0047415A">
        <w:rPr>
          <w:rFonts w:ascii="Times New Roman" w:hAnsi="Times New Roman"/>
          <w:szCs w:val="24"/>
        </w:rPr>
        <w:t xml:space="preserve"> ‘</w:t>
      </w:r>
      <w:r w:rsidRPr="0047415A">
        <w:rPr>
          <w:rFonts w:ascii="Times New Roman" w:hAnsi="Times New Roman"/>
          <w:iCs/>
          <w:szCs w:val="24"/>
        </w:rPr>
        <w:t>þrætudólg Heimdala[r] ok Skaða’</w:t>
      </w:r>
      <w:r w:rsidRPr="0047415A">
        <w:rPr>
          <w:rFonts w:ascii="Times New Roman" w:hAnsi="Times New Roman"/>
          <w:szCs w:val="24"/>
        </w:rPr>
        <w:t xml:space="preserve"> ‘wrestling-foe of Heimdallr and Skaði’. Snorri proceeds to illustrate Loki’s wrestling with Heimdallr ‘</w:t>
      </w:r>
      <w:r w:rsidRPr="0047415A">
        <w:rPr>
          <w:rFonts w:ascii="Times New Roman" w:hAnsi="Times New Roman"/>
          <w:iCs/>
          <w:szCs w:val="24"/>
        </w:rPr>
        <w:t>svá sem hér segir Úlfr Uggason’</w:t>
      </w:r>
      <w:r w:rsidRPr="0047415A">
        <w:rPr>
          <w:rFonts w:ascii="Times New Roman" w:hAnsi="Times New Roman"/>
          <w:szCs w:val="24"/>
        </w:rPr>
        <w:t xml:space="preserve"> ‘just as Úlfr Uggason says here’:</w:t>
      </w:r>
    </w:p>
    <w:p w:rsidR="002A4929" w:rsidRPr="0047415A" w:rsidRDefault="002A4929" w:rsidP="0047415A">
      <w:pPr>
        <w:pStyle w:val="FlushIce"/>
        <w:spacing w:line="240" w:lineRule="auto"/>
        <w:jc w:val="left"/>
        <w:rPr>
          <w:rFonts w:ascii="Times New Roman" w:hAnsi="Times New Roman"/>
          <w:szCs w:val="24"/>
        </w:rPr>
      </w:pPr>
    </w:p>
    <w:p w:rsidR="00000000" w:rsidRPr="0047415A" w:rsidRDefault="00B52858" w:rsidP="0047415A">
      <w:pPr>
        <w:ind w:left="1440"/>
      </w:pPr>
      <w:r w:rsidRPr="0047415A">
        <w:lastRenderedPageBreak/>
        <w:t>Ráðgegninn bregðr ragna     rein– at singasteini</w:t>
      </w:r>
    </w:p>
    <w:p w:rsidR="00000000" w:rsidRPr="0047415A" w:rsidRDefault="00B52858" w:rsidP="0047415A">
      <w:pPr>
        <w:ind w:left="1440"/>
      </w:pPr>
      <w:r w:rsidRPr="0047415A">
        <w:t>fræg</w:t>
      </w:r>
      <w:r w:rsidRPr="0047415A">
        <w:t>r við firna slœgjan     Fárbauta m</w:t>
      </w:r>
      <w:r w:rsidR="000159D6" w:rsidRPr="0047415A">
        <w:t>ǫ</w:t>
      </w:r>
      <w:r w:rsidRPr="0047415A">
        <w:t>g –vári.</w:t>
      </w:r>
    </w:p>
    <w:p w:rsidR="00000000" w:rsidRPr="0047415A" w:rsidRDefault="00B52858" w:rsidP="0047415A">
      <w:pPr>
        <w:ind w:left="1440"/>
      </w:pPr>
      <w:r w:rsidRPr="0047415A">
        <w:t>Móð</w:t>
      </w:r>
      <w:r w:rsidR="000159D6" w:rsidRPr="0047415A">
        <w:t>ǫ</w:t>
      </w:r>
      <w:r w:rsidRPr="0047415A">
        <w:t>flugr ræðr mœðra     m</w:t>
      </w:r>
      <w:r w:rsidR="000159D6" w:rsidRPr="0047415A">
        <w:t>ǫ</w:t>
      </w:r>
      <w:r w:rsidRPr="0047415A">
        <w:t>gr hafnýra f</w:t>
      </w:r>
      <w:r w:rsidR="000159D6" w:rsidRPr="0047415A">
        <w:t>ǫ</w:t>
      </w:r>
      <w:r w:rsidRPr="0047415A">
        <w:t>gru</w:t>
      </w:r>
    </w:p>
    <w:p w:rsidR="00000000" w:rsidRPr="0047415A" w:rsidRDefault="00B52858" w:rsidP="0047415A">
      <w:pPr>
        <w:ind w:left="1440"/>
      </w:pPr>
      <w:r w:rsidRPr="0047415A">
        <w:t>(kynnik) áðr ok einnar     átta (mærðar þáttum). (vs. 64)</w:t>
      </w:r>
    </w:p>
    <w:p w:rsidR="002A4929" w:rsidRDefault="002A4929" w:rsidP="0047415A">
      <w:pPr>
        <w:pStyle w:val="BodyTextIndent"/>
        <w:jc w:val="left"/>
        <w:rPr>
          <w:rFonts w:ascii="Times New Roman" w:hAnsi="Times New Roman"/>
        </w:rPr>
      </w:pPr>
    </w:p>
    <w:p w:rsidR="002A4929" w:rsidRDefault="00B52858" w:rsidP="0047415A">
      <w:pPr>
        <w:pStyle w:val="BodyTextIndent"/>
        <w:jc w:val="left"/>
        <w:rPr>
          <w:rFonts w:ascii="Times New Roman" w:hAnsi="Times New Roman"/>
        </w:rPr>
      </w:pPr>
      <w:r w:rsidRPr="0047415A">
        <w:rPr>
          <w:rFonts w:ascii="Times New Roman" w:hAnsi="Times New Roman"/>
        </w:rPr>
        <w:t>[Ready with a plan, the gods’ land-warmer transforms for the blessing-jewel, renowned for facing the monstrous</w:t>
      </w:r>
      <w:r w:rsidRPr="0047415A">
        <w:rPr>
          <w:rFonts w:ascii="Times New Roman" w:hAnsi="Times New Roman"/>
        </w:rPr>
        <w:t xml:space="preserve">ly sly kinsman of Fárbauti. </w:t>
      </w:r>
    </w:p>
    <w:p w:rsidR="002A4929" w:rsidRDefault="00B52858" w:rsidP="0047415A">
      <w:pPr>
        <w:pStyle w:val="BodyTextIndent"/>
        <w:jc w:val="left"/>
        <w:rPr>
          <w:rFonts w:ascii="Times New Roman" w:hAnsi="Times New Roman"/>
        </w:rPr>
      </w:pPr>
      <w:r w:rsidRPr="0047415A">
        <w:rPr>
          <w:rFonts w:ascii="Times New Roman" w:hAnsi="Times New Roman"/>
        </w:rPr>
        <w:t xml:space="preserve">Mighty in spirit, the son of eight plus one mothers — I proclaim [Óláfr] </w:t>
      </w:r>
    </w:p>
    <w:p w:rsidR="00000000" w:rsidRPr="0047415A" w:rsidRDefault="00B52858" w:rsidP="0047415A">
      <w:pPr>
        <w:pStyle w:val="BodyTextIndent"/>
        <w:jc w:val="left"/>
        <w:rPr>
          <w:rFonts w:ascii="Times New Roman" w:hAnsi="Times New Roman"/>
        </w:rPr>
      </w:pPr>
      <w:r w:rsidRPr="0047415A">
        <w:rPr>
          <w:rFonts w:ascii="Times New Roman" w:hAnsi="Times New Roman"/>
        </w:rPr>
        <w:t xml:space="preserve">in </w:t>
      </w:r>
      <w:r w:rsidRPr="0047415A">
        <w:rPr>
          <w:rFonts w:ascii="Times New Roman" w:hAnsi="Times New Roman"/>
        </w:rPr>
        <w:t>strands of renown — is the first to get control over the dazzling sea-kidney.]</w:t>
      </w:r>
    </w:p>
    <w:p w:rsidR="002A4929" w:rsidRDefault="002A4929" w:rsidP="0047415A"/>
    <w:p w:rsidR="00000000" w:rsidRPr="0047415A" w:rsidRDefault="00B52858" w:rsidP="0047415A">
      <w:r w:rsidRPr="0047415A">
        <w:t>There are more semantic difficulties in this stanza than in rest of the e</w:t>
      </w:r>
      <w:r w:rsidRPr="0047415A">
        <w:t xml:space="preserve">xtant </w:t>
      </w:r>
      <w:r w:rsidRPr="0047415A">
        <w:rPr>
          <w:i/>
          <w:iCs/>
        </w:rPr>
        <w:t>Húsdrápa</w:t>
      </w:r>
      <w:r w:rsidRPr="0047415A">
        <w:t>.</w:t>
      </w:r>
      <w:r w:rsidRPr="0047415A">
        <w:rPr>
          <w:rStyle w:val="FootnoteReference"/>
          <w:rFonts w:ascii="Times New Roman" w:hAnsi="Times New Roman"/>
          <w:sz w:val="24"/>
        </w:rPr>
        <w:footnoteReference w:id="10"/>
      </w:r>
      <w:r w:rsidRPr="0047415A">
        <w:t xml:space="preserve"> Clearly there is a contest between Loki and Heimdallr, the one ‘ready with a plan’ and the other ‘monstrously sly’; each gets a genealogy, with Loki as a giant’s son in the first half-stanza, Heimdallr as divinely born in the second. But a</w:t>
      </w:r>
      <w:r w:rsidRPr="0047415A">
        <w:t xml:space="preserve">fter that interpretations can vary. Finnur Jónsson was the first to read a tmesis in the first two long lines, reading an epithet for Heimdallr as the gods’ watchman in </w:t>
      </w:r>
      <w:r w:rsidRPr="0047415A">
        <w:rPr>
          <w:i/>
          <w:iCs/>
        </w:rPr>
        <w:t>ragna rein-vári</w:t>
      </w:r>
      <w:r w:rsidRPr="0047415A">
        <w:t>.</w:t>
      </w:r>
      <w:r w:rsidRPr="0047415A">
        <w:rPr>
          <w:rStyle w:val="FootnoteReference"/>
          <w:rFonts w:ascii="Times New Roman" w:hAnsi="Times New Roman"/>
          <w:sz w:val="24"/>
        </w:rPr>
        <w:footnoteReference w:id="11"/>
      </w:r>
      <w:r w:rsidRPr="0047415A">
        <w:t xml:space="preserve"> Most have accepted this reading, which is in keeping with Heimdallr’s</w:t>
      </w:r>
      <w:r w:rsidRPr="0047415A">
        <w:t xml:space="preserve"> known role as ‘</w:t>
      </w:r>
      <w:r w:rsidRPr="0047415A">
        <w:rPr>
          <w:iCs/>
        </w:rPr>
        <w:t>v</w:t>
      </w:r>
      <w:r w:rsidR="000159D6" w:rsidRPr="0047415A">
        <w:rPr>
          <w:iCs/>
        </w:rPr>
        <w:t>ǫ</w:t>
      </w:r>
      <w:r w:rsidRPr="0047415A">
        <w:rPr>
          <w:iCs/>
        </w:rPr>
        <w:t>rðr goða’</w:t>
      </w:r>
      <w:r w:rsidRPr="0047415A">
        <w:t xml:space="preserve"> ‘gods’ sentinel’ (</w:t>
      </w:r>
      <w:r w:rsidRPr="0047415A">
        <w:rPr>
          <w:i/>
          <w:iCs/>
        </w:rPr>
        <w:t>Lokasenna</w:t>
      </w:r>
      <w:r w:rsidRPr="0047415A">
        <w:t xml:space="preserve"> 48); and the word ‘</w:t>
      </w:r>
      <w:r w:rsidRPr="0047415A">
        <w:rPr>
          <w:iCs/>
        </w:rPr>
        <w:t>rein’</w:t>
      </w:r>
      <w:r w:rsidRPr="0047415A">
        <w:t>, which can refer to a strip of land between fields, may be taken as Bifr</w:t>
      </w:r>
      <w:r w:rsidR="000159D6" w:rsidRPr="0047415A">
        <w:t>ǫ</w:t>
      </w:r>
      <w:r w:rsidRPr="0047415A">
        <w:t>st, Heimdallr’s traditional ‘road’, the bridge between gods and giants.</w:t>
      </w:r>
      <w:r w:rsidRPr="0047415A">
        <w:rPr>
          <w:rStyle w:val="FootnoteReference"/>
          <w:rFonts w:ascii="Times New Roman" w:hAnsi="Times New Roman"/>
          <w:sz w:val="24"/>
        </w:rPr>
        <w:footnoteReference w:id="12"/>
      </w:r>
      <w:r w:rsidRPr="0047415A">
        <w:t xml:space="preserve"> On the other hand, the etymol</w:t>
      </w:r>
      <w:r w:rsidRPr="0047415A">
        <w:t>ogy of the once-attested ‘</w:t>
      </w:r>
      <w:r w:rsidRPr="0047415A">
        <w:rPr>
          <w:iCs/>
        </w:rPr>
        <w:t>vári’</w:t>
      </w:r>
      <w:r w:rsidRPr="0047415A">
        <w:t xml:space="preserve"> remains unclear. Finnur Jónsson related it to the adjective </w:t>
      </w:r>
      <w:r w:rsidRPr="0047415A">
        <w:rPr>
          <w:i/>
          <w:iCs/>
        </w:rPr>
        <w:t>varr</w:t>
      </w:r>
      <w:r w:rsidRPr="0047415A">
        <w:t xml:space="preserve"> ‘aware’,</w:t>
      </w:r>
      <w:r w:rsidRPr="0047415A">
        <w:rPr>
          <w:rStyle w:val="FootnoteReference"/>
          <w:rFonts w:ascii="Times New Roman" w:hAnsi="Times New Roman"/>
          <w:sz w:val="24"/>
        </w:rPr>
        <w:footnoteReference w:id="13"/>
      </w:r>
      <w:r w:rsidRPr="0047415A">
        <w:t xml:space="preserve"> but it has become customary to connect ‘</w:t>
      </w:r>
      <w:r w:rsidRPr="0047415A">
        <w:rPr>
          <w:iCs/>
        </w:rPr>
        <w:t>vári’</w:t>
      </w:r>
      <w:r w:rsidRPr="0047415A">
        <w:t xml:space="preserve"> with </w:t>
      </w:r>
      <w:r w:rsidRPr="0047415A">
        <w:rPr>
          <w:i/>
          <w:iCs/>
        </w:rPr>
        <w:t>verja</w:t>
      </w:r>
      <w:r w:rsidRPr="0047415A">
        <w:t xml:space="preserve"> ‘to defend’, even if its long vowel fails to match with the short vowel and weak class of </w:t>
      </w:r>
      <w:r w:rsidRPr="0047415A">
        <w:rPr>
          <w:i/>
          <w:iCs/>
        </w:rPr>
        <w:t>ve</w:t>
      </w:r>
      <w:r w:rsidRPr="0047415A">
        <w:rPr>
          <w:i/>
          <w:iCs/>
        </w:rPr>
        <w:t>rja</w:t>
      </w:r>
      <w:r w:rsidRPr="0047415A">
        <w:t>.</w:t>
      </w:r>
      <w:r w:rsidRPr="0047415A">
        <w:rPr>
          <w:rStyle w:val="FootnoteReference"/>
          <w:rFonts w:ascii="Times New Roman" w:hAnsi="Times New Roman"/>
          <w:sz w:val="24"/>
        </w:rPr>
        <w:footnoteReference w:id="14"/>
      </w:r>
      <w:r w:rsidRPr="0047415A">
        <w:t xml:space="preserve"> If Heimdallr is the gods’ ‘defender’, the half-giant Loki could be seen as a dark allusion to Ragnar</w:t>
      </w:r>
      <w:r w:rsidR="000159D6" w:rsidRPr="0047415A">
        <w:t>ǫ</w:t>
      </w:r>
      <w:r w:rsidRPr="0047415A">
        <w:t>k, to the giants’ assault on Ásgarðr at the end of the world.</w:t>
      </w:r>
      <w:r w:rsidRPr="0047415A">
        <w:rPr>
          <w:rStyle w:val="FootnoteReference"/>
          <w:rFonts w:ascii="Times New Roman" w:hAnsi="Times New Roman"/>
          <w:sz w:val="24"/>
        </w:rPr>
        <w:footnoteReference w:id="15"/>
      </w:r>
      <w:r w:rsidRPr="0047415A">
        <w:t xml:space="preserve"> A third reading of ‘</w:t>
      </w:r>
      <w:r w:rsidRPr="0047415A">
        <w:rPr>
          <w:iCs/>
        </w:rPr>
        <w:t xml:space="preserve">vári’ </w:t>
      </w:r>
      <w:r w:rsidRPr="0047415A">
        <w:t>as ‘trusty one, the gods’ confederate’ is related to the fem</w:t>
      </w:r>
      <w:r w:rsidRPr="0047415A">
        <w:t xml:space="preserve">inine noun </w:t>
      </w:r>
      <w:r w:rsidRPr="0047415A">
        <w:rPr>
          <w:i/>
          <w:iCs/>
        </w:rPr>
        <w:t>vár</w:t>
      </w:r>
      <w:r w:rsidRPr="0047415A">
        <w:t xml:space="preserve"> ‘pledge’.</w:t>
      </w:r>
      <w:r w:rsidRPr="0047415A">
        <w:rPr>
          <w:rStyle w:val="FootnoteReference"/>
          <w:rFonts w:ascii="Times New Roman" w:hAnsi="Times New Roman"/>
          <w:sz w:val="24"/>
        </w:rPr>
        <w:footnoteReference w:id="16"/>
      </w:r>
      <w:r w:rsidRPr="0047415A">
        <w:t xml:space="preserve"> This meaning too suits Heimdallr’s role as the gods’ watchman in the Last Days; according to Snorri in </w:t>
      </w:r>
      <w:r w:rsidRPr="0047415A">
        <w:rPr>
          <w:i/>
          <w:iCs/>
        </w:rPr>
        <w:t>Gylfaginning</w:t>
      </w:r>
      <w:r w:rsidRPr="0047415A">
        <w:t xml:space="preserve"> (ch. 51) Heimdallr and Loki kill each other in Ragnar</w:t>
      </w:r>
      <w:r w:rsidR="000159D6" w:rsidRPr="0047415A">
        <w:t>ǫ</w:t>
      </w:r>
      <w:r w:rsidRPr="0047415A">
        <w:t>k.</w:t>
      </w:r>
    </w:p>
    <w:p w:rsidR="00000000" w:rsidRDefault="00B52858" w:rsidP="0047415A">
      <w:r w:rsidRPr="0047415A">
        <w:lastRenderedPageBreak/>
        <w:t xml:space="preserve">     In my turn, I suggest that </w:t>
      </w:r>
      <w:r w:rsidRPr="0047415A">
        <w:rPr>
          <w:i/>
          <w:iCs/>
        </w:rPr>
        <w:t>vári</w:t>
      </w:r>
      <w:r w:rsidRPr="0047415A">
        <w:t xml:space="preserve"> is the </w:t>
      </w:r>
      <w:r w:rsidRPr="0047415A">
        <w:rPr>
          <w:i/>
          <w:iCs/>
        </w:rPr>
        <w:t>nomen agentis</w:t>
      </w:r>
      <w:r w:rsidRPr="0047415A">
        <w:t xml:space="preserve"> of </w:t>
      </w:r>
      <w:r w:rsidRPr="0047415A">
        <w:rPr>
          <w:i/>
          <w:iCs/>
        </w:rPr>
        <w:t>værr</w:t>
      </w:r>
      <w:r w:rsidRPr="0047415A">
        <w:t xml:space="preserve"> ‘comfortable, snug’, hence ‘warm’. This is how Heimdallr’s house is described in </w:t>
      </w:r>
      <w:r w:rsidRPr="0047415A">
        <w:rPr>
          <w:i/>
          <w:iCs/>
        </w:rPr>
        <w:t>Grímnismál</w:t>
      </w:r>
      <w:r w:rsidRPr="0047415A">
        <w:t xml:space="preserve"> 13:</w:t>
      </w:r>
    </w:p>
    <w:p w:rsidR="002A4929" w:rsidRPr="0047415A" w:rsidRDefault="002A4929" w:rsidP="0047415A"/>
    <w:p w:rsidR="00000000" w:rsidRPr="0047415A" w:rsidRDefault="00B52858" w:rsidP="0047415A">
      <w:pPr>
        <w:ind w:left="720"/>
      </w:pPr>
      <w:r w:rsidRPr="0047415A">
        <w:tab/>
      </w:r>
      <w:r w:rsidRPr="0047415A">
        <w:t>Himinbi</w:t>
      </w:r>
      <w:r w:rsidR="000159D6" w:rsidRPr="0047415A">
        <w:t>ǫ</w:t>
      </w:r>
      <w:r w:rsidRPr="0047415A">
        <w:t>rg ero in átto,    enn þar Heimdall</w:t>
      </w:r>
    </w:p>
    <w:p w:rsidR="00000000" w:rsidRPr="0047415A" w:rsidRDefault="00B52858" w:rsidP="0047415A">
      <w:pPr>
        <w:ind w:left="720"/>
      </w:pPr>
      <w:r w:rsidRPr="0047415A">
        <w:tab/>
      </w:r>
      <w:r w:rsidRPr="0047415A">
        <w:tab/>
        <w:t>qveða valda véom;</w:t>
      </w:r>
    </w:p>
    <w:p w:rsidR="00000000" w:rsidRPr="0047415A" w:rsidRDefault="00B52858" w:rsidP="0047415A">
      <w:pPr>
        <w:ind w:left="720"/>
      </w:pPr>
      <w:r w:rsidRPr="0047415A">
        <w:tab/>
        <w:t>þar v</w:t>
      </w:r>
      <w:r w:rsidR="000159D6" w:rsidRPr="0047415A">
        <w:t>ǫ</w:t>
      </w:r>
      <w:r w:rsidRPr="0047415A">
        <w:t>rðr goða    dreccr í væro ranni,</w:t>
      </w:r>
    </w:p>
    <w:p w:rsidR="00000000" w:rsidRPr="0047415A" w:rsidRDefault="00B52858" w:rsidP="0047415A">
      <w:pPr>
        <w:ind w:left="720"/>
      </w:pPr>
      <w:r w:rsidRPr="0047415A">
        <w:tab/>
      </w:r>
      <w:r w:rsidRPr="0047415A">
        <w:tab/>
        <w:t>glaðr, inn góða mi</w:t>
      </w:r>
      <w:r w:rsidR="000159D6" w:rsidRPr="0047415A">
        <w:t>ǫ</w:t>
      </w:r>
      <w:r w:rsidRPr="0047415A">
        <w:t>ð.</w:t>
      </w:r>
      <w:r w:rsidRPr="0047415A">
        <w:rPr>
          <w:rStyle w:val="FootnoteReference"/>
          <w:rFonts w:ascii="Times New Roman" w:hAnsi="Times New Roman"/>
          <w:sz w:val="24"/>
        </w:rPr>
        <w:footnoteReference w:id="17"/>
      </w:r>
    </w:p>
    <w:p w:rsidR="002A4929" w:rsidRDefault="002A4929" w:rsidP="0047415A">
      <w:pPr>
        <w:pStyle w:val="FlushIce"/>
        <w:overflowPunct/>
        <w:autoSpaceDE/>
        <w:autoSpaceDN/>
        <w:adjustRightInd/>
        <w:spacing w:line="240" w:lineRule="auto"/>
        <w:ind w:left="720"/>
        <w:jc w:val="left"/>
        <w:textAlignment w:val="auto"/>
        <w:rPr>
          <w:rFonts w:ascii="Times New Roman" w:hAnsi="Times New Roman"/>
          <w:szCs w:val="24"/>
        </w:rPr>
      </w:pP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w:t>
      </w:r>
      <w:r w:rsidRPr="0047415A">
        <w:rPr>
          <w:rFonts w:ascii="Times New Roman" w:hAnsi="Times New Roman"/>
          <w:szCs w:val="24"/>
        </w:rPr>
        <w:t>Heaven-hills’ are t</w:t>
      </w:r>
      <w:r w:rsidRPr="0047415A">
        <w:rPr>
          <w:rFonts w:ascii="Times New Roman" w:hAnsi="Times New Roman"/>
          <w:szCs w:val="24"/>
        </w:rPr>
        <w:t xml:space="preserve">he eighth [god’s abode], and it is there they say </w:t>
      </w:r>
    </w:p>
    <w:p w:rsidR="002A4929" w:rsidRDefault="00B52858" w:rsidP="002A4929">
      <w:pPr>
        <w:pStyle w:val="FlushIce"/>
        <w:overflowPunct/>
        <w:autoSpaceDE/>
        <w:autoSpaceDN/>
        <w:adjustRightInd/>
        <w:spacing w:line="240" w:lineRule="auto"/>
        <w:ind w:left="720" w:firstLine="720"/>
        <w:jc w:val="left"/>
        <w:textAlignment w:val="auto"/>
        <w:rPr>
          <w:rFonts w:ascii="Times New Roman" w:hAnsi="Times New Roman"/>
          <w:szCs w:val="24"/>
        </w:rPr>
      </w:pPr>
      <w:r w:rsidRPr="0047415A">
        <w:rPr>
          <w:rFonts w:ascii="Times New Roman" w:hAnsi="Times New Roman"/>
          <w:szCs w:val="24"/>
        </w:rPr>
        <w:t xml:space="preserve">Heimdallr rules the sanctuaries; </w:t>
      </w: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 xml:space="preserve">there in a warm house the gods’ sentinel, gleaming, </w:t>
      </w:r>
    </w:p>
    <w:p w:rsidR="00000000" w:rsidRPr="0047415A" w:rsidRDefault="00B52858" w:rsidP="002A4929">
      <w:pPr>
        <w:pStyle w:val="FlushIce"/>
        <w:overflowPunct/>
        <w:autoSpaceDE/>
        <w:autoSpaceDN/>
        <w:adjustRightInd/>
        <w:spacing w:line="240" w:lineRule="auto"/>
        <w:ind w:left="720" w:firstLine="720"/>
        <w:jc w:val="left"/>
        <w:textAlignment w:val="auto"/>
        <w:rPr>
          <w:rFonts w:ascii="Times New Roman" w:hAnsi="Times New Roman"/>
          <w:szCs w:val="24"/>
        </w:rPr>
      </w:pPr>
      <w:r w:rsidRPr="0047415A">
        <w:rPr>
          <w:rFonts w:ascii="Times New Roman" w:hAnsi="Times New Roman"/>
          <w:szCs w:val="24"/>
        </w:rPr>
        <w:t>drinks the good mead.]</w:t>
      </w:r>
    </w:p>
    <w:p w:rsidR="002A4929" w:rsidRDefault="002A4929" w:rsidP="0047415A"/>
    <w:p w:rsidR="00000000" w:rsidRPr="0047415A" w:rsidRDefault="00B52858" w:rsidP="0047415A">
      <w:r w:rsidRPr="0047415A">
        <w:t xml:space="preserve">I link these forms on analogy with two other combinations: </w:t>
      </w:r>
      <w:r w:rsidRPr="0047415A">
        <w:rPr>
          <w:i/>
          <w:iCs/>
        </w:rPr>
        <w:t>skærr</w:t>
      </w:r>
      <w:r w:rsidRPr="0047415A">
        <w:t xml:space="preserve"> ‘white, pure’ with </w:t>
      </w:r>
      <w:r w:rsidRPr="0047415A">
        <w:rPr>
          <w:i/>
          <w:iCs/>
        </w:rPr>
        <w:t>skári</w:t>
      </w:r>
      <w:r w:rsidRPr="0047415A">
        <w:t xml:space="preserve"> ‘young s</w:t>
      </w:r>
      <w:r w:rsidRPr="0047415A">
        <w:t xml:space="preserve">eagull’ (perhaps ‘whitener’, whose droppings whiten the rock); and </w:t>
      </w:r>
      <w:r w:rsidRPr="0047415A">
        <w:rPr>
          <w:i/>
          <w:iCs/>
        </w:rPr>
        <w:t>kærr</w:t>
      </w:r>
      <w:r w:rsidRPr="0047415A">
        <w:t xml:space="preserve"> ‘loving’ and </w:t>
      </w:r>
      <w:r w:rsidRPr="0047415A">
        <w:rPr>
          <w:i/>
          <w:iCs/>
        </w:rPr>
        <w:t>kæra</w:t>
      </w:r>
      <w:r w:rsidRPr="0047415A">
        <w:t xml:space="preserve"> ‘to murmur, complain’ with </w:t>
      </w:r>
      <w:r w:rsidRPr="0047415A">
        <w:rPr>
          <w:i/>
          <w:iCs/>
        </w:rPr>
        <w:t>Kári</w:t>
      </w:r>
      <w:r w:rsidRPr="0047415A">
        <w:t xml:space="preserve">, a name for the wind. This idea keeps Heimdallr’s designation in </w:t>
      </w:r>
      <w:r w:rsidRPr="0047415A">
        <w:rPr>
          <w:i/>
          <w:iCs/>
        </w:rPr>
        <w:t>Húsdrápa</w:t>
      </w:r>
      <w:r w:rsidRPr="0047415A">
        <w:t xml:space="preserve"> ‘2’ related to his recovery of Freyja’s necklace from Loki. </w:t>
      </w:r>
      <w:r w:rsidRPr="0047415A">
        <w:t>In other words, the ‘god’s land-warmer’ recovers her Brísingamen in order to stop everything freezing to death in winter. The meaning of this otherwise unattested noun ‘</w:t>
      </w:r>
      <w:r w:rsidRPr="0047415A">
        <w:rPr>
          <w:iCs/>
        </w:rPr>
        <w:t>vári’</w:t>
      </w:r>
      <w:r w:rsidRPr="0047415A">
        <w:t xml:space="preserve"> is at least straightforwardly related to that of the neuter noun </w:t>
      </w:r>
      <w:r w:rsidRPr="0047415A">
        <w:rPr>
          <w:i/>
          <w:iCs/>
        </w:rPr>
        <w:t>vár</w:t>
      </w:r>
      <w:r w:rsidRPr="0047415A">
        <w:t xml:space="preserve"> ‘spring’.</w:t>
      </w:r>
      <w:r w:rsidRPr="0047415A">
        <w:rPr>
          <w:rStyle w:val="FootnoteReference"/>
          <w:rFonts w:ascii="Times New Roman" w:hAnsi="Times New Roman"/>
          <w:sz w:val="24"/>
        </w:rPr>
        <w:footnoteReference w:id="18"/>
      </w:r>
      <w:r w:rsidRPr="0047415A">
        <w:t xml:space="preserve"> I</w:t>
      </w:r>
      <w:r w:rsidRPr="0047415A">
        <w:t>t can be identified with the word in ‘</w:t>
      </w:r>
      <w:r w:rsidRPr="0047415A">
        <w:rPr>
          <w:iCs/>
        </w:rPr>
        <w:t>Fárbauta m</w:t>
      </w:r>
      <w:r w:rsidR="000159D6" w:rsidRPr="0047415A">
        <w:rPr>
          <w:iCs/>
        </w:rPr>
        <w:t>ǫ</w:t>
      </w:r>
      <w:r w:rsidRPr="0047415A">
        <w:rPr>
          <w:iCs/>
        </w:rPr>
        <w:t>g vára’</w:t>
      </w:r>
      <w:r w:rsidRPr="0047415A">
        <w:t xml:space="preserve">, similarly positioned at the end of a line which Úlfr probably borrowed from </w:t>
      </w:r>
      <w:r w:rsidRPr="0047415A">
        <w:rPr>
          <w:i/>
          <w:iCs/>
        </w:rPr>
        <w:t>Haustl</w:t>
      </w:r>
      <w:r w:rsidR="000159D6" w:rsidRPr="0047415A">
        <w:rPr>
          <w:i/>
          <w:iCs/>
        </w:rPr>
        <w:t>ǫ</w:t>
      </w:r>
      <w:r w:rsidRPr="0047415A">
        <w:rPr>
          <w:i/>
          <w:iCs/>
        </w:rPr>
        <w:t>ng</w:t>
      </w:r>
      <w:r w:rsidRPr="0047415A">
        <w:t xml:space="preserve">, a shield-poem nearly a century older than </w:t>
      </w:r>
      <w:r w:rsidRPr="0047415A">
        <w:rPr>
          <w:i/>
          <w:iCs/>
        </w:rPr>
        <w:t>Húsdrápa</w:t>
      </w:r>
      <w:r w:rsidRPr="0047415A">
        <w:t>.</w:t>
      </w:r>
      <w:r w:rsidRPr="0047415A">
        <w:rPr>
          <w:rStyle w:val="FootnoteReference"/>
          <w:rFonts w:ascii="Times New Roman" w:hAnsi="Times New Roman"/>
          <w:sz w:val="24"/>
        </w:rPr>
        <w:footnoteReference w:id="19"/>
      </w:r>
    </w:p>
    <w:p w:rsidR="00000000" w:rsidRPr="0047415A" w:rsidRDefault="00B52858" w:rsidP="0047415A">
      <w:r w:rsidRPr="0047415A">
        <w:t xml:space="preserve">    The next problem is the meaning of ‘bregðr’. As Kurt S</w:t>
      </w:r>
      <w:r w:rsidRPr="0047415A">
        <w:t xml:space="preserve">chier and others have noted, the simple verb </w:t>
      </w:r>
      <w:r w:rsidRPr="0047415A">
        <w:rPr>
          <w:i/>
          <w:iCs/>
        </w:rPr>
        <w:t>bregða</w:t>
      </w:r>
      <w:r w:rsidRPr="0047415A">
        <w:t xml:space="preserve">, which denotes sudden movement, may be intransitive or intransitive, whereby Heimdallr either ‘rushes (himself)’, or ‘jerks (something)’ towards a place or object named </w:t>
      </w:r>
      <w:r w:rsidRPr="0047415A">
        <w:rPr>
          <w:i/>
          <w:iCs/>
        </w:rPr>
        <w:t>singasteinn</w:t>
      </w:r>
      <w:r w:rsidRPr="0047415A">
        <w:t xml:space="preserve">; with </w:t>
      </w:r>
      <w:r w:rsidRPr="0047415A">
        <w:rPr>
          <w:i/>
        </w:rPr>
        <w:t>við</w:t>
      </w:r>
      <w:r w:rsidRPr="0047415A">
        <w:t xml:space="preserve"> as prepositio</w:t>
      </w:r>
      <w:r w:rsidRPr="0047415A">
        <w:t xml:space="preserve">n, </w:t>
      </w:r>
      <w:r w:rsidRPr="0047415A">
        <w:rPr>
          <w:i/>
          <w:iCs/>
        </w:rPr>
        <w:t>bregða</w:t>
      </w:r>
      <w:r w:rsidRPr="0047415A">
        <w:t xml:space="preserve"> may mean ‘compete (with)’; in an adverbial phrase with </w:t>
      </w:r>
      <w:r w:rsidRPr="0047415A">
        <w:rPr>
          <w:i/>
          <w:iCs/>
        </w:rPr>
        <w:t>við</w:t>
      </w:r>
      <w:r w:rsidRPr="0047415A">
        <w:t xml:space="preserve">, as in </w:t>
      </w:r>
      <w:r w:rsidRPr="0047415A">
        <w:rPr>
          <w:i/>
          <w:iCs/>
        </w:rPr>
        <w:t>bregða einhverju við</w:t>
      </w:r>
      <w:r w:rsidRPr="0047415A">
        <w:t>, it may even mean ‘to talk about something’.</w:t>
      </w:r>
      <w:r w:rsidRPr="0047415A">
        <w:rPr>
          <w:rStyle w:val="FootnoteReference"/>
          <w:rFonts w:ascii="Times New Roman" w:hAnsi="Times New Roman"/>
          <w:sz w:val="24"/>
        </w:rPr>
        <w:footnoteReference w:id="20"/>
      </w:r>
      <w:r w:rsidRPr="0047415A">
        <w:t xml:space="preserve"> Edith Marold prefers the transitive </w:t>
      </w:r>
      <w:r w:rsidRPr="0047415A">
        <w:rPr>
          <w:i/>
          <w:iCs/>
        </w:rPr>
        <w:t>bregða</w:t>
      </w:r>
      <w:r w:rsidRPr="0047415A">
        <w:t xml:space="preserve">, accepting no tmesis in the first half of </w:t>
      </w:r>
      <w:r w:rsidRPr="0047415A">
        <w:rPr>
          <w:i/>
          <w:iCs/>
        </w:rPr>
        <w:t>Húsdrápa</w:t>
      </w:r>
      <w:r w:rsidRPr="0047415A">
        <w:t xml:space="preserve"> ‘2’, but reading ‘</w:t>
      </w:r>
      <w:r w:rsidRPr="0047415A">
        <w:rPr>
          <w:iCs/>
        </w:rPr>
        <w:t>r</w:t>
      </w:r>
      <w:r w:rsidRPr="0047415A">
        <w:rPr>
          <w:iCs/>
        </w:rPr>
        <w:t>agna . . . vári’</w:t>
      </w:r>
      <w:r w:rsidRPr="0047415A">
        <w:t xml:space="preserve"> as a kenning for Heimdallr, ‘</w:t>
      </w:r>
      <w:r w:rsidRPr="0047415A">
        <w:rPr>
          <w:iCs/>
        </w:rPr>
        <w:t>bregðr’</w:t>
      </w:r>
      <w:r w:rsidRPr="0047415A">
        <w:t xml:space="preserve"> as verb and ‘</w:t>
      </w:r>
      <w:r w:rsidRPr="0047415A">
        <w:rPr>
          <w:iCs/>
        </w:rPr>
        <w:t>rein’</w:t>
      </w:r>
      <w:r w:rsidRPr="0047415A">
        <w:t xml:space="preserve"> as object: ‘Der ratkluge, berühmte Wächter der Götter nimmt beim Singasteinn das Land vom überaus schlauen Sohn des Fárbauti weg’.</w:t>
      </w:r>
      <w:r w:rsidRPr="0047415A">
        <w:rPr>
          <w:rStyle w:val="FootnoteReference"/>
          <w:rFonts w:ascii="Times New Roman" w:hAnsi="Times New Roman"/>
          <w:sz w:val="24"/>
        </w:rPr>
        <w:footnoteReference w:id="21"/>
      </w:r>
      <w:r w:rsidRPr="0047415A">
        <w:t xml:space="preserve"> Mostly Marold follows Schier, who reads the </w:t>
      </w:r>
      <w:r w:rsidRPr="0047415A">
        <w:lastRenderedPageBreak/>
        <w:t>Heimdal</w:t>
      </w:r>
      <w:r w:rsidRPr="0047415A">
        <w:t>lr-Loki contest as part of an otherwise forgotten creation myth in which Loki, having helped Heimdallr to raise the gods’ rich earth from the sea, keeps some of this back in his mouth; they wrestle underwater until Heimdallr, the defender of the gods’ rich</w:t>
      </w:r>
      <w:r w:rsidRPr="0047415A">
        <w:t xml:space="preserve"> earth takes this last piece of it from him.</w:t>
      </w:r>
      <w:r w:rsidRPr="0047415A">
        <w:rPr>
          <w:rStyle w:val="FootnoteReference"/>
          <w:rFonts w:ascii="Times New Roman" w:hAnsi="Times New Roman"/>
          <w:sz w:val="24"/>
        </w:rPr>
        <w:footnoteReference w:id="22"/>
      </w:r>
      <w:r w:rsidRPr="0047415A">
        <w:t xml:space="preserve"> The unique compound ‘</w:t>
      </w:r>
      <w:r w:rsidRPr="0047415A">
        <w:rPr>
          <w:iCs/>
        </w:rPr>
        <w:t>hafnýra’ or</w:t>
      </w:r>
      <w:r w:rsidRPr="0047415A">
        <w:t xml:space="preserve"> ‘sea-kidney’ in the second half of Úlfr’s stanza is accordingly explained as a kenning for ‘earth’.</w:t>
      </w:r>
      <w:r w:rsidRPr="0047415A">
        <w:rPr>
          <w:rStyle w:val="FootnoteReference"/>
          <w:rFonts w:ascii="Times New Roman" w:hAnsi="Times New Roman"/>
          <w:sz w:val="24"/>
        </w:rPr>
        <w:footnoteReference w:id="23"/>
      </w:r>
      <w:r w:rsidRPr="0047415A">
        <w:t xml:space="preserve"> In general this reading works. The meanings of </w:t>
      </w:r>
      <w:r w:rsidRPr="0047415A">
        <w:rPr>
          <w:i/>
          <w:iCs/>
        </w:rPr>
        <w:t>bregðr</w:t>
      </w:r>
      <w:r w:rsidRPr="0047415A">
        <w:t xml:space="preserve"> and </w:t>
      </w:r>
      <w:r w:rsidRPr="0047415A">
        <w:rPr>
          <w:i/>
          <w:iCs/>
        </w:rPr>
        <w:t>rein</w:t>
      </w:r>
      <w:r w:rsidRPr="0047415A">
        <w:t xml:space="preserve"> are pliable e</w:t>
      </w:r>
      <w:r w:rsidRPr="0047415A">
        <w:t>nough to allow us to read this stanza with Schier as ‘den Rest eines überaus weit verbreitetes dualistischen Schöpfungsmythos’.</w:t>
      </w:r>
      <w:r w:rsidRPr="0047415A">
        <w:rPr>
          <w:rStyle w:val="FootnoteReference"/>
          <w:rFonts w:ascii="Times New Roman" w:hAnsi="Times New Roman"/>
          <w:sz w:val="24"/>
        </w:rPr>
        <w:footnoteReference w:id="24"/>
      </w:r>
      <w:r w:rsidRPr="0047415A">
        <w:t xml:space="preserve"> But Schier throws the net out far from home: his parallels, inspired by Georges Dumézil, come from Eurasian mythology, Finnish,</w:t>
      </w:r>
      <w:r w:rsidRPr="0047415A">
        <w:t xml:space="preserve"> Russian, ‘Ugric’ and Turkish; Marold pushes it when she calls these ‘osteuropäischen Erzählungen’. Consequently Marold rules out the Brísingamen from </w:t>
      </w:r>
      <w:r w:rsidRPr="0047415A">
        <w:rPr>
          <w:i/>
          <w:iCs/>
        </w:rPr>
        <w:t>Húsdrápa</w:t>
      </w:r>
      <w:r w:rsidRPr="0047415A">
        <w:t xml:space="preserve"> ‘2’, relegating this necklace, in a footnote, to obscurity as one of Snorri’s ‘mythologischen Ko</w:t>
      </w:r>
      <w:r w:rsidRPr="0047415A">
        <w:t>mbinationen’: produced, presumably, whenever his Icelandic fails him.</w:t>
      </w:r>
      <w:r w:rsidRPr="0047415A">
        <w:rPr>
          <w:rStyle w:val="FootnoteReference"/>
          <w:rFonts w:ascii="Times New Roman" w:hAnsi="Times New Roman"/>
          <w:sz w:val="24"/>
        </w:rPr>
        <w:footnoteReference w:id="25"/>
      </w:r>
      <w:r w:rsidRPr="0047415A">
        <w:t xml:space="preserve"> Although Heimdallr cannot be called a creator god, Marold implies that Óðinn, who is one, might have been included in a part of the context now lost: Norse gods come in threes according</w:t>
      </w:r>
      <w:r w:rsidRPr="0047415A">
        <w:t xml:space="preserve"> to Dumézil.</w:t>
      </w:r>
      <w:r w:rsidRPr="0047415A">
        <w:rPr>
          <w:rStyle w:val="FootnoteReference"/>
          <w:rFonts w:ascii="Times New Roman" w:hAnsi="Times New Roman"/>
          <w:sz w:val="24"/>
        </w:rPr>
        <w:footnoteReference w:id="26"/>
      </w:r>
      <w:r w:rsidRPr="0047415A">
        <w:t xml:space="preserve"> If we keep Snorri in mind, however, it is worth noting that he makes no mention of Óðinn in Heimdallr’s duel with Loki in </w:t>
      </w:r>
      <w:r w:rsidRPr="0047415A">
        <w:rPr>
          <w:i/>
          <w:iCs/>
        </w:rPr>
        <w:t>Húsdrápa</w:t>
      </w:r>
      <w:r w:rsidRPr="0047415A">
        <w:t>.</w:t>
      </w:r>
    </w:p>
    <w:p w:rsidR="00000000" w:rsidRPr="0047415A" w:rsidRDefault="00B52858" w:rsidP="0047415A">
      <w:r w:rsidRPr="0047415A">
        <w:t xml:space="preserve">     As we have seen, Snorri says that Heimdallr struggled with Loki for the Brísingamen. Loki’s theft of this</w:t>
      </w:r>
      <w:r w:rsidRPr="0047415A">
        <w:t xml:space="preserve"> necklace is known from </w:t>
      </w:r>
      <w:r w:rsidRPr="0047415A">
        <w:rPr>
          <w:i/>
          <w:iCs/>
        </w:rPr>
        <w:t>Haustl</w:t>
      </w:r>
      <w:r w:rsidR="000159D6" w:rsidRPr="0047415A">
        <w:rPr>
          <w:i/>
          <w:iCs/>
        </w:rPr>
        <w:t>ǫ</w:t>
      </w:r>
      <w:r w:rsidRPr="0047415A">
        <w:rPr>
          <w:i/>
          <w:iCs/>
        </w:rPr>
        <w:t>ng</w:t>
      </w:r>
      <w:r w:rsidRPr="0047415A">
        <w:rPr>
          <w:iCs/>
        </w:rPr>
        <w:t xml:space="preserve"> (</w:t>
      </w:r>
      <w:r w:rsidRPr="0047415A">
        <w:rPr>
          <w:i/>
          <w:iCs/>
        </w:rPr>
        <w:t>c.</w:t>
      </w:r>
      <w:r w:rsidRPr="0047415A">
        <w:rPr>
          <w:iCs/>
        </w:rPr>
        <w:t xml:space="preserve"> 900)</w:t>
      </w:r>
      <w:r w:rsidRPr="0047415A">
        <w:t>, in which the Norwegian skald Þjóðólfr of Hvinir calls Loki ‘</w:t>
      </w:r>
      <w:r w:rsidRPr="0047415A">
        <w:rPr>
          <w:iCs/>
        </w:rPr>
        <w:t xml:space="preserve">Brísings goða girðiþjófr’ </w:t>
      </w:r>
      <w:r w:rsidRPr="0047415A">
        <w:t>‘thief of the gods’ Brísing-girdle’ (st. 9) as he abducts the fertility goddess Iðunn to the land of the giants.</w:t>
      </w:r>
      <w:r w:rsidRPr="0047415A">
        <w:rPr>
          <w:rStyle w:val="FootnoteReference"/>
          <w:rFonts w:ascii="Times New Roman" w:hAnsi="Times New Roman"/>
          <w:sz w:val="24"/>
        </w:rPr>
        <w:footnoteReference w:id="27"/>
      </w:r>
      <w:r w:rsidRPr="0047415A">
        <w:t xml:space="preserve"> As we have </w:t>
      </w:r>
      <w:r w:rsidRPr="0047415A">
        <w:rPr>
          <w:i/>
          <w:iCs/>
        </w:rPr>
        <w:t>H</w:t>
      </w:r>
      <w:r w:rsidRPr="0047415A">
        <w:rPr>
          <w:i/>
          <w:iCs/>
        </w:rPr>
        <w:t>úsdrápa</w:t>
      </w:r>
      <w:r w:rsidRPr="0047415A">
        <w:t xml:space="preserve">, Úlfr’s stanza delivers one, if not two, kennings that can be interpreted as denotations for Freyja’s necklace in line with one etymology of </w:t>
      </w:r>
      <w:r w:rsidRPr="0047415A">
        <w:rPr>
          <w:i/>
          <w:iCs/>
        </w:rPr>
        <w:t>brísa</w:t>
      </w:r>
      <w:r w:rsidRPr="0047415A">
        <w:t xml:space="preserve">, stem of the first element of </w:t>
      </w:r>
      <w:r w:rsidRPr="0047415A">
        <w:rPr>
          <w:i/>
          <w:iCs/>
        </w:rPr>
        <w:t>Brísingamen</w:t>
      </w:r>
      <w:r w:rsidRPr="0047415A">
        <w:t xml:space="preserve"> ‘necklace of the Brísingar’ as ‘to shine’.</w:t>
      </w:r>
      <w:r w:rsidRPr="0047415A">
        <w:rPr>
          <w:rStyle w:val="FootnoteReference"/>
          <w:rFonts w:ascii="Times New Roman" w:hAnsi="Times New Roman"/>
          <w:sz w:val="24"/>
        </w:rPr>
        <w:footnoteReference w:id="28"/>
      </w:r>
      <w:r w:rsidRPr="0047415A">
        <w:t xml:space="preserve"> There is ‘hafný</w:t>
      </w:r>
      <w:r w:rsidRPr="0047415A">
        <w:t>ra f</w:t>
      </w:r>
      <w:r w:rsidR="000159D6" w:rsidRPr="0047415A">
        <w:t>ǫ</w:t>
      </w:r>
      <w:r w:rsidRPr="0047415A">
        <w:t xml:space="preserve">gru’ ‘dazzling sea-kidney’ in the dative after ‘ræðr’ ‘gets control over’. Birger Pering took this phrase to refer to the tradition of </w:t>
      </w:r>
      <w:r w:rsidRPr="0047415A">
        <w:rPr>
          <w:i/>
          <w:iCs/>
        </w:rPr>
        <w:t>vettenyrer</w:t>
      </w:r>
      <w:r w:rsidRPr="0047415A">
        <w:t>, kidney-shaped Molucca Beans washed up by the Gulf Stream on the shores of Norway, Iceland and the Wester</w:t>
      </w:r>
      <w:r w:rsidRPr="0047415A">
        <w:t>n Isles.</w:t>
      </w:r>
      <w:r w:rsidRPr="0047415A">
        <w:rPr>
          <w:rStyle w:val="FootnoteReference"/>
          <w:rFonts w:ascii="Times New Roman" w:hAnsi="Times New Roman"/>
          <w:sz w:val="24"/>
        </w:rPr>
        <w:footnoteReference w:id="29"/>
      </w:r>
      <w:r w:rsidRPr="0047415A">
        <w:t xml:space="preserve"> This interpretation of the unique </w:t>
      </w:r>
      <w:r w:rsidRPr="0047415A">
        <w:rPr>
          <w:i/>
          <w:iCs/>
        </w:rPr>
        <w:t>hafnýra</w:t>
      </w:r>
      <w:r w:rsidRPr="0047415A">
        <w:t xml:space="preserve"> alludes to women’s use of birth talismans that Freyja, as Gefjun or Gefn, might have given them from the sea; we may include this meaning as secondary.</w:t>
      </w:r>
      <w:r w:rsidRPr="0047415A">
        <w:rPr>
          <w:rStyle w:val="FootnoteReference"/>
          <w:rFonts w:ascii="Times New Roman" w:hAnsi="Times New Roman"/>
          <w:sz w:val="24"/>
        </w:rPr>
        <w:footnoteReference w:id="30"/>
      </w:r>
      <w:r w:rsidRPr="0047415A">
        <w:t xml:space="preserve"> The primary meaning, however, must reside in a kenn</w:t>
      </w:r>
      <w:r w:rsidRPr="0047415A">
        <w:t xml:space="preserve">ing. The brightness and marine </w:t>
      </w:r>
      <w:r w:rsidRPr="0047415A">
        <w:lastRenderedPageBreak/>
        <w:t>origin both suggest a golden treasure: more than 200 skaldic kennings survive in which gold is indicated as the fire of the sea.</w:t>
      </w:r>
      <w:r w:rsidRPr="0047415A">
        <w:rPr>
          <w:rStyle w:val="FootnoteReference"/>
          <w:rFonts w:ascii="Times New Roman" w:hAnsi="Times New Roman"/>
          <w:sz w:val="24"/>
        </w:rPr>
        <w:footnoteReference w:id="31"/>
      </w:r>
      <w:r w:rsidRPr="0047415A">
        <w:t xml:space="preserve"> What is then unusual in ‘hafnýra f</w:t>
      </w:r>
      <w:r w:rsidR="000159D6" w:rsidRPr="0047415A">
        <w:t>ǫ</w:t>
      </w:r>
      <w:r w:rsidRPr="0047415A">
        <w:t>gru’ is the kidney-shape, which, if not to be explained pure</w:t>
      </w:r>
      <w:r w:rsidRPr="0047415A">
        <w:t xml:space="preserve">ly as an allusion to </w:t>
      </w:r>
      <w:r w:rsidRPr="0047415A">
        <w:rPr>
          <w:i/>
          <w:iCs/>
        </w:rPr>
        <w:t>vettenyrer</w:t>
      </w:r>
      <w:r w:rsidRPr="0047415A">
        <w:t>, must be taken as representing something on the panels at Hjarðarholt. Perhaps this is a deformed circle representing a necklace.</w:t>
      </w:r>
      <w:r w:rsidRPr="0047415A">
        <w:rPr>
          <w:rStyle w:val="FootnoteReference"/>
          <w:rFonts w:ascii="Times New Roman" w:hAnsi="Times New Roman"/>
          <w:sz w:val="24"/>
        </w:rPr>
        <w:footnoteReference w:id="32"/>
      </w:r>
      <w:r w:rsidRPr="0047415A">
        <w:t xml:space="preserve"> </w:t>
      </w:r>
    </w:p>
    <w:p w:rsidR="00000000" w:rsidRPr="0047415A" w:rsidRDefault="00B52858" w:rsidP="0047415A">
      <w:r w:rsidRPr="0047415A">
        <w:t xml:space="preserve">     Úlfr’s other kenning for Freyja’s necklace, if he has one here, is to be seen in the ph</w:t>
      </w:r>
      <w:r w:rsidRPr="0047415A">
        <w:t xml:space="preserve">rase </w:t>
      </w:r>
      <w:r w:rsidRPr="0047415A">
        <w:rPr>
          <w:i/>
          <w:iCs/>
        </w:rPr>
        <w:t>at singasteini</w:t>
      </w:r>
      <w:r w:rsidRPr="0047415A">
        <w:t xml:space="preserve"> in the first half of </w:t>
      </w:r>
      <w:r w:rsidRPr="0047415A">
        <w:rPr>
          <w:i/>
          <w:iCs/>
        </w:rPr>
        <w:t>Húsdrápa</w:t>
      </w:r>
      <w:r w:rsidRPr="0047415A">
        <w:t xml:space="preserve"> ‘2’. Almost all commentators have decided to treat </w:t>
      </w:r>
      <w:r w:rsidRPr="0047415A">
        <w:rPr>
          <w:i/>
          <w:iCs/>
        </w:rPr>
        <w:t>singasteinn</w:t>
      </w:r>
      <w:r w:rsidRPr="0047415A">
        <w:t xml:space="preserve"> as a place-name, although an airing of the older view of this as a kenning for the Brísingamen can still be found in erudite discussion.</w:t>
      </w:r>
      <w:r w:rsidRPr="0047415A">
        <w:rPr>
          <w:rStyle w:val="FootnoteReference"/>
          <w:rFonts w:ascii="Times New Roman" w:hAnsi="Times New Roman"/>
          <w:sz w:val="24"/>
        </w:rPr>
        <w:footnoteReference w:id="33"/>
      </w:r>
      <w:r w:rsidRPr="0047415A">
        <w:t xml:space="preserve"> The p</w:t>
      </w:r>
      <w:r w:rsidRPr="0047415A">
        <w:t xml:space="preserve">roblem arises in the </w:t>
      </w:r>
      <w:r w:rsidRPr="0047415A">
        <w:rPr>
          <w:i/>
          <w:iCs/>
        </w:rPr>
        <w:t>singa</w:t>
      </w:r>
      <w:r w:rsidRPr="0047415A">
        <w:t>-element, for which no Old Icelandic cognate has been found. It might be possible to treat this as a now-lost adjective (*</w:t>
      </w:r>
      <w:r w:rsidRPr="0047415A">
        <w:rPr>
          <w:i/>
          <w:iCs/>
        </w:rPr>
        <w:t>sinnigr</w:t>
      </w:r>
      <w:r w:rsidRPr="0047415A">
        <w:t xml:space="preserve"> ?‘ancient’: Gothic </w:t>
      </w:r>
      <w:r w:rsidRPr="0047415A">
        <w:rPr>
          <w:i/>
          <w:iCs/>
        </w:rPr>
        <w:t>sinneigs</w:t>
      </w:r>
      <w:r w:rsidRPr="0047415A">
        <w:t>) with a thematic vowel for use in compounds.</w:t>
      </w:r>
      <w:r w:rsidRPr="0047415A">
        <w:rPr>
          <w:rStyle w:val="FootnoteReference"/>
          <w:rFonts w:ascii="Times New Roman" w:hAnsi="Times New Roman"/>
          <w:sz w:val="24"/>
        </w:rPr>
        <w:footnoteReference w:id="34"/>
      </w:r>
      <w:r w:rsidRPr="0047415A">
        <w:t xml:space="preserve"> This notion of ‘Singastein</w:t>
      </w:r>
      <w:r w:rsidRPr="0047415A">
        <w:t>n’ compares with ‘Frecasteinn’, a battle-site in the eleventh-century Helgi Lays.</w:t>
      </w:r>
      <w:r w:rsidRPr="0047415A">
        <w:rPr>
          <w:rStyle w:val="FootnoteReference"/>
          <w:rFonts w:ascii="Times New Roman" w:hAnsi="Times New Roman"/>
          <w:sz w:val="24"/>
        </w:rPr>
        <w:footnoteReference w:id="35"/>
      </w:r>
      <w:r w:rsidRPr="0047415A">
        <w:t xml:space="preserve"> No ‘Singasteinn’ is elsewhere recorded as a place-name, as one might expect, but the word seems comparable with ‘Vágasker’ ‘Wave-Rock’ in Snorri’s typification of the Heimda</w:t>
      </w:r>
      <w:r w:rsidRPr="0047415A">
        <w:t>llr-kenning ‘</w:t>
      </w:r>
      <w:r w:rsidRPr="0047415A">
        <w:rPr>
          <w:iCs/>
        </w:rPr>
        <w:t>tilsœkir Singasteins ok Vágaskers’</w:t>
      </w:r>
      <w:r w:rsidRPr="0047415A">
        <w:t xml:space="preserve">. Yet it remains true that whereas ‘Vágasker’ is a place-name, the word ‘singasteinn’ may not be: when Snorri, in another case, tells us that Loki may be called ‘þrætudólg Heimdala[r] ok Skaða’ ‘wrestling-foe </w:t>
      </w:r>
      <w:r w:rsidRPr="0047415A">
        <w:t>of Heimdallr and Skaði’, he covers two separate stories with the same base-word.</w:t>
      </w:r>
      <w:r w:rsidRPr="0047415A">
        <w:rPr>
          <w:rStyle w:val="FootnoteReference"/>
          <w:rFonts w:ascii="Times New Roman" w:hAnsi="Times New Roman"/>
          <w:sz w:val="24"/>
        </w:rPr>
        <w:footnoteReference w:id="36"/>
      </w:r>
      <w:r w:rsidRPr="0047415A">
        <w:t xml:space="preserve"> Likewise, the base-word ‘tilsœkir’ may support two aspects of Heimdallr: ‘visitor to Wave-Rock’, as a stanza now missing from </w:t>
      </w:r>
      <w:r w:rsidRPr="0047415A">
        <w:rPr>
          <w:i/>
          <w:iCs/>
        </w:rPr>
        <w:t>Húsdrápa</w:t>
      </w:r>
      <w:r w:rsidRPr="0047415A">
        <w:t xml:space="preserve"> might have told us; and ‘striver for’ a</w:t>
      </w:r>
      <w:r w:rsidRPr="0047415A">
        <w:t xml:space="preserve">n object, Úlfr’s </w:t>
      </w:r>
      <w:r w:rsidRPr="0047415A">
        <w:rPr>
          <w:i/>
          <w:iCs/>
        </w:rPr>
        <w:t>singasteinn</w:t>
      </w:r>
      <w:r w:rsidRPr="0047415A">
        <w:t xml:space="preserve">. </w:t>
      </w:r>
    </w:p>
    <w:p w:rsidR="00000000" w:rsidRDefault="00B52858" w:rsidP="0047415A">
      <w:r w:rsidRPr="0047415A">
        <w:t xml:space="preserve">     As to the first element in this compound, Pering has seen </w:t>
      </w:r>
      <w:r w:rsidRPr="0047415A">
        <w:rPr>
          <w:i/>
          <w:iCs/>
        </w:rPr>
        <w:t>singa</w:t>
      </w:r>
      <w:r w:rsidRPr="0047415A">
        <w:t xml:space="preserve"> as a miscopying of </w:t>
      </w:r>
      <w:r w:rsidRPr="0047415A">
        <w:rPr>
          <w:i/>
          <w:iCs/>
        </w:rPr>
        <w:t>signa</w:t>
      </w:r>
      <w:r w:rsidRPr="0047415A">
        <w:t xml:space="preserve">, a loanword from Latin </w:t>
      </w:r>
      <w:r w:rsidRPr="0047415A">
        <w:rPr>
          <w:i/>
          <w:iCs/>
        </w:rPr>
        <w:t>signum</w:t>
      </w:r>
      <w:r w:rsidRPr="0047415A">
        <w:t xml:space="preserve"> (‘sign; miracle’). Pering’s idea is to define the </w:t>
      </w:r>
      <w:r w:rsidRPr="0047415A">
        <w:rPr>
          <w:i/>
          <w:iCs/>
        </w:rPr>
        <w:t>singasteinn</w:t>
      </w:r>
      <w:r w:rsidRPr="0047415A">
        <w:t xml:space="preserve"> as an amulet in keeping with his readin</w:t>
      </w:r>
      <w:r w:rsidRPr="0047415A">
        <w:t xml:space="preserve">g of </w:t>
      </w:r>
      <w:r w:rsidRPr="0047415A">
        <w:rPr>
          <w:i/>
          <w:iCs/>
        </w:rPr>
        <w:t>hafnýra</w:t>
      </w:r>
      <w:r w:rsidRPr="0047415A">
        <w:t xml:space="preserve"> as a birth-talisman, but Schier rejects this interpretation on the grounds that </w:t>
      </w:r>
      <w:r w:rsidRPr="0047415A">
        <w:rPr>
          <w:i/>
          <w:iCs/>
        </w:rPr>
        <w:t>signum</w:t>
      </w:r>
      <w:r w:rsidRPr="0047415A">
        <w:t xml:space="preserve">, which is borrowed into thirteenth-century sagas in </w:t>
      </w:r>
      <w:r w:rsidRPr="0047415A">
        <w:rPr>
          <w:i/>
          <w:iCs/>
        </w:rPr>
        <w:t>signask</w:t>
      </w:r>
      <w:r w:rsidRPr="0047415A">
        <w:t xml:space="preserve"> ‘to bless oneself’ and </w:t>
      </w:r>
      <w:r w:rsidRPr="0047415A">
        <w:rPr>
          <w:i/>
          <w:iCs/>
        </w:rPr>
        <w:t>prímsigning</w:t>
      </w:r>
      <w:r w:rsidRPr="0047415A">
        <w:t xml:space="preserve"> (&lt; </w:t>
      </w:r>
      <w:r w:rsidRPr="0047415A">
        <w:rPr>
          <w:i/>
          <w:iCs/>
        </w:rPr>
        <w:t>prima signatio</w:t>
      </w:r>
      <w:r w:rsidRPr="0047415A">
        <w:t xml:space="preserve">) does not appear in Icelandic texts as old </w:t>
      </w:r>
      <w:r w:rsidRPr="0047415A">
        <w:t>as the late tenth century.</w:t>
      </w:r>
      <w:r w:rsidRPr="0047415A">
        <w:rPr>
          <w:rStyle w:val="FootnoteReference"/>
          <w:rFonts w:ascii="Times New Roman" w:hAnsi="Times New Roman"/>
          <w:sz w:val="24"/>
        </w:rPr>
        <w:footnoteReference w:id="37"/>
      </w:r>
      <w:r w:rsidRPr="0047415A">
        <w:t xml:space="preserve"> It is plausible, however, that the Christian Irish introduced Latin </w:t>
      </w:r>
      <w:r w:rsidRPr="0047415A">
        <w:rPr>
          <w:i/>
          <w:iCs/>
        </w:rPr>
        <w:t>signum</w:t>
      </w:r>
      <w:r w:rsidRPr="0047415A">
        <w:t xml:space="preserve"> into Icelandic in the ninth century, particularly in the west where so many settlers, more in fact than given in </w:t>
      </w:r>
      <w:r w:rsidRPr="0047415A">
        <w:rPr>
          <w:i/>
          <w:iCs/>
        </w:rPr>
        <w:t>Laxdœla saga</w:t>
      </w:r>
      <w:r w:rsidRPr="0047415A">
        <w:t>, claimed Irish descent.</w:t>
      </w:r>
      <w:r w:rsidRPr="0047415A">
        <w:rPr>
          <w:rStyle w:val="FootnoteReference"/>
          <w:rFonts w:ascii="Times New Roman" w:hAnsi="Times New Roman"/>
          <w:sz w:val="24"/>
        </w:rPr>
        <w:footnoteReference w:id="38"/>
      </w:r>
      <w:r w:rsidRPr="0047415A">
        <w:t xml:space="preserve"> Th</w:t>
      </w:r>
      <w:r w:rsidRPr="0047415A">
        <w:t xml:space="preserve">e Old Irish word word </w:t>
      </w:r>
      <w:r w:rsidRPr="0047415A">
        <w:rPr>
          <w:i/>
          <w:iCs/>
        </w:rPr>
        <w:t>sén</w:t>
      </w:r>
      <w:r w:rsidRPr="0047415A">
        <w:t xml:space="preserve">, from </w:t>
      </w:r>
      <w:r w:rsidRPr="0047415A">
        <w:rPr>
          <w:i/>
          <w:iCs/>
        </w:rPr>
        <w:lastRenderedPageBreak/>
        <w:t>signum</w:t>
      </w:r>
      <w:r w:rsidRPr="0047415A">
        <w:t xml:space="preserve">, could mean ‘the blessing of God’: a verbal form such as </w:t>
      </w:r>
      <w:r w:rsidRPr="0047415A">
        <w:rPr>
          <w:i/>
          <w:iCs/>
        </w:rPr>
        <w:t>signid</w:t>
      </w:r>
      <w:r w:rsidRPr="0047415A">
        <w:t xml:space="preserve"> (‘he makes a sign’) shows the word as used by Irish clergy such as the </w:t>
      </w:r>
      <w:r w:rsidRPr="0047415A">
        <w:rPr>
          <w:i/>
          <w:iCs/>
        </w:rPr>
        <w:t>papar</w:t>
      </w:r>
      <w:r w:rsidRPr="0047415A">
        <w:t xml:space="preserve"> (‘fathers’) who lived in Iceland when the first settlers arrived; the cognat</w:t>
      </w:r>
      <w:r w:rsidRPr="0047415A">
        <w:t xml:space="preserve">e Scots Gaelic </w:t>
      </w:r>
      <w:r w:rsidRPr="0047415A">
        <w:rPr>
          <w:i/>
          <w:iCs/>
        </w:rPr>
        <w:t>seun</w:t>
      </w:r>
      <w:r w:rsidRPr="0047415A">
        <w:t xml:space="preserve"> (‘charm; an amulet to render a warrior invulnerable’) gives a physical aspect to </w:t>
      </w:r>
      <w:r w:rsidRPr="0047415A">
        <w:rPr>
          <w:i/>
          <w:iCs/>
        </w:rPr>
        <w:t>signum</w:t>
      </w:r>
      <w:r w:rsidRPr="0047415A">
        <w:t xml:space="preserve"> which fits with </w:t>
      </w:r>
      <w:r w:rsidRPr="0047415A">
        <w:rPr>
          <w:i/>
          <w:iCs/>
        </w:rPr>
        <w:t>steinn</w:t>
      </w:r>
      <w:r w:rsidRPr="0047415A">
        <w:t>.</w:t>
      </w:r>
      <w:r w:rsidRPr="0047415A">
        <w:rPr>
          <w:rStyle w:val="FootnoteReference"/>
          <w:rFonts w:ascii="Times New Roman" w:hAnsi="Times New Roman"/>
          <w:sz w:val="24"/>
        </w:rPr>
        <w:footnoteReference w:id="39"/>
      </w:r>
      <w:r w:rsidRPr="0047415A">
        <w:t xml:space="preserve"> The simplex can mean ‘jewel’: in ‘breiða steina’ ‘broad jewels’ it is used for gemstones in Freyja’s necklace (</w:t>
      </w:r>
      <w:r w:rsidRPr="0047415A">
        <w:rPr>
          <w:i/>
          <w:iCs/>
        </w:rPr>
        <w:t>Þrymskviða</w:t>
      </w:r>
      <w:r w:rsidRPr="0047415A">
        <w:t xml:space="preserve"> 1</w:t>
      </w:r>
      <w:r w:rsidRPr="0047415A">
        <w:t>6 and 19); the compound ‘iarknasteinn’ (</w:t>
      </w:r>
      <w:r w:rsidRPr="0047415A">
        <w:rPr>
          <w:i/>
          <w:iCs/>
        </w:rPr>
        <w:t>V</w:t>
      </w:r>
      <w:r w:rsidR="000159D6" w:rsidRPr="0047415A">
        <w:rPr>
          <w:i/>
          <w:iCs/>
        </w:rPr>
        <w:t>ǫ</w:t>
      </w:r>
      <w:r w:rsidRPr="0047415A">
        <w:rPr>
          <w:i/>
          <w:iCs/>
        </w:rPr>
        <w:t>lundarkviða</w:t>
      </w:r>
      <w:r w:rsidRPr="0047415A">
        <w:t xml:space="preserve"> 25) appears to mean ‘gem’ or ‘pearl’, as does the Old English cognate </w:t>
      </w:r>
      <w:r w:rsidRPr="0047415A">
        <w:rPr>
          <w:i/>
          <w:iCs/>
        </w:rPr>
        <w:t>eorcnanstan</w:t>
      </w:r>
      <w:r w:rsidRPr="0047415A">
        <w:t>.</w:t>
      </w:r>
      <w:r w:rsidRPr="0047415A">
        <w:rPr>
          <w:rStyle w:val="FootnoteReference"/>
          <w:rFonts w:ascii="Times New Roman" w:hAnsi="Times New Roman"/>
          <w:sz w:val="24"/>
        </w:rPr>
        <w:footnoteReference w:id="40"/>
      </w:r>
      <w:r w:rsidRPr="0047415A">
        <w:t xml:space="preserve"> As an unusual kenning, rather than a transparent descriptive term, the word </w:t>
      </w:r>
      <w:r w:rsidRPr="0047415A">
        <w:rPr>
          <w:i/>
          <w:iCs/>
        </w:rPr>
        <w:t>singasteinn</w:t>
      </w:r>
      <w:r w:rsidRPr="0047415A">
        <w:t xml:space="preserve"> would refer to the sun as a ‘j</w:t>
      </w:r>
      <w:r w:rsidRPr="0047415A">
        <w:t xml:space="preserve">ewel’ whose rays bless creation. The thirteenth-century </w:t>
      </w:r>
      <w:r w:rsidRPr="0047415A">
        <w:rPr>
          <w:i/>
        </w:rPr>
        <w:t>Landnámabók</w:t>
      </w:r>
      <w:r w:rsidRPr="0047415A">
        <w:t xml:space="preserve"> ‘Book of Settlements’) tells us that Þorkell </w:t>
      </w:r>
      <w:r w:rsidRPr="0047415A">
        <w:rPr>
          <w:i/>
          <w:iCs/>
        </w:rPr>
        <w:t>máni</w:t>
      </w:r>
      <w:r w:rsidRPr="0047415A">
        <w:t xml:space="preserve"> (‘moon’), law-speaker and astronomer, was a man:</w:t>
      </w:r>
    </w:p>
    <w:p w:rsidR="002A4929" w:rsidRPr="0047415A" w:rsidRDefault="002A4929" w:rsidP="0047415A"/>
    <w:p w:rsidR="00000000" w:rsidRPr="0047415A" w:rsidRDefault="00B52858" w:rsidP="0047415A">
      <w:pPr>
        <w:ind w:left="720"/>
      </w:pPr>
      <w:r w:rsidRPr="0047415A">
        <w:t>er einn heiðinna manna hefir bezt verit siðaðr, at því er menn vitu dœmi til. Hann lét si</w:t>
      </w:r>
      <w:r w:rsidRPr="0047415A">
        <w:t>k bera í sólargeisla í banasótt sinni ok fal sik á hendi þeim guði, er sólina hafði skapat; hafði hann ok lifat svá hreinliga sem þeir kristnir menn, er bezt eru siðaðir.</w:t>
      </w:r>
      <w:r w:rsidRPr="0047415A">
        <w:rPr>
          <w:rStyle w:val="FootnoteReference"/>
          <w:rFonts w:ascii="Times New Roman" w:hAnsi="Times New Roman"/>
          <w:sz w:val="24"/>
        </w:rPr>
        <w:footnoteReference w:id="41"/>
      </w:r>
    </w:p>
    <w:p w:rsidR="002A4929" w:rsidRDefault="002A4929" w:rsidP="0047415A">
      <w:pPr>
        <w:pStyle w:val="FlushIce"/>
        <w:overflowPunct/>
        <w:autoSpaceDE/>
        <w:autoSpaceDN/>
        <w:adjustRightInd/>
        <w:spacing w:line="240" w:lineRule="auto"/>
        <w:jc w:val="left"/>
        <w:textAlignment w:val="auto"/>
        <w:rPr>
          <w:rFonts w:ascii="Times New Roman" w:hAnsi="Times New Roman"/>
          <w:szCs w:val="24"/>
        </w:rPr>
      </w:pP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So the crux </w:t>
      </w:r>
      <w:r w:rsidRPr="0047415A">
        <w:rPr>
          <w:rFonts w:ascii="Times New Roman" w:hAnsi="Times New Roman"/>
          <w:i/>
          <w:iCs/>
          <w:szCs w:val="24"/>
        </w:rPr>
        <w:t>singasteinn</w:t>
      </w:r>
      <w:r w:rsidRPr="0047415A">
        <w:rPr>
          <w:rFonts w:ascii="Times New Roman" w:hAnsi="Times New Roman"/>
          <w:iCs/>
          <w:szCs w:val="24"/>
        </w:rPr>
        <w:t xml:space="preserve"> in </w:t>
      </w:r>
      <w:r w:rsidRPr="0047415A">
        <w:rPr>
          <w:rFonts w:ascii="Times New Roman" w:hAnsi="Times New Roman"/>
          <w:i/>
          <w:szCs w:val="24"/>
        </w:rPr>
        <w:t>Húsdrápa</w:t>
      </w:r>
      <w:r w:rsidRPr="0047415A">
        <w:rPr>
          <w:rFonts w:ascii="Times New Roman" w:hAnsi="Times New Roman"/>
          <w:iCs/>
          <w:szCs w:val="24"/>
        </w:rPr>
        <w:t xml:space="preserve"> ‘2’, </w:t>
      </w:r>
      <w:r w:rsidRPr="0047415A">
        <w:rPr>
          <w:rFonts w:ascii="Times New Roman" w:hAnsi="Times New Roman"/>
          <w:szCs w:val="24"/>
        </w:rPr>
        <w:t xml:space="preserve">if </w:t>
      </w:r>
      <w:r w:rsidRPr="0047415A">
        <w:rPr>
          <w:rFonts w:ascii="Times New Roman" w:hAnsi="Times New Roman"/>
          <w:iCs/>
          <w:szCs w:val="24"/>
        </w:rPr>
        <w:t>metathesized from *</w:t>
      </w:r>
      <w:r w:rsidRPr="0047415A">
        <w:rPr>
          <w:rFonts w:ascii="Times New Roman" w:hAnsi="Times New Roman"/>
          <w:i/>
          <w:szCs w:val="24"/>
        </w:rPr>
        <w:t>signa-steinn</w:t>
      </w:r>
      <w:r w:rsidRPr="0047415A">
        <w:rPr>
          <w:rFonts w:ascii="Times New Roman" w:hAnsi="Times New Roman"/>
          <w:szCs w:val="24"/>
        </w:rPr>
        <w:t xml:space="preserve">, may be </w:t>
      </w:r>
      <w:r w:rsidRPr="0047415A">
        <w:rPr>
          <w:rFonts w:ascii="Times New Roman" w:hAnsi="Times New Roman"/>
          <w:szCs w:val="24"/>
        </w:rPr>
        <w:t>read as ‘blessing-jewel’. Óláfr H</w:t>
      </w:r>
      <w:r w:rsidR="000159D6" w:rsidRPr="0047415A">
        <w:rPr>
          <w:rFonts w:ascii="Times New Roman" w:hAnsi="Times New Roman"/>
          <w:szCs w:val="24"/>
        </w:rPr>
        <w:t>ǫ</w:t>
      </w:r>
      <w:r w:rsidRPr="0047415A">
        <w:rPr>
          <w:rFonts w:ascii="Times New Roman" w:hAnsi="Times New Roman"/>
          <w:szCs w:val="24"/>
        </w:rPr>
        <w:t>skuldsson is said to have learned Irish from his mother Melkorka, his father’s concubine, whose fabulous secret was that she was the daughter of Mýrkjartan, king of Ireland.</w:t>
      </w:r>
      <w:r w:rsidRPr="0047415A">
        <w:rPr>
          <w:rStyle w:val="FootnoteReference"/>
          <w:rFonts w:ascii="Times New Roman" w:hAnsi="Times New Roman"/>
          <w:sz w:val="24"/>
          <w:szCs w:val="24"/>
        </w:rPr>
        <w:footnoteReference w:id="42"/>
      </w:r>
      <w:r w:rsidRPr="0047415A">
        <w:rPr>
          <w:rFonts w:ascii="Times New Roman" w:hAnsi="Times New Roman"/>
          <w:szCs w:val="24"/>
        </w:rPr>
        <w:t xml:space="preserve"> </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In </w:t>
      </w:r>
      <w:r w:rsidRPr="0047415A">
        <w:rPr>
          <w:rFonts w:ascii="Times New Roman" w:hAnsi="Times New Roman"/>
          <w:i/>
          <w:iCs/>
          <w:szCs w:val="24"/>
        </w:rPr>
        <w:t>Skáldskaparmál</w:t>
      </w:r>
      <w:r w:rsidRPr="0047415A">
        <w:rPr>
          <w:rFonts w:ascii="Times New Roman" w:hAnsi="Times New Roman"/>
          <w:szCs w:val="24"/>
        </w:rPr>
        <w:t>, Snorri says that Heimd</w:t>
      </w:r>
      <w:r w:rsidRPr="0047415A">
        <w:rPr>
          <w:rFonts w:ascii="Times New Roman" w:hAnsi="Times New Roman"/>
          <w:szCs w:val="24"/>
        </w:rPr>
        <w:t xml:space="preserve">allr fights Loki in the shape of a seal. The change into seal’s shape may be seen in </w:t>
      </w:r>
      <w:r w:rsidRPr="0047415A">
        <w:rPr>
          <w:rFonts w:ascii="Times New Roman" w:hAnsi="Times New Roman"/>
          <w:i/>
          <w:szCs w:val="24"/>
        </w:rPr>
        <w:t>Húsdrápa</w:t>
      </w:r>
      <w:r w:rsidRPr="0047415A">
        <w:rPr>
          <w:rFonts w:ascii="Times New Roman" w:hAnsi="Times New Roman"/>
          <w:szCs w:val="24"/>
        </w:rPr>
        <w:t xml:space="preserve"> ‘2’, if we take Úlfr’s verb </w:t>
      </w:r>
      <w:r w:rsidRPr="0047415A">
        <w:rPr>
          <w:rFonts w:ascii="Times New Roman" w:hAnsi="Times New Roman"/>
          <w:i/>
          <w:szCs w:val="24"/>
        </w:rPr>
        <w:t>bregðr</w:t>
      </w:r>
      <w:r w:rsidRPr="0047415A">
        <w:rPr>
          <w:rFonts w:ascii="Times New Roman" w:hAnsi="Times New Roman"/>
          <w:szCs w:val="24"/>
        </w:rPr>
        <w:t xml:space="preserve"> in the first half of the stanza to be an ellipse for </w:t>
      </w:r>
      <w:r w:rsidRPr="0047415A">
        <w:rPr>
          <w:rFonts w:ascii="Times New Roman" w:hAnsi="Times New Roman"/>
          <w:i/>
          <w:szCs w:val="24"/>
        </w:rPr>
        <w:t>bregðr sér</w:t>
      </w:r>
      <w:r w:rsidRPr="0047415A">
        <w:rPr>
          <w:rFonts w:ascii="Times New Roman" w:hAnsi="Times New Roman"/>
          <w:szCs w:val="24"/>
        </w:rPr>
        <w:t xml:space="preserve"> ‘transforms himself, changes shape’.</w:t>
      </w:r>
      <w:r w:rsidRPr="0047415A">
        <w:rPr>
          <w:rStyle w:val="FootnoteReference"/>
          <w:rFonts w:ascii="Times New Roman" w:hAnsi="Times New Roman"/>
          <w:sz w:val="24"/>
          <w:szCs w:val="24"/>
        </w:rPr>
        <w:footnoteReference w:id="43"/>
      </w:r>
      <w:r w:rsidRPr="0047415A">
        <w:rPr>
          <w:rFonts w:ascii="Times New Roman" w:hAnsi="Times New Roman"/>
          <w:szCs w:val="24"/>
        </w:rPr>
        <w:t xml:space="preserve"> The idiom is used by Snor</w:t>
      </w:r>
      <w:r w:rsidRPr="0047415A">
        <w:rPr>
          <w:rFonts w:ascii="Times New Roman" w:hAnsi="Times New Roman"/>
          <w:szCs w:val="24"/>
        </w:rPr>
        <w:t xml:space="preserve">ri three times in </w:t>
      </w:r>
      <w:r w:rsidRPr="0047415A">
        <w:rPr>
          <w:rFonts w:ascii="Times New Roman" w:hAnsi="Times New Roman"/>
          <w:i/>
          <w:szCs w:val="24"/>
        </w:rPr>
        <w:t>Gylfaginning</w:t>
      </w:r>
      <w:r w:rsidRPr="0047415A">
        <w:rPr>
          <w:rFonts w:ascii="Times New Roman" w:hAnsi="Times New Roman"/>
          <w:szCs w:val="24"/>
        </w:rPr>
        <w:t xml:space="preserve"> to describe divine shape-shifting: in one, Loki ‘changed into the shape of a woman’ to hear about Baldr (‘</w:t>
      </w:r>
      <w:r w:rsidRPr="0047415A">
        <w:rPr>
          <w:rFonts w:ascii="Times New Roman" w:hAnsi="Times New Roman"/>
          <w:iCs/>
          <w:szCs w:val="24"/>
        </w:rPr>
        <w:t>brá sér í konu líki’</w:t>
      </w:r>
      <w:r w:rsidRPr="0047415A">
        <w:rPr>
          <w:rFonts w:ascii="Times New Roman" w:hAnsi="Times New Roman"/>
          <w:szCs w:val="24"/>
        </w:rPr>
        <w:t>, ch. 49); in another, ‘into salmon-shape’ to escape the gods (‘</w:t>
      </w:r>
      <w:r w:rsidRPr="0047415A">
        <w:rPr>
          <w:rFonts w:ascii="Times New Roman" w:hAnsi="Times New Roman"/>
          <w:iCs/>
          <w:szCs w:val="24"/>
        </w:rPr>
        <w:t>brá hann sér í laxlíki’</w:t>
      </w:r>
      <w:r w:rsidRPr="0047415A">
        <w:rPr>
          <w:rFonts w:ascii="Times New Roman" w:hAnsi="Times New Roman"/>
          <w:szCs w:val="24"/>
        </w:rPr>
        <w:t>, ch. 50); i</w:t>
      </w:r>
      <w:r w:rsidRPr="0047415A">
        <w:rPr>
          <w:rFonts w:ascii="Times New Roman" w:hAnsi="Times New Roman"/>
          <w:szCs w:val="24"/>
        </w:rPr>
        <w:t>n a third, the gods ‘changed Váli, Loki’s son, into the shape of a wolf’ (‘</w:t>
      </w:r>
      <w:r w:rsidRPr="0047415A">
        <w:rPr>
          <w:rFonts w:ascii="Times New Roman" w:hAnsi="Times New Roman"/>
          <w:iCs/>
          <w:szCs w:val="24"/>
        </w:rPr>
        <w:t>brugðu Æsir Vála í vargs líki’</w:t>
      </w:r>
      <w:r w:rsidRPr="0047415A">
        <w:rPr>
          <w:rFonts w:ascii="Times New Roman" w:hAnsi="Times New Roman"/>
          <w:szCs w:val="24"/>
        </w:rPr>
        <w:t>, ch. 50).</w:t>
      </w:r>
      <w:r w:rsidRPr="0047415A">
        <w:rPr>
          <w:rStyle w:val="FootnoteReference"/>
          <w:rFonts w:ascii="Times New Roman" w:hAnsi="Times New Roman"/>
          <w:sz w:val="24"/>
          <w:szCs w:val="24"/>
        </w:rPr>
        <w:footnoteReference w:id="44"/>
      </w:r>
      <w:r w:rsidRPr="0047415A">
        <w:rPr>
          <w:rFonts w:ascii="Times New Roman" w:hAnsi="Times New Roman"/>
          <w:szCs w:val="24"/>
        </w:rPr>
        <w:t xml:space="preserve"> With ‘</w:t>
      </w:r>
      <w:r w:rsidRPr="0047415A">
        <w:rPr>
          <w:rFonts w:ascii="Times New Roman" w:hAnsi="Times New Roman"/>
          <w:iCs/>
          <w:szCs w:val="24"/>
        </w:rPr>
        <w:t>kvað’</w:t>
      </w:r>
      <w:r w:rsidRPr="0047415A">
        <w:rPr>
          <w:rFonts w:ascii="Times New Roman" w:hAnsi="Times New Roman"/>
          <w:szCs w:val="24"/>
        </w:rPr>
        <w:t xml:space="preserve"> for </w:t>
      </w:r>
      <w:r w:rsidRPr="0047415A">
        <w:rPr>
          <w:rFonts w:ascii="Times New Roman" w:hAnsi="Times New Roman"/>
          <w:i/>
          <w:szCs w:val="24"/>
        </w:rPr>
        <w:t>kvazk</w:t>
      </w:r>
      <w:r w:rsidRPr="0047415A">
        <w:rPr>
          <w:rFonts w:ascii="Times New Roman" w:hAnsi="Times New Roman"/>
          <w:szCs w:val="24"/>
        </w:rPr>
        <w:t xml:space="preserve"> in stanza ‘3’, there is already such an omission of </w:t>
      </w:r>
      <w:r w:rsidRPr="0047415A">
        <w:rPr>
          <w:rFonts w:ascii="Times New Roman" w:hAnsi="Times New Roman"/>
          <w:i/>
          <w:szCs w:val="24"/>
        </w:rPr>
        <w:t>sér</w:t>
      </w:r>
      <w:r w:rsidRPr="0047415A">
        <w:rPr>
          <w:rFonts w:ascii="Times New Roman" w:hAnsi="Times New Roman"/>
          <w:szCs w:val="24"/>
        </w:rPr>
        <w:t xml:space="preserve"> in </w:t>
      </w:r>
      <w:r w:rsidRPr="0047415A">
        <w:rPr>
          <w:rFonts w:ascii="Times New Roman" w:hAnsi="Times New Roman"/>
          <w:i/>
          <w:szCs w:val="24"/>
        </w:rPr>
        <w:t>Húsdrápa</w:t>
      </w:r>
      <w:r w:rsidRPr="0047415A">
        <w:rPr>
          <w:rFonts w:ascii="Times New Roman" w:hAnsi="Times New Roman"/>
          <w:szCs w:val="24"/>
        </w:rPr>
        <w:t>.</w:t>
      </w:r>
      <w:r w:rsidRPr="0047415A">
        <w:rPr>
          <w:rStyle w:val="FootnoteReference"/>
          <w:rFonts w:ascii="Times New Roman" w:hAnsi="Times New Roman"/>
          <w:sz w:val="24"/>
          <w:szCs w:val="24"/>
        </w:rPr>
        <w:footnoteReference w:id="45"/>
      </w:r>
      <w:r w:rsidRPr="0047415A">
        <w:rPr>
          <w:rFonts w:ascii="Times New Roman" w:hAnsi="Times New Roman"/>
          <w:szCs w:val="24"/>
        </w:rPr>
        <w:t xml:space="preserve"> In my interpretation, as the jewel hits the wat</w:t>
      </w:r>
      <w:r w:rsidRPr="0047415A">
        <w:rPr>
          <w:rFonts w:ascii="Times New Roman" w:hAnsi="Times New Roman"/>
          <w:szCs w:val="24"/>
        </w:rPr>
        <w:t xml:space="preserve">er, Heimdallr turns into a seal to save the Brísingamen from sinking out of reach. This would explain why Heimdallr is initially </w:t>
      </w:r>
      <w:r w:rsidRPr="0047415A">
        <w:rPr>
          <w:rFonts w:ascii="Times New Roman" w:hAnsi="Times New Roman"/>
          <w:szCs w:val="24"/>
        </w:rPr>
        <w:lastRenderedPageBreak/>
        <w:t>‘ráðgegninn’ ‘ready with a plan’ and why, changing so fast, Heimdallr gets control (‘</w:t>
      </w:r>
      <w:r w:rsidRPr="0047415A">
        <w:rPr>
          <w:rFonts w:ascii="Times New Roman" w:hAnsi="Times New Roman"/>
          <w:iCs/>
          <w:szCs w:val="24"/>
        </w:rPr>
        <w:t>ræðr’</w:t>
      </w:r>
      <w:r w:rsidRPr="0047415A">
        <w:rPr>
          <w:rFonts w:ascii="Times New Roman" w:hAnsi="Times New Roman"/>
          <w:szCs w:val="24"/>
        </w:rPr>
        <w:t>) over the necklace (‘</w:t>
      </w:r>
      <w:r w:rsidRPr="0047415A">
        <w:rPr>
          <w:rFonts w:ascii="Times New Roman" w:hAnsi="Times New Roman"/>
          <w:iCs/>
          <w:szCs w:val="24"/>
        </w:rPr>
        <w:t>hafnýra f</w:t>
      </w:r>
      <w:r w:rsidR="000159D6" w:rsidRPr="0047415A">
        <w:rPr>
          <w:rFonts w:ascii="Times New Roman" w:hAnsi="Times New Roman"/>
          <w:iCs/>
          <w:szCs w:val="24"/>
        </w:rPr>
        <w:t>ǫ</w:t>
      </w:r>
      <w:r w:rsidRPr="0047415A">
        <w:rPr>
          <w:rFonts w:ascii="Times New Roman" w:hAnsi="Times New Roman"/>
          <w:iCs/>
          <w:szCs w:val="24"/>
        </w:rPr>
        <w:t>gru’</w:t>
      </w:r>
      <w:r w:rsidRPr="0047415A">
        <w:rPr>
          <w:rFonts w:ascii="Times New Roman" w:hAnsi="Times New Roman"/>
          <w:szCs w:val="24"/>
        </w:rPr>
        <w:t>)</w:t>
      </w:r>
      <w:r w:rsidRPr="0047415A">
        <w:rPr>
          <w:rFonts w:ascii="Times New Roman" w:hAnsi="Times New Roman"/>
          <w:szCs w:val="24"/>
        </w:rPr>
        <w:t xml:space="preserve"> before Loki (‘</w:t>
      </w:r>
      <w:r w:rsidRPr="0047415A">
        <w:rPr>
          <w:rFonts w:ascii="Times New Roman" w:hAnsi="Times New Roman"/>
          <w:iCs/>
          <w:szCs w:val="24"/>
        </w:rPr>
        <w:t>áðr’</w:t>
      </w:r>
      <w:r w:rsidRPr="0047415A">
        <w:rPr>
          <w:rFonts w:ascii="Times New Roman" w:hAnsi="Times New Roman"/>
          <w:szCs w:val="24"/>
        </w:rPr>
        <w:t>).</w:t>
      </w:r>
      <w:r w:rsidRPr="0047415A">
        <w:rPr>
          <w:rStyle w:val="FootnoteReference"/>
          <w:rFonts w:ascii="Times New Roman" w:hAnsi="Times New Roman"/>
          <w:sz w:val="24"/>
          <w:szCs w:val="24"/>
        </w:rPr>
        <w:footnoteReference w:id="46"/>
      </w:r>
      <w:r w:rsidRPr="0047415A">
        <w:rPr>
          <w:rFonts w:ascii="Times New Roman" w:hAnsi="Times New Roman"/>
          <w:szCs w:val="24"/>
        </w:rPr>
        <w:t xml:space="preserve"> With these words Úlfr appears to capture the moment in the story at which both gods change into seals in pursuit of a necklace which he likens to the sun sinking in the western ocean.</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Thus the story behind this stanza may be qui</w:t>
      </w:r>
      <w:r w:rsidRPr="0047415A">
        <w:rPr>
          <w:rFonts w:ascii="Times New Roman" w:hAnsi="Times New Roman"/>
          <w:szCs w:val="24"/>
        </w:rPr>
        <w:t xml:space="preserve">te different from Schier’s image of Heimdallr lifting earth from the sea. The myth as we have it in </w:t>
      </w:r>
      <w:r w:rsidRPr="0047415A">
        <w:rPr>
          <w:rFonts w:ascii="Times New Roman" w:hAnsi="Times New Roman"/>
          <w:i/>
          <w:szCs w:val="24"/>
        </w:rPr>
        <w:t>Húsdrápa</w:t>
      </w:r>
      <w:r w:rsidRPr="0047415A">
        <w:rPr>
          <w:rFonts w:ascii="Times New Roman" w:hAnsi="Times New Roman"/>
          <w:szCs w:val="24"/>
        </w:rPr>
        <w:t xml:space="preserve"> is still a fragment; but </w:t>
      </w:r>
      <w:r w:rsidRPr="0047415A">
        <w:rPr>
          <w:rFonts w:ascii="Times New Roman" w:hAnsi="Times New Roman"/>
          <w:i/>
          <w:szCs w:val="24"/>
        </w:rPr>
        <w:t>S</w:t>
      </w:r>
      <w:r w:rsidR="000159D6" w:rsidRPr="0047415A">
        <w:rPr>
          <w:rFonts w:ascii="Times New Roman" w:hAnsi="Times New Roman"/>
          <w:i/>
          <w:szCs w:val="24"/>
        </w:rPr>
        <w:t>ǫ</w:t>
      </w:r>
      <w:r w:rsidRPr="0047415A">
        <w:rPr>
          <w:rFonts w:ascii="Times New Roman" w:hAnsi="Times New Roman"/>
          <w:i/>
          <w:szCs w:val="24"/>
        </w:rPr>
        <w:t>rla þáttr</w:t>
      </w:r>
      <w:r w:rsidRPr="0047415A">
        <w:rPr>
          <w:rFonts w:ascii="Times New Roman" w:hAnsi="Times New Roman"/>
          <w:szCs w:val="24"/>
        </w:rPr>
        <w:t xml:space="preserve">, a story in the fourteenth-century </w:t>
      </w:r>
      <w:r w:rsidRPr="0047415A">
        <w:rPr>
          <w:rFonts w:ascii="Times New Roman" w:hAnsi="Times New Roman"/>
          <w:i/>
          <w:szCs w:val="24"/>
        </w:rPr>
        <w:t>Flateyjarbók</w:t>
      </w:r>
      <w:r w:rsidRPr="0047415A">
        <w:rPr>
          <w:rFonts w:ascii="Times New Roman" w:hAnsi="Times New Roman"/>
          <w:szCs w:val="24"/>
        </w:rPr>
        <w:t xml:space="preserve">, tells how Óðinn forced Loki to steal Freyja’s necklace, then </w:t>
      </w:r>
      <w:r w:rsidRPr="0047415A">
        <w:rPr>
          <w:rFonts w:ascii="Times New Roman" w:hAnsi="Times New Roman"/>
          <w:szCs w:val="24"/>
        </w:rPr>
        <w:t>kept it from her until she arranged the war of the Hjaðningar, an endless sea-battle between two kings in which her magic constantly revives the dead.</w:t>
      </w:r>
      <w:r w:rsidRPr="0047415A">
        <w:rPr>
          <w:rStyle w:val="FootnoteReference"/>
          <w:rFonts w:ascii="Times New Roman" w:hAnsi="Times New Roman"/>
          <w:sz w:val="24"/>
          <w:szCs w:val="24"/>
        </w:rPr>
        <w:footnoteReference w:id="47"/>
      </w:r>
      <w:r w:rsidRPr="0047415A">
        <w:rPr>
          <w:rFonts w:ascii="Times New Roman" w:hAnsi="Times New Roman"/>
          <w:szCs w:val="24"/>
        </w:rPr>
        <w:t xml:space="preserve"> The story of this battle is told in Bragi’s </w:t>
      </w:r>
      <w:r w:rsidRPr="0047415A">
        <w:rPr>
          <w:rFonts w:ascii="Times New Roman" w:hAnsi="Times New Roman"/>
          <w:i/>
          <w:szCs w:val="24"/>
        </w:rPr>
        <w:t>Ragnarsdrápa</w:t>
      </w:r>
      <w:r w:rsidRPr="0047415A">
        <w:rPr>
          <w:rFonts w:ascii="Times New Roman" w:hAnsi="Times New Roman"/>
          <w:szCs w:val="24"/>
        </w:rPr>
        <w:t xml:space="preserve"> (</w:t>
      </w:r>
      <w:r w:rsidRPr="0047415A">
        <w:rPr>
          <w:rFonts w:ascii="Times New Roman" w:hAnsi="Times New Roman"/>
          <w:i/>
          <w:szCs w:val="24"/>
        </w:rPr>
        <w:t>c</w:t>
      </w:r>
      <w:r w:rsidRPr="0047415A">
        <w:rPr>
          <w:rFonts w:ascii="Times New Roman" w:hAnsi="Times New Roman"/>
          <w:szCs w:val="24"/>
        </w:rPr>
        <w:t>. 850), as one of four extant representations</w:t>
      </w:r>
      <w:r w:rsidRPr="0047415A">
        <w:rPr>
          <w:rFonts w:ascii="Times New Roman" w:hAnsi="Times New Roman"/>
          <w:szCs w:val="24"/>
        </w:rPr>
        <w:t xml:space="preserve"> of images on a shield.</w:t>
      </w:r>
      <w:r w:rsidRPr="0047415A">
        <w:rPr>
          <w:rStyle w:val="FootnoteReference"/>
          <w:rFonts w:ascii="Times New Roman" w:hAnsi="Times New Roman"/>
          <w:sz w:val="24"/>
          <w:szCs w:val="24"/>
        </w:rPr>
        <w:footnoteReference w:id="48"/>
      </w:r>
      <w:r w:rsidRPr="0047415A">
        <w:rPr>
          <w:rFonts w:ascii="Times New Roman" w:hAnsi="Times New Roman"/>
          <w:szCs w:val="24"/>
        </w:rPr>
        <w:t xml:space="preserve"> The later </w:t>
      </w:r>
      <w:r w:rsidRPr="0047415A">
        <w:rPr>
          <w:rFonts w:ascii="Times New Roman" w:hAnsi="Times New Roman"/>
          <w:i/>
          <w:szCs w:val="24"/>
        </w:rPr>
        <w:t>S</w:t>
      </w:r>
      <w:r w:rsidR="000159D6" w:rsidRPr="0047415A">
        <w:rPr>
          <w:rFonts w:ascii="Times New Roman" w:hAnsi="Times New Roman"/>
          <w:i/>
          <w:szCs w:val="24"/>
        </w:rPr>
        <w:t>ǫ</w:t>
      </w:r>
      <w:r w:rsidRPr="0047415A">
        <w:rPr>
          <w:rFonts w:ascii="Times New Roman" w:hAnsi="Times New Roman"/>
          <w:i/>
          <w:szCs w:val="24"/>
        </w:rPr>
        <w:t>rla þáttr</w:t>
      </w:r>
      <w:r w:rsidRPr="0047415A">
        <w:rPr>
          <w:rFonts w:ascii="Times New Roman" w:hAnsi="Times New Roman"/>
          <w:szCs w:val="24"/>
        </w:rPr>
        <w:t xml:space="preserve"> is a composite story in that it appears to add Óðinn’s necromancy to the simpler tale of Loki’s theft of the necklace from Freyja (who got it by sleeping with the (many) dwarves who made it). There is no Heimd</w:t>
      </w:r>
      <w:r w:rsidRPr="0047415A">
        <w:rPr>
          <w:rFonts w:ascii="Times New Roman" w:hAnsi="Times New Roman"/>
          <w:szCs w:val="24"/>
        </w:rPr>
        <w:t xml:space="preserve">allr in </w:t>
      </w:r>
      <w:r w:rsidRPr="0047415A">
        <w:rPr>
          <w:rFonts w:ascii="Times New Roman" w:hAnsi="Times New Roman"/>
          <w:i/>
          <w:szCs w:val="24"/>
        </w:rPr>
        <w:t>S</w:t>
      </w:r>
      <w:r w:rsidR="000159D6" w:rsidRPr="0047415A">
        <w:rPr>
          <w:rFonts w:ascii="Times New Roman" w:hAnsi="Times New Roman"/>
          <w:i/>
          <w:szCs w:val="24"/>
        </w:rPr>
        <w:t>ǫ</w:t>
      </w:r>
      <w:r w:rsidRPr="0047415A">
        <w:rPr>
          <w:rFonts w:ascii="Times New Roman" w:hAnsi="Times New Roman"/>
          <w:i/>
          <w:szCs w:val="24"/>
        </w:rPr>
        <w:t>rla þáttr</w:t>
      </w:r>
      <w:r w:rsidRPr="0047415A">
        <w:rPr>
          <w:rFonts w:ascii="Times New Roman" w:hAnsi="Times New Roman"/>
          <w:szCs w:val="24"/>
        </w:rPr>
        <w:t xml:space="preserve"> to return the necklace to Freyja, but if </w:t>
      </w:r>
      <w:r w:rsidRPr="0047415A">
        <w:rPr>
          <w:rFonts w:ascii="Times New Roman" w:hAnsi="Times New Roman"/>
          <w:i/>
          <w:szCs w:val="24"/>
        </w:rPr>
        <w:t>S</w:t>
      </w:r>
      <w:r w:rsidR="000159D6" w:rsidRPr="0047415A">
        <w:rPr>
          <w:rFonts w:ascii="Times New Roman" w:hAnsi="Times New Roman"/>
          <w:i/>
          <w:szCs w:val="24"/>
        </w:rPr>
        <w:t>ǫ</w:t>
      </w:r>
      <w:r w:rsidRPr="0047415A">
        <w:rPr>
          <w:rFonts w:ascii="Times New Roman" w:hAnsi="Times New Roman"/>
          <w:i/>
          <w:szCs w:val="24"/>
        </w:rPr>
        <w:t>rla þáttr</w:t>
      </w:r>
      <w:r w:rsidRPr="0047415A">
        <w:rPr>
          <w:rFonts w:ascii="Times New Roman" w:hAnsi="Times New Roman"/>
          <w:iCs/>
          <w:szCs w:val="24"/>
        </w:rPr>
        <w:t xml:space="preserve"> contains a reflex of the story behind </w:t>
      </w:r>
      <w:r w:rsidRPr="0047415A">
        <w:rPr>
          <w:rFonts w:ascii="Times New Roman" w:hAnsi="Times New Roman"/>
          <w:i/>
          <w:szCs w:val="24"/>
        </w:rPr>
        <w:t>Húsdrápa</w:t>
      </w:r>
      <w:r w:rsidRPr="0047415A">
        <w:rPr>
          <w:rFonts w:ascii="Times New Roman" w:hAnsi="Times New Roman"/>
          <w:szCs w:val="24"/>
        </w:rPr>
        <w:t xml:space="preserve"> ‘2’, as most believe, it may be that he was replaced at some stage with Óðinn. Úlfr’s verse can be read as praise for Heimdallr, who nee</w:t>
      </w:r>
      <w:r w:rsidRPr="0047415A">
        <w:rPr>
          <w:rFonts w:ascii="Times New Roman" w:hAnsi="Times New Roman"/>
          <w:szCs w:val="24"/>
        </w:rPr>
        <w:t>ds the necklace to end the winter and warm up life in Iceland with spring.</w:t>
      </w:r>
    </w:p>
    <w:p w:rsidR="00000000" w:rsidRDefault="00B52858" w:rsidP="0047415A">
      <w:r w:rsidRPr="0047415A">
        <w:t xml:space="preserve">     Elsewhere I have suggested that Heimdallr, having recovered the Brísingamen, is rewarded with the sexual favours of its owner.</w:t>
      </w:r>
      <w:r w:rsidRPr="0047415A">
        <w:rPr>
          <w:rStyle w:val="FootnoteReference"/>
          <w:rFonts w:ascii="Times New Roman" w:hAnsi="Times New Roman"/>
          <w:sz w:val="24"/>
        </w:rPr>
        <w:footnoteReference w:id="49"/>
      </w:r>
      <w:r w:rsidRPr="0047415A">
        <w:t xml:space="preserve"> </w:t>
      </w:r>
      <w:r w:rsidRPr="0047415A">
        <w:rPr>
          <w:i/>
          <w:iCs/>
        </w:rPr>
        <w:t>Lokasenna</w:t>
      </w:r>
      <w:r w:rsidRPr="0047415A">
        <w:t xml:space="preserve"> is a poem probably of the early Christ</w:t>
      </w:r>
      <w:r w:rsidRPr="0047415A">
        <w:t xml:space="preserve">ian period in the eleventh century, in which Loki, mocking the Norse gods one by one, deconstructs each of their divine mysteries by moralizing these as flaws of character. In </w:t>
      </w:r>
      <w:r w:rsidRPr="0047415A">
        <w:rPr>
          <w:i/>
          <w:iCs/>
        </w:rPr>
        <w:t>Lokasenna</w:t>
      </w:r>
      <w:r w:rsidRPr="0047415A">
        <w:t xml:space="preserve"> 20, when Loki alleges the goddess Gefjun’s prostitution with </w:t>
      </w:r>
      <w:r w:rsidRPr="0047415A">
        <w:rPr>
          <w:i/>
          <w:iCs/>
        </w:rPr>
        <w:t>sveinn in</w:t>
      </w:r>
      <w:r w:rsidRPr="0047415A">
        <w:rPr>
          <w:i/>
          <w:iCs/>
        </w:rPr>
        <w:t>n hvíti</w:t>
      </w:r>
      <w:r w:rsidRPr="0047415A">
        <w:t xml:space="preserve"> —</w:t>
      </w:r>
    </w:p>
    <w:p w:rsidR="002A4929" w:rsidRPr="0047415A" w:rsidRDefault="002A4929" w:rsidP="0047415A"/>
    <w:p w:rsidR="00000000" w:rsidRPr="0047415A" w:rsidRDefault="00B52858" w:rsidP="0047415A">
      <w:pPr>
        <w:ind w:left="720" w:firstLine="720"/>
      </w:pPr>
      <w:r w:rsidRPr="0047415A">
        <w:t>Þegi þu, Gefion,     þess mun ek nú geta,</w:t>
      </w:r>
    </w:p>
    <w:p w:rsidR="00000000" w:rsidRPr="0047415A" w:rsidRDefault="00B52858" w:rsidP="0047415A">
      <w:pPr>
        <w:ind w:left="1440" w:firstLine="720"/>
      </w:pPr>
      <w:r w:rsidRPr="0047415A">
        <w:t>er þik glapði at geði —</w:t>
      </w:r>
    </w:p>
    <w:p w:rsidR="00000000" w:rsidRPr="0047415A" w:rsidRDefault="00B52858" w:rsidP="0047415A">
      <w:pPr>
        <w:ind w:left="1440"/>
      </w:pPr>
      <w:r w:rsidRPr="0047415A">
        <w:t>sveinn inn hvíti,     er þér sigli gaf</w:t>
      </w:r>
    </w:p>
    <w:p w:rsidR="00000000" w:rsidRPr="0047415A" w:rsidRDefault="00B52858" w:rsidP="0047415A">
      <w:pPr>
        <w:ind w:left="1440" w:firstLine="720"/>
      </w:pPr>
      <w:r w:rsidRPr="0047415A">
        <w:t>ok þú lagðir lær yfir.</w:t>
      </w:r>
      <w:r w:rsidRPr="0047415A">
        <w:rPr>
          <w:rStyle w:val="FootnoteReference"/>
          <w:rFonts w:ascii="Times New Roman" w:hAnsi="Times New Roman"/>
          <w:sz w:val="24"/>
        </w:rPr>
        <w:footnoteReference w:id="50"/>
      </w:r>
    </w:p>
    <w:p w:rsidR="002A4929" w:rsidRDefault="002A4929" w:rsidP="0047415A">
      <w:pPr>
        <w:ind w:left="720"/>
      </w:pPr>
    </w:p>
    <w:p w:rsidR="002A4929" w:rsidRDefault="00B52858" w:rsidP="002A4929">
      <w:pPr>
        <w:ind w:left="720"/>
      </w:pPr>
      <w:r w:rsidRPr="0047415A">
        <w:t xml:space="preserve">[‘Hold your tongue, Gefjun, now will I tell </w:t>
      </w:r>
      <w:r w:rsidRPr="0047415A">
        <w:t xml:space="preserve">of the one </w:t>
      </w:r>
    </w:p>
    <w:p w:rsidR="002A4929" w:rsidRDefault="00B52858" w:rsidP="002A4929">
      <w:pPr>
        <w:ind w:left="720" w:firstLine="720"/>
      </w:pPr>
      <w:r w:rsidRPr="0047415A">
        <w:t xml:space="preserve">who seduced your senses — </w:t>
      </w:r>
    </w:p>
    <w:p w:rsidR="002A4929" w:rsidRDefault="00B52858" w:rsidP="002A4929">
      <w:pPr>
        <w:ind w:left="720"/>
      </w:pPr>
      <w:r w:rsidRPr="0047415A">
        <w:t>that blond boy who gave you a trinke</w:t>
      </w:r>
      <w:r w:rsidRPr="0047415A">
        <w:t xml:space="preserve">t and whom </w:t>
      </w:r>
    </w:p>
    <w:p w:rsidR="00000000" w:rsidRDefault="00B52858" w:rsidP="002A4929">
      <w:pPr>
        <w:ind w:left="720" w:firstLine="720"/>
      </w:pPr>
      <w:r w:rsidRPr="0047415A">
        <w:lastRenderedPageBreak/>
        <w:t>you laid your thigh over.’]</w:t>
      </w:r>
    </w:p>
    <w:p w:rsidR="002A4929" w:rsidRPr="0047415A" w:rsidRDefault="002A4929" w:rsidP="002A4929">
      <w:pPr>
        <w:ind w:left="720"/>
      </w:pPr>
    </w:p>
    <w:p w:rsidR="00000000" w:rsidRPr="0047415A" w:rsidRDefault="00B52858" w:rsidP="0047415A">
      <w:r w:rsidRPr="0047415A">
        <w:t xml:space="preserve">— he seems to moralize the idea of Heimdallr restoring the Brísingamen to Freyja. Less satirically, Heimdallr is known as ‘hvítastr ása’ ‘whitest of the gods’, in </w:t>
      </w:r>
      <w:r w:rsidRPr="0047415A">
        <w:rPr>
          <w:i/>
          <w:iCs/>
        </w:rPr>
        <w:t>Þrymskviða</w:t>
      </w:r>
      <w:r w:rsidRPr="0047415A">
        <w:t xml:space="preserve"> 15 and as ‘hvíti Áss’ ‘the white god’ in </w:t>
      </w:r>
      <w:r w:rsidRPr="0047415A">
        <w:rPr>
          <w:i/>
          <w:iCs/>
        </w:rPr>
        <w:t>Sk</w:t>
      </w:r>
      <w:r w:rsidRPr="0047415A">
        <w:rPr>
          <w:i/>
          <w:iCs/>
        </w:rPr>
        <w:t>áldskaparmál</w:t>
      </w:r>
      <w:r w:rsidRPr="0047415A">
        <w:t>.</w:t>
      </w:r>
      <w:r w:rsidRPr="0047415A">
        <w:rPr>
          <w:rStyle w:val="FootnoteReference"/>
          <w:rFonts w:ascii="Times New Roman" w:hAnsi="Times New Roman"/>
          <w:sz w:val="24"/>
        </w:rPr>
        <w:footnoteReference w:id="51"/>
      </w:r>
      <w:r w:rsidRPr="0047415A">
        <w:t xml:space="preserve"> Gefjun is identifiable with Freyja, one of whose names, ‘Gefn’, with a meaning such as ‘giver’, is formally related to Gefjun; in the same phrase in </w:t>
      </w:r>
      <w:r w:rsidRPr="0047415A">
        <w:rPr>
          <w:i/>
          <w:iCs/>
        </w:rPr>
        <w:t>Gylfaginning</w:t>
      </w:r>
      <w:r w:rsidRPr="0047415A">
        <w:t>, Freyja’s name Mard</w:t>
      </w:r>
      <w:r w:rsidR="000159D6" w:rsidRPr="0047415A">
        <w:t>ǫ</w:t>
      </w:r>
      <w:r w:rsidRPr="0047415A">
        <w:t>ll suggests a connection between her and Heimdallr, in that</w:t>
      </w:r>
      <w:r w:rsidRPr="0047415A">
        <w:t xml:space="preserve"> the prefixes ‘sea’ (</w:t>
      </w:r>
      <w:r w:rsidRPr="0047415A">
        <w:rPr>
          <w:i/>
          <w:iCs/>
        </w:rPr>
        <w:t>marr</w:t>
      </w:r>
      <w:r w:rsidRPr="0047415A">
        <w:t>) and ‘world’ (</w:t>
      </w:r>
      <w:r w:rsidRPr="0047415A">
        <w:rPr>
          <w:i/>
          <w:iCs/>
        </w:rPr>
        <w:t>heimr</w:t>
      </w:r>
      <w:r w:rsidRPr="0047415A">
        <w:t>) go together as complements.</w:t>
      </w:r>
      <w:r w:rsidRPr="0047415A">
        <w:rPr>
          <w:rStyle w:val="FootnoteReference"/>
          <w:rFonts w:ascii="Times New Roman" w:hAnsi="Times New Roman"/>
          <w:sz w:val="24"/>
        </w:rPr>
        <w:footnoteReference w:id="52"/>
      </w:r>
      <w:r w:rsidRPr="0047415A">
        <w:t xml:space="preserve"> </w:t>
      </w:r>
    </w:p>
    <w:p w:rsidR="00000000" w:rsidRPr="0047415A" w:rsidRDefault="00B52858" w:rsidP="0047415A">
      <w:r w:rsidRPr="0047415A">
        <w:t xml:space="preserve">     The name Heimdallr name has been interpreted as ‘world tree’ (</w:t>
      </w:r>
      <w:r w:rsidRPr="0047415A">
        <w:rPr>
          <w:i/>
          <w:iCs/>
        </w:rPr>
        <w:t>heim</w:t>
      </w:r>
      <w:r w:rsidRPr="0047415A">
        <w:t>-</w:t>
      </w:r>
      <w:r w:rsidRPr="0047415A">
        <w:rPr>
          <w:i/>
          <w:iCs/>
        </w:rPr>
        <w:t>dallr</w:t>
      </w:r>
      <w:r w:rsidRPr="0047415A">
        <w:t>), an idea which sheds light on several of the curious things about him: his names Vindhlér ‘wind-shel</w:t>
      </w:r>
      <w:r w:rsidRPr="0047415A">
        <w:t>ter’ and Hallinskíði ‘leant-board’; the name of his abode Himinbj</w:t>
      </w:r>
      <w:r w:rsidR="000159D6" w:rsidRPr="0047415A">
        <w:t>ǫ</w:t>
      </w:r>
      <w:r w:rsidRPr="0047415A">
        <w:t>rg ‘heaven-hill’ and his position as the gods’ watchman ‘</w:t>
      </w:r>
      <w:r w:rsidRPr="0047415A">
        <w:rPr>
          <w:iCs/>
        </w:rPr>
        <w:t>við himins</w:t>
      </w:r>
      <w:r w:rsidRPr="0047415A">
        <w:rPr>
          <w:i/>
          <w:iCs/>
        </w:rPr>
        <w:t xml:space="preserve"> </w:t>
      </w:r>
      <w:r w:rsidRPr="0047415A">
        <w:rPr>
          <w:iCs/>
        </w:rPr>
        <w:t>enda’</w:t>
      </w:r>
      <w:r w:rsidRPr="0047415A">
        <w:t xml:space="preserve"> ‘on edge of heaven’; his ability to see over a hundred leagues; and the oddity which Úlfr reveals in </w:t>
      </w:r>
      <w:r w:rsidRPr="0047415A">
        <w:rPr>
          <w:i/>
          <w:iCs/>
        </w:rPr>
        <w:t>Húsdrápa</w:t>
      </w:r>
      <w:r w:rsidRPr="0047415A">
        <w:t xml:space="preserve"> that H</w:t>
      </w:r>
      <w:r w:rsidRPr="0047415A">
        <w:t>eimdallr is born of nine mothers (his roots).</w:t>
      </w:r>
      <w:r w:rsidRPr="0047415A">
        <w:rPr>
          <w:rStyle w:val="FootnoteReference"/>
          <w:rFonts w:ascii="Times New Roman" w:hAnsi="Times New Roman"/>
          <w:sz w:val="24"/>
        </w:rPr>
        <w:footnoteReference w:id="53"/>
      </w:r>
      <w:r w:rsidRPr="0047415A">
        <w:t xml:space="preserve"> Heimdallr’s ‘whiteness’ seems related to the ‘white loam’ (‘hvíta auri’) which is poured on the bole of the World Tree in </w:t>
      </w:r>
      <w:r w:rsidRPr="0047415A">
        <w:rPr>
          <w:i/>
          <w:iCs/>
        </w:rPr>
        <w:t>V</w:t>
      </w:r>
      <w:r w:rsidR="000159D6" w:rsidRPr="0047415A">
        <w:rPr>
          <w:i/>
          <w:iCs/>
        </w:rPr>
        <w:t>ǫ</w:t>
      </w:r>
      <w:r w:rsidRPr="0047415A">
        <w:rPr>
          <w:i/>
          <w:iCs/>
        </w:rPr>
        <w:t>luspá</w:t>
      </w:r>
      <w:r w:rsidRPr="0047415A">
        <w:t xml:space="preserve"> 19.</w:t>
      </w:r>
      <w:r w:rsidRPr="0047415A">
        <w:rPr>
          <w:rStyle w:val="FootnoteReference"/>
          <w:rFonts w:ascii="Times New Roman" w:hAnsi="Times New Roman"/>
          <w:sz w:val="24"/>
        </w:rPr>
        <w:footnoteReference w:id="54"/>
      </w:r>
      <w:r w:rsidRPr="0047415A">
        <w:t xml:space="preserve"> In all, he is a mysterious god whose role, I suggest, as ‘gods’ land-warme</w:t>
      </w:r>
      <w:r w:rsidRPr="0047415A">
        <w:t xml:space="preserve">r’ in </w:t>
      </w:r>
      <w:r w:rsidRPr="0047415A">
        <w:rPr>
          <w:i/>
          <w:iCs/>
        </w:rPr>
        <w:t>Húsdrápa</w:t>
      </w:r>
      <w:r w:rsidRPr="0047415A">
        <w:t xml:space="preserve"> ‘2’ appears to be one of saving the sun, all life and abundance from the giants. His procreation of renewal with Freyja, goddess of fertility, is entirely explicable in terms of the word </w:t>
      </w:r>
      <w:r w:rsidRPr="0047415A">
        <w:rPr>
          <w:i/>
          <w:iCs/>
        </w:rPr>
        <w:t>ráð</w:t>
      </w:r>
      <w:r w:rsidRPr="0047415A">
        <w:t xml:space="preserve"> with which he is introduced on the first line. As </w:t>
      </w:r>
      <w:r w:rsidRPr="0047415A">
        <w:t xml:space="preserve">‘ráðgegninn’, it appears that Heimdallr is not only ‘ready with a plan’ to save the Brísingamen, but also ‘ready with a family plan’ for men and women. He is celebrated for this role in two other poems: as Rígr (Irish </w:t>
      </w:r>
      <w:r w:rsidRPr="0047415A">
        <w:rPr>
          <w:i/>
          <w:iCs/>
        </w:rPr>
        <w:t>rí</w:t>
      </w:r>
      <w:r w:rsidRPr="0047415A">
        <w:t xml:space="preserve">, ‘king’) in </w:t>
      </w:r>
      <w:r w:rsidRPr="0047415A">
        <w:rPr>
          <w:i/>
          <w:iCs/>
        </w:rPr>
        <w:t>Rígsþula</w:t>
      </w:r>
      <w:r w:rsidRPr="0047415A">
        <w:t xml:space="preserve">, a poem which </w:t>
      </w:r>
      <w:r w:rsidRPr="0047415A">
        <w:t xml:space="preserve">can thus be associated with the Norse areas of Ireland; and in the first stanza of </w:t>
      </w:r>
      <w:r w:rsidRPr="0047415A">
        <w:rPr>
          <w:i/>
          <w:iCs/>
        </w:rPr>
        <w:t>V</w:t>
      </w:r>
      <w:r w:rsidR="000159D6" w:rsidRPr="0047415A">
        <w:rPr>
          <w:i/>
          <w:iCs/>
        </w:rPr>
        <w:t>ǫ</w:t>
      </w:r>
      <w:r w:rsidRPr="0047415A">
        <w:rPr>
          <w:i/>
          <w:iCs/>
        </w:rPr>
        <w:t>luspá</w:t>
      </w:r>
      <w:r w:rsidRPr="0047415A">
        <w:t>, where the sibyl’s voice asks silence from all humanity, the ‘meiri ok minni m</w:t>
      </w:r>
      <w:r w:rsidR="000159D6" w:rsidRPr="0047415A">
        <w:t>ǫ</w:t>
      </w:r>
      <w:r w:rsidRPr="0047415A">
        <w:t>go Heimdal[l]ar’ ‘greater and lesser sons of Heimdallr’.</w:t>
      </w:r>
      <w:r w:rsidRPr="0047415A">
        <w:rPr>
          <w:rStyle w:val="FootnoteReference"/>
          <w:rFonts w:ascii="Times New Roman" w:hAnsi="Times New Roman"/>
          <w:sz w:val="24"/>
        </w:rPr>
        <w:footnoteReference w:id="55"/>
      </w:r>
      <w:r w:rsidRPr="0047415A">
        <w:t xml:space="preserve"> In </w:t>
      </w:r>
      <w:r w:rsidRPr="0047415A">
        <w:rPr>
          <w:i/>
          <w:iCs/>
        </w:rPr>
        <w:t>Rígsþula</w:t>
      </w:r>
      <w:r w:rsidRPr="0047415A">
        <w:t xml:space="preserve"> we find Heimdall</w:t>
      </w:r>
      <w:r w:rsidRPr="0047415A">
        <w:t>r going to bed between three sets of husband and wife for three nights in each case, begetting or helping to beget sons successively named ‘Thrall’, ‘Churl’ and ‘Earl’. The poet introduces Heimdallr as ‘</w:t>
      </w:r>
      <w:r w:rsidR="000159D6" w:rsidRPr="0047415A">
        <w:t>ǫ</w:t>
      </w:r>
      <w:r w:rsidRPr="0047415A">
        <w:t>flgan ok aldinn  ás kunnigan, ramman ok r</w:t>
      </w:r>
      <w:r w:rsidR="000159D6" w:rsidRPr="0047415A">
        <w:t>ǫ</w:t>
      </w:r>
      <w:r w:rsidRPr="0047415A">
        <w:t xml:space="preserve">skvan’ ‘a </w:t>
      </w:r>
      <w:r w:rsidRPr="0047415A">
        <w:t>strong and aged sagacious god, robust and ripe-grown’ (st. 1);</w:t>
      </w:r>
      <w:r w:rsidRPr="0047415A">
        <w:rPr>
          <w:rStyle w:val="FootnoteReference"/>
          <w:rFonts w:ascii="Times New Roman" w:hAnsi="Times New Roman"/>
          <w:sz w:val="24"/>
        </w:rPr>
        <w:footnoteReference w:id="56"/>
      </w:r>
      <w:r w:rsidRPr="0047415A">
        <w:t xml:space="preserve"> just as he is described as ‘móð</w:t>
      </w:r>
      <w:r w:rsidR="000159D6" w:rsidRPr="0047415A">
        <w:t>ǫ</w:t>
      </w:r>
      <w:r w:rsidRPr="0047415A">
        <w:t xml:space="preserve">flugr’ ‘mighty in spirit’ in </w:t>
      </w:r>
      <w:r w:rsidRPr="0047415A">
        <w:rPr>
          <w:i/>
          <w:iCs/>
        </w:rPr>
        <w:t>Húsdrápa</w:t>
      </w:r>
      <w:r w:rsidRPr="0047415A">
        <w:t xml:space="preserve"> ‘2’. As the poet says of each set of parents in a refrain, ‘Rígr kunni þeim ráð at segia’ ‘Rígr was able to offer them adv</w:t>
      </w:r>
      <w:r w:rsidRPr="0047415A">
        <w:t>ice’.</w:t>
      </w:r>
      <w:r w:rsidRPr="0047415A">
        <w:rPr>
          <w:rStyle w:val="FootnoteReference"/>
          <w:rFonts w:ascii="Times New Roman" w:hAnsi="Times New Roman"/>
          <w:sz w:val="24"/>
        </w:rPr>
        <w:footnoteReference w:id="57"/>
      </w:r>
      <w:r w:rsidRPr="0047415A">
        <w:t xml:space="preserve"> The saga tells us that </w:t>
      </w:r>
      <w:r w:rsidRPr="0047415A">
        <w:rPr>
          <w:i/>
          <w:iCs/>
        </w:rPr>
        <w:t>Húsdrápa</w:t>
      </w:r>
      <w:r w:rsidRPr="0047415A">
        <w:t xml:space="preserve"> was performed not only in the spring, but at a wedding.</w:t>
      </w:r>
      <w:r w:rsidRPr="0047415A">
        <w:rPr>
          <w:rStyle w:val="FootnoteReference"/>
          <w:rFonts w:ascii="Times New Roman" w:hAnsi="Times New Roman"/>
          <w:sz w:val="24"/>
        </w:rPr>
        <w:footnoteReference w:id="58"/>
      </w:r>
    </w:p>
    <w:p w:rsidR="00000000" w:rsidRPr="0047415A" w:rsidRDefault="00B52858" w:rsidP="0047415A">
      <w:r w:rsidRPr="0047415A">
        <w:t xml:space="preserve">     Visually in </w:t>
      </w:r>
      <w:r w:rsidRPr="0047415A">
        <w:rPr>
          <w:i/>
          <w:iCs/>
        </w:rPr>
        <w:t>Húsdrápa</w:t>
      </w:r>
      <w:r w:rsidRPr="0047415A">
        <w:t xml:space="preserve"> ‘2’, if the word </w:t>
      </w:r>
      <w:r w:rsidRPr="0047415A">
        <w:rPr>
          <w:i/>
          <w:iCs/>
        </w:rPr>
        <w:t>þáttr</w:t>
      </w:r>
      <w:r w:rsidRPr="0047415A">
        <w:t xml:space="preserve"> is taken literally, as ‘strand’, Úlfr may also be telling us that he found his Heimdallr-Loki tale on a tapestr</w:t>
      </w:r>
      <w:r w:rsidRPr="0047415A">
        <w:t xml:space="preserve">y. In skaldic verse the word </w:t>
      </w:r>
      <w:r w:rsidRPr="0047415A">
        <w:rPr>
          <w:i/>
          <w:iCs/>
        </w:rPr>
        <w:t>þáttr</w:t>
      </w:r>
      <w:r w:rsidRPr="0047415A">
        <w:t xml:space="preserve"> appears to have been used figuratively to suggest ‘strand (of destiny)’ as early as the tenth century; the sense ‘part (of a poem)’, which has been regularly </w:t>
      </w:r>
      <w:r w:rsidRPr="0047415A">
        <w:lastRenderedPageBreak/>
        <w:t xml:space="preserve">read into it here, appears to have no earlier example than </w:t>
      </w:r>
      <w:r w:rsidRPr="0047415A">
        <w:rPr>
          <w:i/>
          <w:iCs/>
        </w:rPr>
        <w:t>Húsd</w:t>
      </w:r>
      <w:r w:rsidRPr="0047415A">
        <w:rPr>
          <w:i/>
          <w:iCs/>
        </w:rPr>
        <w:t>rápa</w:t>
      </w:r>
      <w:r w:rsidRPr="0047415A">
        <w:t>.</w:t>
      </w:r>
      <w:r w:rsidRPr="0047415A">
        <w:rPr>
          <w:rStyle w:val="FootnoteReference"/>
          <w:rFonts w:ascii="Times New Roman" w:hAnsi="Times New Roman"/>
          <w:sz w:val="24"/>
        </w:rPr>
        <w:footnoteReference w:id="59"/>
      </w:r>
      <w:r w:rsidRPr="0047415A">
        <w:t xml:space="preserve"> The fact that Úlfr’s </w:t>
      </w:r>
      <w:r w:rsidRPr="0047415A">
        <w:rPr>
          <w:i/>
          <w:iCs/>
        </w:rPr>
        <w:t>þættir</w:t>
      </w:r>
      <w:r w:rsidRPr="0047415A">
        <w:t xml:space="preserve"> is plural is a mild problem for the meaning ‘part of a poem’ which Finnur Jónsson chose for ‘mærðar þáttum’.</w:t>
      </w:r>
      <w:r w:rsidRPr="0047415A">
        <w:rPr>
          <w:rStyle w:val="FootnoteReference"/>
          <w:rFonts w:ascii="Times New Roman" w:hAnsi="Times New Roman"/>
          <w:sz w:val="24"/>
        </w:rPr>
        <w:footnoteReference w:id="60"/>
      </w:r>
      <w:r w:rsidRPr="0047415A">
        <w:t xml:space="preserve"> ‘Themes’ might seem better, given Snorri’s words for the handling of heroic and other stories by skalds: ‘eptir</w:t>
      </w:r>
      <w:r w:rsidRPr="0047415A">
        <w:t xml:space="preserve"> þessum s</w:t>
      </w:r>
      <w:r w:rsidR="000159D6" w:rsidRPr="0047415A">
        <w:t>ǫ</w:t>
      </w:r>
      <w:r w:rsidRPr="0047415A">
        <w:t>gum hafa flest skáld ort ok tekit ýmsa þáttu’.</w:t>
      </w:r>
      <w:r w:rsidRPr="0047415A">
        <w:rPr>
          <w:rStyle w:val="FootnoteReference"/>
          <w:rFonts w:ascii="Times New Roman" w:hAnsi="Times New Roman"/>
          <w:sz w:val="24"/>
        </w:rPr>
        <w:footnoteReference w:id="61"/>
      </w:r>
      <w:r w:rsidRPr="0047415A">
        <w:t xml:space="preserve"> Even though a meaning such as this is probably primary, it seems that Úlfr plays on the meanings of </w:t>
      </w:r>
      <w:r w:rsidRPr="0047415A">
        <w:rPr>
          <w:i/>
          <w:iCs/>
        </w:rPr>
        <w:t>þættir</w:t>
      </w:r>
      <w:r w:rsidRPr="0047415A">
        <w:t xml:space="preserve"> as he appears to do with </w:t>
      </w:r>
      <w:r w:rsidRPr="0047415A">
        <w:rPr>
          <w:i/>
          <w:iCs/>
        </w:rPr>
        <w:t>ráð</w:t>
      </w:r>
      <w:r w:rsidRPr="0047415A">
        <w:t xml:space="preserve"> and other words in </w:t>
      </w:r>
      <w:r w:rsidRPr="0047415A">
        <w:rPr>
          <w:i/>
          <w:iCs/>
        </w:rPr>
        <w:t>Húsdrápa</w:t>
      </w:r>
      <w:r w:rsidRPr="0047415A">
        <w:t xml:space="preserve"> ‘2’. In this case he would describ</w:t>
      </w:r>
      <w:r w:rsidRPr="0047415A">
        <w:t>e his poem as a tapestry, a ‘text’. Fragments of tapestries have survived in the ninth-century Oseberg ship-find (a procession with men and women, wagons and horses with riders), and in the Rolvsøy grave in Østfold (a group of people by a boat).</w:t>
      </w:r>
      <w:r w:rsidRPr="0047415A">
        <w:rPr>
          <w:rStyle w:val="FootnoteReference"/>
          <w:rFonts w:ascii="Times New Roman" w:hAnsi="Times New Roman"/>
          <w:sz w:val="24"/>
        </w:rPr>
        <w:footnoteReference w:id="62"/>
      </w:r>
    </w:p>
    <w:p w:rsidR="00000000" w:rsidRPr="0047415A" w:rsidRDefault="00B52858" w:rsidP="0047415A">
      <w:r w:rsidRPr="0047415A">
        <w:t xml:space="preserve">     We c</w:t>
      </w:r>
      <w:r w:rsidRPr="0047415A">
        <w:t xml:space="preserve">an see some of the images that underlie this stanza. Biographical terms such as ‘ráðgegninn’ and ‘firna slœgr’, or even the genealogies of Heimdallr and Loki, can hardly have been embroidered, carved or painted. Eliminating these, however, we can focus on </w:t>
      </w:r>
      <w:r w:rsidRPr="0047415A">
        <w:t>narrative actions which are centred on the two verbs ‘bregðr’ and ‘ræðr’. If ‘bregðr’ means ‘transforms’, as I suggest, then there were at least two images of Heimdallr: one perhaps as a man, as he appears on the west face of the tenth-century Gosforth Cro</w:t>
      </w:r>
      <w:r w:rsidRPr="0047415A">
        <w:t>ss in Cumbria;</w:t>
      </w:r>
      <w:r w:rsidRPr="0047415A">
        <w:rPr>
          <w:rStyle w:val="FootnoteReference"/>
          <w:rFonts w:ascii="Times New Roman" w:hAnsi="Times New Roman"/>
          <w:sz w:val="24"/>
        </w:rPr>
        <w:footnoteReference w:id="63"/>
      </w:r>
      <w:r w:rsidRPr="0047415A">
        <w:t xml:space="preserve"> another as the seal into which (Snorri says) he transforms when dealing with Loki. Loki as a seal is also necessary to the second image, as is a depiction of the Brísingamen with a kidney-shape (‘hafnýra’) and metallic boss or inset surface</w:t>
      </w:r>
      <w:r w:rsidRPr="0047415A">
        <w:t xml:space="preserve"> or outline (‘f</w:t>
      </w:r>
      <w:r w:rsidR="000159D6" w:rsidRPr="0047415A">
        <w:t>ǫ</w:t>
      </w:r>
      <w:r w:rsidRPr="0047415A">
        <w:t>gru’).</w:t>
      </w:r>
      <w:r w:rsidRPr="0047415A">
        <w:rPr>
          <w:rStyle w:val="FootnoteReference"/>
          <w:rFonts w:ascii="Times New Roman" w:hAnsi="Times New Roman"/>
          <w:sz w:val="24"/>
        </w:rPr>
        <w:footnoteReference w:id="64"/>
      </w:r>
      <w:r w:rsidRPr="0047415A">
        <w:t xml:space="preserve"> As Schier points out, individual images on surviving Scandinavian artefacts and monuments are often unintelligible if they are not related to a whole, one which provides the means of illuminating their meaning; conversely a picture </w:t>
      </w:r>
      <w:r w:rsidRPr="0047415A">
        <w:t>may be interpreted solely through one of its details.</w:t>
      </w:r>
      <w:r w:rsidRPr="0047415A">
        <w:rPr>
          <w:rStyle w:val="FootnoteReference"/>
          <w:rFonts w:ascii="Times New Roman" w:hAnsi="Times New Roman"/>
          <w:sz w:val="24"/>
        </w:rPr>
        <w:footnoteReference w:id="65"/>
      </w:r>
      <w:r w:rsidRPr="0047415A">
        <w:t xml:space="preserve"> In this case, we can presume one human image with a definer, such as a horn, to give an idea of Heimdallr before his transformation; and another of two seals adjacent to a necklace, one of them right n</w:t>
      </w:r>
      <w:r w:rsidRPr="0047415A">
        <w:t xml:space="preserve">ext to it. In all, these are two images. As large and </w:t>
      </w:r>
      <w:r w:rsidRPr="0047415A">
        <w:lastRenderedPageBreak/>
        <w:t xml:space="preserve">splendid as such images doubtless were, however, the greater effect comes from the meanings we read into the language of </w:t>
      </w:r>
      <w:r w:rsidRPr="0047415A">
        <w:rPr>
          <w:i/>
          <w:iCs/>
        </w:rPr>
        <w:t>Húsdrápa</w:t>
      </w:r>
      <w:r w:rsidRPr="0047415A">
        <w:t xml:space="preserve"> ‘2’.</w:t>
      </w:r>
    </w:p>
    <w:p w:rsidR="00000000" w:rsidRPr="0047415A" w:rsidRDefault="00B52858" w:rsidP="0047415A"/>
    <w:p w:rsidR="00000000" w:rsidRPr="0047415A" w:rsidRDefault="00B52858" w:rsidP="0047415A">
      <w:pPr>
        <w:rPr>
          <w:b/>
        </w:rPr>
      </w:pPr>
      <w:r w:rsidRPr="0047415A">
        <w:rPr>
          <w:b/>
        </w:rPr>
        <w:t>Þórr, Hymir and the World Serpent</w:t>
      </w:r>
    </w:p>
    <w:p w:rsidR="00000000" w:rsidRPr="0047415A" w:rsidRDefault="00B52858" w:rsidP="0047415A">
      <w:r w:rsidRPr="0047415A">
        <w:t xml:space="preserve">Elsewhere in </w:t>
      </w:r>
      <w:r w:rsidRPr="0047415A">
        <w:rPr>
          <w:i/>
          <w:iCs/>
        </w:rPr>
        <w:t>Húsdrápa</w:t>
      </w:r>
      <w:r w:rsidRPr="0047415A">
        <w:t>, Úlfr deal</w:t>
      </w:r>
      <w:r w:rsidRPr="0047415A">
        <w:t xml:space="preserve">s with Þórr’s fishing trip with the giant Hymir for the World Serpent. This is one of the most popular myths to survive from the Viking Age in poetic and graphic form. Snorri writes an entertaining version in </w:t>
      </w:r>
      <w:r w:rsidRPr="0047415A">
        <w:rPr>
          <w:i/>
          <w:iCs/>
        </w:rPr>
        <w:t>Gylfaginning</w:t>
      </w:r>
      <w:r w:rsidRPr="0047415A">
        <w:t xml:space="preserve"> and this story is also known in Br</w:t>
      </w:r>
      <w:r w:rsidRPr="0047415A">
        <w:t xml:space="preserve">agi’s </w:t>
      </w:r>
      <w:r w:rsidRPr="0047415A">
        <w:rPr>
          <w:i/>
          <w:iCs/>
        </w:rPr>
        <w:t>Ragnarsdrápa</w:t>
      </w:r>
      <w:r w:rsidRPr="0047415A">
        <w:t xml:space="preserve">, in works attributed to three other skalds of the ninth and tenth centuries and in the Eddic, probably early fourteenth-century, poem </w:t>
      </w:r>
      <w:r w:rsidRPr="0047415A">
        <w:rPr>
          <w:i/>
          <w:iCs/>
        </w:rPr>
        <w:t>Hymiskviða</w:t>
      </w:r>
      <w:r w:rsidRPr="0047415A">
        <w:t>.</w:t>
      </w:r>
      <w:r w:rsidRPr="0047415A">
        <w:rPr>
          <w:rStyle w:val="FootnoteReference"/>
          <w:rFonts w:ascii="Times New Roman" w:hAnsi="Times New Roman"/>
          <w:sz w:val="24"/>
        </w:rPr>
        <w:footnoteReference w:id="66"/>
      </w:r>
      <w:r w:rsidRPr="0047415A">
        <w:t xml:space="preserve"> The same story is interpreted on an eighth-century Gotland memorial stone (Ardre VIII), on</w:t>
      </w:r>
      <w:r w:rsidRPr="0047415A">
        <w:t xml:space="preserve"> a tenth-century sandstone frieze in Gosforth, and on the Hørdum stone from Thy, Denmark, and less reliably (there is no Hymir) on the Altuna stone from Uppland, Sweden, both carvings of the eleventh century.</w:t>
      </w:r>
      <w:r w:rsidRPr="0047415A">
        <w:rPr>
          <w:rStyle w:val="FootnoteReference"/>
          <w:rFonts w:ascii="Times New Roman" w:hAnsi="Times New Roman"/>
          <w:sz w:val="24"/>
        </w:rPr>
        <w:footnoteReference w:id="67"/>
      </w:r>
      <w:r w:rsidRPr="0047415A">
        <w:t xml:space="preserve"> Snorri’s synoptic version allows us to put the</w:t>
      </w:r>
      <w:r w:rsidRPr="0047415A">
        <w:t xml:space="preserve"> relevant part of </w:t>
      </w:r>
      <w:r w:rsidRPr="0047415A">
        <w:rPr>
          <w:i/>
          <w:iCs/>
        </w:rPr>
        <w:t>Húsdrápa</w:t>
      </w:r>
      <w:r w:rsidRPr="0047415A">
        <w:t xml:space="preserve"> into a sequence. Snorri follows on from Þórr’s failures to impress a giant named ‘Útgarða-Loki’ ‘the Loki of the Outworld’ (a trickster). Þórr, having failed to lift more than a paw of the giant’s cat from the ground, learns from</w:t>
      </w:r>
      <w:r w:rsidRPr="0047415A">
        <w:t xml:space="preserve"> his host the next day that this was the World Serpent (ch. 47); he returns to the Middle World but almost immediately sets out again, ‘sem ungr drengr’ ‘as a young fellow’, on a mission to destroy him (ch. 48). He stays the night with a giant named Hymir </w:t>
      </w:r>
      <w:r w:rsidRPr="0047415A">
        <w:t>whom next day he asks to accompany on a fishing trip. Hymir says he would be of little use to him ‘er hann var lítill ok ungmenni eitt’ ‘seeing that he was a little youngster’. When he tells Þórr to get the bait, the god tears the head off his prize ox, ca</w:t>
      </w:r>
      <w:r w:rsidRPr="0047415A">
        <w:t>rries this into the boat and rows off at full pressure, with Hymir in the bow rowing hard to keep up. Þórr twice makes Hymir row on when they reach the giant’s favourite fishing grounds, and at the edge of the world Þórr throws out the ox-head on a hook an</w:t>
      </w:r>
      <w:r w:rsidRPr="0047415A">
        <w:t>d line; the World Serpent falls for this no less easily than Þórr was tricked earlier into taking him for a cat. When the Serpent sees Þórr he lashes back, forcing him to the edge of the boat; Þórr kicks against him, putting both feet through the boat on t</w:t>
      </w:r>
      <w:r w:rsidRPr="0047415A">
        <w:t xml:space="preserve">o the sea-floor. For a moment they eye one another, the Serpent blowing poison while Þórr gets his hammer. Then Hymir panics and cuts the line and the Serpent sinks back into the sea. Þórr throws the hammer after the monster, but perhaps in vain. Snorri’s </w:t>
      </w:r>
      <w:r w:rsidRPr="0047415A">
        <w:t>narrator (Hár), although he says that some think Þórr hits the the Serpent and kills him, prefers to believe that the creature still lives encircling the earth.</w:t>
      </w:r>
    </w:p>
    <w:p w:rsidR="00000000" w:rsidRDefault="00B52858" w:rsidP="0047415A">
      <w:r w:rsidRPr="0047415A">
        <w:lastRenderedPageBreak/>
        <w:t xml:space="preserve">     Five fragments survive from Úlfr’s treatment of a depiction of this myth on the walls of H</w:t>
      </w:r>
      <w:r w:rsidRPr="0047415A">
        <w:t xml:space="preserve">jarðarholt. If we follow the order of Snorri’s narrative, supported by the version in </w:t>
      </w:r>
      <w:r w:rsidRPr="0047415A">
        <w:rPr>
          <w:i/>
          <w:iCs/>
        </w:rPr>
        <w:t>Hymiskviða</w:t>
      </w:r>
      <w:r w:rsidRPr="0047415A">
        <w:t xml:space="preserve">, the first verse would be </w:t>
      </w:r>
      <w:r w:rsidRPr="0047415A">
        <w:rPr>
          <w:i/>
          <w:iCs/>
        </w:rPr>
        <w:t>Húsdrápa</w:t>
      </w:r>
      <w:r w:rsidRPr="0047415A">
        <w:t xml:space="preserve"> ‘4’ (only in W: Skj B I, 128, 4), which describes Þórr’s stare at the Serpent:</w:t>
      </w:r>
    </w:p>
    <w:p w:rsidR="002A4929" w:rsidRPr="0047415A" w:rsidRDefault="002A4929" w:rsidP="0047415A"/>
    <w:p w:rsidR="00000000" w:rsidRPr="0047415A" w:rsidRDefault="00B52858" w:rsidP="0047415A">
      <w:pPr>
        <w:ind w:left="1440"/>
      </w:pPr>
      <w:r w:rsidRPr="0047415A">
        <w:t xml:space="preserve">Innmáni skein ennis     </w:t>
      </w:r>
      <w:r w:rsidR="000159D6" w:rsidRPr="0047415A">
        <w:t>ǫ</w:t>
      </w:r>
      <w:r w:rsidRPr="0047415A">
        <w:t>ndótts vinar banda;</w:t>
      </w:r>
    </w:p>
    <w:p w:rsidR="00000000" w:rsidRPr="0047415A" w:rsidRDefault="00B52858" w:rsidP="0047415A">
      <w:pPr>
        <w:ind w:left="1440"/>
      </w:pPr>
      <w:r w:rsidRPr="0047415A">
        <w:t>áss skaut œgigeislum     orðsæll á men storðar.</w:t>
      </w:r>
    </w:p>
    <w:p w:rsidR="002A4929" w:rsidRDefault="002A4929" w:rsidP="0047415A">
      <w:pPr>
        <w:pStyle w:val="BodyTextIndent"/>
        <w:jc w:val="left"/>
        <w:rPr>
          <w:rFonts w:ascii="Times New Roman" w:hAnsi="Times New Roman"/>
        </w:rPr>
      </w:pPr>
    </w:p>
    <w:p w:rsidR="002A4929" w:rsidRDefault="00B52858" w:rsidP="0047415A">
      <w:pPr>
        <w:pStyle w:val="BodyTextIndent"/>
        <w:jc w:val="left"/>
        <w:rPr>
          <w:rFonts w:ascii="Times New Roman" w:hAnsi="Times New Roman"/>
        </w:rPr>
      </w:pPr>
      <w:r w:rsidRPr="0047415A">
        <w:rPr>
          <w:rFonts w:ascii="Times New Roman" w:hAnsi="Times New Roman"/>
        </w:rPr>
        <w:t xml:space="preserve">[The inner forehead-moon of the powers’ fierce friend shone; </w:t>
      </w:r>
    </w:p>
    <w:p w:rsidR="002A4929" w:rsidRDefault="00B52858" w:rsidP="0047415A">
      <w:pPr>
        <w:pStyle w:val="BodyTextIndent"/>
        <w:jc w:val="left"/>
        <w:rPr>
          <w:rFonts w:ascii="Times New Roman" w:hAnsi="Times New Roman"/>
        </w:rPr>
      </w:pPr>
      <w:r w:rsidRPr="0047415A">
        <w:rPr>
          <w:rFonts w:ascii="Times New Roman" w:hAnsi="Times New Roman"/>
        </w:rPr>
        <w:t xml:space="preserve">the renowned god shot terrifying rays at the necklace of the wood-realm </w:t>
      </w:r>
    </w:p>
    <w:p w:rsidR="00000000" w:rsidRPr="0047415A" w:rsidRDefault="00B52858" w:rsidP="002A4929">
      <w:pPr>
        <w:pStyle w:val="BodyTextIndent"/>
        <w:ind w:firstLine="720"/>
        <w:jc w:val="left"/>
        <w:rPr>
          <w:rFonts w:ascii="Times New Roman" w:hAnsi="Times New Roman"/>
        </w:rPr>
      </w:pPr>
      <w:r w:rsidRPr="0047415A">
        <w:rPr>
          <w:rFonts w:ascii="Times New Roman" w:hAnsi="Times New Roman"/>
        </w:rPr>
        <w:t>[: World Serpent]]</w:t>
      </w:r>
    </w:p>
    <w:p w:rsidR="002A4929" w:rsidRDefault="002A4929" w:rsidP="0047415A"/>
    <w:p w:rsidR="00000000" w:rsidRDefault="00B52858" w:rsidP="0047415A">
      <w:r w:rsidRPr="0047415A">
        <w:t>Úlfr’s kenning for Þórr’s eye, ‘innmáni’, is reminiscent</w:t>
      </w:r>
      <w:r w:rsidRPr="0047415A">
        <w:t xml:space="preserve"> of ‘ennitungl’ ‘forehead-moons’, Bragi’s term in </w:t>
      </w:r>
      <w:r w:rsidRPr="0047415A">
        <w:rPr>
          <w:i/>
          <w:iCs/>
        </w:rPr>
        <w:t>Ragnarsdrápa</w:t>
      </w:r>
      <w:r w:rsidRPr="0047415A">
        <w:t xml:space="preserve"> for the eight eyes of Gefjun’s oxen.</w:t>
      </w:r>
      <w:r w:rsidRPr="0047415A">
        <w:rPr>
          <w:rStyle w:val="FootnoteReference"/>
          <w:rFonts w:ascii="Times New Roman" w:hAnsi="Times New Roman"/>
          <w:sz w:val="24"/>
        </w:rPr>
        <w:footnoteReference w:id="68"/>
      </w:r>
      <w:r w:rsidRPr="0047415A">
        <w:t xml:space="preserve"> The poet Egill appears to allude to the World Serpent in his </w:t>
      </w:r>
      <w:r w:rsidRPr="0047415A">
        <w:rPr>
          <w:i/>
          <w:iCs/>
        </w:rPr>
        <w:t>Arinbjarnarkviða</w:t>
      </w:r>
      <w:r w:rsidRPr="0047415A">
        <w:t xml:space="preserve"> 5 (</w:t>
      </w:r>
      <w:r w:rsidRPr="0047415A">
        <w:rPr>
          <w:i/>
          <w:iCs/>
        </w:rPr>
        <w:t>c</w:t>
      </w:r>
      <w:r w:rsidRPr="0047415A">
        <w:t xml:space="preserve">. 960), describing his lucky escape from King Eiríkr in York: he says it </w:t>
      </w:r>
      <w:r w:rsidRPr="0047415A">
        <w:t>was not safe to look at his enemy’s ‘tunglskin’ ‘lunar shine’: ‘þás ormfránn ennimáni skein allvalds œgigeislum’ ‘when the all-powerful’s serpent-glittering forehead-moon shone with terrifying rays’.</w:t>
      </w:r>
      <w:r w:rsidRPr="0047415A">
        <w:rPr>
          <w:rStyle w:val="FootnoteReference"/>
          <w:rFonts w:ascii="Times New Roman" w:hAnsi="Times New Roman"/>
          <w:sz w:val="24"/>
        </w:rPr>
        <w:footnoteReference w:id="69"/>
      </w:r>
      <w:r w:rsidRPr="0047415A">
        <w:t xml:space="preserve"> In this way, Úlfr’s imagery is traditional, but it is a</w:t>
      </w:r>
      <w:r w:rsidRPr="0047415A">
        <w:t xml:space="preserve">lso possible in each case that he and Bragi emphasize the circle of the eye because this was an inlaid metallic image. In </w:t>
      </w:r>
      <w:r w:rsidRPr="0047415A">
        <w:rPr>
          <w:i/>
          <w:iCs/>
        </w:rPr>
        <w:t>Húsdrápa</w:t>
      </w:r>
      <w:r w:rsidRPr="0047415A">
        <w:t xml:space="preserve"> ‘5’, Úlfr describes the Serpent as a rope around the earth, Þórr as the enemy of monsters:</w:t>
      </w:r>
    </w:p>
    <w:p w:rsidR="002A4929" w:rsidRPr="0047415A" w:rsidRDefault="002A4929" w:rsidP="0047415A"/>
    <w:p w:rsidR="00000000" w:rsidRPr="0047415A" w:rsidRDefault="00B52858" w:rsidP="0047415A">
      <w:pPr>
        <w:ind w:left="1440"/>
      </w:pPr>
      <w:r w:rsidRPr="0047415A">
        <w:t xml:space="preserve">En stirðþinull starði     storðar </w:t>
      </w:r>
      <w:r w:rsidRPr="0047415A">
        <w:t>leggs fyrir borði</w:t>
      </w:r>
    </w:p>
    <w:p w:rsidR="00000000" w:rsidRPr="0047415A" w:rsidRDefault="00B52858" w:rsidP="0047415A">
      <w:pPr>
        <w:ind w:left="1440"/>
      </w:pPr>
      <w:r w:rsidRPr="0047415A">
        <w:t>fróns á fólka reyni     fránleitr ok blés eitri (vs. 316, also in vs. 210)</w:t>
      </w:r>
    </w:p>
    <w:p w:rsidR="002A4929" w:rsidRDefault="002A4929" w:rsidP="0047415A">
      <w:pPr>
        <w:pStyle w:val="BodyTextIndent"/>
        <w:jc w:val="left"/>
        <w:rPr>
          <w:rFonts w:ascii="Times New Roman" w:hAnsi="Times New Roman"/>
        </w:rPr>
      </w:pPr>
    </w:p>
    <w:p w:rsidR="002A4929" w:rsidRDefault="00B52858" w:rsidP="0047415A">
      <w:pPr>
        <w:pStyle w:val="BodyTextIndent"/>
        <w:jc w:val="left"/>
        <w:rPr>
          <w:rFonts w:ascii="Times New Roman" w:hAnsi="Times New Roman"/>
        </w:rPr>
      </w:pPr>
      <w:r w:rsidRPr="0047415A">
        <w:rPr>
          <w:rFonts w:ascii="Times New Roman" w:hAnsi="Times New Roman"/>
        </w:rPr>
        <w:t xml:space="preserve">[But the taut rope of the wood-realm’s leg, glittering-featured, </w:t>
      </w:r>
    </w:p>
    <w:p w:rsidR="00000000" w:rsidRPr="0047415A" w:rsidRDefault="00B52858" w:rsidP="0047415A">
      <w:pPr>
        <w:pStyle w:val="BodyTextIndent"/>
        <w:jc w:val="left"/>
        <w:rPr>
          <w:rFonts w:ascii="Times New Roman" w:hAnsi="Times New Roman"/>
        </w:rPr>
      </w:pPr>
      <w:r w:rsidRPr="0047415A">
        <w:rPr>
          <w:rFonts w:ascii="Times New Roman" w:hAnsi="Times New Roman"/>
        </w:rPr>
        <w:t>stared from across the gunwale at earth-folk’s adversary and blew poison]</w:t>
      </w:r>
    </w:p>
    <w:p w:rsidR="002A4929" w:rsidRDefault="002A4929" w:rsidP="0047415A"/>
    <w:p w:rsidR="00000000" w:rsidRDefault="00B52858" w:rsidP="0047415A">
      <w:r w:rsidRPr="0047415A">
        <w:t>None of the stone carvin</w:t>
      </w:r>
      <w:r w:rsidRPr="0047415A">
        <w:t xml:space="preserve">gs show the monster over the waterline. Since the word ‘storð’ appears in this verse as well as in </w:t>
      </w:r>
      <w:r w:rsidRPr="0047415A">
        <w:rPr>
          <w:i/>
          <w:iCs/>
        </w:rPr>
        <w:t>Húsdrápa</w:t>
      </w:r>
      <w:r w:rsidRPr="0047415A">
        <w:t xml:space="preserve"> ‘4’ above, it seems unlikely that they belonged to the same stanza. Marold would swell </w:t>
      </w:r>
      <w:r w:rsidRPr="0047415A">
        <w:rPr>
          <w:i/>
          <w:iCs/>
        </w:rPr>
        <w:t>Húsdrápa</w:t>
      </w:r>
      <w:r w:rsidRPr="0047415A">
        <w:t xml:space="preserve"> here with two stanzas assigned to Bragi, on the stre</w:t>
      </w:r>
      <w:r w:rsidRPr="0047415A">
        <w:t>ngth of their burlesque.</w:t>
      </w:r>
      <w:r w:rsidRPr="0047415A">
        <w:rPr>
          <w:rStyle w:val="FootnoteReference"/>
          <w:rFonts w:ascii="Times New Roman" w:hAnsi="Times New Roman"/>
          <w:sz w:val="24"/>
        </w:rPr>
        <w:footnoteReference w:id="70"/>
      </w:r>
      <w:r w:rsidRPr="0047415A">
        <w:t xml:space="preserve"> If the first of these truly comes out of </w:t>
      </w:r>
      <w:r w:rsidRPr="0047415A">
        <w:rPr>
          <w:i/>
          <w:iCs/>
        </w:rPr>
        <w:t>Húsdrápa</w:t>
      </w:r>
      <w:r w:rsidRPr="0047415A">
        <w:t>, against its attribution to Bragi not long before the J</w:t>
      </w:r>
      <w:r w:rsidR="000159D6" w:rsidRPr="0047415A">
        <w:t>ǫ</w:t>
      </w:r>
      <w:r w:rsidRPr="0047415A">
        <w:t xml:space="preserve">rmunrekkr-section of </w:t>
      </w:r>
      <w:r w:rsidRPr="0047415A">
        <w:rPr>
          <w:i/>
          <w:iCs/>
        </w:rPr>
        <w:t>Ragnarsdrápa</w:t>
      </w:r>
      <w:r w:rsidRPr="0047415A">
        <w:t xml:space="preserve"> in </w:t>
      </w:r>
      <w:r w:rsidRPr="0047415A">
        <w:rPr>
          <w:i/>
          <w:iCs/>
        </w:rPr>
        <w:t>Skáldskaparmál</w:t>
      </w:r>
      <w:r w:rsidRPr="0047415A">
        <w:t xml:space="preserve">, then it is just possible that the second half of </w:t>
      </w:r>
      <w:r w:rsidRPr="0047415A">
        <w:rPr>
          <w:i/>
          <w:iCs/>
        </w:rPr>
        <w:t>Húsdrápa</w:t>
      </w:r>
      <w:r w:rsidRPr="0047415A">
        <w:t xml:space="preserve"> ‘5’ went as f</w:t>
      </w:r>
      <w:r w:rsidRPr="0047415A">
        <w:t>ollows:</w:t>
      </w:r>
    </w:p>
    <w:p w:rsidR="002A4929" w:rsidRPr="0047415A" w:rsidRDefault="002A4929" w:rsidP="0047415A"/>
    <w:p w:rsidR="00000000" w:rsidRPr="0047415A" w:rsidRDefault="00B52858" w:rsidP="0047415A">
      <w:pPr>
        <w:ind w:left="1440"/>
      </w:pPr>
      <w:r w:rsidRPr="0047415A">
        <w:t xml:space="preserve">þá er forns Litar flotna    á fangboða </w:t>
      </w:r>
      <w:r w:rsidR="000159D6" w:rsidRPr="0047415A">
        <w:t>ǫ</w:t>
      </w:r>
      <w:r w:rsidRPr="0047415A">
        <w:t>ngli</w:t>
      </w:r>
    </w:p>
    <w:p w:rsidR="00000000" w:rsidRPr="0047415A" w:rsidRDefault="00B52858" w:rsidP="0047415A">
      <w:pPr>
        <w:ind w:left="1440"/>
      </w:pPr>
      <w:r w:rsidRPr="0047415A">
        <w:t>hrøkkviáll of hrokkinn     hekk V</w:t>
      </w:r>
      <w:r w:rsidR="000159D6" w:rsidRPr="0047415A">
        <w:t>ǫ</w:t>
      </w:r>
      <w:r w:rsidRPr="0047415A">
        <w:t>lsunga drekku. (vs. 153)</w:t>
      </w:r>
      <w:r w:rsidRPr="0047415A">
        <w:rPr>
          <w:rStyle w:val="FootnoteReference"/>
          <w:rFonts w:ascii="Times New Roman" w:hAnsi="Times New Roman"/>
          <w:sz w:val="24"/>
        </w:rPr>
        <w:footnoteReference w:id="71"/>
      </w:r>
    </w:p>
    <w:p w:rsidR="002A4929" w:rsidRDefault="002A4929" w:rsidP="0047415A">
      <w:pPr>
        <w:ind w:left="720"/>
      </w:pPr>
    </w:p>
    <w:p w:rsidR="002A4929" w:rsidRDefault="00B52858" w:rsidP="0047415A">
      <w:pPr>
        <w:ind w:left="720"/>
      </w:pPr>
      <w:r w:rsidRPr="0047415A">
        <w:t>[when the coiling eel of the V</w:t>
      </w:r>
      <w:r w:rsidR="000159D6" w:rsidRPr="0047415A">
        <w:t>ǫ</w:t>
      </w:r>
      <w:r w:rsidRPr="0047415A">
        <w:t xml:space="preserve">lsungs’ drink hung curled </w:t>
      </w:r>
    </w:p>
    <w:p w:rsidR="00000000" w:rsidRPr="0047415A" w:rsidRDefault="00B52858" w:rsidP="0047415A">
      <w:pPr>
        <w:ind w:left="720"/>
      </w:pPr>
      <w:r w:rsidRPr="0047415A">
        <w:t>on the hook of the wrestling-challenger of the shipmates of old Litr.]</w:t>
      </w:r>
    </w:p>
    <w:p w:rsidR="002A4929" w:rsidRDefault="002A4929" w:rsidP="0047415A">
      <w:pPr>
        <w:tabs>
          <w:tab w:val="left" w:pos="2160"/>
        </w:tabs>
      </w:pPr>
    </w:p>
    <w:p w:rsidR="00000000" w:rsidRDefault="00B52858" w:rsidP="0047415A">
      <w:pPr>
        <w:tabs>
          <w:tab w:val="left" w:pos="2160"/>
        </w:tabs>
      </w:pPr>
      <w:r w:rsidRPr="0047415A">
        <w:t>A stanza’s seco</w:t>
      </w:r>
      <w:r w:rsidRPr="0047415A">
        <w:t xml:space="preserve">nd half often elaborates on the first: here the snake would blow poison when the giants’ enemy hooked it up out of the sea. The kenning for Þórr in this verse might seem to refer to the story most fully known from </w:t>
      </w:r>
      <w:r w:rsidRPr="0047415A">
        <w:rPr>
          <w:i/>
          <w:iCs/>
        </w:rPr>
        <w:t>Skáldskaparmál</w:t>
      </w:r>
      <w:r w:rsidRPr="0047415A">
        <w:t>, in which the giant Suttung</w:t>
      </w:r>
      <w:r w:rsidRPr="0047415A">
        <w:t>r rows out to sea with two dwarves, killers of his uncle and aunt, threatening to leave them on a tidal rock unless they repay him with the mead of poetry.</w:t>
      </w:r>
      <w:r w:rsidRPr="0047415A">
        <w:rPr>
          <w:rStyle w:val="FootnoteReference"/>
          <w:rFonts w:ascii="Times New Roman" w:hAnsi="Times New Roman"/>
          <w:sz w:val="24"/>
        </w:rPr>
        <w:footnoteReference w:id="72"/>
      </w:r>
      <w:r w:rsidRPr="0047415A">
        <w:t xml:space="preserve"> The problem is that Þórr does not wrestle with giants.</w:t>
      </w:r>
      <w:r w:rsidRPr="0047415A">
        <w:rPr>
          <w:rStyle w:val="FootnoteReference"/>
          <w:rFonts w:ascii="Times New Roman" w:hAnsi="Times New Roman"/>
          <w:sz w:val="24"/>
        </w:rPr>
        <w:footnoteReference w:id="73"/>
      </w:r>
      <w:r w:rsidRPr="0047415A">
        <w:t xml:space="preserve"> With the name ‘Litr’, however, perhaps with</w:t>
      </w:r>
      <w:r w:rsidRPr="0047415A">
        <w:t xml:space="preserve"> the word </w:t>
      </w:r>
      <w:r w:rsidRPr="0047415A">
        <w:rPr>
          <w:i/>
          <w:iCs/>
        </w:rPr>
        <w:t>hrokkinn</w:t>
      </w:r>
      <w:r w:rsidRPr="0047415A">
        <w:t xml:space="preserve"> also, the poet appears to allude to the story of Baldr’s wild funeral, in which Þórr kicks the dwarf Litr into the pyre when the gods stop him from killing the giantess Hyrrokkin, the only creature who can dislodge Baldr’s funeral ship.</w:t>
      </w:r>
      <w:r w:rsidRPr="0047415A">
        <w:rPr>
          <w:rStyle w:val="FootnoteReference"/>
          <w:rFonts w:ascii="Times New Roman" w:hAnsi="Times New Roman"/>
          <w:sz w:val="24"/>
        </w:rPr>
        <w:footnoteReference w:id="74"/>
      </w:r>
      <w:r w:rsidRPr="0047415A">
        <w:t xml:space="preserve"> Whether or not it was Úlfr, rather than Bragi, who composed the verse above, we can now proceed to </w:t>
      </w:r>
      <w:r w:rsidRPr="0047415A">
        <w:rPr>
          <w:i/>
          <w:iCs/>
        </w:rPr>
        <w:t>Húsdrápa</w:t>
      </w:r>
      <w:r w:rsidRPr="0047415A">
        <w:t xml:space="preserve"> ‘3’, which is attributed to Bragi in two manuscripts of </w:t>
      </w:r>
      <w:r w:rsidRPr="0047415A">
        <w:rPr>
          <w:i/>
          <w:iCs/>
        </w:rPr>
        <w:t>Snorra Edda</w:t>
      </w:r>
      <w:r w:rsidRPr="0047415A">
        <w:t xml:space="preserve"> (RW) and to Úlfr in one U; omitted in T):</w:t>
      </w:r>
    </w:p>
    <w:p w:rsidR="002A4929" w:rsidRPr="0047415A" w:rsidRDefault="002A4929" w:rsidP="0047415A">
      <w:pPr>
        <w:tabs>
          <w:tab w:val="left" w:pos="2160"/>
        </w:tabs>
      </w:pPr>
    </w:p>
    <w:p w:rsidR="00000000" w:rsidRPr="0047415A" w:rsidRDefault="00B52858" w:rsidP="0047415A">
      <w:pPr>
        <w:ind w:left="1440"/>
      </w:pPr>
      <w:r w:rsidRPr="0047415A">
        <w:t>Þjokkv</w:t>
      </w:r>
      <w:r w:rsidR="000159D6" w:rsidRPr="0047415A">
        <w:t>ǫ</w:t>
      </w:r>
      <w:r w:rsidRPr="0047415A">
        <w:t>xnum kvað þykkja     þikling f</w:t>
      </w:r>
      <w:r w:rsidRPr="0047415A">
        <w:t>irinmikla</w:t>
      </w:r>
    </w:p>
    <w:p w:rsidR="00000000" w:rsidRPr="0047415A" w:rsidRDefault="00B52858" w:rsidP="0047415A">
      <w:pPr>
        <w:ind w:left="1440"/>
      </w:pPr>
      <w:r w:rsidRPr="0047415A">
        <w:rPr>
          <w:lang w:val="da-DK"/>
        </w:rPr>
        <w:t>hafra njóts at [W: h</w:t>
      </w:r>
      <w:r w:rsidR="000159D6" w:rsidRPr="0047415A">
        <w:rPr>
          <w:lang w:val="da-DK"/>
        </w:rPr>
        <w:t>ǫ</w:t>
      </w:r>
      <w:r w:rsidRPr="0047415A">
        <w:rPr>
          <w:lang w:val="da-DK"/>
        </w:rPr>
        <w:t xml:space="preserve">fgum]     hætting megindrætti. </w:t>
      </w:r>
      <w:r w:rsidRPr="0047415A">
        <w:t>(vs. 54)</w:t>
      </w:r>
    </w:p>
    <w:p w:rsidR="002A4929" w:rsidRDefault="002A4929" w:rsidP="0047415A">
      <w:pPr>
        <w:pStyle w:val="BodyTextIndent"/>
        <w:jc w:val="left"/>
        <w:rPr>
          <w:rFonts w:ascii="Times New Roman" w:hAnsi="Times New Roman"/>
        </w:rPr>
      </w:pPr>
    </w:p>
    <w:p w:rsidR="002A4929" w:rsidRDefault="00B52858" w:rsidP="0047415A">
      <w:pPr>
        <w:pStyle w:val="BodyTextIndent"/>
        <w:jc w:val="left"/>
        <w:rPr>
          <w:rFonts w:ascii="Times New Roman" w:hAnsi="Times New Roman"/>
        </w:rPr>
      </w:pPr>
      <w:r w:rsidRPr="0047415A">
        <w:rPr>
          <w:rFonts w:ascii="Times New Roman" w:hAnsi="Times New Roman"/>
        </w:rPr>
        <w:t xml:space="preserve">[It is said the thick-grown stumpy-legs thought he was in monstrously </w:t>
      </w:r>
    </w:p>
    <w:p w:rsidR="00000000" w:rsidRPr="0047415A" w:rsidRDefault="00B52858" w:rsidP="0047415A">
      <w:pPr>
        <w:pStyle w:val="BodyTextIndent"/>
        <w:jc w:val="left"/>
        <w:rPr>
          <w:rFonts w:ascii="Times New Roman" w:hAnsi="Times New Roman"/>
        </w:rPr>
      </w:pPr>
      <w:r w:rsidRPr="0047415A">
        <w:rPr>
          <w:rFonts w:ascii="Times New Roman" w:hAnsi="Times New Roman"/>
        </w:rPr>
        <w:t>big danger from the billy-goat-employer’s [W: heavy] mighty haul.]</w:t>
      </w:r>
    </w:p>
    <w:p w:rsidR="002A4929" w:rsidRDefault="002A4929" w:rsidP="0047415A"/>
    <w:p w:rsidR="00000000" w:rsidRDefault="00B52858" w:rsidP="0047415A">
      <w:r w:rsidRPr="0047415A">
        <w:t xml:space="preserve">Hymir’s fright, in Snorri’s story, leads him to </w:t>
      </w:r>
      <w:r w:rsidRPr="0047415A">
        <w:t xml:space="preserve">cut the line just as Þórr swings the hammer. With his verb </w:t>
      </w:r>
      <w:r w:rsidRPr="0047415A">
        <w:rPr>
          <w:i/>
          <w:iCs/>
        </w:rPr>
        <w:t>kvað</w:t>
      </w:r>
      <w:r w:rsidRPr="0047415A">
        <w:t>, Úlfr openly refers to such a story in his own time.</w:t>
      </w:r>
      <w:r w:rsidRPr="0047415A">
        <w:rPr>
          <w:rStyle w:val="FootnoteReference"/>
          <w:rFonts w:ascii="Times New Roman" w:hAnsi="Times New Roman"/>
          <w:sz w:val="24"/>
        </w:rPr>
        <w:footnoteReference w:id="75"/>
      </w:r>
      <w:r w:rsidRPr="0047415A">
        <w:t xml:space="preserve"> If he seems to remove himself from the images before him, it is really to acknowledge that the giant’s thoughts are not depicted. His desi</w:t>
      </w:r>
      <w:r w:rsidRPr="0047415A">
        <w:t>re to supply these thoughts is an act of interpretation. It may show that here we are close to a group of narrative tableaux on a painted carved panel or on a tapestry. Úlfr’s provision of a reason for what happens next, the cutting of the line, shows that</w:t>
      </w:r>
      <w:r w:rsidRPr="0047415A">
        <w:t xml:space="preserve"> the picture, as he sees it, may feature the World Serpent’s head raised into a position from where it can frighten Hymir. Perhaps this is as high as the gunwale. The word </w:t>
      </w:r>
      <w:r w:rsidRPr="0047415A">
        <w:rPr>
          <w:i/>
          <w:iCs/>
        </w:rPr>
        <w:t>þikling</w:t>
      </w:r>
      <w:r w:rsidRPr="0047415A">
        <w:t xml:space="preserve"> allows us to glimpse the modest size of Hymir’s figure in relation to that o</w:t>
      </w:r>
      <w:r w:rsidRPr="0047415A">
        <w:t>f Þórr, who must stand close to the World-Serpent if Úlfr’s description of their face-off is based on an image.</w:t>
      </w:r>
      <w:r w:rsidRPr="0047415A">
        <w:rPr>
          <w:rStyle w:val="FootnoteReference"/>
          <w:rFonts w:ascii="Times New Roman" w:hAnsi="Times New Roman"/>
          <w:sz w:val="24"/>
        </w:rPr>
        <w:footnoteReference w:id="76"/>
      </w:r>
      <w:r w:rsidRPr="0047415A">
        <w:t xml:space="preserve"> With the word ‘þjokkv</w:t>
      </w:r>
      <w:r w:rsidR="000159D6" w:rsidRPr="0047415A">
        <w:t>ǫ</w:t>
      </w:r>
      <w:r w:rsidRPr="0047415A">
        <w:t>xnum’ we also appear to see the width of the giant’s limbs offsetting his smaller size. In a stanza which is lost after t</w:t>
      </w:r>
      <w:r w:rsidRPr="0047415A">
        <w:t xml:space="preserve">his one Úlfr makes Hymir cut the fishing line. Inspite of this, in </w:t>
      </w:r>
      <w:r w:rsidRPr="0047415A">
        <w:rPr>
          <w:i/>
          <w:iCs/>
        </w:rPr>
        <w:t>Húsdrápa</w:t>
      </w:r>
      <w:r w:rsidRPr="0047415A">
        <w:t xml:space="preserve"> ‘6/5-8’, Þórr succeeds in killing the Serpent:</w:t>
      </w:r>
    </w:p>
    <w:p w:rsidR="002A4929" w:rsidRPr="0047415A" w:rsidRDefault="002A4929" w:rsidP="0047415A"/>
    <w:p w:rsidR="00000000" w:rsidRPr="0047415A" w:rsidRDefault="00B52858" w:rsidP="0047415A">
      <w:pPr>
        <w:pStyle w:val="FlushIce"/>
        <w:spacing w:line="240" w:lineRule="auto"/>
        <w:ind w:left="1440"/>
        <w:jc w:val="left"/>
        <w:rPr>
          <w:rFonts w:ascii="Times New Roman" w:hAnsi="Times New Roman"/>
          <w:szCs w:val="24"/>
        </w:rPr>
      </w:pPr>
      <w:r w:rsidRPr="0047415A">
        <w:rPr>
          <w:rFonts w:ascii="Times New Roman" w:hAnsi="Times New Roman"/>
          <w:szCs w:val="24"/>
        </w:rPr>
        <w:t>Víðgymnir laust Vimrar     vaðs af fránum naðri</w:t>
      </w:r>
    </w:p>
    <w:p w:rsidR="00000000" w:rsidRPr="0047415A" w:rsidRDefault="00B52858" w:rsidP="0047415A">
      <w:pPr>
        <w:pStyle w:val="FlushIce"/>
        <w:spacing w:line="240" w:lineRule="auto"/>
        <w:ind w:left="1440"/>
        <w:jc w:val="left"/>
        <w:rPr>
          <w:rFonts w:ascii="Times New Roman" w:hAnsi="Times New Roman"/>
          <w:szCs w:val="24"/>
        </w:rPr>
      </w:pPr>
      <w:r w:rsidRPr="0047415A">
        <w:rPr>
          <w:rFonts w:ascii="Times New Roman" w:hAnsi="Times New Roman"/>
          <w:szCs w:val="24"/>
          <w:lang w:val="nb-NO"/>
        </w:rPr>
        <w:t>hlusta grunn við hr</w:t>
      </w:r>
      <w:r w:rsidR="000159D6" w:rsidRPr="0047415A">
        <w:rPr>
          <w:rFonts w:ascii="Times New Roman" w:hAnsi="Times New Roman"/>
          <w:szCs w:val="24"/>
          <w:lang w:val="nb-NO"/>
        </w:rPr>
        <w:t>ǫ</w:t>
      </w:r>
      <w:r w:rsidRPr="0047415A">
        <w:rPr>
          <w:rFonts w:ascii="Times New Roman" w:hAnsi="Times New Roman"/>
          <w:szCs w:val="24"/>
          <w:lang w:val="nb-NO"/>
        </w:rPr>
        <w:t xml:space="preserve">nnum.      </w:t>
      </w:r>
      <w:r w:rsidRPr="0047415A">
        <w:rPr>
          <w:rFonts w:ascii="Times New Roman" w:hAnsi="Times New Roman"/>
          <w:szCs w:val="24"/>
        </w:rPr>
        <w:t>Hlaut innan svá minnum. (vs. 56)</w:t>
      </w:r>
    </w:p>
    <w:p w:rsidR="002A4929" w:rsidRDefault="002A4929" w:rsidP="0047415A">
      <w:pPr>
        <w:pStyle w:val="FlushIce"/>
        <w:spacing w:line="240" w:lineRule="auto"/>
        <w:ind w:left="720"/>
        <w:jc w:val="left"/>
        <w:rPr>
          <w:rFonts w:ascii="Times New Roman" w:hAnsi="Times New Roman"/>
          <w:szCs w:val="24"/>
        </w:rPr>
      </w:pPr>
    </w:p>
    <w:p w:rsidR="002A4929"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[The Wide-Wader of th</w:t>
      </w:r>
      <w:r w:rsidRPr="0047415A">
        <w:rPr>
          <w:rFonts w:ascii="Times New Roman" w:hAnsi="Times New Roman"/>
          <w:szCs w:val="24"/>
        </w:rPr>
        <w:t>e ford of Vimur struck off into the waves the earhole’s</w:t>
      </w:r>
    </w:p>
    <w:p w:rsidR="002A4929"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lastRenderedPageBreak/>
        <w:t xml:space="preserve">pediment from the glittering adder of the fishing line. </w:t>
      </w:r>
      <w:r w:rsidRPr="0047415A">
        <w:rPr>
          <w:rFonts w:ascii="Times New Roman" w:hAnsi="Times New Roman"/>
          <w:szCs w:val="24"/>
        </w:rPr>
        <w:t xml:space="preserve">He got it from Norway </w:t>
      </w:r>
    </w:p>
    <w:p w:rsidR="00000000" w:rsidRPr="0047415A" w:rsidRDefault="002A4929" w:rsidP="0047415A">
      <w:pPr>
        <w:pStyle w:val="FlushIce"/>
        <w:spacing w:line="240" w:lineRule="auto"/>
        <w:ind w:left="720"/>
        <w:jc w:val="left"/>
        <w:rPr>
          <w:rFonts w:ascii="Times New Roman" w:hAnsi="Times New Roman"/>
          <w:szCs w:val="24"/>
        </w:rPr>
      </w:pPr>
      <w:r>
        <w:rPr>
          <w:rFonts w:ascii="Times New Roman" w:hAnsi="Times New Roman"/>
          <w:szCs w:val="24"/>
        </w:rPr>
        <w:tab/>
      </w:r>
      <w:r w:rsidR="00B52858" w:rsidRPr="0047415A">
        <w:rPr>
          <w:rFonts w:ascii="Times New Roman" w:hAnsi="Times New Roman"/>
          <w:szCs w:val="24"/>
        </w:rPr>
        <w:t>with images like this.</w:t>
      </w:r>
      <w:r w:rsidR="00B52858" w:rsidRPr="0047415A">
        <w:rPr>
          <w:rFonts w:ascii="Times New Roman" w:hAnsi="Times New Roman"/>
          <w:szCs w:val="24"/>
        </w:rPr>
        <w:t>]</w:t>
      </w:r>
    </w:p>
    <w:p w:rsidR="002A4929" w:rsidRDefault="002A4929" w:rsidP="0047415A"/>
    <w:p w:rsidR="00000000" w:rsidRDefault="00B52858" w:rsidP="0047415A">
      <w:r w:rsidRPr="0047415A">
        <w:t xml:space="preserve">In </w:t>
      </w:r>
      <w:r w:rsidRPr="0047415A">
        <w:rPr>
          <w:i/>
          <w:iCs/>
        </w:rPr>
        <w:t>Húsdrápa</w:t>
      </w:r>
      <w:r w:rsidRPr="0047415A">
        <w:t xml:space="preserve"> ‘6/1-4’</w:t>
      </w:r>
      <w:r w:rsidRPr="0047415A">
        <w:t>, Þórr appears to pay Hymir for his sabotage:</w:t>
      </w:r>
    </w:p>
    <w:p w:rsidR="002A4929" w:rsidRPr="0047415A" w:rsidRDefault="002A4929" w:rsidP="0047415A"/>
    <w:p w:rsidR="00000000" w:rsidRPr="0047415A" w:rsidRDefault="00B52858" w:rsidP="0047415A">
      <w:pPr>
        <w:pStyle w:val="FlushIce"/>
        <w:spacing w:line="240" w:lineRule="auto"/>
        <w:ind w:left="1440"/>
        <w:jc w:val="left"/>
        <w:rPr>
          <w:rFonts w:ascii="Times New Roman" w:hAnsi="Times New Roman"/>
          <w:szCs w:val="24"/>
        </w:rPr>
      </w:pPr>
      <w:r w:rsidRPr="0047415A">
        <w:rPr>
          <w:rFonts w:ascii="Times New Roman" w:hAnsi="Times New Roman"/>
          <w:szCs w:val="24"/>
        </w:rPr>
        <w:t>Full</w:t>
      </w:r>
      <w:r w:rsidR="000159D6" w:rsidRPr="0047415A">
        <w:rPr>
          <w:rFonts w:ascii="Times New Roman" w:hAnsi="Times New Roman"/>
          <w:szCs w:val="24"/>
        </w:rPr>
        <w:t>ǫ</w:t>
      </w:r>
      <w:r w:rsidRPr="0047415A">
        <w:rPr>
          <w:rFonts w:ascii="Times New Roman" w:hAnsi="Times New Roman"/>
          <w:szCs w:val="24"/>
        </w:rPr>
        <w:t>flugr lét fellir     fjall-G</w:t>
      </w:r>
      <w:r w:rsidRPr="0047415A">
        <w:rPr>
          <w:rFonts w:ascii="Times New Roman" w:hAnsi="Times New Roman"/>
          <w:szCs w:val="24"/>
        </w:rPr>
        <w:t>auts hnefa skjalla</w:t>
      </w:r>
    </w:p>
    <w:p w:rsidR="00000000" w:rsidRPr="0047415A" w:rsidRDefault="00B52858" w:rsidP="0047415A">
      <w:pPr>
        <w:pStyle w:val="FlushIce"/>
        <w:spacing w:line="240" w:lineRule="auto"/>
        <w:ind w:left="1440"/>
        <w:jc w:val="left"/>
        <w:rPr>
          <w:rFonts w:ascii="Times New Roman" w:hAnsi="Times New Roman"/>
          <w:szCs w:val="24"/>
        </w:rPr>
      </w:pPr>
      <w:r w:rsidRPr="0047415A">
        <w:rPr>
          <w:rFonts w:ascii="Times New Roman" w:hAnsi="Times New Roman"/>
          <w:szCs w:val="24"/>
        </w:rPr>
        <w:t>(ramt mein var [þat]) reyni     reyrar leggs við eyra. (vs. 55)</w:t>
      </w:r>
    </w:p>
    <w:p w:rsidR="002A4929" w:rsidRDefault="002A4929" w:rsidP="0047415A">
      <w:pPr>
        <w:pStyle w:val="FlushIce"/>
        <w:spacing w:line="240" w:lineRule="auto"/>
        <w:ind w:left="720"/>
        <w:jc w:val="left"/>
        <w:rPr>
          <w:rFonts w:ascii="Times New Roman" w:hAnsi="Times New Roman"/>
          <w:szCs w:val="24"/>
        </w:rPr>
      </w:pPr>
    </w:p>
    <w:p w:rsidR="002A4929"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 xml:space="preserve"> [The fully-endowed feller of the mountain-Gaut made his fist crack </w:t>
      </w:r>
    </w:p>
    <w:p w:rsidR="00000000" w:rsidRPr="0047415A" w:rsidRDefault="00B52858" w:rsidP="0047415A">
      <w:pPr>
        <w:pStyle w:val="FlushIce"/>
        <w:spacing w:line="240" w:lineRule="auto"/>
        <w:ind w:left="720"/>
        <w:jc w:val="left"/>
        <w:rPr>
          <w:rFonts w:ascii="Times New Roman" w:hAnsi="Times New Roman"/>
          <w:szCs w:val="24"/>
        </w:rPr>
      </w:pPr>
      <w:r w:rsidRPr="0047415A">
        <w:rPr>
          <w:rFonts w:ascii="Times New Roman" w:hAnsi="Times New Roman"/>
          <w:szCs w:val="24"/>
        </w:rPr>
        <w:t>([that] was a mighty injury) against the ear of the explorer of the reed’s leg.]</w:t>
      </w:r>
    </w:p>
    <w:p w:rsidR="002A4929" w:rsidRDefault="002A4929"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This half-stanza appears</w:t>
      </w:r>
      <w:r w:rsidRPr="0047415A">
        <w:rPr>
          <w:rFonts w:ascii="Times New Roman" w:hAnsi="Times New Roman"/>
          <w:szCs w:val="24"/>
        </w:rPr>
        <w:t xml:space="preserve"> to be the last one we still have in the section of </w:t>
      </w:r>
      <w:r w:rsidRPr="0047415A">
        <w:rPr>
          <w:rFonts w:ascii="Times New Roman" w:hAnsi="Times New Roman"/>
          <w:i/>
          <w:iCs/>
          <w:szCs w:val="24"/>
        </w:rPr>
        <w:t>Húsdrápa</w:t>
      </w:r>
      <w:r w:rsidRPr="0047415A">
        <w:rPr>
          <w:rFonts w:ascii="Times New Roman" w:hAnsi="Times New Roman"/>
          <w:szCs w:val="24"/>
        </w:rPr>
        <w:t xml:space="preserve"> that deals with Þórr’s fishing trip. In the foregoing two quotations I have chosen to reverse Snorri’s order (one clear in the numbering of verses 55 and 56). Until recently most commentators too</w:t>
      </w:r>
      <w:r w:rsidRPr="0047415A">
        <w:rPr>
          <w:rFonts w:ascii="Times New Roman" w:hAnsi="Times New Roman"/>
          <w:szCs w:val="24"/>
        </w:rPr>
        <w:t xml:space="preserve">k the kenning for Þórr’s opponent in vs. 55 (‘reynir reyrar leggs’) as a term for the Serpent, joining these lines to half-stanza vs. 56, which Snorri cites after a second attribution to Úlfr. Perhaps it is safe to assume that Snorri or one of his scribes </w:t>
      </w:r>
      <w:r w:rsidRPr="0047415A">
        <w:rPr>
          <w:rFonts w:ascii="Times New Roman" w:hAnsi="Times New Roman"/>
          <w:szCs w:val="24"/>
        </w:rPr>
        <w:t xml:space="preserve">followed the flow of his (complete) text of Úlfr’s poem in their search for quotations. But these two verses are clearly separated in three of the four main manuscripts of </w:t>
      </w:r>
      <w:r w:rsidRPr="0047415A">
        <w:rPr>
          <w:rFonts w:ascii="Times New Roman" w:hAnsi="Times New Roman"/>
          <w:i/>
          <w:iCs/>
          <w:szCs w:val="24"/>
        </w:rPr>
        <w:t>Skáldskaparmál</w:t>
      </w:r>
      <w:r w:rsidRPr="0047415A">
        <w:rPr>
          <w:rFonts w:ascii="Times New Roman" w:hAnsi="Times New Roman"/>
          <w:szCs w:val="24"/>
        </w:rPr>
        <w:t xml:space="preserve"> (RTW); and even where they are not (U), Faulkes points out that the i</w:t>
      </w:r>
      <w:r w:rsidRPr="0047415A">
        <w:rPr>
          <w:rFonts w:ascii="Times New Roman" w:hAnsi="Times New Roman"/>
          <w:szCs w:val="24"/>
        </w:rPr>
        <w:t xml:space="preserve">nitial capital </w:t>
      </w:r>
      <w:r w:rsidRPr="0047415A">
        <w:rPr>
          <w:rFonts w:ascii="Times New Roman" w:hAnsi="Times New Roman"/>
          <w:i/>
          <w:iCs/>
          <w:szCs w:val="24"/>
        </w:rPr>
        <w:t>V</w:t>
      </w:r>
      <w:r w:rsidRPr="0047415A">
        <w:rPr>
          <w:rFonts w:ascii="Times New Roman" w:hAnsi="Times New Roman"/>
          <w:szCs w:val="24"/>
        </w:rPr>
        <w:t xml:space="preserve"> is placed out at the margin as well as a </w:t>
      </w:r>
      <w:r w:rsidRPr="0047415A">
        <w:rPr>
          <w:rFonts w:ascii="Times New Roman" w:hAnsi="Times New Roman"/>
          <w:i/>
          <w:iCs/>
          <w:szCs w:val="24"/>
        </w:rPr>
        <w:t>v</w:t>
      </w:r>
      <w:r w:rsidRPr="0047415A">
        <w:rPr>
          <w:rFonts w:ascii="Times New Roman" w:hAnsi="Times New Roman"/>
          <w:szCs w:val="24"/>
        </w:rPr>
        <w:t xml:space="preserve"> (for </w:t>
      </w:r>
      <w:r w:rsidRPr="0047415A">
        <w:rPr>
          <w:rFonts w:ascii="Times New Roman" w:hAnsi="Times New Roman"/>
          <w:i/>
          <w:iCs/>
          <w:szCs w:val="24"/>
        </w:rPr>
        <w:t>vísa</w:t>
      </w:r>
      <w:r w:rsidRPr="0047415A">
        <w:rPr>
          <w:rFonts w:ascii="Times New Roman" w:hAnsi="Times New Roman"/>
          <w:szCs w:val="24"/>
        </w:rPr>
        <w:t>, ‘verse’).</w:t>
      </w:r>
      <w:r w:rsidRPr="0047415A">
        <w:rPr>
          <w:rStyle w:val="FootnoteReference"/>
          <w:rFonts w:ascii="Times New Roman" w:hAnsi="Times New Roman"/>
          <w:sz w:val="24"/>
          <w:szCs w:val="24"/>
        </w:rPr>
        <w:footnoteReference w:id="77"/>
      </w:r>
      <w:r w:rsidRPr="0047415A">
        <w:rPr>
          <w:rFonts w:ascii="Times New Roman" w:hAnsi="Times New Roman"/>
          <w:szCs w:val="24"/>
        </w:rPr>
        <w:t xml:space="preserve"> Roberta Frank, moreover, identifies the words </w:t>
      </w:r>
      <w:r w:rsidRPr="0047415A">
        <w:rPr>
          <w:rFonts w:ascii="Times New Roman" w:hAnsi="Times New Roman"/>
          <w:i/>
          <w:iCs/>
          <w:szCs w:val="24"/>
        </w:rPr>
        <w:t>reyni reyrar leggs</w:t>
      </w:r>
      <w:r w:rsidRPr="0047415A">
        <w:rPr>
          <w:rFonts w:ascii="Times New Roman" w:hAnsi="Times New Roman"/>
          <w:szCs w:val="24"/>
        </w:rPr>
        <w:t xml:space="preserve"> (in her words ‘explorer (or rowan tree) of the hollow bone of the reed’) as Úlfr’s kenning for Hymir, not the</w:t>
      </w:r>
      <w:r w:rsidRPr="0047415A">
        <w:rPr>
          <w:rFonts w:ascii="Times New Roman" w:hAnsi="Times New Roman"/>
          <w:szCs w:val="24"/>
        </w:rPr>
        <w:t xml:space="preserve"> Serpent.</w:t>
      </w:r>
      <w:r w:rsidRPr="0047415A">
        <w:rPr>
          <w:rStyle w:val="FootnoteReference"/>
          <w:rFonts w:ascii="Times New Roman" w:hAnsi="Times New Roman"/>
          <w:sz w:val="24"/>
          <w:szCs w:val="24"/>
        </w:rPr>
        <w:footnoteReference w:id="78"/>
      </w:r>
      <w:r w:rsidRPr="0047415A">
        <w:rPr>
          <w:rFonts w:ascii="Times New Roman" w:hAnsi="Times New Roman"/>
          <w:szCs w:val="24"/>
        </w:rPr>
        <w:t xml:space="preserve"> In this case, we could follow Snorri’s order of incident in </w:t>
      </w:r>
      <w:r w:rsidRPr="0047415A">
        <w:rPr>
          <w:rFonts w:ascii="Times New Roman" w:hAnsi="Times New Roman"/>
          <w:i/>
          <w:iCs/>
          <w:szCs w:val="24"/>
        </w:rPr>
        <w:t>Gylfaginning</w:t>
      </w:r>
      <w:r w:rsidRPr="0047415A">
        <w:rPr>
          <w:rFonts w:ascii="Times New Roman" w:hAnsi="Times New Roman"/>
          <w:szCs w:val="24"/>
        </w:rPr>
        <w:t xml:space="preserve"> and place vs. 55 (Hymir) after vs. 56 (the Serpent).</w:t>
      </w: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 xml:space="preserve">     In vs. 56 Þórr is presented as the victor against a giantess in the tale of his journey to the giant Geirrøðr. In </w:t>
      </w:r>
      <w:r w:rsidRPr="0047415A">
        <w:rPr>
          <w:rFonts w:ascii="Times New Roman" w:hAnsi="Times New Roman"/>
          <w:szCs w:val="24"/>
        </w:rPr>
        <w:t xml:space="preserve">vs. 55 he is presented no longer as a goat-driver (as he is on arrival at Hymir’s house in </w:t>
      </w:r>
      <w:r w:rsidRPr="0047415A">
        <w:rPr>
          <w:rFonts w:ascii="Times New Roman" w:hAnsi="Times New Roman"/>
          <w:i/>
          <w:iCs/>
          <w:szCs w:val="24"/>
        </w:rPr>
        <w:t>Hymiskviða</w:t>
      </w:r>
      <w:r w:rsidRPr="0047415A">
        <w:rPr>
          <w:rFonts w:ascii="Times New Roman" w:hAnsi="Times New Roman"/>
          <w:szCs w:val="24"/>
        </w:rPr>
        <w:t xml:space="preserve"> 7 and perhaps elsewhere in the house-carvings), but again in his role of giant-killer.</w:t>
      </w:r>
      <w:r w:rsidRPr="0047415A">
        <w:rPr>
          <w:rStyle w:val="FootnoteReference"/>
          <w:rFonts w:ascii="Times New Roman" w:hAnsi="Times New Roman"/>
          <w:sz w:val="24"/>
          <w:szCs w:val="24"/>
        </w:rPr>
        <w:footnoteReference w:id="79"/>
      </w:r>
      <w:r w:rsidRPr="0047415A">
        <w:rPr>
          <w:rFonts w:ascii="Times New Roman" w:hAnsi="Times New Roman"/>
          <w:szCs w:val="24"/>
        </w:rPr>
        <w:t xml:space="preserve"> This suits what he does in context, slinging his hammer after the </w:t>
      </w:r>
      <w:r w:rsidRPr="0047415A">
        <w:rPr>
          <w:rFonts w:ascii="Times New Roman" w:hAnsi="Times New Roman"/>
          <w:szCs w:val="24"/>
        </w:rPr>
        <w:t xml:space="preserve">Serpent’s retreating head, while it sinks back into the ocean; then knocking Hymir out of the boat with such force that he hits the sea-floor. It is all very quick; speed of action is also a feature of Heimdallr in </w:t>
      </w:r>
      <w:r w:rsidRPr="0047415A">
        <w:rPr>
          <w:rFonts w:ascii="Times New Roman" w:hAnsi="Times New Roman"/>
          <w:i/>
          <w:iCs/>
          <w:szCs w:val="24"/>
        </w:rPr>
        <w:t>Húsdrápa</w:t>
      </w:r>
      <w:r w:rsidRPr="0047415A">
        <w:rPr>
          <w:rFonts w:ascii="Times New Roman" w:hAnsi="Times New Roman"/>
          <w:szCs w:val="24"/>
        </w:rPr>
        <w:t xml:space="preserve"> ‘2’.</w:t>
      </w: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i/>
          <w:iCs/>
          <w:szCs w:val="24"/>
        </w:rPr>
        <w:t xml:space="preserve">     </w:t>
      </w:r>
      <w:r w:rsidRPr="0047415A">
        <w:rPr>
          <w:rFonts w:ascii="Times New Roman" w:hAnsi="Times New Roman"/>
          <w:szCs w:val="24"/>
        </w:rPr>
        <w:t xml:space="preserve">‘Ok segja menn’, says </w:t>
      </w:r>
      <w:r w:rsidRPr="0047415A">
        <w:rPr>
          <w:rFonts w:ascii="Times New Roman" w:hAnsi="Times New Roman"/>
          <w:szCs w:val="24"/>
        </w:rPr>
        <w:t>Snorri of Þórr and the Serpent in his version, ‘at hann lysti af honum h</w:t>
      </w:r>
      <w:r w:rsidR="000159D6" w:rsidRPr="0047415A">
        <w:rPr>
          <w:rFonts w:ascii="Times New Roman" w:hAnsi="Times New Roman"/>
          <w:szCs w:val="24"/>
        </w:rPr>
        <w:t>ǫ</w:t>
      </w:r>
      <w:r w:rsidRPr="0047415A">
        <w:rPr>
          <w:rFonts w:ascii="Times New Roman" w:hAnsi="Times New Roman"/>
          <w:szCs w:val="24"/>
        </w:rPr>
        <w:t>fuðit við grunninum’ ‘and people say he struck its head off into the deep’ (ch. 48). This is probably how Úlfr saw it, although at least one scholar takes him to mean that Serpent’s h</w:t>
      </w:r>
      <w:r w:rsidRPr="0047415A">
        <w:rPr>
          <w:rFonts w:ascii="Times New Roman" w:hAnsi="Times New Roman"/>
          <w:szCs w:val="24"/>
        </w:rPr>
        <w:t>ead hits the waves still joined to its body.</w:t>
      </w:r>
      <w:r w:rsidRPr="0047415A">
        <w:rPr>
          <w:rStyle w:val="FootnoteReference"/>
          <w:rFonts w:ascii="Times New Roman" w:hAnsi="Times New Roman"/>
          <w:sz w:val="24"/>
          <w:szCs w:val="24"/>
        </w:rPr>
        <w:footnoteReference w:id="80"/>
      </w:r>
      <w:r w:rsidRPr="0047415A">
        <w:rPr>
          <w:rFonts w:ascii="Times New Roman" w:hAnsi="Times New Roman"/>
          <w:szCs w:val="24"/>
        </w:rPr>
        <w:t xml:space="preserve"> Scholars disagree on whether the Serpent’s death here, rather than in Ragnar</w:t>
      </w:r>
      <w:r w:rsidR="000159D6" w:rsidRPr="0047415A">
        <w:rPr>
          <w:rFonts w:ascii="Times New Roman" w:hAnsi="Times New Roman"/>
          <w:szCs w:val="24"/>
        </w:rPr>
        <w:t>ǫ</w:t>
      </w:r>
      <w:r w:rsidRPr="0047415A">
        <w:rPr>
          <w:rFonts w:ascii="Times New Roman" w:hAnsi="Times New Roman"/>
          <w:szCs w:val="24"/>
        </w:rPr>
        <w:t xml:space="preserve">k (as given in </w:t>
      </w:r>
      <w:r w:rsidRPr="0047415A">
        <w:rPr>
          <w:rFonts w:ascii="Times New Roman" w:hAnsi="Times New Roman"/>
          <w:i/>
          <w:iCs/>
          <w:szCs w:val="24"/>
        </w:rPr>
        <w:t>V</w:t>
      </w:r>
      <w:r w:rsidR="000159D6" w:rsidRPr="0047415A">
        <w:rPr>
          <w:rFonts w:ascii="Times New Roman" w:hAnsi="Times New Roman"/>
          <w:i/>
          <w:iCs/>
          <w:szCs w:val="24"/>
        </w:rPr>
        <w:t>ǫ</w:t>
      </w:r>
      <w:r w:rsidRPr="0047415A">
        <w:rPr>
          <w:rFonts w:ascii="Times New Roman" w:hAnsi="Times New Roman"/>
          <w:i/>
          <w:iCs/>
          <w:szCs w:val="24"/>
        </w:rPr>
        <w:t>luspá</w:t>
      </w:r>
      <w:r w:rsidRPr="0047415A">
        <w:rPr>
          <w:rFonts w:ascii="Times New Roman" w:hAnsi="Times New Roman"/>
          <w:szCs w:val="24"/>
        </w:rPr>
        <w:t xml:space="preserve"> 53), was Úlfr’s innovation or an old variant to the Serpent’s escape or indeed the only form of this myth prio</w:t>
      </w:r>
      <w:r w:rsidRPr="0047415A">
        <w:rPr>
          <w:rFonts w:ascii="Times New Roman" w:hAnsi="Times New Roman"/>
          <w:szCs w:val="24"/>
        </w:rPr>
        <w:t xml:space="preserve">r to the Christianized eschatology of </w:t>
      </w:r>
      <w:r w:rsidRPr="0047415A">
        <w:rPr>
          <w:rFonts w:ascii="Times New Roman" w:hAnsi="Times New Roman"/>
          <w:i/>
          <w:iCs/>
          <w:szCs w:val="24"/>
        </w:rPr>
        <w:t>V</w:t>
      </w:r>
      <w:r w:rsidR="000159D6" w:rsidRPr="0047415A">
        <w:rPr>
          <w:rFonts w:ascii="Times New Roman" w:hAnsi="Times New Roman"/>
          <w:i/>
          <w:iCs/>
          <w:szCs w:val="24"/>
        </w:rPr>
        <w:t>ǫ</w:t>
      </w:r>
      <w:r w:rsidRPr="0047415A">
        <w:rPr>
          <w:rFonts w:ascii="Times New Roman" w:hAnsi="Times New Roman"/>
          <w:i/>
          <w:iCs/>
          <w:szCs w:val="24"/>
        </w:rPr>
        <w:t>luspá</w:t>
      </w:r>
      <w:r w:rsidRPr="0047415A">
        <w:rPr>
          <w:rFonts w:ascii="Times New Roman" w:hAnsi="Times New Roman"/>
          <w:szCs w:val="24"/>
        </w:rPr>
        <w:t>.</w:t>
      </w:r>
      <w:r w:rsidRPr="0047415A">
        <w:rPr>
          <w:rStyle w:val="FootnoteReference"/>
          <w:rFonts w:ascii="Times New Roman" w:hAnsi="Times New Roman"/>
          <w:sz w:val="24"/>
          <w:szCs w:val="24"/>
        </w:rPr>
        <w:footnoteReference w:id="81"/>
      </w:r>
      <w:r w:rsidRPr="0047415A">
        <w:rPr>
          <w:rFonts w:ascii="Times New Roman" w:hAnsi="Times New Roman"/>
          <w:szCs w:val="24"/>
        </w:rPr>
        <w:t xml:space="preserve"> Meulengracht Sørensen treats the Serpent’s survival as the older mythic form, consistent with his idea that the story expresses Þórr’s failure to disrupt ‘a cosmic balance’.</w:t>
      </w:r>
      <w:r w:rsidRPr="0047415A">
        <w:rPr>
          <w:rStyle w:val="FootnoteReference"/>
          <w:rFonts w:ascii="Times New Roman" w:hAnsi="Times New Roman"/>
          <w:sz w:val="24"/>
          <w:szCs w:val="24"/>
        </w:rPr>
        <w:footnoteReference w:id="82"/>
      </w:r>
      <w:r w:rsidRPr="0047415A">
        <w:rPr>
          <w:rFonts w:ascii="Times New Roman" w:hAnsi="Times New Roman"/>
          <w:szCs w:val="24"/>
        </w:rPr>
        <w:t xml:space="preserve"> But one cannot base this version </w:t>
      </w:r>
      <w:r w:rsidRPr="0047415A">
        <w:rPr>
          <w:rFonts w:ascii="Times New Roman" w:hAnsi="Times New Roman"/>
          <w:szCs w:val="24"/>
        </w:rPr>
        <w:t xml:space="preserve">on Bragi’s ninth-century verses, as he does: not all of these have come down to us. Schier follows many others in comparing this myth with </w:t>
      </w:r>
      <w:r w:rsidRPr="0047415A">
        <w:rPr>
          <w:rFonts w:ascii="Times New Roman" w:hAnsi="Times New Roman"/>
          <w:szCs w:val="24"/>
        </w:rPr>
        <w:lastRenderedPageBreak/>
        <w:t>Indra’s slaying of the dragon Vrtra, although he might cite the Greek myth of Apollo and Python nearer home.</w:t>
      </w:r>
      <w:r w:rsidRPr="0047415A">
        <w:rPr>
          <w:rStyle w:val="FootnoteReference"/>
          <w:rFonts w:ascii="Times New Roman" w:hAnsi="Times New Roman"/>
          <w:sz w:val="24"/>
          <w:szCs w:val="24"/>
        </w:rPr>
        <w:footnoteReference w:id="83"/>
      </w:r>
      <w:r w:rsidRPr="0047415A">
        <w:rPr>
          <w:rFonts w:ascii="Times New Roman" w:hAnsi="Times New Roman"/>
          <w:szCs w:val="24"/>
        </w:rPr>
        <w:t xml:space="preserve"> In addi</w:t>
      </w:r>
      <w:r w:rsidRPr="0047415A">
        <w:rPr>
          <w:rFonts w:ascii="Times New Roman" w:hAnsi="Times New Roman"/>
          <w:szCs w:val="24"/>
        </w:rPr>
        <w:t>tion, it is unclear why Þórr’s fishing trip is so widespread on Norse monuments if it really was a story of divine failure.</w:t>
      </w:r>
      <w:r w:rsidRPr="0047415A">
        <w:rPr>
          <w:rStyle w:val="FootnoteReference"/>
          <w:rFonts w:ascii="Times New Roman" w:hAnsi="Times New Roman"/>
          <w:sz w:val="24"/>
          <w:szCs w:val="24"/>
        </w:rPr>
        <w:footnoteReference w:id="84"/>
      </w:r>
      <w:r w:rsidRPr="0047415A">
        <w:rPr>
          <w:rFonts w:ascii="Times New Roman" w:hAnsi="Times New Roman"/>
          <w:szCs w:val="24"/>
        </w:rPr>
        <w:t xml:space="preserve"> On balance, it seems better to define it as a tale of Þórr’s triumph: a young triumph, if we agree with Sørensen that Þórr’s guise </w:t>
      </w:r>
      <w:r w:rsidRPr="0047415A">
        <w:rPr>
          <w:rFonts w:ascii="Times New Roman" w:hAnsi="Times New Roman"/>
          <w:szCs w:val="24"/>
        </w:rPr>
        <w:t xml:space="preserve">here in </w:t>
      </w:r>
      <w:r w:rsidRPr="0047415A">
        <w:rPr>
          <w:rFonts w:ascii="Times New Roman" w:hAnsi="Times New Roman"/>
          <w:i/>
          <w:iCs/>
          <w:szCs w:val="24"/>
        </w:rPr>
        <w:t>Gylfaginning</w:t>
      </w:r>
      <w:r w:rsidRPr="0047415A">
        <w:rPr>
          <w:rFonts w:ascii="Times New Roman" w:hAnsi="Times New Roman"/>
          <w:szCs w:val="24"/>
        </w:rPr>
        <w:t xml:space="preserve"> as ‘ungr drengr’ ‘a young fellow’, and Bragi’s adverb ‘snimma’ ‘in old times’ in </w:t>
      </w:r>
      <w:r w:rsidRPr="0047415A">
        <w:rPr>
          <w:rFonts w:ascii="Times New Roman" w:hAnsi="Times New Roman"/>
          <w:i/>
          <w:iCs/>
          <w:szCs w:val="24"/>
        </w:rPr>
        <w:t>Ragnarsdrápa</w:t>
      </w:r>
      <w:r w:rsidRPr="0047415A">
        <w:rPr>
          <w:rFonts w:ascii="Times New Roman" w:hAnsi="Times New Roman"/>
          <w:szCs w:val="24"/>
        </w:rPr>
        <w:t xml:space="preserve"> ‘14’, both show that the story belongs to Þórr’s early career.</w:t>
      </w:r>
      <w:r w:rsidRPr="0047415A">
        <w:rPr>
          <w:rStyle w:val="FootnoteReference"/>
          <w:rFonts w:ascii="Times New Roman" w:hAnsi="Times New Roman"/>
          <w:sz w:val="24"/>
          <w:szCs w:val="24"/>
        </w:rPr>
        <w:footnoteReference w:id="85"/>
      </w:r>
      <w:r w:rsidRPr="0047415A">
        <w:rPr>
          <w:rFonts w:ascii="Times New Roman" w:hAnsi="Times New Roman"/>
          <w:szCs w:val="24"/>
        </w:rPr>
        <w:t xml:space="preserve"> </w:t>
      </w:r>
    </w:p>
    <w:p w:rsidR="00000000" w:rsidRPr="0047415A" w:rsidRDefault="00B52858" w:rsidP="0047415A">
      <w:pPr>
        <w:pStyle w:val="FootnoteText"/>
        <w:spacing w:line="240" w:lineRule="auto"/>
        <w:jc w:val="left"/>
        <w:rPr>
          <w:rFonts w:ascii="Times New Roman" w:hAnsi="Times New Roman"/>
          <w:szCs w:val="24"/>
        </w:rPr>
      </w:pPr>
      <w:r w:rsidRPr="0047415A">
        <w:rPr>
          <w:rFonts w:ascii="Times New Roman" w:hAnsi="Times New Roman"/>
          <w:szCs w:val="24"/>
        </w:rPr>
        <w:t xml:space="preserve">     In other words, there is little in these verses of </w:t>
      </w:r>
      <w:r w:rsidRPr="0047415A">
        <w:rPr>
          <w:rFonts w:ascii="Times New Roman" w:hAnsi="Times New Roman"/>
          <w:i/>
          <w:iCs/>
          <w:szCs w:val="24"/>
        </w:rPr>
        <w:t>Húsdrápa</w:t>
      </w:r>
      <w:r w:rsidRPr="0047415A">
        <w:rPr>
          <w:rFonts w:ascii="Times New Roman" w:hAnsi="Times New Roman"/>
          <w:szCs w:val="24"/>
        </w:rPr>
        <w:t>, any more t</w:t>
      </w:r>
      <w:r w:rsidRPr="0047415A">
        <w:rPr>
          <w:rFonts w:ascii="Times New Roman" w:hAnsi="Times New Roman"/>
          <w:szCs w:val="24"/>
        </w:rPr>
        <w:t>han in the Heimdallr-Loki stanza, to show Ragnar</w:t>
      </w:r>
      <w:r w:rsidR="000159D6" w:rsidRPr="0047415A">
        <w:rPr>
          <w:rFonts w:ascii="Times New Roman" w:hAnsi="Times New Roman"/>
          <w:szCs w:val="24"/>
        </w:rPr>
        <w:t>ǫ</w:t>
      </w:r>
      <w:r w:rsidRPr="0047415A">
        <w:rPr>
          <w:rFonts w:ascii="Times New Roman" w:hAnsi="Times New Roman"/>
          <w:szCs w:val="24"/>
        </w:rPr>
        <w:t>k weighing heavily on Úlfr’s mind. Indeed the mood of his poem suggests otherwise. The kenning ‘Víðgymnir Vimrar vaðs’, which celebrates Þórr in another tale, seems to mean ‘Wide-Wader [a giant’s name] of th</w:t>
      </w:r>
      <w:r w:rsidRPr="0047415A">
        <w:rPr>
          <w:rFonts w:ascii="Times New Roman" w:hAnsi="Times New Roman"/>
          <w:szCs w:val="24"/>
        </w:rPr>
        <w:t>e ford of Vimur’: not only does he hold on while the Serpent’s wake engulfs him and Hymir in their boat; but crossing the Vimur to get to Geirrøðr, Þórr and his human helper Þjalfi find themselves swamped in the urine of a giantess straddling the river. Th</w:t>
      </w:r>
      <w:r w:rsidRPr="0047415A">
        <w:rPr>
          <w:rFonts w:ascii="Times New Roman" w:hAnsi="Times New Roman"/>
          <w:szCs w:val="24"/>
        </w:rPr>
        <w:t>e latter tale is told in six stanzas (</w:t>
      </w:r>
      <w:r w:rsidRPr="0047415A">
        <w:rPr>
          <w:rFonts w:ascii="Times New Roman" w:hAnsi="Times New Roman"/>
          <w:i/>
          <w:iCs/>
          <w:szCs w:val="24"/>
        </w:rPr>
        <w:t>Skáldskaparmál</w:t>
      </w:r>
      <w:r w:rsidRPr="0047415A">
        <w:rPr>
          <w:rFonts w:ascii="Times New Roman" w:hAnsi="Times New Roman"/>
          <w:szCs w:val="24"/>
        </w:rPr>
        <w:t xml:space="preserve">, vs. 76-81) of the great </w:t>
      </w:r>
      <w:r w:rsidRPr="0047415A">
        <w:rPr>
          <w:rFonts w:ascii="Times New Roman" w:hAnsi="Times New Roman"/>
          <w:i/>
          <w:iCs/>
          <w:szCs w:val="24"/>
        </w:rPr>
        <w:t>Þórsdrápa</w:t>
      </w:r>
      <w:r w:rsidRPr="0047415A">
        <w:rPr>
          <w:rFonts w:ascii="Times New Roman" w:hAnsi="Times New Roman"/>
          <w:szCs w:val="24"/>
        </w:rPr>
        <w:t xml:space="preserve"> which the skald Eilífr Goðrúnarson, probably a Norwegian, is thought to have composed for Earl Hákon of Norway (</w:t>
      </w:r>
      <w:r w:rsidRPr="0047415A">
        <w:rPr>
          <w:rFonts w:ascii="Times New Roman" w:hAnsi="Times New Roman"/>
          <w:i/>
          <w:iCs/>
          <w:szCs w:val="24"/>
        </w:rPr>
        <w:t>c</w:t>
      </w:r>
      <w:r w:rsidRPr="0047415A">
        <w:rPr>
          <w:rFonts w:ascii="Times New Roman" w:hAnsi="Times New Roman"/>
          <w:szCs w:val="24"/>
        </w:rPr>
        <w:t xml:space="preserve">. 975 – </w:t>
      </w:r>
      <w:r w:rsidRPr="0047415A">
        <w:rPr>
          <w:rFonts w:ascii="Times New Roman" w:hAnsi="Times New Roman"/>
          <w:i/>
          <w:iCs/>
          <w:szCs w:val="24"/>
        </w:rPr>
        <w:t>c</w:t>
      </w:r>
      <w:r w:rsidRPr="0047415A">
        <w:rPr>
          <w:rFonts w:ascii="Times New Roman" w:hAnsi="Times New Roman"/>
          <w:szCs w:val="24"/>
        </w:rPr>
        <w:t>. 995) in the late 980s.</w:t>
      </w:r>
      <w:r w:rsidRPr="0047415A">
        <w:rPr>
          <w:rStyle w:val="FootnoteReference"/>
          <w:rFonts w:ascii="Times New Roman" w:hAnsi="Times New Roman"/>
          <w:sz w:val="24"/>
          <w:szCs w:val="24"/>
        </w:rPr>
        <w:footnoteReference w:id="86"/>
      </w:r>
      <w:r w:rsidRPr="0047415A">
        <w:rPr>
          <w:rFonts w:ascii="Times New Roman" w:hAnsi="Times New Roman"/>
          <w:szCs w:val="24"/>
        </w:rPr>
        <w:t xml:space="preserve"> It also survives in </w:t>
      </w:r>
      <w:r w:rsidRPr="0047415A">
        <w:rPr>
          <w:rFonts w:ascii="Times New Roman" w:hAnsi="Times New Roman"/>
          <w:szCs w:val="24"/>
        </w:rPr>
        <w:t xml:space="preserve">an Eddic fragment and in Snorri’s prose narrative after </w:t>
      </w:r>
      <w:r w:rsidRPr="0047415A">
        <w:rPr>
          <w:rFonts w:ascii="Times New Roman" w:hAnsi="Times New Roman"/>
          <w:i/>
          <w:iCs/>
          <w:szCs w:val="24"/>
        </w:rPr>
        <w:t>Þórsdrápa</w:t>
      </w:r>
      <w:r w:rsidRPr="0047415A">
        <w:rPr>
          <w:rFonts w:ascii="Times New Roman" w:hAnsi="Times New Roman"/>
          <w:szCs w:val="24"/>
        </w:rPr>
        <w:t>.</w:t>
      </w:r>
      <w:r w:rsidRPr="0047415A">
        <w:rPr>
          <w:rStyle w:val="FootnoteReference"/>
          <w:rFonts w:ascii="Times New Roman" w:hAnsi="Times New Roman"/>
          <w:sz w:val="24"/>
          <w:szCs w:val="24"/>
        </w:rPr>
        <w:footnoteReference w:id="87"/>
      </w:r>
      <w:r w:rsidRPr="0047415A">
        <w:rPr>
          <w:rFonts w:ascii="Times New Roman" w:hAnsi="Times New Roman"/>
          <w:szCs w:val="24"/>
        </w:rPr>
        <w:t xml:space="preserve"> Þórr here survives the flood by lobbing a boulder at the giantess which stops her flow at its source. Úlfr’s indelicate kenning puts Þórr’s fishing-trip triumph in a light more suitable fo</w:t>
      </w:r>
      <w:r w:rsidRPr="0047415A">
        <w:rPr>
          <w:rFonts w:ascii="Times New Roman" w:hAnsi="Times New Roman"/>
          <w:szCs w:val="24"/>
        </w:rPr>
        <w:t>r a society wedding in Iceland.</w:t>
      </w:r>
    </w:p>
    <w:p w:rsidR="00000000" w:rsidRPr="0047415A" w:rsidRDefault="00B52858"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b/>
          <w:szCs w:val="24"/>
        </w:rPr>
      </w:pPr>
      <w:r w:rsidRPr="0047415A">
        <w:rPr>
          <w:rFonts w:ascii="Times New Roman" w:hAnsi="Times New Roman"/>
          <w:b/>
          <w:szCs w:val="24"/>
        </w:rPr>
        <w:t>Baldr’s funeral</w:t>
      </w:r>
    </w:p>
    <w:p w:rsidR="00000000"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 xml:space="preserve">In </w:t>
      </w:r>
      <w:r w:rsidRPr="0047415A">
        <w:rPr>
          <w:rFonts w:ascii="Times New Roman" w:hAnsi="Times New Roman"/>
          <w:i/>
          <w:iCs/>
          <w:szCs w:val="24"/>
        </w:rPr>
        <w:t>Gylfaginning</w:t>
      </w:r>
      <w:r w:rsidRPr="0047415A">
        <w:rPr>
          <w:rFonts w:ascii="Times New Roman" w:hAnsi="Times New Roman"/>
          <w:szCs w:val="24"/>
        </w:rPr>
        <w:t xml:space="preserve"> Snorri moves out from Þórr’s fishing trip into the myth of Baldr.</w:t>
      </w:r>
      <w:r w:rsidRPr="0047415A">
        <w:rPr>
          <w:rStyle w:val="FootnoteReference"/>
          <w:rFonts w:ascii="Times New Roman" w:hAnsi="Times New Roman"/>
          <w:sz w:val="24"/>
          <w:szCs w:val="24"/>
        </w:rPr>
        <w:footnoteReference w:id="88"/>
      </w:r>
      <w:r w:rsidRPr="0047415A">
        <w:rPr>
          <w:rFonts w:ascii="Times New Roman" w:hAnsi="Times New Roman"/>
          <w:szCs w:val="24"/>
        </w:rPr>
        <w:t xml:space="preserve"> This is the god whose young death at the instigation of Loki brings on Ragnar</w:t>
      </w:r>
      <w:r w:rsidR="000159D6" w:rsidRPr="0047415A">
        <w:rPr>
          <w:rFonts w:ascii="Times New Roman" w:hAnsi="Times New Roman"/>
          <w:szCs w:val="24"/>
        </w:rPr>
        <w:t>ǫ</w:t>
      </w:r>
      <w:r w:rsidRPr="0047415A">
        <w:rPr>
          <w:rFonts w:ascii="Times New Roman" w:hAnsi="Times New Roman"/>
          <w:szCs w:val="24"/>
        </w:rPr>
        <w:t>k, the end of Norse gods. First, in response t</w:t>
      </w:r>
      <w:r w:rsidRPr="0047415A">
        <w:rPr>
          <w:rFonts w:ascii="Times New Roman" w:hAnsi="Times New Roman"/>
          <w:szCs w:val="24"/>
        </w:rPr>
        <w:t>o the anxiety of his mother Frigg, all things living and lifeless swear oaths to protect Baldr’s life. Loki, however, thwarts their intention by making mistletoe, a plant too young to swear the oath, into the head of a spear which he hands to H</w:t>
      </w:r>
      <w:r w:rsidR="000159D6" w:rsidRPr="0047415A">
        <w:rPr>
          <w:rFonts w:ascii="Times New Roman" w:hAnsi="Times New Roman"/>
          <w:szCs w:val="24"/>
        </w:rPr>
        <w:t>ǫ</w:t>
      </w:r>
      <w:r w:rsidRPr="0047415A">
        <w:rPr>
          <w:rFonts w:ascii="Times New Roman" w:hAnsi="Times New Roman"/>
          <w:szCs w:val="24"/>
        </w:rPr>
        <w:t>ðr, blind b</w:t>
      </w:r>
      <w:r w:rsidRPr="0047415A">
        <w:rPr>
          <w:rFonts w:ascii="Times New Roman" w:hAnsi="Times New Roman"/>
          <w:szCs w:val="24"/>
        </w:rPr>
        <w:t>rother of Baldr, to shoot at the god. Baldr falls dead. In their grief the gods try to get him back, and Herm</w:t>
      </w:r>
      <w:r w:rsidRPr="0047415A">
        <w:rPr>
          <w:rFonts w:ascii="Times New Roman" w:hAnsi="Times New Roman"/>
          <w:szCs w:val="24"/>
        </w:rPr>
        <w:t xml:space="preserve">óðr is sent </w:t>
      </w:r>
      <w:r w:rsidRPr="0047415A">
        <w:rPr>
          <w:rFonts w:ascii="Times New Roman" w:hAnsi="Times New Roman"/>
          <w:szCs w:val="24"/>
        </w:rPr>
        <w:t>riding down to the world below, meets Hel and wins her promise to restore Baldr if all things living and lifeless agree to weep for Bal</w:t>
      </w:r>
      <w:r w:rsidRPr="0047415A">
        <w:rPr>
          <w:rFonts w:ascii="Times New Roman" w:hAnsi="Times New Roman"/>
          <w:szCs w:val="24"/>
        </w:rPr>
        <w:t>dr’s death. In all this Snorri paraphrases a lost Eddic poem which we could call *</w:t>
      </w:r>
      <w:r w:rsidRPr="0047415A">
        <w:rPr>
          <w:rFonts w:ascii="Times New Roman" w:hAnsi="Times New Roman"/>
          <w:i/>
          <w:iCs/>
          <w:szCs w:val="24"/>
        </w:rPr>
        <w:t>Baldrsmál</w:t>
      </w:r>
      <w:r w:rsidRPr="0047415A">
        <w:rPr>
          <w:rFonts w:ascii="Times New Roman" w:hAnsi="Times New Roman"/>
          <w:szCs w:val="24"/>
        </w:rPr>
        <w:t>. He quotes what is possibly the final stanza of this poem at the moment an old crone in a cave, Loki in another form, thwarts the common purpose by refusing to weep</w:t>
      </w:r>
      <w:r w:rsidRPr="0047415A">
        <w:rPr>
          <w:rFonts w:ascii="Times New Roman" w:hAnsi="Times New Roman"/>
          <w:szCs w:val="24"/>
        </w:rPr>
        <w:t xml:space="preserve"> for Baldr’s death.</w:t>
      </w:r>
      <w:r w:rsidRPr="0047415A">
        <w:rPr>
          <w:rStyle w:val="FootnoteReference"/>
          <w:rFonts w:ascii="Times New Roman" w:hAnsi="Times New Roman"/>
          <w:sz w:val="24"/>
          <w:szCs w:val="24"/>
        </w:rPr>
        <w:footnoteReference w:id="89"/>
      </w:r>
      <w:r w:rsidRPr="0047415A">
        <w:rPr>
          <w:rFonts w:ascii="Times New Roman" w:hAnsi="Times New Roman"/>
          <w:szCs w:val="24"/>
        </w:rPr>
        <w:t xml:space="preserve"> Into this myth of mortality Snorri weaves a paraphrase of what were probably the essentials of Úlfr’s </w:t>
      </w:r>
      <w:r w:rsidRPr="0047415A">
        <w:rPr>
          <w:rFonts w:ascii="Times New Roman" w:hAnsi="Times New Roman"/>
          <w:i/>
          <w:iCs/>
          <w:szCs w:val="24"/>
        </w:rPr>
        <w:t>þáttr</w:t>
      </w:r>
      <w:r w:rsidRPr="0047415A">
        <w:rPr>
          <w:rFonts w:ascii="Times New Roman" w:hAnsi="Times New Roman"/>
          <w:szCs w:val="24"/>
        </w:rPr>
        <w:t xml:space="preserve"> on Baldr in </w:t>
      </w:r>
      <w:r w:rsidRPr="0047415A">
        <w:rPr>
          <w:rFonts w:ascii="Times New Roman" w:hAnsi="Times New Roman"/>
          <w:i/>
          <w:iCs/>
          <w:szCs w:val="24"/>
        </w:rPr>
        <w:t>Húsdrápa</w:t>
      </w:r>
      <w:r w:rsidRPr="0047415A">
        <w:rPr>
          <w:rFonts w:ascii="Times New Roman" w:hAnsi="Times New Roman"/>
          <w:szCs w:val="24"/>
        </w:rPr>
        <w:t>. While Herm</w:t>
      </w:r>
      <w:r w:rsidRPr="0047415A">
        <w:rPr>
          <w:rFonts w:ascii="Times New Roman" w:hAnsi="Times New Roman"/>
          <w:szCs w:val="24"/>
        </w:rPr>
        <w:t>óðr sets off, the gods burn Baldr’s remains on a funeral pyre. W</w:t>
      </w:r>
      <w:r w:rsidRPr="0047415A">
        <w:rPr>
          <w:rFonts w:ascii="Times New Roman" w:hAnsi="Times New Roman"/>
          <w:szCs w:val="24"/>
        </w:rPr>
        <w:t xml:space="preserve">ith the fire lit, a procession </w:t>
      </w:r>
      <w:r w:rsidRPr="0047415A">
        <w:rPr>
          <w:rFonts w:ascii="Times New Roman" w:hAnsi="Times New Roman"/>
          <w:szCs w:val="24"/>
        </w:rPr>
        <w:t xml:space="preserve">begins in which Snorri mentions chiefly </w:t>
      </w:r>
      <w:r w:rsidRPr="0047415A">
        <w:rPr>
          <w:rFonts w:ascii="Times New Roman" w:hAnsi="Times New Roman"/>
          <w:szCs w:val="24"/>
        </w:rPr>
        <w:lastRenderedPageBreak/>
        <w:t>gods and giants: first Óðinn, then Frigg, Óðinn’s valkyries and ravens, Freyr ‘</w:t>
      </w:r>
      <w:r w:rsidRPr="0047415A">
        <w:rPr>
          <w:rFonts w:ascii="Times New Roman" w:hAnsi="Times New Roman"/>
          <w:iCs/>
          <w:szCs w:val="24"/>
        </w:rPr>
        <w:t>í kerru’</w:t>
      </w:r>
      <w:r w:rsidRPr="0047415A">
        <w:rPr>
          <w:rFonts w:ascii="Times New Roman" w:hAnsi="Times New Roman"/>
          <w:szCs w:val="24"/>
        </w:rPr>
        <w:t xml:space="preserve"> ‘in a chariot’ pulled by his golden boar, Heimdallr on his horse Gulltoppr, Freyja with her cats and finally a host of frost-ogr</w:t>
      </w:r>
      <w:r w:rsidRPr="0047415A">
        <w:rPr>
          <w:rFonts w:ascii="Times New Roman" w:hAnsi="Times New Roman"/>
          <w:szCs w:val="24"/>
        </w:rPr>
        <w:t xml:space="preserve">es and mountain-giants. In </w:t>
      </w:r>
      <w:r w:rsidRPr="0047415A">
        <w:rPr>
          <w:rFonts w:ascii="Times New Roman" w:hAnsi="Times New Roman"/>
          <w:i/>
          <w:iCs/>
          <w:szCs w:val="24"/>
        </w:rPr>
        <w:t>Húsdrápa</w:t>
      </w:r>
      <w:r w:rsidRPr="0047415A">
        <w:rPr>
          <w:rFonts w:ascii="Times New Roman" w:hAnsi="Times New Roman"/>
          <w:szCs w:val="24"/>
        </w:rPr>
        <w:t xml:space="preserve"> ‘7’, the protocol is different, as is the image of Freyr:</w:t>
      </w:r>
    </w:p>
    <w:p w:rsidR="002A4929" w:rsidRPr="0047415A" w:rsidRDefault="002A4929" w:rsidP="0047415A">
      <w:pPr>
        <w:pStyle w:val="FlushIce"/>
        <w:spacing w:line="240" w:lineRule="auto"/>
        <w:jc w:val="left"/>
        <w:rPr>
          <w:rFonts w:ascii="Times New Roman" w:hAnsi="Times New Roman"/>
          <w:szCs w:val="24"/>
        </w:rPr>
      </w:pPr>
    </w:p>
    <w:p w:rsidR="00000000" w:rsidRPr="0047415A" w:rsidRDefault="00B52858" w:rsidP="0047415A">
      <w:pPr>
        <w:pStyle w:val="FlushIce"/>
        <w:overflowPunct/>
        <w:autoSpaceDE/>
        <w:autoSpaceDN/>
        <w:adjustRightInd/>
        <w:spacing w:line="240" w:lineRule="auto"/>
        <w:ind w:left="1440"/>
        <w:jc w:val="left"/>
        <w:textAlignment w:val="auto"/>
        <w:rPr>
          <w:rFonts w:ascii="Times New Roman" w:hAnsi="Times New Roman"/>
          <w:szCs w:val="24"/>
        </w:rPr>
      </w:pPr>
      <w:r w:rsidRPr="0047415A">
        <w:rPr>
          <w:rFonts w:ascii="Times New Roman" w:hAnsi="Times New Roman"/>
          <w:szCs w:val="24"/>
        </w:rPr>
        <w:t>Ríðr á b</w:t>
      </w:r>
      <w:r w:rsidR="000159D6" w:rsidRPr="0047415A">
        <w:rPr>
          <w:rFonts w:ascii="Times New Roman" w:hAnsi="Times New Roman"/>
          <w:szCs w:val="24"/>
        </w:rPr>
        <w:t>ǫ</w:t>
      </w:r>
      <w:r w:rsidRPr="0047415A">
        <w:rPr>
          <w:rFonts w:ascii="Times New Roman" w:hAnsi="Times New Roman"/>
          <w:szCs w:val="24"/>
        </w:rPr>
        <w:t>rg til borgar     b</w:t>
      </w:r>
      <w:r w:rsidR="000159D6" w:rsidRPr="0047415A">
        <w:rPr>
          <w:rFonts w:ascii="Times New Roman" w:hAnsi="Times New Roman"/>
          <w:szCs w:val="24"/>
        </w:rPr>
        <w:t>ǫ</w:t>
      </w:r>
      <w:r w:rsidRPr="0047415A">
        <w:rPr>
          <w:rFonts w:ascii="Times New Roman" w:hAnsi="Times New Roman"/>
          <w:szCs w:val="24"/>
        </w:rPr>
        <w:t>ðfróðr sonar Óðins</w:t>
      </w:r>
    </w:p>
    <w:p w:rsidR="00000000" w:rsidRPr="0047415A" w:rsidRDefault="00B52858" w:rsidP="0047415A">
      <w:pPr>
        <w:ind w:left="1440"/>
      </w:pPr>
      <w:r w:rsidRPr="0047415A">
        <w:t>Freyr ok fólkum stýrir     fyrst ok gulli byrstum. (vs. 63)</w:t>
      </w:r>
    </w:p>
    <w:p w:rsidR="002A4929" w:rsidRDefault="002A4929" w:rsidP="0047415A">
      <w:pPr>
        <w:pStyle w:val="FlushIce"/>
        <w:overflowPunct/>
        <w:autoSpaceDE/>
        <w:autoSpaceDN/>
        <w:adjustRightInd/>
        <w:spacing w:line="240" w:lineRule="auto"/>
        <w:ind w:left="720"/>
        <w:jc w:val="left"/>
        <w:textAlignment w:val="auto"/>
        <w:rPr>
          <w:rFonts w:ascii="Times New Roman" w:hAnsi="Times New Roman"/>
          <w:szCs w:val="24"/>
        </w:rPr>
      </w:pP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 xml:space="preserve">[Rides in first place, and on a boar with bristles of </w:t>
      </w:r>
      <w:r w:rsidRPr="0047415A">
        <w:rPr>
          <w:rFonts w:ascii="Times New Roman" w:hAnsi="Times New Roman"/>
          <w:szCs w:val="24"/>
        </w:rPr>
        <w:t xml:space="preserve">gold, the battle-wise </w:t>
      </w:r>
    </w:p>
    <w:p w:rsidR="00000000" w:rsidRPr="0047415A"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Freyr to the stronghold of Óðinn’s son and he guides the people.]</w:t>
      </w:r>
    </w:p>
    <w:p w:rsidR="002A4929" w:rsidRDefault="002A4929" w:rsidP="0047415A"/>
    <w:p w:rsidR="00000000" w:rsidRDefault="00B52858" w:rsidP="0047415A">
      <w:r w:rsidRPr="0047415A">
        <w:t xml:space="preserve">As yet the pyre is just </w:t>
      </w:r>
      <w:r w:rsidRPr="0047415A">
        <w:rPr>
          <w:i/>
          <w:iCs/>
        </w:rPr>
        <w:t>borg</w:t>
      </w:r>
      <w:r w:rsidRPr="0047415A">
        <w:t xml:space="preserve">, a fortification of logs, so it looks as if Úlfr treated Þórr’s consecration towards the end of this </w:t>
      </w:r>
      <w:r w:rsidRPr="0047415A">
        <w:rPr>
          <w:i/>
          <w:iCs/>
        </w:rPr>
        <w:t>þáttr</w:t>
      </w:r>
      <w:r w:rsidRPr="0047415A">
        <w:t xml:space="preserve">, separately from the scene with </w:t>
      </w:r>
      <w:r w:rsidRPr="0047415A">
        <w:t>Hyrrokkin.  With straightforward kennings and use of the present tense, Úlfr puts Freyr first, shows him riding on the boar without vehicle and gives him a host (</w:t>
      </w:r>
      <w:r w:rsidRPr="0047415A">
        <w:rPr>
          <w:i/>
          <w:iCs/>
        </w:rPr>
        <w:t>folk</w:t>
      </w:r>
      <w:r w:rsidRPr="0047415A">
        <w:t>), something in keeping with Freyr’s introductory epithet ‘</w:t>
      </w:r>
      <w:r w:rsidRPr="0047415A">
        <w:rPr>
          <w:iCs/>
        </w:rPr>
        <w:t>fólkvaldi goða’</w:t>
      </w:r>
      <w:r w:rsidRPr="0047415A">
        <w:t xml:space="preserve"> ‘field-marshal </w:t>
      </w:r>
      <w:r w:rsidRPr="0047415A">
        <w:t xml:space="preserve">of gods’ (st. 3) at the head of </w:t>
      </w:r>
      <w:r w:rsidRPr="0047415A">
        <w:rPr>
          <w:i/>
          <w:iCs/>
        </w:rPr>
        <w:t>Skírnismál</w:t>
      </w:r>
      <w:r w:rsidRPr="0047415A">
        <w:t>.</w:t>
      </w:r>
      <w:r w:rsidRPr="0047415A">
        <w:rPr>
          <w:rStyle w:val="FootnoteReference"/>
          <w:rFonts w:ascii="Times New Roman" w:hAnsi="Times New Roman"/>
          <w:sz w:val="24"/>
        </w:rPr>
        <w:footnoteReference w:id="90"/>
      </w:r>
      <w:r w:rsidRPr="0047415A">
        <w:t xml:space="preserve"> The Oseberg tapestry procession might be taken as support for the idea that the gods in the Hjarðarholt panels move from right to left.</w:t>
      </w:r>
      <w:r w:rsidRPr="0047415A">
        <w:rPr>
          <w:rStyle w:val="FootnoteReference"/>
          <w:rFonts w:ascii="Times New Roman" w:hAnsi="Times New Roman"/>
          <w:sz w:val="24"/>
        </w:rPr>
        <w:footnoteReference w:id="91"/>
      </w:r>
      <w:r w:rsidRPr="0047415A">
        <w:t xml:space="preserve"> Snorri, in his paraphrase of some of </w:t>
      </w:r>
      <w:r w:rsidRPr="0047415A">
        <w:rPr>
          <w:i/>
          <w:iCs/>
        </w:rPr>
        <w:t>Húsdrápa</w:t>
      </w:r>
      <w:r w:rsidRPr="0047415A">
        <w:t>, seems to bring Óðinn, Frigg</w:t>
      </w:r>
      <w:r w:rsidRPr="0047415A">
        <w:t xml:space="preserve"> and their entourage forward to the head of the procession because he is keen to keep Óðinn as lord of the Æsir. If he leaves Úlfr’s hierarchy otherwise unchanged, the god after Freyr is Heimdallr. In </w:t>
      </w:r>
      <w:r w:rsidRPr="0047415A">
        <w:rPr>
          <w:i/>
          <w:iCs/>
        </w:rPr>
        <w:t>Húsdrápa</w:t>
      </w:r>
      <w:r w:rsidRPr="0047415A">
        <w:t xml:space="preserve"> ‘10’:</w:t>
      </w:r>
    </w:p>
    <w:p w:rsidR="002A4929" w:rsidRPr="0047415A" w:rsidRDefault="002A4929" w:rsidP="0047415A"/>
    <w:p w:rsidR="00000000" w:rsidRPr="0047415A" w:rsidRDefault="00B52858" w:rsidP="0047415A">
      <w:pPr>
        <w:ind w:left="1440"/>
      </w:pPr>
      <w:r w:rsidRPr="0047415A">
        <w:t xml:space="preserve">Kostigr ríðr at kesti     kynfróðs þeim </w:t>
      </w:r>
      <w:r w:rsidRPr="0047415A">
        <w:t>er goð hlóðu</w:t>
      </w:r>
    </w:p>
    <w:p w:rsidR="00000000" w:rsidRPr="0047415A" w:rsidRDefault="00B52858" w:rsidP="0047415A">
      <w:pPr>
        <w:ind w:left="1440"/>
      </w:pPr>
      <w:r w:rsidRPr="0047415A">
        <w:t>hrafnfreistaðar hesti     Heimdallr at m</w:t>
      </w:r>
      <w:r w:rsidR="000159D6" w:rsidRPr="0047415A">
        <w:t>ǫ</w:t>
      </w:r>
      <w:r w:rsidRPr="0047415A">
        <w:t>g fallinn. (vs. 19)</w:t>
      </w:r>
    </w:p>
    <w:p w:rsidR="002A4929" w:rsidRDefault="002A4929" w:rsidP="0047415A">
      <w:pPr>
        <w:pStyle w:val="FlushIce"/>
        <w:overflowPunct/>
        <w:autoSpaceDE/>
        <w:autoSpaceDN/>
        <w:adjustRightInd/>
        <w:spacing w:line="240" w:lineRule="auto"/>
        <w:ind w:left="720"/>
        <w:jc w:val="left"/>
        <w:textAlignment w:val="auto"/>
        <w:rPr>
          <w:rFonts w:ascii="Times New Roman" w:hAnsi="Times New Roman"/>
          <w:szCs w:val="24"/>
        </w:rPr>
      </w:pP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 xml:space="preserve">[Heimdallr rides splendid on his horse to the pyre which the gods </w:t>
      </w:r>
    </w:p>
    <w:p w:rsidR="00000000" w:rsidRPr="0047415A"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have loaded for the fallen son of the strangely-wise tester of ravens.]</w:t>
      </w:r>
    </w:p>
    <w:p w:rsidR="002A4929" w:rsidRDefault="002A4929" w:rsidP="0047415A">
      <w:pPr>
        <w:pStyle w:val="FlushIce"/>
        <w:overflowPunct/>
        <w:autoSpaceDE/>
        <w:autoSpaceDN/>
        <w:adjustRightInd/>
        <w:spacing w:line="240" w:lineRule="auto"/>
        <w:jc w:val="left"/>
        <w:textAlignment w:val="auto"/>
        <w:rPr>
          <w:rFonts w:ascii="Times New Roman" w:hAnsi="Times New Roman"/>
          <w:szCs w:val="24"/>
        </w:rPr>
      </w:pP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In this verse Baldr’s funeral pyre is still </w:t>
      </w:r>
      <w:r w:rsidRPr="0047415A">
        <w:rPr>
          <w:rFonts w:ascii="Times New Roman" w:hAnsi="Times New Roman"/>
          <w:szCs w:val="24"/>
        </w:rPr>
        <w:t>not lit. Gulltoppr, Heimdallr’s horse, was doubtless more elaborately described in the half-stanza which accompanied this one, given that Snorri names him as he does Freyr’s boar earlier. In both cases it is the ‘gold’ of these mounts (</w:t>
      </w:r>
      <w:r w:rsidRPr="0047415A">
        <w:rPr>
          <w:rFonts w:ascii="Times New Roman" w:hAnsi="Times New Roman"/>
          <w:iCs/>
          <w:szCs w:val="24"/>
        </w:rPr>
        <w:t>Gullinbursti</w:t>
      </w:r>
      <w:r w:rsidRPr="0047415A">
        <w:rPr>
          <w:rFonts w:ascii="Times New Roman" w:hAnsi="Times New Roman"/>
          <w:szCs w:val="24"/>
        </w:rPr>
        <w:t xml:space="preserve"> ‘golden</w:t>
      </w:r>
      <w:r w:rsidRPr="0047415A">
        <w:rPr>
          <w:rFonts w:ascii="Times New Roman" w:hAnsi="Times New Roman"/>
          <w:szCs w:val="24"/>
        </w:rPr>
        <w:t xml:space="preserve">-bristle’ and </w:t>
      </w:r>
      <w:r w:rsidRPr="0047415A">
        <w:rPr>
          <w:rFonts w:ascii="Times New Roman" w:hAnsi="Times New Roman"/>
          <w:iCs/>
          <w:szCs w:val="24"/>
        </w:rPr>
        <w:t>Gulltoppr</w:t>
      </w:r>
      <w:r w:rsidRPr="0047415A">
        <w:rPr>
          <w:rFonts w:ascii="Times New Roman" w:hAnsi="Times New Roman"/>
          <w:szCs w:val="24"/>
        </w:rPr>
        <w:t xml:space="preserve"> ‘gold-top’) which is emphasized, as if a striking use was made of gold leaf on the original panel.</w:t>
      </w:r>
    </w:p>
    <w:p w:rsidR="00000000"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A couple of winged shapes in black paint are also to be glimpsed in Úlfr’s kenning for Óðinn as the raven-god. With the adjectiv</w:t>
      </w:r>
      <w:r w:rsidRPr="0047415A">
        <w:rPr>
          <w:rFonts w:ascii="Times New Roman" w:hAnsi="Times New Roman"/>
          <w:szCs w:val="24"/>
        </w:rPr>
        <w:t xml:space="preserve">e </w:t>
      </w:r>
      <w:r w:rsidRPr="0047415A">
        <w:rPr>
          <w:rFonts w:ascii="Times New Roman" w:hAnsi="Times New Roman"/>
          <w:i/>
          <w:iCs/>
          <w:szCs w:val="24"/>
        </w:rPr>
        <w:t>kynfróðr</w:t>
      </w:r>
      <w:r w:rsidRPr="0047415A">
        <w:rPr>
          <w:rFonts w:ascii="Times New Roman" w:hAnsi="Times New Roman"/>
          <w:szCs w:val="24"/>
        </w:rPr>
        <w:t xml:space="preserve"> in particular, Úlfr describes Óðinn as ‘strangely wise’: from his practice of augury with Huginn and Muninn; wise also from the prophecy a sibyl gave him about </w:t>
      </w:r>
      <w:r w:rsidRPr="0047415A">
        <w:rPr>
          <w:rFonts w:ascii="Times New Roman" w:hAnsi="Times New Roman"/>
          <w:szCs w:val="24"/>
        </w:rPr>
        <w:t xml:space="preserve">Baldr’s death (as in </w:t>
      </w:r>
      <w:r w:rsidRPr="0047415A">
        <w:rPr>
          <w:rFonts w:ascii="Times New Roman" w:hAnsi="Times New Roman"/>
          <w:i/>
          <w:iCs/>
          <w:szCs w:val="24"/>
        </w:rPr>
        <w:t>V</w:t>
      </w:r>
      <w:r w:rsidR="000159D6" w:rsidRPr="0047415A">
        <w:rPr>
          <w:rFonts w:ascii="Times New Roman" w:hAnsi="Times New Roman"/>
          <w:i/>
          <w:iCs/>
          <w:szCs w:val="24"/>
        </w:rPr>
        <w:t>ǫ</w:t>
      </w:r>
      <w:r w:rsidRPr="0047415A">
        <w:rPr>
          <w:rFonts w:ascii="Times New Roman" w:hAnsi="Times New Roman"/>
          <w:i/>
          <w:iCs/>
          <w:szCs w:val="24"/>
        </w:rPr>
        <w:t>luspá</w:t>
      </w:r>
      <w:r w:rsidRPr="0047415A">
        <w:rPr>
          <w:rFonts w:ascii="Times New Roman" w:hAnsi="Times New Roman"/>
          <w:szCs w:val="24"/>
        </w:rPr>
        <w:t xml:space="preserve"> 28-9);</w:t>
      </w:r>
      <w:r w:rsidRPr="0047415A">
        <w:rPr>
          <w:rStyle w:val="FootnoteReference"/>
          <w:rFonts w:ascii="Times New Roman" w:hAnsi="Times New Roman"/>
          <w:sz w:val="24"/>
          <w:szCs w:val="24"/>
        </w:rPr>
        <w:footnoteReference w:id="92"/>
      </w:r>
      <w:r w:rsidRPr="0047415A">
        <w:rPr>
          <w:rFonts w:ascii="Times New Roman" w:hAnsi="Times New Roman"/>
          <w:szCs w:val="24"/>
        </w:rPr>
        <w:t xml:space="preserve"> possibly also ‘kindred-fertile’, by which he wou</w:t>
      </w:r>
      <w:r w:rsidRPr="0047415A">
        <w:rPr>
          <w:rFonts w:ascii="Times New Roman" w:hAnsi="Times New Roman"/>
          <w:szCs w:val="24"/>
        </w:rPr>
        <w:t xml:space="preserve">ld connote Óðinn as the begetter on the princess Rindr of a new son to avenge Baldr, in a story to which the skald Kormákr </w:t>
      </w:r>
      <w:r w:rsidRPr="0047415A">
        <w:rPr>
          <w:rFonts w:ascii="Times New Roman" w:hAnsi="Times New Roman"/>
          <w:szCs w:val="24"/>
        </w:rPr>
        <w:t>+</w:t>
      </w:r>
      <w:r w:rsidRPr="0047415A">
        <w:rPr>
          <w:rFonts w:ascii="Times New Roman" w:hAnsi="Times New Roman"/>
          <w:szCs w:val="24"/>
        </w:rPr>
        <w:t xml:space="preserve">gmundarson alludes with the proverb </w:t>
      </w:r>
      <w:r w:rsidRPr="0047415A">
        <w:rPr>
          <w:rFonts w:ascii="Times New Roman" w:hAnsi="Times New Roman"/>
          <w:iCs/>
          <w:szCs w:val="24"/>
        </w:rPr>
        <w:t>‘seið Yggr til Rindar’</w:t>
      </w:r>
      <w:r w:rsidRPr="0047415A">
        <w:rPr>
          <w:rFonts w:ascii="Times New Roman" w:hAnsi="Times New Roman"/>
          <w:szCs w:val="24"/>
        </w:rPr>
        <w:t xml:space="preserve"> ‘Yggr bewitched Rindr’ in </w:t>
      </w:r>
      <w:r w:rsidRPr="0047415A">
        <w:rPr>
          <w:rFonts w:ascii="Times New Roman" w:hAnsi="Times New Roman"/>
          <w:i/>
          <w:iCs/>
          <w:szCs w:val="24"/>
        </w:rPr>
        <w:t>Sigurðardrápa</w:t>
      </w:r>
      <w:r w:rsidRPr="0047415A">
        <w:rPr>
          <w:rFonts w:ascii="Times New Roman" w:hAnsi="Times New Roman"/>
          <w:szCs w:val="24"/>
        </w:rPr>
        <w:t xml:space="preserve"> (</w:t>
      </w:r>
      <w:r w:rsidRPr="0047415A">
        <w:rPr>
          <w:rFonts w:ascii="Times New Roman" w:hAnsi="Times New Roman"/>
          <w:i/>
          <w:iCs/>
          <w:szCs w:val="24"/>
        </w:rPr>
        <w:t>c</w:t>
      </w:r>
      <w:r w:rsidRPr="0047415A">
        <w:rPr>
          <w:rFonts w:ascii="Times New Roman" w:hAnsi="Times New Roman"/>
          <w:szCs w:val="24"/>
        </w:rPr>
        <w:t>. 960).</w:t>
      </w:r>
      <w:r w:rsidRPr="0047415A">
        <w:rPr>
          <w:rStyle w:val="FootnoteReference"/>
          <w:rFonts w:ascii="Times New Roman" w:hAnsi="Times New Roman"/>
          <w:sz w:val="24"/>
          <w:szCs w:val="24"/>
        </w:rPr>
        <w:footnoteReference w:id="93"/>
      </w:r>
      <w:r w:rsidRPr="0047415A">
        <w:rPr>
          <w:rFonts w:ascii="Times New Roman" w:hAnsi="Times New Roman"/>
          <w:szCs w:val="24"/>
        </w:rPr>
        <w:t xml:space="preserve"> In any case, </w:t>
      </w:r>
      <w:r w:rsidRPr="0047415A">
        <w:rPr>
          <w:rFonts w:ascii="Times New Roman" w:hAnsi="Times New Roman"/>
          <w:szCs w:val="24"/>
        </w:rPr>
        <w:t xml:space="preserve">Úlfr has </w:t>
      </w:r>
      <w:r w:rsidRPr="0047415A">
        <w:rPr>
          <w:rFonts w:ascii="Times New Roman" w:hAnsi="Times New Roman"/>
          <w:szCs w:val="24"/>
        </w:rPr>
        <w:t xml:space="preserve">prepared us for Óðinn from Freyr’s verse onwards. In the next passage from </w:t>
      </w:r>
      <w:r w:rsidRPr="0047415A">
        <w:rPr>
          <w:rFonts w:ascii="Times New Roman" w:hAnsi="Times New Roman"/>
          <w:i/>
          <w:iCs/>
          <w:szCs w:val="24"/>
        </w:rPr>
        <w:t>Húsdrápa</w:t>
      </w:r>
      <w:r w:rsidRPr="0047415A">
        <w:rPr>
          <w:rFonts w:ascii="Times New Roman" w:hAnsi="Times New Roman"/>
          <w:szCs w:val="24"/>
        </w:rPr>
        <w:t xml:space="preserve">, I join </w:t>
      </w:r>
      <w:r w:rsidRPr="0047415A">
        <w:rPr>
          <w:rFonts w:ascii="Times New Roman" w:hAnsi="Times New Roman"/>
          <w:i/>
          <w:iCs/>
          <w:szCs w:val="24"/>
        </w:rPr>
        <w:t>Húsdrápa</w:t>
      </w:r>
      <w:r w:rsidRPr="0047415A">
        <w:rPr>
          <w:rFonts w:ascii="Times New Roman" w:hAnsi="Times New Roman"/>
          <w:szCs w:val="24"/>
        </w:rPr>
        <w:t xml:space="preserve"> ‘8’ with ‘9’, so as to make a complete stanza:</w:t>
      </w:r>
      <w:r w:rsidRPr="0047415A">
        <w:rPr>
          <w:rStyle w:val="FootnoteReference"/>
          <w:rFonts w:ascii="Times New Roman" w:hAnsi="Times New Roman"/>
          <w:sz w:val="24"/>
          <w:szCs w:val="24"/>
        </w:rPr>
        <w:t xml:space="preserve"> </w:t>
      </w:r>
      <w:r w:rsidRPr="0047415A">
        <w:rPr>
          <w:rStyle w:val="FootnoteReference"/>
          <w:rFonts w:ascii="Times New Roman" w:hAnsi="Times New Roman"/>
          <w:sz w:val="24"/>
          <w:szCs w:val="24"/>
        </w:rPr>
        <w:footnoteReference w:id="94"/>
      </w:r>
    </w:p>
    <w:p w:rsidR="002A4929" w:rsidRPr="0047415A" w:rsidRDefault="002A4929" w:rsidP="0047415A">
      <w:pPr>
        <w:pStyle w:val="FlushIce"/>
        <w:overflowPunct/>
        <w:autoSpaceDE/>
        <w:autoSpaceDN/>
        <w:adjustRightInd/>
        <w:spacing w:line="240" w:lineRule="auto"/>
        <w:jc w:val="left"/>
        <w:textAlignment w:val="auto"/>
        <w:rPr>
          <w:rFonts w:ascii="Times New Roman" w:hAnsi="Times New Roman"/>
          <w:szCs w:val="24"/>
        </w:rPr>
      </w:pPr>
    </w:p>
    <w:p w:rsidR="00000000" w:rsidRPr="0047415A" w:rsidRDefault="00B52858" w:rsidP="0047415A">
      <w:pPr>
        <w:ind w:left="1440"/>
      </w:pPr>
      <w:r w:rsidRPr="0047415A">
        <w:t>Ríðr at vilgi víðu     víðfrægr (en mér líða)</w:t>
      </w:r>
    </w:p>
    <w:p w:rsidR="00000000" w:rsidRDefault="00B52858" w:rsidP="0047415A">
      <w:pPr>
        <w:ind w:left="1440"/>
      </w:pPr>
      <w:r w:rsidRPr="0047415A">
        <w:t>Hropta-týr (of hvapta     hróðrmál) sonar báli. (vs. 8)</w:t>
      </w:r>
    </w:p>
    <w:p w:rsidR="002A4929" w:rsidRPr="0047415A" w:rsidRDefault="002A4929" w:rsidP="0047415A">
      <w:pPr>
        <w:ind w:left="1440"/>
      </w:pPr>
    </w:p>
    <w:p w:rsidR="00000000" w:rsidRPr="0047415A" w:rsidRDefault="00B52858" w:rsidP="0047415A">
      <w:pPr>
        <w:ind w:left="1440"/>
      </w:pPr>
      <w:r w:rsidRPr="0047415A">
        <w:t xml:space="preserve">Þar </w:t>
      </w:r>
      <w:r w:rsidRPr="0047415A">
        <w:t>hykk sigrunni svinnum     sylgs valkyrjur fylgja</w:t>
      </w:r>
    </w:p>
    <w:p w:rsidR="00000000" w:rsidRPr="0047415A" w:rsidRDefault="00B52858" w:rsidP="0047415A">
      <w:pPr>
        <w:ind w:left="1440"/>
      </w:pPr>
      <w:r w:rsidRPr="0047415A">
        <w:t>heilags tafns ok hrafna.     Hlaut innan svá minnum. (vs. 14)</w:t>
      </w:r>
    </w:p>
    <w:p w:rsidR="002A4929" w:rsidRDefault="002A4929" w:rsidP="0047415A">
      <w:pPr>
        <w:pStyle w:val="FlushIce"/>
        <w:overflowPunct/>
        <w:autoSpaceDE/>
        <w:autoSpaceDN/>
        <w:adjustRightInd/>
        <w:spacing w:line="240" w:lineRule="auto"/>
        <w:ind w:left="720"/>
        <w:jc w:val="left"/>
        <w:textAlignment w:val="auto"/>
        <w:rPr>
          <w:rFonts w:ascii="Times New Roman" w:hAnsi="Times New Roman"/>
          <w:szCs w:val="24"/>
        </w:rPr>
      </w:pP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w:t>
      </w:r>
      <w:r w:rsidRPr="0047415A">
        <w:rPr>
          <w:rFonts w:ascii="Times New Roman" w:hAnsi="Times New Roman"/>
          <w:szCs w:val="24"/>
        </w:rPr>
        <w:t xml:space="preserve">Rides to his son’s exceedingly wide bonfire (while words of glory </w:t>
      </w: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flow over my jaws) the God of Secrets widely renowned</w:t>
      </w:r>
      <w:r w:rsidRPr="0047415A">
        <w:rPr>
          <w:rFonts w:ascii="Times New Roman" w:hAnsi="Times New Roman"/>
          <w:szCs w:val="24"/>
        </w:rPr>
        <w:t xml:space="preserve">. </w:t>
      </w: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There I think come valk</w:t>
      </w:r>
      <w:r w:rsidRPr="0047415A">
        <w:rPr>
          <w:rFonts w:ascii="Times New Roman" w:hAnsi="Times New Roman"/>
          <w:szCs w:val="24"/>
        </w:rPr>
        <w:t>yries and ravens following the wise-at-swallowing</w:t>
      </w:r>
    </w:p>
    <w:p w:rsidR="002A4929" w:rsidRDefault="00B52858" w:rsidP="0047415A">
      <w:pPr>
        <w:pStyle w:val="FlushIce"/>
        <w:overflowPunct/>
        <w:autoSpaceDE/>
        <w:autoSpaceDN/>
        <w:adjustRightInd/>
        <w:spacing w:line="240" w:lineRule="auto"/>
        <w:ind w:left="720"/>
        <w:jc w:val="left"/>
        <w:textAlignment w:val="auto"/>
        <w:rPr>
          <w:rFonts w:ascii="Times New Roman" w:hAnsi="Times New Roman"/>
          <w:szCs w:val="24"/>
        </w:rPr>
      </w:pPr>
      <w:r w:rsidRPr="0047415A">
        <w:rPr>
          <w:rFonts w:ascii="Times New Roman" w:hAnsi="Times New Roman"/>
          <w:szCs w:val="24"/>
        </w:rPr>
        <w:t>victory-tree to the holy sacrifice. He got it from Norway with images like</w:t>
      </w:r>
    </w:p>
    <w:p w:rsidR="00000000" w:rsidRPr="0047415A" w:rsidRDefault="00B52858" w:rsidP="002A4929">
      <w:pPr>
        <w:pStyle w:val="FlushIce"/>
        <w:overflowPunct/>
        <w:autoSpaceDE/>
        <w:autoSpaceDN/>
        <w:adjustRightInd/>
        <w:spacing w:line="240" w:lineRule="auto"/>
        <w:ind w:left="720" w:firstLine="720"/>
        <w:jc w:val="left"/>
        <w:textAlignment w:val="auto"/>
        <w:rPr>
          <w:rFonts w:ascii="Times New Roman" w:hAnsi="Times New Roman"/>
          <w:szCs w:val="24"/>
        </w:rPr>
      </w:pPr>
      <w:r w:rsidRPr="0047415A">
        <w:rPr>
          <w:rFonts w:ascii="Times New Roman" w:hAnsi="Times New Roman"/>
          <w:szCs w:val="24"/>
        </w:rPr>
        <w:t>this.]</w:t>
      </w:r>
    </w:p>
    <w:p w:rsidR="002A4929" w:rsidRDefault="002A4929" w:rsidP="0047415A"/>
    <w:p w:rsidR="00000000" w:rsidRPr="0047415A" w:rsidRDefault="00B52858" w:rsidP="0047415A">
      <w:r w:rsidRPr="0047415A">
        <w:t>By now the ‘borg’ is a ‘bál’, a ‘pyre’ that is lit. With ‘</w:t>
      </w:r>
      <w:r w:rsidRPr="0047415A">
        <w:rPr>
          <w:iCs/>
        </w:rPr>
        <w:t>Hropta-týr’</w:t>
      </w:r>
      <w:r w:rsidRPr="0047415A">
        <w:t xml:space="preserve"> Úlfr describes Óðinn as wise in the runic secrets whic</w:t>
      </w:r>
      <w:r w:rsidRPr="0047415A">
        <w:t xml:space="preserve">h, as </w:t>
      </w:r>
      <w:r w:rsidRPr="0047415A">
        <w:rPr>
          <w:i/>
          <w:iCs/>
        </w:rPr>
        <w:t>hroptr r</w:t>
      </w:r>
      <w:r w:rsidR="000159D6" w:rsidRPr="0047415A">
        <w:rPr>
          <w:i/>
          <w:iCs/>
        </w:rPr>
        <w:t>ǫ</w:t>
      </w:r>
      <w:r w:rsidRPr="0047415A">
        <w:rPr>
          <w:i/>
          <w:iCs/>
        </w:rPr>
        <w:t>gna</w:t>
      </w:r>
      <w:r w:rsidRPr="0047415A">
        <w:t xml:space="preserve">, he has acquired from the dead (‘the gods’ master of things hidden’, </w:t>
      </w:r>
      <w:r w:rsidRPr="0047415A">
        <w:rPr>
          <w:i/>
          <w:iCs/>
        </w:rPr>
        <w:t>Hávamál</w:t>
      </w:r>
      <w:r w:rsidRPr="0047415A">
        <w:t xml:space="preserve"> 142). Another aspect of Óðinn to which Úlfr alludes in this verse is the gift of the mead of poetry, a story implicit in the liquid image of poetry that rushes </w:t>
      </w:r>
      <w:r w:rsidRPr="0047415A">
        <w:t>into and back out of the poet’s mouth (‘</w:t>
      </w:r>
      <w:r w:rsidRPr="0047415A">
        <w:rPr>
          <w:iCs/>
        </w:rPr>
        <w:t>en mér líða (…) of hvapta’</w:t>
      </w:r>
      <w:r w:rsidRPr="0047415A">
        <w:t xml:space="preserve">). The same image appears to underlie the kenning for Óðinn in vs. 14, </w:t>
      </w:r>
      <w:r w:rsidRPr="0047415A">
        <w:rPr>
          <w:i/>
          <w:iCs/>
        </w:rPr>
        <w:t>sigrunnr svinnr sylgs</w:t>
      </w:r>
      <w:r w:rsidRPr="0047415A">
        <w:t>, whereby the god’s mighty ingestion of mead in Gunnl</w:t>
      </w:r>
      <w:r w:rsidR="000159D6" w:rsidRPr="0047415A">
        <w:t>ǫ</w:t>
      </w:r>
      <w:r w:rsidRPr="0047415A">
        <w:t>ð’s cave is hailed as a victory for wisdom o</w:t>
      </w:r>
      <w:r w:rsidRPr="0047415A">
        <w:t>f poetry.</w:t>
      </w:r>
      <w:r w:rsidRPr="0047415A">
        <w:rPr>
          <w:rStyle w:val="FootnoteReference"/>
          <w:rFonts w:ascii="Times New Roman" w:hAnsi="Times New Roman"/>
          <w:sz w:val="24"/>
        </w:rPr>
        <w:footnoteReference w:id="95"/>
      </w:r>
      <w:r w:rsidRPr="0047415A">
        <w:t xml:space="preserve"> Next, after Óðinn and his birds, Úlfr perhaps described Frigg, and then Freyja with her cats, before indicating the arrival of more giants.</w:t>
      </w:r>
    </w:p>
    <w:p w:rsidR="00000000" w:rsidRDefault="00B52858" w:rsidP="0047415A">
      <w:r w:rsidRPr="0047415A">
        <w:t xml:space="preserve">     Presumably his sequel to this was the death of Nanna, which seals Baldr’s funeral at the launch. Sno</w:t>
      </w:r>
      <w:r w:rsidRPr="0047415A">
        <w:t xml:space="preserve">rri tells us that the gods have moved Baldr’s body to Hringhorni, his ship near the shore. This vessel is the largest on earth. No-one can launch it until they send for a </w:t>
      </w:r>
      <w:r w:rsidRPr="0047415A">
        <w:rPr>
          <w:i/>
          <w:iCs/>
        </w:rPr>
        <w:t>gýgr</w:t>
      </w:r>
      <w:r w:rsidRPr="0047415A">
        <w:t xml:space="preserve"> (‘ogress’) named Hyrrokkin (perhaps ‘Sooty-from-fire’), who arrives in troll sty</w:t>
      </w:r>
      <w:r w:rsidRPr="0047415A">
        <w:t>le on the back of a wolf with a snake for reins. The four warriors from Valh</w:t>
      </w:r>
      <w:r w:rsidR="000159D6" w:rsidRPr="0047415A">
        <w:t>ǫ</w:t>
      </w:r>
      <w:r w:rsidRPr="0047415A">
        <w:t>ll whom Óðinn appoints to hold her wild mount do so by cutting it down. Hyrrokkinn responds by shoving the ship out awkwardly stern first.</w:t>
      </w:r>
      <w:r w:rsidRPr="0047415A">
        <w:rPr>
          <w:rStyle w:val="FootnoteReference"/>
          <w:rFonts w:ascii="Times New Roman" w:hAnsi="Times New Roman"/>
          <w:sz w:val="24"/>
        </w:rPr>
        <w:footnoteReference w:id="96"/>
      </w:r>
      <w:r w:rsidRPr="0047415A">
        <w:t xml:space="preserve"> Fire flashes from the slipway and the e</w:t>
      </w:r>
      <w:r w:rsidRPr="0047415A">
        <w:t xml:space="preserve">arth shakes. In anger Þórr reaches for his hammer but the gods restrain him. To quote </w:t>
      </w:r>
      <w:r w:rsidRPr="0047415A">
        <w:rPr>
          <w:i/>
          <w:iCs/>
        </w:rPr>
        <w:t>Húsdrápa</w:t>
      </w:r>
      <w:r w:rsidRPr="0047415A">
        <w:t xml:space="preserve"> ‘11’ from Úlfr again in </w:t>
      </w:r>
      <w:r w:rsidRPr="0047415A">
        <w:rPr>
          <w:i/>
          <w:iCs/>
        </w:rPr>
        <w:t>Skáldskaparmál</w:t>
      </w:r>
      <w:r w:rsidRPr="0047415A">
        <w:t>:</w:t>
      </w:r>
    </w:p>
    <w:p w:rsidR="002A4929" w:rsidRPr="0047415A" w:rsidRDefault="002A4929" w:rsidP="0047415A"/>
    <w:p w:rsidR="00000000" w:rsidRPr="0047415A" w:rsidRDefault="00B52858" w:rsidP="0047415A">
      <w:pPr>
        <w:ind w:left="1440"/>
      </w:pPr>
      <w:r w:rsidRPr="0047415A">
        <w:t>Full</w:t>
      </w:r>
      <w:r w:rsidR="000159D6" w:rsidRPr="0047415A">
        <w:t>ǫ</w:t>
      </w:r>
      <w:r w:rsidRPr="0047415A">
        <w:t>flug lét fjalla     fram haf-Sleipni þramma</w:t>
      </w:r>
    </w:p>
    <w:p w:rsidR="00000000" w:rsidRPr="0047415A" w:rsidRDefault="00B52858" w:rsidP="0047415A">
      <w:pPr>
        <w:ind w:left="1440"/>
      </w:pPr>
      <w:r w:rsidRPr="0047415A">
        <w:t>Hildr, en Hropts of gildar     hjálmelda mar feldu. (vs. 242)</w:t>
      </w:r>
    </w:p>
    <w:p w:rsidR="002A4929" w:rsidRDefault="002A4929" w:rsidP="0047415A">
      <w:pPr>
        <w:ind w:left="720"/>
      </w:pPr>
    </w:p>
    <w:p w:rsidR="00000000" w:rsidRPr="0047415A" w:rsidRDefault="00B52858" w:rsidP="0047415A">
      <w:pPr>
        <w:ind w:left="720"/>
      </w:pPr>
      <w:r w:rsidRPr="0047415A">
        <w:t>[The fully</w:t>
      </w:r>
      <w:r w:rsidRPr="0047415A">
        <w:t>-endowed mountain-Hildr made the ocean-Sleipnir [: sea-horse: ship] trundle forwards while the empowerers of Hroptr’s helmet-fires [:Óðinn’s warriors] felled her steed.]</w:t>
      </w:r>
    </w:p>
    <w:p w:rsidR="002A4929" w:rsidRDefault="002A4929" w:rsidP="0047415A"/>
    <w:p w:rsidR="00000000" w:rsidRPr="0047415A" w:rsidRDefault="00B52858" w:rsidP="0047415A">
      <w:r w:rsidRPr="0047415A">
        <w:t>As no other narrative on Baldr’s funeral survives, it is tempting to regard the lost h</w:t>
      </w:r>
      <w:r w:rsidRPr="0047415A">
        <w:t xml:space="preserve">alf of this stanza, probably the first half, as Snorri’s source for his description of the wolf </w:t>
      </w:r>
      <w:r w:rsidRPr="0047415A">
        <w:lastRenderedPageBreak/>
        <w:t>and snake-reins. Striking is the resemblance between the first half-line of the above verse, ‘</w:t>
      </w:r>
      <w:r w:rsidRPr="0047415A">
        <w:rPr>
          <w:iCs/>
        </w:rPr>
        <w:t>full</w:t>
      </w:r>
      <w:r w:rsidR="000159D6" w:rsidRPr="0047415A">
        <w:rPr>
          <w:iCs/>
        </w:rPr>
        <w:t>ǫ</w:t>
      </w:r>
      <w:r w:rsidRPr="0047415A">
        <w:rPr>
          <w:iCs/>
        </w:rPr>
        <w:t>flug lét fjalla’</w:t>
      </w:r>
      <w:r w:rsidRPr="0047415A">
        <w:t xml:space="preserve">, and the first half-line of </w:t>
      </w:r>
      <w:r w:rsidRPr="0047415A">
        <w:rPr>
          <w:i/>
          <w:iCs/>
        </w:rPr>
        <w:t>Húsdrápa</w:t>
      </w:r>
      <w:r w:rsidRPr="0047415A">
        <w:t xml:space="preserve"> ‘6’ (vs</w:t>
      </w:r>
      <w:r w:rsidRPr="0047415A">
        <w:t xml:space="preserve">. 55), </w:t>
      </w:r>
      <w:r w:rsidRPr="0047415A">
        <w:rPr>
          <w:i/>
        </w:rPr>
        <w:t>‘</w:t>
      </w:r>
      <w:r w:rsidRPr="0047415A">
        <w:t>full</w:t>
      </w:r>
      <w:r w:rsidR="000159D6" w:rsidRPr="0047415A">
        <w:t>ǫ</w:t>
      </w:r>
      <w:r w:rsidRPr="0047415A">
        <w:t xml:space="preserve">flugr lét fellir’: almost as if Úlfr intended to use Hyrrokkin to recall Þórr’s dispatch of Hymir; or </w:t>
      </w:r>
      <w:r w:rsidRPr="0047415A">
        <w:rPr>
          <w:i/>
          <w:iCs/>
        </w:rPr>
        <w:t>vice versa</w:t>
      </w:r>
      <w:r w:rsidRPr="0047415A">
        <w:t>. Then, who knows?, Þórr may kill her: in a tenth-century fragment of an apostrophe of Þórr which Snorri attributes to Þorbj</w:t>
      </w:r>
      <w:r w:rsidR="000159D6" w:rsidRPr="0047415A">
        <w:t>ǫ</w:t>
      </w:r>
      <w:r w:rsidRPr="0047415A">
        <w:t>rn dís</w:t>
      </w:r>
      <w:r w:rsidRPr="0047415A">
        <w:t>arskáld, Hyrrokkin is listed among the god’s victims.</w:t>
      </w:r>
      <w:r w:rsidRPr="0047415A">
        <w:rPr>
          <w:rStyle w:val="FootnoteReference"/>
          <w:rFonts w:ascii="Times New Roman" w:hAnsi="Times New Roman"/>
          <w:sz w:val="24"/>
        </w:rPr>
        <w:footnoteReference w:id="97"/>
      </w:r>
    </w:p>
    <w:p w:rsidR="00000000" w:rsidRPr="0047415A" w:rsidRDefault="00B52858" w:rsidP="0047415A">
      <w:r w:rsidRPr="0047415A">
        <w:t xml:space="preserve">     After this, in </w:t>
      </w:r>
      <w:r w:rsidRPr="0047415A">
        <w:rPr>
          <w:i/>
          <w:iCs/>
        </w:rPr>
        <w:t>Gylfaginning</w:t>
      </w:r>
      <w:r w:rsidRPr="0047415A">
        <w:t xml:space="preserve">, and probably in a lost stanza of </w:t>
      </w:r>
      <w:r w:rsidRPr="0047415A">
        <w:rPr>
          <w:i/>
          <w:iCs/>
        </w:rPr>
        <w:t>Húsdrápa</w:t>
      </w:r>
      <w:r w:rsidRPr="0047415A">
        <w:t>, Baldr is laid on the pyre, ‘</w:t>
      </w:r>
      <w:r w:rsidRPr="0047415A">
        <w:rPr>
          <w:iCs/>
        </w:rPr>
        <w:t>ok er þat sá kona hans Nanna Nepsdóttir þá sprakk hon af harmi ok dó’</w:t>
      </w:r>
      <w:r w:rsidRPr="0047415A">
        <w:t xml:space="preserve"> ‘and when his wife, Nanna </w:t>
      </w:r>
      <w:r w:rsidRPr="0047415A">
        <w:t>daughter of Nepr, saw this, her heart burst with grief and she died’.</w:t>
      </w:r>
      <w:r w:rsidRPr="0047415A">
        <w:rPr>
          <w:rStyle w:val="FootnoteReference"/>
          <w:rFonts w:ascii="Times New Roman" w:hAnsi="Times New Roman"/>
          <w:sz w:val="24"/>
        </w:rPr>
        <w:footnoteReference w:id="98"/>
      </w:r>
      <w:r w:rsidRPr="0047415A">
        <w:t xml:space="preserve"> Nanna is put on the same pyre, which Þórr consecrates with his hammer. When the dwarf named Litr runs innocently by, Þórr kicks him into the flames to join them.</w:t>
      </w:r>
      <w:r w:rsidRPr="0047415A">
        <w:rPr>
          <w:rStyle w:val="FootnoteReference"/>
          <w:rFonts w:ascii="Times New Roman" w:hAnsi="Times New Roman"/>
          <w:sz w:val="24"/>
        </w:rPr>
        <w:footnoteReference w:id="99"/>
      </w:r>
      <w:r w:rsidRPr="0047415A">
        <w:t xml:space="preserve"> At this unseemly momen</w:t>
      </w:r>
      <w:r w:rsidRPr="0047415A">
        <w:t xml:space="preserve">t, I suggest Úlfr focused on the death of Nanna. Probably in </w:t>
      </w:r>
      <w:r w:rsidRPr="0047415A">
        <w:rPr>
          <w:i/>
          <w:iCs/>
        </w:rPr>
        <w:t>Húsdrápa</w:t>
      </w:r>
      <w:r w:rsidRPr="0047415A">
        <w:t xml:space="preserve"> as in </w:t>
      </w:r>
      <w:r w:rsidRPr="0047415A">
        <w:rPr>
          <w:i/>
          <w:iCs/>
        </w:rPr>
        <w:t>Gylfaginning</w:t>
      </w:r>
      <w:r w:rsidRPr="0047415A">
        <w:t xml:space="preserve">, any comedy in Þórr’s funeral brawl was offset by her great marital ideal. For the sake of a contemporary bride and groom, this may be the construction Úlfr wished to </w:t>
      </w:r>
      <w:r w:rsidRPr="0047415A">
        <w:t>place on his patron’s procession of images in Hjarðarholt.</w:t>
      </w:r>
    </w:p>
    <w:p w:rsidR="00000000" w:rsidRPr="0047415A" w:rsidRDefault="00B52858" w:rsidP="0047415A"/>
    <w:p w:rsidR="00000000" w:rsidRPr="0047415A" w:rsidRDefault="00B52858" w:rsidP="0047415A">
      <w:pPr>
        <w:rPr>
          <w:b/>
        </w:rPr>
      </w:pPr>
      <w:r w:rsidRPr="0047415A">
        <w:rPr>
          <w:b/>
        </w:rPr>
        <w:t>Óláfr’s decorated hall</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Indicative of </w:t>
      </w:r>
      <w:r w:rsidRPr="0047415A">
        <w:rPr>
          <w:rFonts w:ascii="Times New Roman" w:hAnsi="Times New Roman"/>
          <w:szCs w:val="24"/>
        </w:rPr>
        <w:t>Úlfr’s</w:t>
      </w:r>
      <w:r w:rsidRPr="0047415A">
        <w:rPr>
          <w:rFonts w:ascii="Times New Roman" w:hAnsi="Times New Roman"/>
          <w:szCs w:val="24"/>
        </w:rPr>
        <w:t xml:space="preserve"> style is the phrase ‘</w:t>
      </w:r>
      <w:r w:rsidRPr="0047415A">
        <w:rPr>
          <w:rFonts w:ascii="Times New Roman" w:hAnsi="Times New Roman"/>
          <w:iCs/>
          <w:szCs w:val="24"/>
        </w:rPr>
        <w:t>Þar hykk’</w:t>
      </w:r>
      <w:r w:rsidRPr="0047415A">
        <w:rPr>
          <w:rFonts w:ascii="Times New Roman" w:hAnsi="Times New Roman"/>
          <w:szCs w:val="24"/>
        </w:rPr>
        <w:t xml:space="preserve"> ‘There I think’. These words reveal a view more individual than any to be found in the other skaldic artistic commentarie</w:t>
      </w:r>
      <w:r w:rsidRPr="0047415A">
        <w:rPr>
          <w:rFonts w:ascii="Times New Roman" w:hAnsi="Times New Roman"/>
          <w:szCs w:val="24"/>
        </w:rPr>
        <w:t xml:space="preserve">s preserved by Snorri. In his </w:t>
      </w:r>
      <w:r w:rsidRPr="0047415A">
        <w:rPr>
          <w:rFonts w:ascii="Times New Roman" w:hAnsi="Times New Roman"/>
          <w:i/>
          <w:iCs/>
          <w:szCs w:val="24"/>
        </w:rPr>
        <w:t>Ragnarsdrápa</w:t>
      </w:r>
      <w:r w:rsidRPr="0047415A">
        <w:rPr>
          <w:rFonts w:ascii="Times New Roman" w:hAnsi="Times New Roman"/>
          <w:szCs w:val="24"/>
        </w:rPr>
        <w:t>, Bragi pictures the World Serpent on his shield with the words ‘</w:t>
      </w:r>
      <w:r w:rsidRPr="0047415A">
        <w:rPr>
          <w:rFonts w:ascii="Times New Roman" w:hAnsi="Times New Roman"/>
          <w:iCs/>
          <w:szCs w:val="24"/>
        </w:rPr>
        <w:t>þat erum sýnt’</w:t>
      </w:r>
      <w:r w:rsidRPr="0047415A">
        <w:rPr>
          <w:rFonts w:ascii="Times New Roman" w:hAnsi="Times New Roman"/>
          <w:szCs w:val="24"/>
        </w:rPr>
        <w:t xml:space="preserve"> ‘That is visible to me’; with the words ‘</w:t>
      </w:r>
      <w:r w:rsidRPr="0047415A">
        <w:rPr>
          <w:rFonts w:ascii="Times New Roman" w:hAnsi="Times New Roman"/>
          <w:iCs/>
          <w:szCs w:val="24"/>
        </w:rPr>
        <w:t xml:space="preserve">sék far’ </w:t>
      </w:r>
      <w:r w:rsidRPr="0047415A">
        <w:rPr>
          <w:rFonts w:ascii="Times New Roman" w:hAnsi="Times New Roman"/>
          <w:szCs w:val="24"/>
        </w:rPr>
        <w:t>‘I see the journey’, Þjóðólfr conveys the opening image of the wayfaring Óðinn, Loki</w:t>
      </w:r>
      <w:r w:rsidRPr="0047415A">
        <w:rPr>
          <w:rFonts w:ascii="Times New Roman" w:hAnsi="Times New Roman"/>
          <w:szCs w:val="24"/>
        </w:rPr>
        <w:t xml:space="preserve"> and Hœnir on the shield which gave rise to </w:t>
      </w:r>
      <w:r w:rsidRPr="0047415A">
        <w:rPr>
          <w:rFonts w:ascii="Times New Roman" w:hAnsi="Times New Roman"/>
          <w:i/>
          <w:iCs/>
          <w:szCs w:val="24"/>
        </w:rPr>
        <w:t>Haustl</w:t>
      </w:r>
      <w:r w:rsidR="000159D6" w:rsidRPr="0047415A">
        <w:rPr>
          <w:rFonts w:ascii="Times New Roman" w:hAnsi="Times New Roman"/>
          <w:i/>
          <w:iCs/>
          <w:szCs w:val="24"/>
        </w:rPr>
        <w:t>ǫ</w:t>
      </w:r>
      <w:r w:rsidRPr="0047415A">
        <w:rPr>
          <w:rFonts w:ascii="Times New Roman" w:hAnsi="Times New Roman"/>
          <w:i/>
          <w:iCs/>
          <w:szCs w:val="24"/>
        </w:rPr>
        <w:t>ng</w:t>
      </w:r>
      <w:r w:rsidRPr="0047415A">
        <w:rPr>
          <w:rFonts w:ascii="Times New Roman" w:hAnsi="Times New Roman"/>
          <w:szCs w:val="24"/>
        </w:rPr>
        <w:t>.</w:t>
      </w:r>
      <w:r w:rsidRPr="0047415A">
        <w:rPr>
          <w:rStyle w:val="FootnoteReference"/>
          <w:rFonts w:ascii="Times New Roman" w:hAnsi="Times New Roman"/>
          <w:sz w:val="24"/>
          <w:szCs w:val="24"/>
        </w:rPr>
        <w:footnoteReference w:id="100"/>
      </w:r>
      <w:r w:rsidRPr="0047415A">
        <w:rPr>
          <w:rFonts w:ascii="Times New Roman" w:hAnsi="Times New Roman"/>
          <w:szCs w:val="24"/>
        </w:rPr>
        <w:t xml:space="preserve"> To the earlier poets the stories of gods and heroes are all history, for they happened long ago. The stories that went into and came out of disparate images on public slabs, shields and panels were a </w:t>
      </w:r>
      <w:r w:rsidRPr="0047415A">
        <w:rPr>
          <w:rFonts w:ascii="Times New Roman" w:hAnsi="Times New Roman"/>
          <w:szCs w:val="24"/>
        </w:rPr>
        <w:t>renewable common property. Describing J</w:t>
      </w:r>
      <w:r w:rsidR="000159D6" w:rsidRPr="0047415A">
        <w:rPr>
          <w:rFonts w:ascii="Times New Roman" w:hAnsi="Times New Roman"/>
          <w:szCs w:val="24"/>
        </w:rPr>
        <w:t>ǫ</w:t>
      </w:r>
      <w:r w:rsidRPr="0047415A">
        <w:rPr>
          <w:rFonts w:ascii="Times New Roman" w:hAnsi="Times New Roman"/>
          <w:szCs w:val="24"/>
        </w:rPr>
        <w:t>rmunrekkr, Bragi says ‘</w:t>
      </w:r>
      <w:r w:rsidRPr="0047415A">
        <w:rPr>
          <w:rFonts w:ascii="Times New Roman" w:hAnsi="Times New Roman"/>
          <w:iCs/>
          <w:szCs w:val="24"/>
        </w:rPr>
        <w:t>Þat segik fall á f</w:t>
      </w:r>
      <w:r w:rsidR="000159D6" w:rsidRPr="0047415A">
        <w:rPr>
          <w:rFonts w:ascii="Times New Roman" w:hAnsi="Times New Roman"/>
          <w:iCs/>
          <w:szCs w:val="24"/>
        </w:rPr>
        <w:t>ǫ</w:t>
      </w:r>
      <w:r w:rsidRPr="0047415A">
        <w:rPr>
          <w:rFonts w:ascii="Times New Roman" w:hAnsi="Times New Roman"/>
          <w:iCs/>
          <w:szCs w:val="24"/>
        </w:rPr>
        <w:t>grum flotna randar botni’</w:t>
      </w:r>
      <w:r w:rsidRPr="0047415A">
        <w:rPr>
          <w:rFonts w:ascii="Times New Roman" w:hAnsi="Times New Roman"/>
          <w:szCs w:val="24"/>
        </w:rPr>
        <w:t xml:space="preserve"> ‘I show this fall of men on the shining surface of the shield’, and ‘</w:t>
      </w:r>
      <w:r w:rsidRPr="0047415A">
        <w:rPr>
          <w:rFonts w:ascii="Times New Roman" w:hAnsi="Times New Roman"/>
          <w:iCs/>
          <w:szCs w:val="24"/>
        </w:rPr>
        <w:t>þats á Leifa landa laufi fátt’</w:t>
      </w:r>
      <w:r w:rsidRPr="0047415A">
        <w:rPr>
          <w:rFonts w:ascii="Times New Roman" w:hAnsi="Times New Roman"/>
          <w:szCs w:val="24"/>
        </w:rPr>
        <w:t xml:space="preserve"> ‘that is painted on the leaf of Leifi’s lands [:</w:t>
      </w:r>
      <w:r w:rsidRPr="0047415A">
        <w:rPr>
          <w:rFonts w:ascii="Times New Roman" w:hAnsi="Times New Roman"/>
          <w:szCs w:val="24"/>
        </w:rPr>
        <w:t xml:space="preserve"> shield of the ship]’;</w:t>
      </w:r>
      <w:r w:rsidRPr="0047415A">
        <w:rPr>
          <w:rStyle w:val="FootnoteReference"/>
          <w:rFonts w:ascii="Times New Roman" w:hAnsi="Times New Roman"/>
          <w:sz w:val="24"/>
          <w:szCs w:val="24"/>
        </w:rPr>
        <w:footnoteReference w:id="101"/>
      </w:r>
      <w:r w:rsidRPr="0047415A">
        <w:rPr>
          <w:rFonts w:ascii="Times New Roman" w:hAnsi="Times New Roman"/>
          <w:szCs w:val="24"/>
        </w:rPr>
        <w:t xml:space="preserve"> Þjóðólfr confirms that he is not lying, the story of Þjazi is really there, with ‘Þats of fátt á fjall Finns ilja brú minni’ ‘A memorial of that is painted on my bridge of the foot-soles of the Lapp of the fells [: shield]’ (st. 13)</w:t>
      </w:r>
      <w:r w:rsidRPr="0047415A">
        <w:rPr>
          <w:rFonts w:ascii="Times New Roman" w:hAnsi="Times New Roman"/>
          <w:szCs w:val="24"/>
        </w:rPr>
        <w:t xml:space="preserve"> and likewise with Þórr and Hrungnir in ‘</w:t>
      </w:r>
      <w:r w:rsidRPr="0047415A">
        <w:rPr>
          <w:rFonts w:ascii="Times New Roman" w:hAnsi="Times New Roman"/>
          <w:iCs/>
          <w:szCs w:val="24"/>
        </w:rPr>
        <w:t>G</w:t>
      </w:r>
      <w:r w:rsidR="000159D6" w:rsidRPr="0047415A">
        <w:rPr>
          <w:rFonts w:ascii="Times New Roman" w:hAnsi="Times New Roman"/>
          <w:iCs/>
          <w:szCs w:val="24"/>
        </w:rPr>
        <w:t>ǫ</w:t>
      </w:r>
      <w:r w:rsidRPr="0047415A">
        <w:rPr>
          <w:rFonts w:ascii="Times New Roman" w:hAnsi="Times New Roman"/>
          <w:iCs/>
          <w:szCs w:val="24"/>
        </w:rPr>
        <w:t>rla lítk á Geitis garði þær of ferðir’</w:t>
      </w:r>
      <w:r w:rsidRPr="0047415A">
        <w:rPr>
          <w:rFonts w:ascii="Times New Roman" w:hAnsi="Times New Roman"/>
          <w:szCs w:val="24"/>
        </w:rPr>
        <w:t xml:space="preserve"> ‘I behold these expeditions clearly on the fortress of Geitr [: shield]’ (st. 20).</w:t>
      </w:r>
      <w:r w:rsidRPr="0047415A">
        <w:rPr>
          <w:rStyle w:val="FootnoteReference"/>
          <w:rFonts w:ascii="Times New Roman" w:hAnsi="Times New Roman"/>
          <w:sz w:val="24"/>
          <w:szCs w:val="24"/>
        </w:rPr>
        <w:footnoteReference w:id="102"/>
      </w:r>
      <w:r w:rsidRPr="0047415A">
        <w:rPr>
          <w:rFonts w:ascii="Times New Roman" w:hAnsi="Times New Roman"/>
          <w:szCs w:val="24"/>
        </w:rPr>
        <w:t xml:space="preserve"> Two or three generations later, apparently in </w:t>
      </w:r>
      <w:r w:rsidRPr="0047415A">
        <w:rPr>
          <w:rFonts w:ascii="Times New Roman" w:hAnsi="Times New Roman"/>
          <w:i/>
          <w:iCs/>
          <w:szCs w:val="24"/>
        </w:rPr>
        <w:t>c</w:t>
      </w:r>
      <w:r w:rsidRPr="0047415A">
        <w:rPr>
          <w:rFonts w:ascii="Times New Roman" w:hAnsi="Times New Roman"/>
          <w:szCs w:val="24"/>
        </w:rPr>
        <w:t xml:space="preserve">. 960, Kormákr invoked public knowledge of </w:t>
      </w:r>
      <w:r w:rsidRPr="0047415A">
        <w:rPr>
          <w:rFonts w:ascii="Times New Roman" w:hAnsi="Times New Roman"/>
          <w:szCs w:val="24"/>
        </w:rPr>
        <w:t>mythology in a poem which he composed in honour of Earl Sigurðr of Hlaðir and his son Hákon.</w:t>
      </w:r>
      <w:r w:rsidRPr="0047415A">
        <w:rPr>
          <w:rStyle w:val="FootnoteReference"/>
          <w:rFonts w:ascii="Times New Roman" w:hAnsi="Times New Roman"/>
          <w:sz w:val="24"/>
          <w:szCs w:val="24"/>
        </w:rPr>
        <w:footnoteReference w:id="103"/>
      </w:r>
      <w:r w:rsidRPr="0047415A">
        <w:rPr>
          <w:rFonts w:ascii="Times New Roman" w:hAnsi="Times New Roman"/>
          <w:szCs w:val="24"/>
        </w:rPr>
        <w:t xml:space="preserve"> Kormákr punctuates his eulogy with asides which seem to have nothing to do his subject: such as ‘</w:t>
      </w:r>
      <w:r w:rsidRPr="0047415A">
        <w:rPr>
          <w:rFonts w:ascii="Times New Roman" w:hAnsi="Times New Roman"/>
          <w:iCs/>
          <w:szCs w:val="24"/>
        </w:rPr>
        <w:t>sitr Þórr í reiðum</w:t>
      </w:r>
      <w:r w:rsidRPr="0047415A">
        <w:rPr>
          <w:rFonts w:ascii="Times New Roman" w:hAnsi="Times New Roman"/>
          <w:szCs w:val="24"/>
        </w:rPr>
        <w:t>’ ‘Þórr sits in his chariot’, st. ‘5’.</w:t>
      </w:r>
      <w:r w:rsidRPr="0047415A">
        <w:rPr>
          <w:rStyle w:val="FootnoteReference"/>
          <w:rFonts w:ascii="Times New Roman" w:hAnsi="Times New Roman"/>
          <w:sz w:val="24"/>
          <w:szCs w:val="24"/>
        </w:rPr>
        <w:footnoteReference w:id="104"/>
      </w:r>
      <w:r w:rsidRPr="0047415A">
        <w:rPr>
          <w:rFonts w:ascii="Times New Roman" w:hAnsi="Times New Roman"/>
          <w:szCs w:val="24"/>
        </w:rPr>
        <w:t xml:space="preserve"> Taken t</w:t>
      </w:r>
      <w:r w:rsidRPr="0047415A">
        <w:rPr>
          <w:rFonts w:ascii="Times New Roman" w:hAnsi="Times New Roman"/>
          <w:szCs w:val="24"/>
        </w:rPr>
        <w:t xml:space="preserve">ogether, however, they show that he was probably comparing Sigurðr with Óðinn and </w:t>
      </w:r>
      <w:r w:rsidRPr="0047415A">
        <w:rPr>
          <w:rFonts w:ascii="Times New Roman" w:hAnsi="Times New Roman"/>
          <w:szCs w:val="24"/>
        </w:rPr>
        <w:lastRenderedPageBreak/>
        <w:t>Hákon with Þórr.</w:t>
      </w:r>
      <w:r w:rsidRPr="0047415A">
        <w:rPr>
          <w:rStyle w:val="FootnoteReference"/>
          <w:rFonts w:ascii="Times New Roman" w:hAnsi="Times New Roman"/>
          <w:sz w:val="24"/>
          <w:szCs w:val="24"/>
        </w:rPr>
        <w:footnoteReference w:id="105"/>
      </w:r>
      <w:r w:rsidRPr="0047415A">
        <w:rPr>
          <w:rFonts w:ascii="Times New Roman" w:hAnsi="Times New Roman"/>
          <w:szCs w:val="24"/>
        </w:rPr>
        <w:t xml:space="preserve"> Kormákr’s asides have long been regarded as references to images on panels in Earl Sigurðr’s hall in Trøndelag.</w:t>
      </w:r>
      <w:r w:rsidRPr="0047415A">
        <w:rPr>
          <w:rStyle w:val="FootnoteReference"/>
          <w:rFonts w:ascii="Times New Roman" w:hAnsi="Times New Roman"/>
          <w:sz w:val="24"/>
          <w:szCs w:val="24"/>
        </w:rPr>
        <w:footnoteReference w:id="106"/>
      </w:r>
      <w:r w:rsidRPr="0047415A">
        <w:rPr>
          <w:rFonts w:ascii="Times New Roman" w:hAnsi="Times New Roman"/>
          <w:szCs w:val="24"/>
        </w:rPr>
        <w:t xml:space="preserve"> Snorri says of this type of aside, which he</w:t>
      </w:r>
      <w:r w:rsidRPr="0047415A">
        <w:rPr>
          <w:rFonts w:ascii="Times New Roman" w:hAnsi="Times New Roman"/>
          <w:szCs w:val="24"/>
        </w:rPr>
        <w:t xml:space="preserve"> calls </w:t>
      </w:r>
      <w:r w:rsidRPr="0047415A">
        <w:rPr>
          <w:rFonts w:ascii="Times New Roman" w:hAnsi="Times New Roman"/>
          <w:i/>
          <w:iCs/>
          <w:szCs w:val="24"/>
        </w:rPr>
        <w:t>hjástælt</w:t>
      </w:r>
      <w:r w:rsidRPr="0047415A">
        <w:rPr>
          <w:rFonts w:ascii="Times New Roman" w:hAnsi="Times New Roman"/>
          <w:szCs w:val="24"/>
        </w:rPr>
        <w:t xml:space="preserve"> ‘abutted’, that ‘</w:t>
      </w:r>
      <w:r w:rsidRPr="0047415A">
        <w:rPr>
          <w:rFonts w:ascii="Times New Roman" w:hAnsi="Times New Roman"/>
          <w:iCs/>
          <w:szCs w:val="24"/>
        </w:rPr>
        <w:t>skal orðtak vera forn minni’</w:t>
      </w:r>
      <w:r w:rsidRPr="0047415A">
        <w:rPr>
          <w:rFonts w:ascii="Times New Roman" w:hAnsi="Times New Roman"/>
          <w:szCs w:val="24"/>
        </w:rPr>
        <w:t xml:space="preserve"> ‘the expression must be old proverbial statements’.</w:t>
      </w:r>
      <w:r w:rsidRPr="0047415A">
        <w:rPr>
          <w:rStyle w:val="FootnoteReference"/>
          <w:rFonts w:ascii="Times New Roman" w:hAnsi="Times New Roman"/>
          <w:sz w:val="24"/>
          <w:szCs w:val="24"/>
        </w:rPr>
        <w:footnoteReference w:id="107"/>
      </w:r>
      <w:r w:rsidRPr="0047415A">
        <w:rPr>
          <w:rFonts w:ascii="Times New Roman" w:hAnsi="Times New Roman"/>
          <w:szCs w:val="24"/>
        </w:rPr>
        <w:t xml:space="preserve"> In </w:t>
      </w:r>
      <w:r w:rsidRPr="0047415A">
        <w:rPr>
          <w:rFonts w:ascii="Times New Roman" w:hAnsi="Times New Roman"/>
          <w:i/>
          <w:iCs/>
          <w:szCs w:val="24"/>
        </w:rPr>
        <w:t>Húsdrápa</w:t>
      </w:r>
      <w:r w:rsidRPr="0047415A">
        <w:rPr>
          <w:rFonts w:ascii="Times New Roman" w:hAnsi="Times New Roman"/>
          <w:szCs w:val="24"/>
        </w:rPr>
        <w:t xml:space="preserve">, a generation later, Úlfr joins in his turn delivers the stories presented in the </w:t>
      </w:r>
      <w:r w:rsidRPr="0047415A">
        <w:rPr>
          <w:rFonts w:ascii="Times New Roman" w:hAnsi="Times New Roman"/>
          <w:i/>
          <w:iCs/>
          <w:szCs w:val="24"/>
        </w:rPr>
        <w:t>minni</w:t>
      </w:r>
      <w:r w:rsidRPr="0047415A">
        <w:rPr>
          <w:rFonts w:ascii="Times New Roman" w:hAnsi="Times New Roman"/>
          <w:szCs w:val="24"/>
        </w:rPr>
        <w:t xml:space="preserve"> of Hjarðarholt (‘(memorial) images’, st. </w:t>
      </w:r>
      <w:r w:rsidRPr="0047415A">
        <w:rPr>
          <w:rFonts w:ascii="Times New Roman" w:hAnsi="Times New Roman"/>
          <w:szCs w:val="24"/>
        </w:rPr>
        <w:t xml:space="preserve">‘6’ and ‘9’). His </w:t>
      </w:r>
      <w:r w:rsidRPr="0047415A">
        <w:rPr>
          <w:rFonts w:ascii="Times New Roman" w:hAnsi="Times New Roman"/>
          <w:szCs w:val="24"/>
        </w:rPr>
        <w:t xml:space="preserve">word ‘hróðrmál’ (‘words of glory’) is an expression for this activity in the verse above. Even in its poor fragmentary state, </w:t>
      </w:r>
      <w:r w:rsidRPr="0047415A">
        <w:rPr>
          <w:rFonts w:ascii="Times New Roman" w:hAnsi="Times New Roman"/>
          <w:i/>
          <w:iCs/>
          <w:szCs w:val="24"/>
        </w:rPr>
        <w:t>Húsdrápa</w:t>
      </w:r>
      <w:r w:rsidRPr="0047415A">
        <w:rPr>
          <w:rFonts w:ascii="Times New Roman" w:hAnsi="Times New Roman"/>
          <w:szCs w:val="24"/>
        </w:rPr>
        <w:t xml:space="preserve"> is about praising Óláfr, and it is odd, but understandable, that this purpose is rarely emphasized in d</w:t>
      </w:r>
      <w:r w:rsidRPr="0047415A">
        <w:rPr>
          <w:rFonts w:ascii="Times New Roman" w:hAnsi="Times New Roman"/>
          <w:szCs w:val="24"/>
        </w:rPr>
        <w:t xml:space="preserve">iscussions of </w:t>
      </w:r>
      <w:r w:rsidRPr="0047415A">
        <w:rPr>
          <w:rFonts w:ascii="Times New Roman" w:hAnsi="Times New Roman"/>
          <w:szCs w:val="24"/>
        </w:rPr>
        <w:t xml:space="preserve">this </w:t>
      </w:r>
      <w:r w:rsidRPr="0047415A">
        <w:rPr>
          <w:rFonts w:ascii="Times New Roman" w:hAnsi="Times New Roman"/>
          <w:szCs w:val="24"/>
        </w:rPr>
        <w:t>poem.</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In narrative action the present tense is more widespread in </w:t>
      </w:r>
      <w:r w:rsidRPr="0047415A">
        <w:rPr>
          <w:rFonts w:ascii="Times New Roman" w:hAnsi="Times New Roman"/>
          <w:i/>
          <w:iCs/>
          <w:szCs w:val="24"/>
        </w:rPr>
        <w:t>Húsdrápa</w:t>
      </w:r>
      <w:r w:rsidRPr="0047415A">
        <w:rPr>
          <w:rFonts w:ascii="Times New Roman" w:hAnsi="Times New Roman"/>
          <w:szCs w:val="24"/>
        </w:rPr>
        <w:t xml:space="preserve"> than in the three earlier commentary poems. Úlfr’s use of this tense probably shows that he is more interested than Bragi, Þjóðólfr and Kormákr in mediating </w:t>
      </w:r>
      <w:r w:rsidRPr="0047415A">
        <w:rPr>
          <w:rFonts w:ascii="Times New Roman" w:hAnsi="Times New Roman"/>
          <w:szCs w:val="24"/>
        </w:rPr>
        <w:t>something of the outward form of the paintings before him. This does not mean that his past tense reveals the absence of underlying images, as was once proposed in the case of his verses on the World Serpent and Hyrrokkin.</w:t>
      </w:r>
      <w:r w:rsidRPr="0047415A">
        <w:rPr>
          <w:rStyle w:val="FootnoteReference"/>
          <w:rFonts w:ascii="Times New Roman" w:hAnsi="Times New Roman"/>
          <w:sz w:val="24"/>
          <w:szCs w:val="24"/>
        </w:rPr>
        <w:footnoteReference w:id="108"/>
      </w:r>
      <w:r w:rsidRPr="0047415A">
        <w:rPr>
          <w:rFonts w:ascii="Times New Roman" w:hAnsi="Times New Roman"/>
          <w:szCs w:val="24"/>
        </w:rPr>
        <w:t xml:space="preserve"> What can be said of Úlfr’s prese</w:t>
      </w:r>
      <w:r w:rsidRPr="0047415A">
        <w:rPr>
          <w:rFonts w:ascii="Times New Roman" w:hAnsi="Times New Roman"/>
          <w:szCs w:val="24"/>
        </w:rPr>
        <w:t>nt tense is that it reveals an aesthetic approach. The comic impresario Þjóðólfr, who is thought to be less interested in the artistry of his shield, stints on the present tense: Þjazi, with his eagle-wings on fire, ‘sviðnar’ ‘singes’ (</w:t>
      </w:r>
      <w:r w:rsidRPr="0047415A">
        <w:rPr>
          <w:rFonts w:ascii="Times New Roman" w:hAnsi="Times New Roman"/>
          <w:i/>
          <w:iCs/>
          <w:szCs w:val="24"/>
        </w:rPr>
        <w:t>Haustl</w:t>
      </w:r>
      <w:r w:rsidR="000159D6" w:rsidRPr="0047415A">
        <w:rPr>
          <w:rFonts w:ascii="Times New Roman" w:hAnsi="Times New Roman"/>
          <w:i/>
          <w:iCs/>
          <w:szCs w:val="24"/>
        </w:rPr>
        <w:t>ǫ</w:t>
      </w:r>
      <w:r w:rsidRPr="0047415A">
        <w:rPr>
          <w:rFonts w:ascii="Times New Roman" w:hAnsi="Times New Roman"/>
          <w:i/>
          <w:iCs/>
          <w:szCs w:val="24"/>
        </w:rPr>
        <w:t>ng</w:t>
      </w:r>
      <w:r w:rsidRPr="0047415A">
        <w:rPr>
          <w:rFonts w:ascii="Times New Roman" w:hAnsi="Times New Roman"/>
          <w:szCs w:val="24"/>
        </w:rPr>
        <w:t xml:space="preserve"> 13);</w:t>
      </w:r>
      <w:r w:rsidRPr="0047415A">
        <w:rPr>
          <w:rStyle w:val="FootnoteReference"/>
          <w:rFonts w:ascii="Times New Roman" w:hAnsi="Times New Roman"/>
          <w:sz w:val="24"/>
          <w:szCs w:val="24"/>
        </w:rPr>
        <w:footnoteReference w:id="109"/>
      </w:r>
      <w:r w:rsidRPr="0047415A">
        <w:rPr>
          <w:rFonts w:ascii="Times New Roman" w:hAnsi="Times New Roman"/>
          <w:szCs w:val="24"/>
        </w:rPr>
        <w:t xml:space="preserve"> and </w:t>
      </w:r>
      <w:r w:rsidRPr="0047415A">
        <w:rPr>
          <w:rFonts w:ascii="Times New Roman" w:hAnsi="Times New Roman"/>
          <w:szCs w:val="24"/>
        </w:rPr>
        <w:t>Loki, as he clings to a pole hanging from the airborne Þjazi, is called ‘</w:t>
      </w:r>
      <w:r w:rsidRPr="0047415A">
        <w:rPr>
          <w:rFonts w:ascii="Times New Roman" w:hAnsi="Times New Roman"/>
          <w:iCs/>
          <w:szCs w:val="24"/>
        </w:rPr>
        <w:t xml:space="preserve">farmr Sigynjar arma sás </w:t>
      </w:r>
      <w:r w:rsidR="000159D6" w:rsidRPr="0047415A">
        <w:rPr>
          <w:rFonts w:ascii="Times New Roman" w:hAnsi="Times New Roman"/>
          <w:iCs/>
          <w:szCs w:val="24"/>
        </w:rPr>
        <w:t>ǫ</w:t>
      </w:r>
      <w:r w:rsidRPr="0047415A">
        <w:rPr>
          <w:rFonts w:ascii="Times New Roman" w:hAnsi="Times New Roman"/>
          <w:iCs/>
          <w:szCs w:val="24"/>
        </w:rPr>
        <w:t>ll regin eygja (…) í b</w:t>
      </w:r>
      <w:r w:rsidR="000159D6" w:rsidRPr="0047415A">
        <w:rPr>
          <w:rFonts w:ascii="Times New Roman" w:hAnsi="Times New Roman"/>
          <w:iCs/>
          <w:szCs w:val="24"/>
        </w:rPr>
        <w:t>ǫ</w:t>
      </w:r>
      <w:r w:rsidRPr="0047415A">
        <w:rPr>
          <w:rFonts w:ascii="Times New Roman" w:hAnsi="Times New Roman"/>
          <w:iCs/>
          <w:szCs w:val="24"/>
        </w:rPr>
        <w:t>ndum’</w:t>
      </w:r>
      <w:r w:rsidRPr="0047415A">
        <w:rPr>
          <w:rFonts w:ascii="Times New Roman" w:hAnsi="Times New Roman"/>
          <w:szCs w:val="24"/>
        </w:rPr>
        <w:t xml:space="preserve"> ‘the cargo of Sigyn’s arms, whom all the divine powers glare at in his bonds’ (st. 7). This image of Loki is on an eighth-century</w:t>
      </w:r>
      <w:r w:rsidRPr="0047415A">
        <w:rPr>
          <w:rFonts w:ascii="Times New Roman" w:hAnsi="Times New Roman"/>
          <w:szCs w:val="24"/>
        </w:rPr>
        <w:t xml:space="preserve"> picture on a stone in Gotland and also in a Last Days combination on the tenth-century Gosforth Cross.</w:t>
      </w:r>
      <w:r w:rsidRPr="0047415A">
        <w:rPr>
          <w:rStyle w:val="FootnoteReference"/>
          <w:rFonts w:ascii="Times New Roman" w:hAnsi="Times New Roman"/>
          <w:sz w:val="24"/>
          <w:szCs w:val="24"/>
        </w:rPr>
        <w:footnoteReference w:id="110"/>
      </w:r>
      <w:r w:rsidRPr="0047415A">
        <w:rPr>
          <w:rFonts w:ascii="Times New Roman" w:hAnsi="Times New Roman"/>
          <w:szCs w:val="24"/>
        </w:rPr>
        <w:t xml:space="preserve"> But if it was also on Þjóðólfr’s shield in Hordaland in </w:t>
      </w:r>
      <w:r w:rsidRPr="0047415A">
        <w:rPr>
          <w:rFonts w:ascii="Times New Roman" w:hAnsi="Times New Roman"/>
          <w:i/>
          <w:iCs/>
          <w:szCs w:val="24"/>
        </w:rPr>
        <w:t>c</w:t>
      </w:r>
      <w:r w:rsidRPr="0047415A">
        <w:rPr>
          <w:rFonts w:ascii="Times New Roman" w:hAnsi="Times New Roman"/>
          <w:szCs w:val="24"/>
        </w:rPr>
        <w:t xml:space="preserve">. 900, Þjóðólfr does not develop it into a story. There is a similar reserve in Kormákr, with </w:t>
      </w:r>
      <w:r w:rsidRPr="0047415A">
        <w:rPr>
          <w:rFonts w:ascii="Times New Roman" w:hAnsi="Times New Roman"/>
          <w:szCs w:val="24"/>
        </w:rPr>
        <w:t xml:space="preserve">only one present tense in the surviving </w:t>
      </w:r>
      <w:r w:rsidRPr="0047415A">
        <w:rPr>
          <w:rFonts w:ascii="Times New Roman" w:hAnsi="Times New Roman"/>
          <w:i/>
          <w:iCs/>
          <w:szCs w:val="24"/>
        </w:rPr>
        <w:t>minni</w:t>
      </w:r>
      <w:r w:rsidRPr="0047415A">
        <w:rPr>
          <w:rFonts w:ascii="Times New Roman" w:hAnsi="Times New Roman"/>
          <w:szCs w:val="24"/>
        </w:rPr>
        <w:t>: Þórr in the chariot ‘</w:t>
      </w:r>
      <w:r w:rsidRPr="0047415A">
        <w:rPr>
          <w:rFonts w:ascii="Times New Roman" w:hAnsi="Times New Roman"/>
          <w:iCs/>
          <w:szCs w:val="24"/>
        </w:rPr>
        <w:t>Þórr sitr í reiðum’</w:t>
      </w:r>
      <w:r w:rsidRPr="0047415A">
        <w:rPr>
          <w:rFonts w:ascii="Times New Roman" w:hAnsi="Times New Roman"/>
          <w:szCs w:val="24"/>
        </w:rPr>
        <w:t xml:space="preserve">, a painted relief or idol of Þórr which he juxtaposes with his patron’s son. By contrast, the use of the present tense in </w:t>
      </w:r>
      <w:r w:rsidRPr="0047415A">
        <w:rPr>
          <w:rFonts w:ascii="Times New Roman" w:hAnsi="Times New Roman"/>
          <w:i/>
          <w:iCs/>
          <w:szCs w:val="24"/>
        </w:rPr>
        <w:t>Húsdrápa</w:t>
      </w:r>
      <w:r w:rsidRPr="0047415A">
        <w:rPr>
          <w:rFonts w:ascii="Times New Roman" w:hAnsi="Times New Roman"/>
          <w:szCs w:val="24"/>
        </w:rPr>
        <w:t xml:space="preserve"> is sustained, delivering neither a na</w:t>
      </w:r>
      <w:r w:rsidRPr="0047415A">
        <w:rPr>
          <w:rFonts w:ascii="Times New Roman" w:hAnsi="Times New Roman"/>
          <w:szCs w:val="24"/>
        </w:rPr>
        <w:t>rrative culmination nor an aside but a visual foreground.</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This stylistic feature amounts to a poet’s attempt at explication rather than description. </w:t>
      </w:r>
      <w:r w:rsidRPr="0047415A">
        <w:rPr>
          <w:rFonts w:ascii="Times New Roman" w:hAnsi="Times New Roman"/>
          <w:szCs w:val="24"/>
        </w:rPr>
        <w:t xml:space="preserve">As an observer of </w:t>
      </w:r>
      <w:r w:rsidRPr="0047415A">
        <w:rPr>
          <w:rFonts w:ascii="Times New Roman" w:hAnsi="Times New Roman"/>
          <w:szCs w:val="24"/>
        </w:rPr>
        <w:t xml:space="preserve">the Hjarðarholt carvings </w:t>
      </w:r>
      <w:r w:rsidRPr="0047415A">
        <w:rPr>
          <w:rFonts w:ascii="Times New Roman" w:hAnsi="Times New Roman"/>
          <w:szCs w:val="24"/>
        </w:rPr>
        <w:t xml:space="preserve">for the winter it took him to work on </w:t>
      </w:r>
      <w:r w:rsidRPr="0047415A">
        <w:rPr>
          <w:rFonts w:ascii="Times New Roman" w:hAnsi="Times New Roman"/>
          <w:i/>
          <w:iCs/>
          <w:szCs w:val="24"/>
        </w:rPr>
        <w:t>Húsdrápa</w:t>
      </w:r>
      <w:r w:rsidRPr="0047415A">
        <w:rPr>
          <w:rFonts w:ascii="Times New Roman" w:hAnsi="Times New Roman"/>
          <w:szCs w:val="24"/>
        </w:rPr>
        <w:t xml:space="preserve">, </w:t>
      </w:r>
      <w:r w:rsidRPr="0047415A">
        <w:rPr>
          <w:rFonts w:ascii="Times New Roman" w:hAnsi="Times New Roman"/>
          <w:szCs w:val="24"/>
        </w:rPr>
        <w:t>Úlfr</w:t>
      </w:r>
      <w:r w:rsidRPr="0047415A">
        <w:rPr>
          <w:rFonts w:ascii="Times New Roman" w:hAnsi="Times New Roman"/>
          <w:szCs w:val="24"/>
        </w:rPr>
        <w:t xml:space="preserve"> would </w:t>
      </w:r>
      <w:r w:rsidRPr="0047415A">
        <w:rPr>
          <w:rFonts w:ascii="Times New Roman" w:hAnsi="Times New Roman"/>
          <w:szCs w:val="24"/>
        </w:rPr>
        <w:t xml:space="preserve">doubtless have been ‘forced to extrapolate meaning’ from ‘selected, and suggestive, juxtapositionings’ of motifs on the panels, just like the admirers of the bold heathen-Christian combinations in Gosforth in the first half of </w:t>
      </w:r>
      <w:r w:rsidRPr="0047415A">
        <w:rPr>
          <w:rFonts w:ascii="Times New Roman" w:hAnsi="Times New Roman"/>
          <w:szCs w:val="24"/>
        </w:rPr>
        <w:lastRenderedPageBreak/>
        <w:t>the tenth century.</w:t>
      </w:r>
      <w:r w:rsidRPr="0047415A">
        <w:rPr>
          <w:rStyle w:val="FootnoteReference"/>
          <w:rFonts w:ascii="Times New Roman" w:hAnsi="Times New Roman"/>
          <w:sz w:val="24"/>
          <w:szCs w:val="24"/>
        </w:rPr>
        <w:footnoteReference w:id="111"/>
      </w:r>
      <w:r w:rsidRPr="0047415A">
        <w:rPr>
          <w:rFonts w:ascii="Times New Roman" w:hAnsi="Times New Roman"/>
          <w:szCs w:val="24"/>
        </w:rPr>
        <w:t xml:space="preserve"> </w:t>
      </w:r>
      <w:r w:rsidRPr="0047415A">
        <w:rPr>
          <w:rFonts w:ascii="Times New Roman" w:hAnsi="Times New Roman"/>
          <w:szCs w:val="24"/>
        </w:rPr>
        <w:t>His occas</w:t>
      </w:r>
      <w:r w:rsidRPr="0047415A">
        <w:rPr>
          <w:rFonts w:ascii="Times New Roman" w:hAnsi="Times New Roman"/>
          <w:szCs w:val="24"/>
        </w:rPr>
        <w:t xml:space="preserve">ional, but sustained, uses of the present tense illuminate a sequence of images beneath both what survives of the Heimdallr-Loki conflict in </w:t>
      </w:r>
      <w:r w:rsidRPr="0047415A">
        <w:rPr>
          <w:rFonts w:ascii="Times New Roman" w:hAnsi="Times New Roman"/>
          <w:i/>
          <w:iCs/>
          <w:szCs w:val="24"/>
        </w:rPr>
        <w:t>Húsdrápa</w:t>
      </w:r>
      <w:r w:rsidRPr="0047415A">
        <w:rPr>
          <w:rFonts w:ascii="Times New Roman" w:hAnsi="Times New Roman"/>
          <w:szCs w:val="24"/>
        </w:rPr>
        <w:t xml:space="preserve"> ‘2’ and Baldr’s funeral procession in stanzas ‘7-10’. If we unite the images with what survives of their c</w:t>
      </w:r>
      <w:r w:rsidRPr="0047415A">
        <w:rPr>
          <w:rFonts w:ascii="Times New Roman" w:hAnsi="Times New Roman"/>
          <w:szCs w:val="24"/>
        </w:rPr>
        <w:t>ontext, Úlfr’s present tense gives focus to a golden disk or kidney shape, seals, the sea, a golden boar and horse, black ravens and a conflagration over a ship. Other verses allow us to see also a serpent and a wolf with rider and snakes. In the tenth-cen</w:t>
      </w:r>
      <w:r w:rsidRPr="0047415A">
        <w:rPr>
          <w:rFonts w:ascii="Times New Roman" w:hAnsi="Times New Roman"/>
          <w:szCs w:val="24"/>
        </w:rPr>
        <w:t>tury Mammen style it appears that some of these images could have been bordered, or even drawn, with semi-naturalistic or ribbon-shaped quadrupeds and birds looped asymmetrically together, their heads emphasizing eyes and snouts in abrupt outlines.</w:t>
      </w:r>
      <w:r w:rsidRPr="0047415A">
        <w:rPr>
          <w:rStyle w:val="FootnoteReference"/>
          <w:rFonts w:ascii="Times New Roman" w:hAnsi="Times New Roman"/>
          <w:sz w:val="24"/>
          <w:szCs w:val="24"/>
        </w:rPr>
        <w:footnoteReference w:id="112"/>
      </w:r>
      <w:r w:rsidRPr="0047415A">
        <w:rPr>
          <w:rFonts w:ascii="Times New Roman" w:hAnsi="Times New Roman"/>
          <w:szCs w:val="24"/>
        </w:rPr>
        <w:t xml:space="preserve"> The Mö</w:t>
      </w:r>
      <w:r w:rsidRPr="0047415A">
        <w:rPr>
          <w:rFonts w:ascii="Times New Roman" w:hAnsi="Times New Roman"/>
          <w:szCs w:val="24"/>
        </w:rPr>
        <w:t>ðrufell panel fragments, probably from the early eleventh century, have only leafless scrolls and tendrils, such as may have accompanied the figures in Hjarðarholt, whereas the three intertwined animals on a bone mount in Årnes (Romsdal og Møre) could show</w:t>
      </w:r>
      <w:r w:rsidRPr="0047415A">
        <w:rPr>
          <w:rFonts w:ascii="Times New Roman" w:hAnsi="Times New Roman"/>
          <w:szCs w:val="24"/>
        </w:rPr>
        <w:t xml:space="preserve"> us something of Heimdallr and Loki; the lion-rider holding snakes on a memorial stone in Hunnestad (Skåne) might give an impression of Hyrrokkin; the lion and bird juxtaposed in flight on the now-destroyed Cammin Casket might help us to visualize Óðinn wi</w:t>
      </w:r>
      <w:r w:rsidRPr="0047415A">
        <w:rPr>
          <w:rFonts w:ascii="Times New Roman" w:hAnsi="Times New Roman"/>
          <w:szCs w:val="24"/>
        </w:rPr>
        <w:t>th his valkyries and ravens.</w:t>
      </w:r>
      <w:r w:rsidRPr="0047415A">
        <w:rPr>
          <w:rStyle w:val="FootnoteReference"/>
          <w:rFonts w:ascii="Times New Roman" w:hAnsi="Times New Roman"/>
          <w:sz w:val="24"/>
          <w:szCs w:val="24"/>
        </w:rPr>
        <w:footnoteReference w:id="113"/>
      </w:r>
      <w:r w:rsidRPr="0047415A">
        <w:rPr>
          <w:rFonts w:ascii="Times New Roman" w:hAnsi="Times New Roman"/>
          <w:szCs w:val="24"/>
        </w:rPr>
        <w:t xml:space="preserve"> The colours are perhaps better imagined on the basis of the patron’s nickname, Óláfr </w:t>
      </w:r>
      <w:r w:rsidRPr="0047415A">
        <w:rPr>
          <w:rFonts w:ascii="Times New Roman" w:hAnsi="Times New Roman"/>
          <w:i/>
          <w:iCs/>
          <w:szCs w:val="24"/>
        </w:rPr>
        <w:t>pái</w:t>
      </w:r>
      <w:r w:rsidRPr="0047415A">
        <w:rPr>
          <w:rFonts w:ascii="Times New Roman" w:hAnsi="Times New Roman"/>
          <w:szCs w:val="24"/>
        </w:rPr>
        <w:t xml:space="preserve"> (‘peacock’). This was a name bestowed on him either by his father at the age of twelve, according to </w:t>
      </w:r>
      <w:r w:rsidRPr="0047415A">
        <w:rPr>
          <w:rFonts w:ascii="Times New Roman" w:hAnsi="Times New Roman"/>
          <w:i/>
          <w:iCs/>
          <w:szCs w:val="24"/>
        </w:rPr>
        <w:t>Laxdœla saga</w:t>
      </w:r>
      <w:r w:rsidRPr="0047415A">
        <w:rPr>
          <w:rFonts w:ascii="Times New Roman" w:hAnsi="Times New Roman"/>
          <w:szCs w:val="24"/>
        </w:rPr>
        <w:t>, or by people in his ad</w:t>
      </w:r>
      <w:r w:rsidRPr="0047415A">
        <w:rPr>
          <w:rFonts w:ascii="Times New Roman" w:hAnsi="Times New Roman"/>
          <w:szCs w:val="24"/>
        </w:rPr>
        <w:t>ulthood, or, as seems most likely, by posterity in the eleventh century after his death.</w:t>
      </w:r>
      <w:r w:rsidRPr="0047415A">
        <w:rPr>
          <w:rStyle w:val="FootnoteReference"/>
          <w:rFonts w:ascii="Times New Roman" w:hAnsi="Times New Roman"/>
          <w:sz w:val="24"/>
          <w:szCs w:val="24"/>
        </w:rPr>
        <w:footnoteReference w:id="114"/>
      </w:r>
      <w:r w:rsidRPr="0047415A">
        <w:rPr>
          <w:rFonts w:ascii="Times New Roman" w:hAnsi="Times New Roman"/>
          <w:szCs w:val="24"/>
        </w:rPr>
        <w:t xml:space="preserve"> Implicit in his peacock name is Óláfr’s love of display. In his case this was perhaps visualized in the form of colours on ovals, eyes and filaments painted on carvin</w:t>
      </w:r>
      <w:r w:rsidRPr="0047415A">
        <w:rPr>
          <w:rFonts w:ascii="Times New Roman" w:hAnsi="Times New Roman"/>
          <w:szCs w:val="24"/>
        </w:rPr>
        <w:t>gs all over his new house.</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The memorial images that inspired </w:t>
      </w:r>
      <w:r w:rsidRPr="0047415A">
        <w:rPr>
          <w:rFonts w:ascii="Times New Roman" w:hAnsi="Times New Roman"/>
          <w:i/>
          <w:iCs/>
          <w:szCs w:val="24"/>
        </w:rPr>
        <w:t>Húsdrápa</w:t>
      </w:r>
      <w:r w:rsidRPr="0047415A">
        <w:rPr>
          <w:rFonts w:ascii="Times New Roman" w:hAnsi="Times New Roman"/>
          <w:szCs w:val="24"/>
        </w:rPr>
        <w:t xml:space="preserve"> have long been taken as a key to the words ‘</w:t>
      </w:r>
      <w:r w:rsidRPr="0047415A">
        <w:rPr>
          <w:rFonts w:ascii="Times New Roman" w:hAnsi="Times New Roman"/>
          <w:szCs w:val="24"/>
        </w:rPr>
        <w:t xml:space="preserve">hlaut innan svá minnum’ (st. ‘6’ and ‘9’). The meaning of this refrain is obscure, however. The verb </w:t>
      </w:r>
      <w:r w:rsidRPr="0047415A">
        <w:rPr>
          <w:rFonts w:ascii="Times New Roman" w:hAnsi="Times New Roman"/>
          <w:i/>
          <w:iCs/>
          <w:szCs w:val="24"/>
        </w:rPr>
        <w:t>hljóta</w:t>
      </w:r>
      <w:r w:rsidRPr="0047415A">
        <w:rPr>
          <w:rFonts w:ascii="Times New Roman" w:hAnsi="Times New Roman"/>
          <w:szCs w:val="24"/>
        </w:rPr>
        <w:t>, which primarily means ‘to re</w:t>
      </w:r>
      <w:r w:rsidRPr="0047415A">
        <w:rPr>
          <w:rFonts w:ascii="Times New Roman" w:hAnsi="Times New Roman"/>
          <w:szCs w:val="24"/>
        </w:rPr>
        <w:t>ceive by lot’, could be used impersonally with a meaning such as ‘to turn out’, so as to render ‘my memory of the interior has turned out thus’.</w:t>
      </w:r>
      <w:r w:rsidRPr="0047415A">
        <w:rPr>
          <w:rStyle w:val="FootnoteReference"/>
          <w:rFonts w:ascii="Times New Roman" w:hAnsi="Times New Roman"/>
          <w:sz w:val="24"/>
          <w:szCs w:val="24"/>
        </w:rPr>
        <w:footnoteReference w:id="115"/>
      </w:r>
      <w:r w:rsidRPr="0047415A">
        <w:rPr>
          <w:rFonts w:ascii="Times New Roman" w:hAnsi="Times New Roman"/>
          <w:szCs w:val="24"/>
        </w:rPr>
        <w:t xml:space="preserve"> </w:t>
      </w:r>
      <w:r w:rsidRPr="0047415A">
        <w:rPr>
          <w:rFonts w:ascii="Times New Roman" w:hAnsi="Times New Roman"/>
          <w:szCs w:val="24"/>
        </w:rPr>
        <w:t xml:space="preserve">But this refrain could be elliptical, a </w:t>
      </w:r>
      <w:r w:rsidRPr="0047415A">
        <w:rPr>
          <w:rFonts w:ascii="Times New Roman" w:hAnsi="Times New Roman"/>
          <w:i/>
          <w:iCs/>
          <w:szCs w:val="24"/>
        </w:rPr>
        <w:t>klofastef</w:t>
      </w:r>
      <w:r w:rsidRPr="0047415A">
        <w:rPr>
          <w:rFonts w:ascii="Times New Roman" w:hAnsi="Times New Roman"/>
          <w:szCs w:val="24"/>
        </w:rPr>
        <w:t xml:space="preserve"> (‘split refrain’) with its missing words to be found in the </w:t>
      </w:r>
      <w:r w:rsidRPr="0047415A">
        <w:rPr>
          <w:rFonts w:ascii="Times New Roman" w:hAnsi="Times New Roman"/>
          <w:szCs w:val="24"/>
        </w:rPr>
        <w:t>last line of a stanza now lost.</w:t>
      </w:r>
      <w:r w:rsidRPr="0047415A">
        <w:rPr>
          <w:rStyle w:val="FootnoteReference"/>
          <w:rFonts w:ascii="Times New Roman" w:hAnsi="Times New Roman"/>
          <w:sz w:val="24"/>
          <w:szCs w:val="24"/>
        </w:rPr>
        <w:footnoteReference w:id="116"/>
      </w:r>
      <w:r w:rsidRPr="0047415A">
        <w:rPr>
          <w:rFonts w:ascii="Times New Roman" w:hAnsi="Times New Roman"/>
          <w:szCs w:val="24"/>
        </w:rPr>
        <w:t xml:space="preserve"> </w:t>
      </w:r>
      <w:r w:rsidRPr="0047415A">
        <w:rPr>
          <w:rFonts w:ascii="Times New Roman" w:hAnsi="Times New Roman"/>
          <w:szCs w:val="24"/>
        </w:rPr>
        <w:t xml:space="preserve">The strains imposed by treating the words ‘hlaut innan svá minnum’ as an entire phrase do not arise if we treat them as a </w:t>
      </w:r>
      <w:r w:rsidRPr="0047415A">
        <w:rPr>
          <w:rFonts w:ascii="Times New Roman" w:hAnsi="Times New Roman"/>
          <w:i/>
          <w:iCs/>
          <w:szCs w:val="24"/>
        </w:rPr>
        <w:t>klofastef</w:t>
      </w:r>
      <w:r w:rsidRPr="0047415A">
        <w:rPr>
          <w:rFonts w:ascii="Times New Roman" w:hAnsi="Times New Roman"/>
          <w:szCs w:val="24"/>
        </w:rPr>
        <w:t xml:space="preserve">. Accordingly, most scholars take the verb ‘hlaut’ as an auxiliary for the passive which is </w:t>
      </w:r>
      <w:r w:rsidRPr="0047415A">
        <w:rPr>
          <w:rFonts w:ascii="Times New Roman" w:hAnsi="Times New Roman"/>
          <w:szCs w:val="24"/>
        </w:rPr>
        <w:t xml:space="preserve">missing its subject and </w:t>
      </w:r>
      <w:r w:rsidRPr="0047415A">
        <w:rPr>
          <w:rFonts w:ascii="Times New Roman" w:hAnsi="Times New Roman"/>
          <w:szCs w:val="24"/>
        </w:rPr>
        <w:lastRenderedPageBreak/>
        <w:t>complement, as in ‘[The hall] was thus [adorned] within with [old] memorials’.</w:t>
      </w:r>
      <w:r w:rsidRPr="0047415A">
        <w:rPr>
          <w:rStyle w:val="FootnoteReference"/>
          <w:rFonts w:ascii="Times New Roman" w:hAnsi="Times New Roman"/>
          <w:sz w:val="24"/>
          <w:szCs w:val="24"/>
        </w:rPr>
        <w:footnoteReference w:id="117"/>
      </w:r>
      <w:r w:rsidRPr="0047415A">
        <w:rPr>
          <w:rFonts w:ascii="Times New Roman" w:hAnsi="Times New Roman"/>
          <w:szCs w:val="24"/>
        </w:rPr>
        <w:t xml:space="preserve"> In my turn, I propose to look for another subject. The title of this work and its surviving mythological character have led commentators to make the ‘ho</w:t>
      </w:r>
      <w:r w:rsidRPr="0047415A">
        <w:rPr>
          <w:rFonts w:ascii="Times New Roman" w:hAnsi="Times New Roman"/>
          <w:szCs w:val="24"/>
        </w:rPr>
        <w:t xml:space="preserve">use’ the subject of the refrain as if this were all on which Úlfr composed. Yet in the story in </w:t>
      </w:r>
      <w:r w:rsidRPr="0047415A">
        <w:rPr>
          <w:rFonts w:ascii="Times New Roman" w:hAnsi="Times New Roman"/>
          <w:i/>
          <w:iCs/>
          <w:szCs w:val="24"/>
        </w:rPr>
        <w:t>Laxdœla saga</w:t>
      </w:r>
      <w:r w:rsidRPr="0047415A">
        <w:rPr>
          <w:rFonts w:ascii="Times New Roman" w:hAnsi="Times New Roman"/>
          <w:szCs w:val="24"/>
        </w:rPr>
        <w:t>, as we have seen, he is said first to have made the poem on Óláfr and second on the stories in the pictures (ch. 29), a priority which is also clea</w:t>
      </w:r>
      <w:r w:rsidRPr="0047415A">
        <w:rPr>
          <w:rFonts w:ascii="Times New Roman" w:hAnsi="Times New Roman"/>
          <w:szCs w:val="24"/>
        </w:rPr>
        <w:t xml:space="preserve">r in the first extant verse of </w:t>
      </w:r>
      <w:r w:rsidRPr="0047415A">
        <w:rPr>
          <w:rFonts w:ascii="Times New Roman" w:hAnsi="Times New Roman"/>
          <w:i/>
          <w:iCs/>
          <w:szCs w:val="24"/>
        </w:rPr>
        <w:t>Húsdrápa</w:t>
      </w:r>
      <w:r w:rsidRPr="0047415A">
        <w:rPr>
          <w:rFonts w:ascii="Times New Roman" w:hAnsi="Times New Roman"/>
          <w:szCs w:val="24"/>
        </w:rPr>
        <w:t>. In this way it is more likely that Óláfr is the missing subject of ‘hlaut innan svá minnum’. With a personal subject the verb ‘hlaut’ will mean that Óláfr either ‘got’ something or ‘got to do’ or ‘had to do’ somethi</w:t>
      </w:r>
      <w:r w:rsidRPr="0047415A">
        <w:rPr>
          <w:rFonts w:ascii="Times New Roman" w:hAnsi="Times New Roman"/>
          <w:szCs w:val="24"/>
        </w:rPr>
        <w:t xml:space="preserve">ng (if we assume an infinitive is the missing complement). Neither usage presents any difficulty in the verse of this period: Einarr </w:t>
      </w:r>
      <w:r w:rsidRPr="0047415A">
        <w:rPr>
          <w:rFonts w:ascii="Times New Roman" w:hAnsi="Times New Roman"/>
          <w:i/>
          <w:iCs/>
          <w:szCs w:val="24"/>
        </w:rPr>
        <w:t>skálaglamm</w:t>
      </w:r>
      <w:r w:rsidRPr="0047415A">
        <w:rPr>
          <w:rFonts w:ascii="Times New Roman" w:hAnsi="Times New Roman"/>
          <w:szCs w:val="24"/>
        </w:rPr>
        <w:t xml:space="preserve"> (‘cup-tinkle’) Helgason, the Pindar of the Norse tenth century, follows both idioms when in one verse, speaking </w:t>
      </w:r>
      <w:r w:rsidRPr="0047415A">
        <w:rPr>
          <w:rFonts w:ascii="Times New Roman" w:hAnsi="Times New Roman"/>
          <w:szCs w:val="24"/>
        </w:rPr>
        <w:t>of his patron Earl Hákon of Norway, he says ‘hans mæti knák hljóta’ ‘I did get precious things from him’ (</w:t>
      </w:r>
      <w:r w:rsidRPr="0047415A">
        <w:rPr>
          <w:rFonts w:ascii="Times New Roman" w:hAnsi="Times New Roman"/>
          <w:i/>
          <w:iCs/>
          <w:szCs w:val="24"/>
        </w:rPr>
        <w:t>Vellekla</w:t>
      </w:r>
      <w:r w:rsidRPr="0047415A">
        <w:rPr>
          <w:rFonts w:ascii="Times New Roman" w:hAnsi="Times New Roman"/>
          <w:szCs w:val="24"/>
        </w:rPr>
        <w:t xml:space="preserve"> 33) and in another, he says ‘hljóta munk at ausa’ ‘I shall have to bail’ (the ship of poetry, st. 3).</w:t>
      </w:r>
      <w:r w:rsidRPr="0047415A">
        <w:rPr>
          <w:rStyle w:val="FootnoteReference"/>
          <w:rFonts w:ascii="Times New Roman" w:hAnsi="Times New Roman"/>
          <w:sz w:val="24"/>
          <w:szCs w:val="24"/>
        </w:rPr>
        <w:footnoteReference w:id="118"/>
      </w:r>
      <w:r w:rsidRPr="0047415A">
        <w:rPr>
          <w:rFonts w:ascii="Times New Roman" w:hAnsi="Times New Roman"/>
          <w:szCs w:val="24"/>
        </w:rPr>
        <w:t xml:space="preserve"> The first construction seems to work b</w:t>
      </w:r>
      <w:r w:rsidRPr="0047415A">
        <w:rPr>
          <w:rFonts w:ascii="Times New Roman" w:hAnsi="Times New Roman"/>
          <w:szCs w:val="24"/>
        </w:rPr>
        <w:t xml:space="preserve">etter in the </w:t>
      </w:r>
      <w:r w:rsidRPr="0047415A">
        <w:rPr>
          <w:rFonts w:ascii="Times New Roman" w:hAnsi="Times New Roman"/>
          <w:i/>
          <w:iCs/>
          <w:szCs w:val="24"/>
        </w:rPr>
        <w:t>Húsdrápa</w:t>
      </w:r>
      <w:r w:rsidRPr="0047415A">
        <w:rPr>
          <w:rFonts w:ascii="Times New Roman" w:hAnsi="Times New Roman"/>
          <w:szCs w:val="24"/>
        </w:rPr>
        <w:t xml:space="preserve"> refrain. Indeed the title itself can give us the missing object of ‘hlaut’: ‘[Óláfr] got [the house] with images like this within’. The advantage of this reading is that it includes not one but both subjects of Úlfr’s eulogy around th</w:t>
      </w:r>
      <w:r w:rsidRPr="0047415A">
        <w:rPr>
          <w:rFonts w:ascii="Times New Roman" w:hAnsi="Times New Roman"/>
          <w:szCs w:val="24"/>
        </w:rPr>
        <w:t>e verb. If it is thought that the adverb ‘innan’ is now redundant, we can take it in its primary sense, ‘from within’ rather than ‘within’. This allows us to see Óláfr’s new house coming from Norway. This idiom can be seen in two ways: not only in the conv</w:t>
      </w:r>
      <w:r w:rsidRPr="0047415A">
        <w:rPr>
          <w:rFonts w:ascii="Times New Roman" w:hAnsi="Times New Roman"/>
          <w:szCs w:val="24"/>
        </w:rPr>
        <w:t xml:space="preserve">entional obverse </w:t>
      </w:r>
      <w:r w:rsidRPr="0047415A">
        <w:rPr>
          <w:rFonts w:ascii="Times New Roman" w:hAnsi="Times New Roman"/>
          <w:i/>
          <w:iCs/>
          <w:szCs w:val="24"/>
        </w:rPr>
        <w:t>fara út</w:t>
      </w:r>
      <w:r w:rsidRPr="0047415A">
        <w:rPr>
          <w:rFonts w:ascii="Times New Roman" w:hAnsi="Times New Roman"/>
          <w:szCs w:val="24"/>
        </w:rPr>
        <w:t xml:space="preserve"> (‘go out (west), to Iceland’) and </w:t>
      </w:r>
      <w:r w:rsidRPr="0047415A">
        <w:rPr>
          <w:rFonts w:ascii="Times New Roman" w:hAnsi="Times New Roman"/>
          <w:i/>
          <w:iCs/>
          <w:szCs w:val="24"/>
        </w:rPr>
        <w:t>koma útan</w:t>
      </w:r>
      <w:r w:rsidRPr="0047415A">
        <w:rPr>
          <w:rFonts w:ascii="Times New Roman" w:hAnsi="Times New Roman"/>
          <w:szCs w:val="24"/>
        </w:rPr>
        <w:t xml:space="preserve"> (‘go (east) from Iceland’), the obverse of treating </w:t>
      </w:r>
      <w:r w:rsidRPr="0047415A">
        <w:rPr>
          <w:rFonts w:ascii="Times New Roman" w:hAnsi="Times New Roman"/>
          <w:i/>
          <w:iCs/>
          <w:szCs w:val="24"/>
        </w:rPr>
        <w:t>inn</w:t>
      </w:r>
      <w:r w:rsidRPr="0047415A">
        <w:rPr>
          <w:rFonts w:ascii="Times New Roman" w:hAnsi="Times New Roman"/>
          <w:szCs w:val="24"/>
        </w:rPr>
        <w:t xml:space="preserve"> and </w:t>
      </w:r>
      <w:r w:rsidRPr="0047415A">
        <w:rPr>
          <w:rFonts w:ascii="Times New Roman" w:hAnsi="Times New Roman"/>
          <w:i/>
          <w:iCs/>
          <w:szCs w:val="24"/>
        </w:rPr>
        <w:t>innan</w:t>
      </w:r>
      <w:r w:rsidRPr="0047415A">
        <w:rPr>
          <w:rFonts w:ascii="Times New Roman" w:hAnsi="Times New Roman"/>
          <w:szCs w:val="24"/>
        </w:rPr>
        <w:t xml:space="preserve"> as terms for Norway; but also in Snorri’s words when he says, for example, that when the Norwegians turned to St Óláfr on</w:t>
      </w:r>
      <w:r w:rsidRPr="0047415A">
        <w:rPr>
          <w:rFonts w:ascii="Times New Roman" w:hAnsi="Times New Roman"/>
          <w:szCs w:val="24"/>
        </w:rPr>
        <w:t xml:space="preserve"> one occasion, ‘fóru þá margir menn innan ór Þrándheimi’</w:t>
      </w:r>
      <w:r w:rsidRPr="0047415A">
        <w:rPr>
          <w:rFonts w:ascii="Times New Roman" w:hAnsi="Times New Roman"/>
          <w:i/>
          <w:iCs/>
          <w:szCs w:val="24"/>
        </w:rPr>
        <w:t xml:space="preserve"> </w:t>
      </w:r>
      <w:r w:rsidRPr="0047415A">
        <w:rPr>
          <w:rFonts w:ascii="Times New Roman" w:hAnsi="Times New Roman"/>
          <w:szCs w:val="24"/>
        </w:rPr>
        <w:t>‘many men then came out of Trøndelag from the east’).</w:t>
      </w:r>
      <w:r w:rsidRPr="0047415A">
        <w:rPr>
          <w:rStyle w:val="FootnoteReference"/>
          <w:rFonts w:ascii="Times New Roman" w:hAnsi="Times New Roman"/>
          <w:sz w:val="24"/>
          <w:szCs w:val="24"/>
        </w:rPr>
        <w:footnoteReference w:id="119"/>
      </w:r>
      <w:r w:rsidRPr="0047415A">
        <w:rPr>
          <w:rFonts w:ascii="Times New Roman" w:hAnsi="Times New Roman"/>
          <w:szCs w:val="24"/>
        </w:rPr>
        <w:t xml:space="preserve"> The </w:t>
      </w:r>
      <w:r w:rsidRPr="0047415A">
        <w:rPr>
          <w:rFonts w:ascii="Times New Roman" w:hAnsi="Times New Roman"/>
          <w:i/>
          <w:iCs/>
          <w:szCs w:val="24"/>
        </w:rPr>
        <w:t>innan</w:t>
      </w:r>
      <w:r w:rsidRPr="0047415A">
        <w:rPr>
          <w:rFonts w:ascii="Times New Roman" w:hAnsi="Times New Roman"/>
          <w:szCs w:val="24"/>
        </w:rPr>
        <w:t xml:space="preserve"> of </w:t>
      </w:r>
      <w:r w:rsidRPr="0047415A">
        <w:rPr>
          <w:rFonts w:ascii="Times New Roman" w:hAnsi="Times New Roman"/>
          <w:i/>
          <w:iCs/>
          <w:szCs w:val="24"/>
        </w:rPr>
        <w:t>Húsdrápa</w:t>
      </w:r>
      <w:r w:rsidRPr="0047415A">
        <w:rPr>
          <w:rFonts w:ascii="Times New Roman" w:hAnsi="Times New Roman"/>
          <w:szCs w:val="24"/>
        </w:rPr>
        <w:t>’s refrain, if the context supports a Norwegian link, especially one with Trondheim, may be understood as ‘west’, i.e. ‘fro</w:t>
      </w:r>
      <w:r w:rsidRPr="0047415A">
        <w:rPr>
          <w:rFonts w:ascii="Times New Roman" w:hAnsi="Times New Roman"/>
          <w:szCs w:val="24"/>
        </w:rPr>
        <w:t>m Norway’. The refrain might then be read as ‘He [Óláfr] got it [the house] from Norway with images like this’.</w:t>
      </w:r>
      <w:r w:rsidRPr="0047415A">
        <w:rPr>
          <w:rFonts w:ascii="Times New Roman" w:hAnsi="Times New Roman"/>
          <w:szCs w:val="24"/>
        </w:rPr>
        <w:t xml:space="preserve"> </w:t>
      </w:r>
      <w:r w:rsidRPr="0047415A">
        <w:rPr>
          <w:rFonts w:ascii="Times New Roman" w:hAnsi="Times New Roman"/>
          <w:szCs w:val="24"/>
        </w:rPr>
        <w:t xml:space="preserve">In both </w:t>
      </w:r>
      <w:r w:rsidRPr="0047415A">
        <w:rPr>
          <w:rFonts w:ascii="Times New Roman" w:hAnsi="Times New Roman"/>
          <w:i/>
          <w:iCs/>
          <w:szCs w:val="24"/>
        </w:rPr>
        <w:t>Ragnarsdrápa</w:t>
      </w:r>
      <w:r w:rsidRPr="0047415A">
        <w:rPr>
          <w:rFonts w:ascii="Times New Roman" w:hAnsi="Times New Roman"/>
          <w:szCs w:val="24"/>
        </w:rPr>
        <w:t xml:space="preserve"> and </w:t>
      </w:r>
      <w:r w:rsidRPr="0047415A">
        <w:rPr>
          <w:rFonts w:ascii="Times New Roman" w:hAnsi="Times New Roman"/>
          <w:i/>
          <w:iCs/>
          <w:szCs w:val="24"/>
        </w:rPr>
        <w:t>Haustl</w:t>
      </w:r>
      <w:r w:rsidR="000159D6" w:rsidRPr="0047415A">
        <w:rPr>
          <w:rFonts w:ascii="Times New Roman" w:hAnsi="Times New Roman"/>
          <w:i/>
          <w:iCs/>
          <w:szCs w:val="24"/>
        </w:rPr>
        <w:t>ǫ</w:t>
      </w:r>
      <w:r w:rsidRPr="0047415A">
        <w:rPr>
          <w:rFonts w:ascii="Times New Roman" w:hAnsi="Times New Roman"/>
          <w:i/>
          <w:iCs/>
          <w:szCs w:val="24"/>
        </w:rPr>
        <w:t>ng</w:t>
      </w:r>
      <w:r w:rsidRPr="0047415A">
        <w:rPr>
          <w:rFonts w:ascii="Times New Roman" w:hAnsi="Times New Roman"/>
          <w:szCs w:val="24"/>
        </w:rPr>
        <w:t xml:space="preserve"> the poet appears to end by hailing both his patron and the shield on which he based his work.</w:t>
      </w:r>
      <w:r w:rsidRPr="0047415A">
        <w:rPr>
          <w:rStyle w:val="FootnoteReference"/>
          <w:rFonts w:ascii="Times New Roman" w:hAnsi="Times New Roman"/>
          <w:sz w:val="24"/>
          <w:szCs w:val="24"/>
        </w:rPr>
        <w:footnoteReference w:id="120"/>
      </w:r>
      <w:r w:rsidRPr="0047415A">
        <w:rPr>
          <w:rFonts w:ascii="Times New Roman" w:hAnsi="Times New Roman"/>
          <w:szCs w:val="24"/>
        </w:rPr>
        <w:t xml:space="preserve"> At the end of </w:t>
      </w:r>
      <w:r w:rsidRPr="0047415A">
        <w:rPr>
          <w:rFonts w:ascii="Times New Roman" w:hAnsi="Times New Roman"/>
          <w:i/>
          <w:iCs/>
          <w:szCs w:val="24"/>
        </w:rPr>
        <w:t>Húsdrápa</w:t>
      </w:r>
      <w:r w:rsidRPr="0047415A">
        <w:rPr>
          <w:rFonts w:ascii="Times New Roman" w:hAnsi="Times New Roman"/>
          <w:szCs w:val="24"/>
        </w:rPr>
        <w:t xml:space="preserve">, therefore, it seems likely that </w:t>
      </w:r>
      <w:r w:rsidRPr="0047415A">
        <w:rPr>
          <w:rFonts w:ascii="Times New Roman" w:hAnsi="Times New Roman"/>
          <w:szCs w:val="24"/>
        </w:rPr>
        <w:t>Úlfr</w:t>
      </w:r>
      <w:r w:rsidRPr="0047415A">
        <w:rPr>
          <w:rFonts w:ascii="Times New Roman" w:hAnsi="Times New Roman"/>
          <w:szCs w:val="24"/>
        </w:rPr>
        <w:t xml:space="preserve"> completed his refrain with </w:t>
      </w:r>
      <w:r w:rsidRPr="0047415A">
        <w:rPr>
          <w:rFonts w:ascii="Times New Roman" w:hAnsi="Times New Roman"/>
          <w:szCs w:val="24"/>
        </w:rPr>
        <w:t>Óláfr’s name and a term for the house.</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b/>
          <w:szCs w:val="24"/>
        </w:rPr>
      </w:pPr>
      <w:r w:rsidRPr="0047415A">
        <w:rPr>
          <w:rFonts w:ascii="Times New Roman" w:hAnsi="Times New Roman"/>
          <w:b/>
          <w:szCs w:val="24"/>
        </w:rPr>
        <w:t>Conclusion</w:t>
      </w:r>
    </w:p>
    <w:p w:rsidR="00000000"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The concluding lines of Úlfr’s poem are now lost, although the first half of this stanza may be </w:t>
      </w:r>
      <w:r w:rsidRPr="0047415A">
        <w:rPr>
          <w:rFonts w:ascii="Times New Roman" w:hAnsi="Times New Roman"/>
          <w:i/>
          <w:iCs/>
          <w:szCs w:val="24"/>
        </w:rPr>
        <w:t>Húsdrápa</w:t>
      </w:r>
      <w:r w:rsidRPr="0047415A">
        <w:rPr>
          <w:rFonts w:ascii="Times New Roman" w:hAnsi="Times New Roman"/>
          <w:szCs w:val="24"/>
        </w:rPr>
        <w:t xml:space="preserve"> ‘12’, </w:t>
      </w:r>
      <w:r w:rsidRPr="0047415A">
        <w:rPr>
          <w:rFonts w:ascii="Times New Roman" w:hAnsi="Times New Roman"/>
          <w:szCs w:val="24"/>
        </w:rPr>
        <w:t>a verse cited late i</w:t>
      </w:r>
      <w:r w:rsidRPr="0047415A">
        <w:rPr>
          <w:rFonts w:ascii="Times New Roman" w:hAnsi="Times New Roman"/>
          <w:szCs w:val="24"/>
        </w:rPr>
        <w:t xml:space="preserve">n </w:t>
      </w:r>
      <w:r w:rsidRPr="0047415A">
        <w:rPr>
          <w:rFonts w:ascii="Times New Roman" w:hAnsi="Times New Roman"/>
          <w:i/>
          <w:iCs/>
          <w:szCs w:val="24"/>
        </w:rPr>
        <w:t>Skáldskaparmál</w:t>
      </w:r>
      <w:r w:rsidRPr="0047415A">
        <w:rPr>
          <w:rFonts w:ascii="Times New Roman" w:hAnsi="Times New Roman"/>
          <w:szCs w:val="24"/>
        </w:rPr>
        <w:t>:</w:t>
      </w:r>
    </w:p>
    <w:p w:rsidR="002A4929" w:rsidRPr="0047415A" w:rsidRDefault="002A4929" w:rsidP="0047415A">
      <w:pPr>
        <w:pStyle w:val="FlushIce"/>
        <w:overflowPunct/>
        <w:autoSpaceDE/>
        <w:autoSpaceDN/>
        <w:adjustRightInd/>
        <w:spacing w:line="240" w:lineRule="auto"/>
        <w:jc w:val="left"/>
        <w:textAlignment w:val="auto"/>
        <w:rPr>
          <w:rFonts w:ascii="Times New Roman" w:hAnsi="Times New Roman"/>
          <w:szCs w:val="24"/>
        </w:rPr>
      </w:pPr>
    </w:p>
    <w:p w:rsidR="00000000" w:rsidRPr="0047415A" w:rsidRDefault="00B52858" w:rsidP="0047415A">
      <w:pPr>
        <w:ind w:left="1440"/>
      </w:pPr>
      <w:r w:rsidRPr="0047415A">
        <w:lastRenderedPageBreak/>
        <w:t>Þar kømr á, en æri     endr bark mærð af hendi</w:t>
      </w:r>
    </w:p>
    <w:p w:rsidR="00000000" w:rsidRPr="0047415A" w:rsidRDefault="00B52858" w:rsidP="0047415A">
      <w:pPr>
        <w:ind w:left="1440"/>
      </w:pPr>
      <w:r w:rsidRPr="0047415A">
        <w:t>(ofrak svá) til sævar,     sverðregns (lofi þegna). (vs. 303)</w:t>
      </w:r>
    </w:p>
    <w:p w:rsidR="002A4929" w:rsidRDefault="002A4929" w:rsidP="0047415A">
      <w:pPr>
        <w:ind w:left="720"/>
      </w:pPr>
    </w:p>
    <w:p w:rsidR="002A4929" w:rsidRDefault="00B52858" w:rsidP="0047415A">
      <w:pPr>
        <w:ind w:left="720"/>
      </w:pPr>
      <w:r w:rsidRPr="0047415A">
        <w:t>[There comes a river to the sea, while once again I have delivered renown</w:t>
      </w:r>
    </w:p>
    <w:p w:rsidR="00000000" w:rsidRPr="0047415A" w:rsidRDefault="00B52858" w:rsidP="0047415A">
      <w:pPr>
        <w:ind w:left="720"/>
      </w:pPr>
      <w:r w:rsidRPr="0047415A">
        <w:t>(thus I lift up the praise of thegns) for the herald of</w:t>
      </w:r>
      <w:r w:rsidRPr="0047415A">
        <w:t xml:space="preserve"> sword-rain.]</w:t>
      </w:r>
    </w:p>
    <w:p w:rsidR="002A4929" w:rsidRDefault="002A4929" w:rsidP="0047415A">
      <w:pPr>
        <w:pStyle w:val="FlushIce"/>
        <w:spacing w:line="240" w:lineRule="auto"/>
        <w:jc w:val="left"/>
        <w:rPr>
          <w:rFonts w:ascii="Times New Roman" w:hAnsi="Times New Roman"/>
          <w:szCs w:val="24"/>
        </w:rPr>
      </w:pPr>
    </w:p>
    <w:p w:rsidR="00000000" w:rsidRPr="0047415A" w:rsidRDefault="00B52858" w:rsidP="0047415A">
      <w:pPr>
        <w:pStyle w:val="FlushIce"/>
        <w:spacing w:line="240" w:lineRule="auto"/>
        <w:jc w:val="left"/>
        <w:rPr>
          <w:rFonts w:ascii="Times New Roman" w:hAnsi="Times New Roman"/>
          <w:szCs w:val="24"/>
        </w:rPr>
      </w:pPr>
      <w:r w:rsidRPr="0047415A">
        <w:rPr>
          <w:rFonts w:ascii="Times New Roman" w:hAnsi="Times New Roman"/>
          <w:szCs w:val="24"/>
        </w:rPr>
        <w:t>In this verse Úlfr describes his poem as a tide of water. Having begun with the ‘wave of the fjord’ (‘</w:t>
      </w:r>
      <w:r w:rsidRPr="0047415A">
        <w:rPr>
          <w:rFonts w:ascii="Times New Roman" w:hAnsi="Times New Roman"/>
          <w:szCs w:val="24"/>
        </w:rPr>
        <w:t xml:space="preserve">-fjarðar lá’, U) </w:t>
      </w:r>
      <w:r w:rsidRPr="0047415A">
        <w:rPr>
          <w:rFonts w:ascii="Times New Roman" w:hAnsi="Times New Roman"/>
          <w:szCs w:val="24"/>
        </w:rPr>
        <w:t>of Óðinn in stanza ‘1’ or just his ‘wave’ (‘</w:t>
      </w:r>
      <w:r w:rsidRPr="0047415A">
        <w:rPr>
          <w:rFonts w:ascii="Times New Roman" w:hAnsi="Times New Roman"/>
          <w:szCs w:val="24"/>
        </w:rPr>
        <w:t xml:space="preserve">lá’, </w:t>
      </w:r>
      <w:r w:rsidRPr="0047415A">
        <w:rPr>
          <w:rFonts w:ascii="Times New Roman" w:hAnsi="Times New Roman"/>
          <w:szCs w:val="24"/>
        </w:rPr>
        <w:t>RTW), somewhere in the middle (</w:t>
      </w:r>
      <w:r w:rsidRPr="0047415A">
        <w:rPr>
          <w:rFonts w:ascii="Times New Roman" w:hAnsi="Times New Roman"/>
          <w:i/>
          <w:iCs/>
          <w:szCs w:val="24"/>
        </w:rPr>
        <w:t>Húsdrápa</w:t>
      </w:r>
      <w:r w:rsidRPr="0047415A">
        <w:rPr>
          <w:rFonts w:ascii="Times New Roman" w:hAnsi="Times New Roman"/>
          <w:szCs w:val="24"/>
        </w:rPr>
        <w:t xml:space="preserve"> ‘8’) he conceives of poetry moving</w:t>
      </w:r>
      <w:r w:rsidRPr="0047415A">
        <w:rPr>
          <w:rFonts w:ascii="Times New Roman" w:hAnsi="Times New Roman"/>
          <w:szCs w:val="24"/>
        </w:rPr>
        <w:t xml:space="preserve"> to and fro ‘over my jaws’, as if the teeth were rocks under the tide (‘mér líða of hvapta’); finally he describes his poem flowing into the open sea in a shower of (sword-)rain.</w:t>
      </w:r>
      <w:r w:rsidRPr="0047415A">
        <w:rPr>
          <w:rStyle w:val="FootnoteReference"/>
          <w:rFonts w:ascii="Times New Roman" w:hAnsi="Times New Roman"/>
          <w:sz w:val="24"/>
          <w:szCs w:val="24"/>
        </w:rPr>
        <w:footnoteReference w:id="121"/>
      </w:r>
      <w:r w:rsidRPr="0047415A">
        <w:rPr>
          <w:rFonts w:ascii="Times New Roman" w:hAnsi="Times New Roman"/>
          <w:szCs w:val="24"/>
        </w:rPr>
        <w:t xml:space="preserve"> With these expressions, </w:t>
      </w:r>
      <w:r w:rsidRPr="0047415A">
        <w:rPr>
          <w:rFonts w:ascii="Times New Roman" w:hAnsi="Times New Roman"/>
          <w:szCs w:val="24"/>
        </w:rPr>
        <w:t xml:space="preserve">his </w:t>
      </w:r>
      <w:r w:rsidRPr="0047415A">
        <w:rPr>
          <w:rFonts w:ascii="Times New Roman" w:hAnsi="Times New Roman"/>
          <w:szCs w:val="24"/>
        </w:rPr>
        <w:t>verse echoes the sonorous conceits of Einarr ská</w:t>
      </w:r>
      <w:r w:rsidRPr="0047415A">
        <w:rPr>
          <w:rFonts w:ascii="Times New Roman" w:hAnsi="Times New Roman"/>
          <w:szCs w:val="24"/>
        </w:rPr>
        <w:t xml:space="preserve">laglamm. Einarr composed the </w:t>
      </w:r>
      <w:r w:rsidRPr="0047415A">
        <w:rPr>
          <w:rFonts w:ascii="Times New Roman" w:hAnsi="Times New Roman"/>
          <w:i/>
          <w:iCs/>
          <w:szCs w:val="24"/>
        </w:rPr>
        <w:t>Vellekla</w:t>
      </w:r>
      <w:r w:rsidRPr="0047415A">
        <w:rPr>
          <w:rFonts w:ascii="Times New Roman" w:hAnsi="Times New Roman"/>
          <w:szCs w:val="24"/>
        </w:rPr>
        <w:t xml:space="preserve"> (‘Gold-dearth’) for Earl Hákon of Norway probably </w:t>
      </w:r>
      <w:r w:rsidRPr="0047415A">
        <w:rPr>
          <w:rFonts w:ascii="Times New Roman" w:hAnsi="Times New Roman"/>
          <w:i/>
          <w:iCs/>
          <w:szCs w:val="24"/>
        </w:rPr>
        <w:t>c</w:t>
      </w:r>
      <w:r w:rsidRPr="0047415A">
        <w:rPr>
          <w:rFonts w:ascii="Times New Roman" w:hAnsi="Times New Roman"/>
          <w:szCs w:val="24"/>
        </w:rPr>
        <w:t>. 990, not too long after the earl’s victory against the Danes in the battle of Hj</w:t>
      </w:r>
      <w:r w:rsidR="000159D6" w:rsidRPr="0047415A">
        <w:rPr>
          <w:rFonts w:ascii="Times New Roman" w:hAnsi="Times New Roman"/>
          <w:szCs w:val="24"/>
        </w:rPr>
        <w:t>ǫ</w:t>
      </w:r>
      <w:r w:rsidRPr="0047415A">
        <w:rPr>
          <w:rFonts w:ascii="Times New Roman" w:hAnsi="Times New Roman"/>
          <w:szCs w:val="24"/>
        </w:rPr>
        <w:t xml:space="preserve">rungavágr in </w:t>
      </w:r>
      <w:r w:rsidRPr="0047415A">
        <w:rPr>
          <w:rFonts w:ascii="Times New Roman" w:hAnsi="Times New Roman"/>
          <w:i/>
          <w:iCs/>
          <w:szCs w:val="24"/>
        </w:rPr>
        <w:t>c</w:t>
      </w:r>
      <w:r w:rsidRPr="0047415A">
        <w:rPr>
          <w:rFonts w:ascii="Times New Roman" w:hAnsi="Times New Roman"/>
          <w:szCs w:val="24"/>
        </w:rPr>
        <w:t>. 985.</w:t>
      </w:r>
      <w:r w:rsidRPr="0047415A">
        <w:rPr>
          <w:rStyle w:val="FootnoteReference"/>
          <w:rFonts w:ascii="Times New Roman" w:hAnsi="Times New Roman"/>
          <w:sz w:val="24"/>
          <w:szCs w:val="24"/>
        </w:rPr>
        <w:footnoteReference w:id="122"/>
      </w:r>
      <w:r w:rsidRPr="0047415A">
        <w:rPr>
          <w:rFonts w:ascii="Times New Roman" w:hAnsi="Times New Roman"/>
          <w:szCs w:val="24"/>
        </w:rPr>
        <w:t xml:space="preserve"> ‘The wholeness of Einarr’s vision’, Frank remarks, ‘takes the </w:t>
      </w:r>
      <w:r w:rsidRPr="0047415A">
        <w:rPr>
          <w:rFonts w:ascii="Times New Roman" w:hAnsi="Times New Roman"/>
          <w:szCs w:val="24"/>
        </w:rPr>
        <w:t>form of a hydrocycle’.</w:t>
      </w:r>
      <w:r w:rsidRPr="0047415A">
        <w:rPr>
          <w:rStyle w:val="FootnoteReference"/>
          <w:rFonts w:ascii="Times New Roman" w:hAnsi="Times New Roman"/>
          <w:sz w:val="24"/>
          <w:szCs w:val="24"/>
        </w:rPr>
        <w:footnoteReference w:id="123"/>
      </w:r>
      <w:r w:rsidRPr="0047415A">
        <w:rPr>
          <w:rFonts w:ascii="Times New Roman" w:hAnsi="Times New Roman"/>
          <w:szCs w:val="24"/>
        </w:rPr>
        <w:t xml:space="preserve"> In what can be deduced as the </w:t>
      </w:r>
      <w:r w:rsidRPr="0047415A">
        <w:rPr>
          <w:rFonts w:ascii="Times New Roman" w:hAnsi="Times New Roman"/>
          <w:i/>
          <w:iCs/>
          <w:szCs w:val="24"/>
        </w:rPr>
        <w:t>Vellekla</w:t>
      </w:r>
      <w:r w:rsidRPr="0047415A">
        <w:rPr>
          <w:rFonts w:ascii="Times New Roman" w:hAnsi="Times New Roman"/>
          <w:szCs w:val="24"/>
        </w:rPr>
        <w:t xml:space="preserve"> proem, poetry is first the tide breaking on the shores of the fjords inside Norway (‘Kvasir’s blood’; the ‘surf of the yeast of the fellows of the fjord’s limb [: giants]’, st. 1); then water o</w:t>
      </w:r>
      <w:r w:rsidRPr="0047415A">
        <w:rPr>
          <w:rFonts w:ascii="Times New Roman" w:hAnsi="Times New Roman"/>
          <w:szCs w:val="24"/>
        </w:rPr>
        <w:t>n a tidal reef (‘liquid of the rock of the guarding dwarves [: Suttungr’s threatened victims]’, st. 2); then the high seas as they swamp the ship’s sides (‘the flooding of War-God’s wine-boat’, st. 3); then the explosion of sea-spray around headlands (‘R</w:t>
      </w:r>
      <w:r w:rsidR="000159D6" w:rsidRPr="0047415A">
        <w:rPr>
          <w:rFonts w:ascii="Times New Roman" w:hAnsi="Times New Roman"/>
          <w:szCs w:val="24"/>
        </w:rPr>
        <w:t>ǫ</w:t>
      </w:r>
      <w:r w:rsidRPr="0047415A">
        <w:rPr>
          <w:rFonts w:ascii="Times New Roman" w:hAnsi="Times New Roman"/>
          <w:szCs w:val="24"/>
        </w:rPr>
        <w:t>g</w:t>
      </w:r>
      <w:r w:rsidRPr="0047415A">
        <w:rPr>
          <w:rFonts w:ascii="Times New Roman" w:hAnsi="Times New Roman"/>
          <w:szCs w:val="24"/>
        </w:rPr>
        <w:t>nir’s [: Óðinn’s] wave surges’, ‘the wave of Óðrørir’s sea resounds against the flat rock of chants [: tongue]’, st. 5); finally, the mountain force swelling with rain (‘the wave of the mountain-Saxons’ Boðn [: one of Suttungr’s vats]’ as it ‘starts to swe</w:t>
      </w:r>
      <w:r w:rsidRPr="0047415A">
        <w:rPr>
          <w:rFonts w:ascii="Times New Roman" w:hAnsi="Times New Roman"/>
          <w:szCs w:val="24"/>
        </w:rPr>
        <w:t>ll’, st. 6).</w:t>
      </w:r>
      <w:r w:rsidRPr="0047415A">
        <w:rPr>
          <w:rStyle w:val="FootnoteReference"/>
          <w:rFonts w:ascii="Times New Roman" w:hAnsi="Times New Roman"/>
          <w:sz w:val="24"/>
          <w:szCs w:val="24"/>
        </w:rPr>
        <w:footnoteReference w:id="124"/>
      </w:r>
      <w:r w:rsidRPr="0047415A">
        <w:rPr>
          <w:rFonts w:ascii="Times New Roman" w:hAnsi="Times New Roman"/>
          <w:szCs w:val="24"/>
        </w:rPr>
        <w:t xml:space="preserve"> It is reasonable to suppose that Snorri would have quoted Úlfr’s poetry kennings more fully if Úlfr had composed any that matched those of Einarr in </w:t>
      </w:r>
      <w:r w:rsidRPr="0047415A">
        <w:rPr>
          <w:rFonts w:ascii="Times New Roman" w:hAnsi="Times New Roman"/>
          <w:i/>
          <w:iCs/>
          <w:szCs w:val="24"/>
        </w:rPr>
        <w:t>Vellekla</w:t>
      </w:r>
      <w:r w:rsidRPr="0047415A">
        <w:rPr>
          <w:rFonts w:ascii="Times New Roman" w:hAnsi="Times New Roman"/>
          <w:szCs w:val="24"/>
        </w:rPr>
        <w:t>. But the ‘hydrocycle’ that we do see in Úlfr’s kennings suggests that he was aware o</w:t>
      </w:r>
      <w:r w:rsidRPr="0047415A">
        <w:rPr>
          <w:rFonts w:ascii="Times New Roman" w:hAnsi="Times New Roman"/>
          <w:szCs w:val="24"/>
        </w:rPr>
        <w:t xml:space="preserve">f Einarr’s innovation and wished to emulate it in </w:t>
      </w:r>
      <w:r w:rsidRPr="0047415A">
        <w:rPr>
          <w:rFonts w:ascii="Times New Roman" w:hAnsi="Times New Roman"/>
          <w:i/>
          <w:iCs/>
          <w:szCs w:val="24"/>
        </w:rPr>
        <w:t>Húsdrápa</w:t>
      </w:r>
      <w:r w:rsidRPr="0047415A">
        <w:rPr>
          <w:rFonts w:ascii="Times New Roman" w:hAnsi="Times New Roman"/>
          <w:szCs w:val="24"/>
        </w:rPr>
        <w:t>.</w:t>
      </w:r>
    </w:p>
    <w:p w:rsidR="00000000" w:rsidRPr="0047415A" w:rsidRDefault="00B52858" w:rsidP="0047415A">
      <w:pPr>
        <w:pStyle w:val="FlushIce"/>
        <w:overflowPunct/>
        <w:autoSpaceDE/>
        <w:autoSpaceDN/>
        <w:adjustRightInd/>
        <w:spacing w:line="240" w:lineRule="auto"/>
        <w:jc w:val="left"/>
        <w:textAlignment w:val="auto"/>
        <w:rPr>
          <w:rFonts w:ascii="Times New Roman" w:hAnsi="Times New Roman"/>
          <w:szCs w:val="24"/>
        </w:rPr>
      </w:pPr>
      <w:r w:rsidRPr="0047415A">
        <w:rPr>
          <w:rFonts w:ascii="Times New Roman" w:hAnsi="Times New Roman"/>
          <w:szCs w:val="24"/>
        </w:rPr>
        <w:t xml:space="preserve">     The problem is that </w:t>
      </w:r>
      <w:r w:rsidRPr="0047415A">
        <w:rPr>
          <w:rFonts w:ascii="Times New Roman" w:hAnsi="Times New Roman"/>
          <w:i/>
          <w:iCs/>
          <w:szCs w:val="24"/>
        </w:rPr>
        <w:t>Vellekla</w:t>
      </w:r>
      <w:r w:rsidRPr="0047415A">
        <w:rPr>
          <w:rFonts w:ascii="Times New Roman" w:hAnsi="Times New Roman"/>
          <w:szCs w:val="24"/>
        </w:rPr>
        <w:t xml:space="preserve"> has been dated at </w:t>
      </w:r>
      <w:r w:rsidRPr="0047415A">
        <w:rPr>
          <w:rFonts w:ascii="Times New Roman" w:hAnsi="Times New Roman"/>
          <w:i/>
          <w:iCs/>
          <w:szCs w:val="24"/>
        </w:rPr>
        <w:t>c</w:t>
      </w:r>
      <w:r w:rsidRPr="0047415A">
        <w:rPr>
          <w:rFonts w:ascii="Times New Roman" w:hAnsi="Times New Roman"/>
          <w:szCs w:val="24"/>
        </w:rPr>
        <w:t xml:space="preserve">. 990, </w:t>
      </w:r>
      <w:r w:rsidRPr="0047415A">
        <w:rPr>
          <w:rFonts w:ascii="Times New Roman" w:hAnsi="Times New Roman"/>
          <w:i/>
          <w:iCs/>
          <w:szCs w:val="24"/>
        </w:rPr>
        <w:t>Húsdrápa</w:t>
      </w:r>
      <w:r w:rsidRPr="0047415A">
        <w:rPr>
          <w:rFonts w:ascii="Times New Roman" w:hAnsi="Times New Roman"/>
          <w:szCs w:val="24"/>
        </w:rPr>
        <w:t xml:space="preserve"> as early as </w:t>
      </w:r>
      <w:r w:rsidRPr="0047415A">
        <w:rPr>
          <w:rFonts w:ascii="Times New Roman" w:hAnsi="Times New Roman"/>
          <w:i/>
          <w:iCs/>
          <w:szCs w:val="24"/>
        </w:rPr>
        <w:t>c</w:t>
      </w:r>
      <w:r w:rsidRPr="0047415A">
        <w:rPr>
          <w:rFonts w:ascii="Times New Roman" w:hAnsi="Times New Roman"/>
          <w:szCs w:val="24"/>
        </w:rPr>
        <w:t>. 978.</w:t>
      </w:r>
      <w:r w:rsidRPr="0047415A">
        <w:rPr>
          <w:rStyle w:val="FootnoteReference"/>
          <w:rFonts w:ascii="Times New Roman" w:hAnsi="Times New Roman"/>
          <w:sz w:val="24"/>
          <w:szCs w:val="24"/>
        </w:rPr>
        <w:footnoteReference w:id="125"/>
      </w:r>
      <w:r w:rsidRPr="0047415A">
        <w:rPr>
          <w:rFonts w:ascii="Times New Roman" w:hAnsi="Times New Roman"/>
          <w:szCs w:val="24"/>
        </w:rPr>
        <w:t xml:space="preserve"> At first the plausibility of the earlier date for </w:t>
      </w:r>
      <w:r w:rsidRPr="0047415A">
        <w:rPr>
          <w:rFonts w:ascii="Times New Roman" w:hAnsi="Times New Roman"/>
          <w:i/>
          <w:iCs/>
          <w:szCs w:val="24"/>
        </w:rPr>
        <w:t>Húsdrápa</w:t>
      </w:r>
      <w:r w:rsidRPr="0047415A">
        <w:rPr>
          <w:rFonts w:ascii="Times New Roman" w:hAnsi="Times New Roman"/>
          <w:szCs w:val="24"/>
        </w:rPr>
        <w:t xml:space="preserve"> seems strengthened by a story about </w:t>
      </w:r>
      <w:r w:rsidRPr="0047415A">
        <w:rPr>
          <w:rFonts w:ascii="Times New Roman" w:hAnsi="Times New Roman"/>
          <w:szCs w:val="24"/>
        </w:rPr>
        <w:t>Úlfr</w:t>
      </w:r>
      <w:r w:rsidRPr="0047415A">
        <w:rPr>
          <w:rFonts w:ascii="Times New Roman" w:hAnsi="Times New Roman"/>
          <w:szCs w:val="24"/>
        </w:rPr>
        <w:t xml:space="preserve"> Uggaso</w:t>
      </w:r>
      <w:r w:rsidRPr="0047415A">
        <w:rPr>
          <w:rFonts w:ascii="Times New Roman" w:hAnsi="Times New Roman"/>
          <w:szCs w:val="24"/>
        </w:rPr>
        <w:t xml:space="preserve">n which places him in the early 980s. In </w:t>
      </w:r>
      <w:r w:rsidRPr="0047415A">
        <w:rPr>
          <w:rFonts w:ascii="Times New Roman" w:hAnsi="Times New Roman"/>
          <w:i/>
          <w:iCs/>
          <w:szCs w:val="24"/>
        </w:rPr>
        <w:t>Njáls saga</w:t>
      </w:r>
      <w:r w:rsidRPr="0047415A">
        <w:rPr>
          <w:rFonts w:ascii="Times New Roman" w:hAnsi="Times New Roman"/>
          <w:szCs w:val="24"/>
        </w:rPr>
        <w:t xml:space="preserve"> it is said that </w:t>
      </w:r>
      <w:r w:rsidRPr="0047415A">
        <w:rPr>
          <w:rFonts w:ascii="Times New Roman" w:hAnsi="Times New Roman"/>
          <w:szCs w:val="24"/>
        </w:rPr>
        <w:t>Úlfr lost an inheritance claim brought against him by Ásgrímr Elliða-Grímsson. When the plaintiff (fifth cousin of Járngerðr, Úlfr’s wife) faces the prospect of losing his suit for the pro</w:t>
      </w:r>
      <w:r w:rsidRPr="0047415A">
        <w:rPr>
          <w:rFonts w:ascii="Times New Roman" w:hAnsi="Times New Roman"/>
          <w:szCs w:val="24"/>
        </w:rPr>
        <w:t>perty now held by Úlfr, Gunnarr of Hlíðarendi saves the day by challenging the poet to a duel.</w:t>
      </w:r>
      <w:r w:rsidRPr="0047415A">
        <w:rPr>
          <w:rStyle w:val="FootnoteReference"/>
          <w:rFonts w:ascii="Times New Roman" w:hAnsi="Times New Roman"/>
          <w:sz w:val="24"/>
          <w:szCs w:val="24"/>
        </w:rPr>
        <w:footnoteReference w:id="126"/>
      </w:r>
      <w:r w:rsidRPr="0047415A">
        <w:rPr>
          <w:rFonts w:ascii="Times New Roman" w:hAnsi="Times New Roman"/>
          <w:szCs w:val="24"/>
        </w:rPr>
        <w:t xml:space="preserve"> Úlfr backs down, humbled like the </w:t>
      </w:r>
      <w:r w:rsidRPr="0047415A">
        <w:rPr>
          <w:rFonts w:ascii="Times New Roman" w:hAnsi="Times New Roman"/>
          <w:i/>
          <w:iCs/>
          <w:szCs w:val="24"/>
        </w:rPr>
        <w:t>parvenu</w:t>
      </w:r>
      <w:r w:rsidRPr="0047415A">
        <w:rPr>
          <w:rFonts w:ascii="Times New Roman" w:hAnsi="Times New Roman"/>
          <w:szCs w:val="24"/>
        </w:rPr>
        <w:t xml:space="preserve"> they seem to think he is. As the author of </w:t>
      </w:r>
      <w:r w:rsidRPr="0047415A">
        <w:rPr>
          <w:rFonts w:ascii="Times New Roman" w:hAnsi="Times New Roman"/>
          <w:i/>
          <w:iCs/>
          <w:szCs w:val="24"/>
        </w:rPr>
        <w:t>Njáls saga</w:t>
      </w:r>
      <w:r w:rsidRPr="0047415A">
        <w:rPr>
          <w:rFonts w:ascii="Times New Roman" w:hAnsi="Times New Roman"/>
          <w:szCs w:val="24"/>
        </w:rPr>
        <w:t xml:space="preserve"> </w:t>
      </w:r>
      <w:r w:rsidRPr="0047415A">
        <w:rPr>
          <w:rFonts w:ascii="Times New Roman" w:hAnsi="Times New Roman"/>
          <w:szCs w:val="24"/>
        </w:rPr>
        <w:t>says, ‘</w:t>
      </w:r>
      <w:r w:rsidRPr="0047415A">
        <w:rPr>
          <w:rFonts w:ascii="Times New Roman" w:hAnsi="Times New Roman"/>
          <w:iCs/>
          <w:szCs w:val="24"/>
        </w:rPr>
        <w:t>Úlfr hlaut at greiða fé allt</w:t>
      </w:r>
      <w:r w:rsidRPr="0047415A">
        <w:rPr>
          <w:rFonts w:ascii="Times New Roman" w:hAnsi="Times New Roman"/>
          <w:szCs w:val="24"/>
        </w:rPr>
        <w:t xml:space="preserve">’ ‘Úlfr </w:t>
      </w:r>
      <w:r w:rsidRPr="0047415A">
        <w:rPr>
          <w:rFonts w:ascii="Times New Roman" w:hAnsi="Times New Roman"/>
          <w:szCs w:val="24"/>
        </w:rPr>
        <w:lastRenderedPageBreak/>
        <w:t>had to pay up the who</w:t>
      </w:r>
      <w:r w:rsidRPr="0047415A">
        <w:rPr>
          <w:rFonts w:ascii="Times New Roman" w:hAnsi="Times New Roman"/>
          <w:szCs w:val="24"/>
        </w:rPr>
        <w:t xml:space="preserve">le amount’ (ch. 60), perhaps alluding ironically to the refrain of </w:t>
      </w:r>
      <w:r w:rsidRPr="0047415A">
        <w:rPr>
          <w:rFonts w:ascii="Times New Roman" w:hAnsi="Times New Roman"/>
          <w:i/>
          <w:iCs/>
          <w:szCs w:val="24"/>
        </w:rPr>
        <w:t>Húsdrápa</w:t>
      </w:r>
      <w:r w:rsidRPr="0047415A">
        <w:rPr>
          <w:rFonts w:ascii="Times New Roman" w:hAnsi="Times New Roman"/>
          <w:szCs w:val="24"/>
        </w:rPr>
        <w:t>.</w:t>
      </w:r>
      <w:r w:rsidRPr="0047415A">
        <w:rPr>
          <w:rStyle w:val="FootnoteReference"/>
          <w:rFonts w:ascii="Times New Roman" w:hAnsi="Times New Roman"/>
          <w:sz w:val="24"/>
          <w:szCs w:val="24"/>
        </w:rPr>
        <w:footnoteReference w:id="127"/>
      </w:r>
      <w:r w:rsidRPr="0047415A">
        <w:rPr>
          <w:rFonts w:ascii="Times New Roman" w:hAnsi="Times New Roman"/>
          <w:szCs w:val="24"/>
        </w:rPr>
        <w:t xml:space="preserve"> This case would have gone to court before Gunnarr’s death in c. 990.</w:t>
      </w:r>
      <w:r w:rsidRPr="0047415A">
        <w:rPr>
          <w:rStyle w:val="FootnoteReference"/>
          <w:rFonts w:ascii="Times New Roman" w:hAnsi="Times New Roman"/>
          <w:sz w:val="24"/>
          <w:szCs w:val="24"/>
        </w:rPr>
        <w:footnoteReference w:id="128"/>
      </w:r>
      <w:r w:rsidRPr="0047415A">
        <w:rPr>
          <w:rFonts w:ascii="Times New Roman" w:hAnsi="Times New Roman"/>
          <w:szCs w:val="24"/>
        </w:rPr>
        <w:t xml:space="preserve"> However, there are problems with a date for </w:t>
      </w:r>
      <w:r w:rsidRPr="0047415A">
        <w:rPr>
          <w:rFonts w:ascii="Times New Roman" w:hAnsi="Times New Roman"/>
          <w:i/>
          <w:iCs/>
          <w:szCs w:val="24"/>
        </w:rPr>
        <w:t>Húsdrápa</w:t>
      </w:r>
      <w:r w:rsidRPr="0047415A">
        <w:rPr>
          <w:rFonts w:ascii="Times New Roman" w:hAnsi="Times New Roman"/>
          <w:szCs w:val="24"/>
        </w:rPr>
        <w:t xml:space="preserve"> in the 980s or before. It is not clear that Kjartan Ólá</w:t>
      </w:r>
      <w:r w:rsidRPr="0047415A">
        <w:rPr>
          <w:rFonts w:ascii="Times New Roman" w:hAnsi="Times New Roman"/>
          <w:szCs w:val="24"/>
        </w:rPr>
        <w:t xml:space="preserve">fsson was born as early as 970, as </w:t>
      </w:r>
      <w:r w:rsidRPr="0047415A">
        <w:rPr>
          <w:rFonts w:ascii="Times New Roman" w:hAnsi="Times New Roman"/>
          <w:szCs w:val="24"/>
        </w:rPr>
        <w:t xml:space="preserve">Einar Ólafur supposes, or why his marriage (ch. 44), shortly after the conversion in </w:t>
      </w:r>
      <w:r w:rsidRPr="0047415A">
        <w:rPr>
          <w:rFonts w:ascii="Times New Roman" w:hAnsi="Times New Roman"/>
          <w:i/>
          <w:iCs/>
          <w:szCs w:val="24"/>
        </w:rPr>
        <w:t>c</w:t>
      </w:r>
      <w:r w:rsidRPr="0047415A">
        <w:rPr>
          <w:rFonts w:ascii="Times New Roman" w:hAnsi="Times New Roman"/>
          <w:szCs w:val="24"/>
        </w:rPr>
        <w:t>. 1000, should take place as many as 15-22 years after that of his sister to the Norwegian (ch. 29).</w:t>
      </w:r>
      <w:r w:rsidRPr="0047415A">
        <w:rPr>
          <w:rStyle w:val="FootnoteReference"/>
          <w:rFonts w:ascii="Times New Roman" w:hAnsi="Times New Roman"/>
          <w:sz w:val="24"/>
          <w:szCs w:val="24"/>
        </w:rPr>
        <w:footnoteReference w:id="129"/>
      </w:r>
      <w:r w:rsidRPr="0047415A">
        <w:rPr>
          <w:rFonts w:ascii="Times New Roman" w:hAnsi="Times New Roman"/>
          <w:szCs w:val="24"/>
        </w:rPr>
        <w:t xml:space="preserve"> </w:t>
      </w:r>
      <w:r w:rsidRPr="0047415A">
        <w:rPr>
          <w:rFonts w:ascii="Times New Roman" w:hAnsi="Times New Roman"/>
          <w:szCs w:val="24"/>
        </w:rPr>
        <w:t xml:space="preserve">Although </w:t>
      </w:r>
      <w:r w:rsidRPr="0047415A">
        <w:rPr>
          <w:rFonts w:ascii="Times New Roman" w:hAnsi="Times New Roman"/>
          <w:szCs w:val="24"/>
        </w:rPr>
        <w:t xml:space="preserve">Einar Ólafur dates </w:t>
      </w:r>
      <w:r w:rsidRPr="0047415A">
        <w:rPr>
          <w:rFonts w:ascii="Times New Roman" w:hAnsi="Times New Roman"/>
          <w:szCs w:val="24"/>
        </w:rPr>
        <w:t>Þuríð</w:t>
      </w:r>
      <w:r w:rsidRPr="0047415A">
        <w:rPr>
          <w:rFonts w:ascii="Times New Roman" w:hAnsi="Times New Roman"/>
          <w:szCs w:val="24"/>
        </w:rPr>
        <w:t xml:space="preserve">r’s marriage to 978 </w:t>
      </w:r>
      <w:r w:rsidRPr="0047415A">
        <w:rPr>
          <w:rFonts w:ascii="Times New Roman" w:hAnsi="Times New Roman"/>
          <w:szCs w:val="24"/>
        </w:rPr>
        <w:t xml:space="preserve">on the basis of the ages of her sons by her second marriage, he has misgivings about the earlier chronology of </w:t>
      </w:r>
      <w:r w:rsidRPr="0047415A">
        <w:rPr>
          <w:rFonts w:ascii="Times New Roman" w:hAnsi="Times New Roman"/>
          <w:i/>
          <w:iCs/>
          <w:szCs w:val="24"/>
        </w:rPr>
        <w:t>Laxdœla saga</w:t>
      </w:r>
      <w:r w:rsidRPr="0047415A">
        <w:rPr>
          <w:rFonts w:ascii="Times New Roman" w:hAnsi="Times New Roman"/>
          <w:szCs w:val="24"/>
        </w:rPr>
        <w:t>.</w:t>
      </w:r>
      <w:r w:rsidRPr="0047415A">
        <w:rPr>
          <w:rStyle w:val="FootnoteReference"/>
          <w:rFonts w:ascii="Times New Roman" w:hAnsi="Times New Roman"/>
          <w:sz w:val="24"/>
          <w:szCs w:val="24"/>
        </w:rPr>
        <w:footnoteReference w:id="130"/>
      </w:r>
      <w:r w:rsidRPr="0047415A">
        <w:rPr>
          <w:rFonts w:ascii="Times New Roman" w:hAnsi="Times New Roman"/>
          <w:szCs w:val="24"/>
        </w:rPr>
        <w:t xml:space="preserve"> </w:t>
      </w:r>
      <w:r w:rsidRPr="0047415A">
        <w:rPr>
          <w:rFonts w:ascii="Times New Roman" w:hAnsi="Times New Roman"/>
          <w:szCs w:val="24"/>
        </w:rPr>
        <w:t xml:space="preserve">Úlfr is known to have been active up to the years </w:t>
      </w:r>
      <w:r w:rsidRPr="0047415A">
        <w:rPr>
          <w:rFonts w:ascii="Times New Roman" w:hAnsi="Times New Roman"/>
          <w:i/>
          <w:iCs/>
          <w:szCs w:val="24"/>
        </w:rPr>
        <w:t>c</w:t>
      </w:r>
      <w:r w:rsidRPr="0047415A">
        <w:rPr>
          <w:rFonts w:ascii="Times New Roman" w:hAnsi="Times New Roman"/>
          <w:szCs w:val="24"/>
        </w:rPr>
        <w:t xml:space="preserve">. 996-8, during Þangbrandr’s ill-fated mission to Iceland, </w:t>
      </w:r>
      <w:r w:rsidRPr="0047415A">
        <w:rPr>
          <w:rFonts w:ascii="Times New Roman" w:hAnsi="Times New Roman"/>
          <w:szCs w:val="24"/>
        </w:rPr>
        <w:t>when he is said to have composed a stanza in an oral correspondence with an anti-Christian zealot named Þorvaldr veili. Þorvaldr, portraying Úlfr as a protégé of Óðinn, asks him to join forces to kill the Christians; Úlfr, deriding Þorvaldr both as an amat</w:t>
      </w:r>
      <w:r w:rsidRPr="0047415A">
        <w:rPr>
          <w:rFonts w:ascii="Times New Roman" w:hAnsi="Times New Roman"/>
          <w:szCs w:val="24"/>
        </w:rPr>
        <w:t>eur poet and as Þórr when this god is mocked by Óðinn on the wrong side of a fjord, cautiously declines.</w:t>
      </w:r>
      <w:r w:rsidRPr="0047415A">
        <w:rPr>
          <w:rStyle w:val="FootnoteReference"/>
          <w:rFonts w:ascii="Times New Roman" w:hAnsi="Times New Roman"/>
          <w:sz w:val="24"/>
          <w:szCs w:val="24"/>
        </w:rPr>
        <w:footnoteReference w:id="131"/>
      </w:r>
      <w:r w:rsidRPr="0047415A">
        <w:rPr>
          <w:rFonts w:ascii="Times New Roman" w:hAnsi="Times New Roman"/>
          <w:szCs w:val="24"/>
        </w:rPr>
        <w:t xml:space="preserve"> In these ways it is quite possible that the Hjarðarholt panels were finished, Þuríðr first married, and</w:t>
      </w:r>
      <w:r w:rsidRPr="0047415A">
        <w:rPr>
          <w:rFonts w:ascii="Times New Roman" w:hAnsi="Times New Roman"/>
          <w:i/>
          <w:iCs/>
          <w:szCs w:val="24"/>
        </w:rPr>
        <w:t xml:space="preserve"> Húsdrápa</w:t>
      </w:r>
      <w:r w:rsidRPr="0047415A">
        <w:rPr>
          <w:rFonts w:ascii="Times New Roman" w:hAnsi="Times New Roman"/>
          <w:szCs w:val="24"/>
        </w:rPr>
        <w:t xml:space="preserve"> composed, as late as </w:t>
      </w:r>
      <w:r w:rsidRPr="0047415A">
        <w:rPr>
          <w:rFonts w:ascii="Times New Roman" w:hAnsi="Times New Roman"/>
          <w:i/>
          <w:iCs/>
          <w:szCs w:val="24"/>
        </w:rPr>
        <w:t>c</w:t>
      </w:r>
      <w:r w:rsidRPr="0047415A">
        <w:rPr>
          <w:rFonts w:ascii="Times New Roman" w:hAnsi="Times New Roman"/>
          <w:szCs w:val="24"/>
        </w:rPr>
        <w:t>. 995: later, a</w:t>
      </w:r>
      <w:r w:rsidRPr="0047415A">
        <w:rPr>
          <w:rFonts w:ascii="Times New Roman" w:hAnsi="Times New Roman"/>
          <w:szCs w:val="24"/>
        </w:rPr>
        <w:t xml:space="preserve">t any rate, than the circulation of </w:t>
      </w:r>
      <w:r w:rsidRPr="0047415A">
        <w:rPr>
          <w:rFonts w:ascii="Times New Roman" w:hAnsi="Times New Roman"/>
          <w:i/>
          <w:iCs/>
          <w:szCs w:val="24"/>
        </w:rPr>
        <w:t>Vellekla</w:t>
      </w:r>
      <w:r w:rsidRPr="0047415A">
        <w:rPr>
          <w:rFonts w:ascii="Times New Roman" w:hAnsi="Times New Roman"/>
          <w:szCs w:val="24"/>
        </w:rPr>
        <w:t xml:space="preserve"> in which Úlfr could have made an attempt to imitate Einarr skálaglamm.</w:t>
      </w:r>
    </w:p>
    <w:p w:rsidR="00000000" w:rsidRPr="0047415A" w:rsidRDefault="00B52858" w:rsidP="0047415A">
      <w:r w:rsidRPr="0047415A">
        <w:t xml:space="preserve">     If we leave the poets and turn to their respective masters in </w:t>
      </w:r>
      <w:r w:rsidRPr="0047415A">
        <w:rPr>
          <w:i/>
          <w:iCs/>
        </w:rPr>
        <w:t>Laxdœla saga</w:t>
      </w:r>
      <w:r w:rsidRPr="0047415A">
        <w:t xml:space="preserve"> (ch. 29), we see that Óláfr gets the wood for his house from</w:t>
      </w:r>
      <w:r w:rsidRPr="0047415A">
        <w:t xml:space="preserve"> Earl Hákon. After years of marriage, Óláfr tells his wife one day that he wants to go to Norway. Buying a ship from nearby he sails to Hordaland, where by chance a local landowner who has heard of him, Geirmundr gnýr, comes down and invites him to stay. G</w:t>
      </w:r>
      <w:r w:rsidRPr="0047415A">
        <w:t>eirmundr is a retired viking and a retainer of Earl Hákon. As winter draws to an end, Óláfr reveals that he wants to get some timber. Geirmundr says that Hákon has the best forests, one of which will surely be placed at his disposal (‘</w:t>
      </w:r>
      <w:r w:rsidRPr="0047415A">
        <w:rPr>
          <w:iCs/>
        </w:rPr>
        <w:t>þér mun sú innan hand</w:t>
      </w:r>
      <w:r w:rsidRPr="0047415A">
        <w:rPr>
          <w:iCs/>
        </w:rPr>
        <w:t>ar’</w:t>
      </w:r>
      <w:r w:rsidRPr="0047415A">
        <w:t>) if he visits the earl and asks him. Geirmundr is right: in the spring, when Óláfr frames the question after another winter’s stay, the earl instantly grants him the royal timber, ‘</w:t>
      </w:r>
      <w:r w:rsidRPr="0047415A">
        <w:rPr>
          <w:iCs/>
        </w:rPr>
        <w:t>því at vér hyggjum, at oss sœki eigi heim hversdagliga slíkir menn af Í</w:t>
      </w:r>
      <w:r w:rsidRPr="0047415A">
        <w:rPr>
          <w:iCs/>
        </w:rPr>
        <w:t>slandi’</w:t>
      </w:r>
      <w:r w:rsidRPr="0047415A">
        <w:t xml:space="preserve"> ‘because in our opinion such men from Iceland don’t visit us every day’ (ch. 29). Hákon is here referring to Óláfr’s lineage, widely touted as royal since Óláfr came back from Ireland; also to his wealth, increased as it is by the gifts of the earl</w:t>
      </w:r>
      <w:r w:rsidRPr="0047415A">
        <w:t xml:space="preserve">’s predecessors, Queen Gunnhildr and her son Haraldr </w:t>
      </w:r>
      <w:r w:rsidRPr="0047415A">
        <w:rPr>
          <w:i/>
          <w:iCs/>
        </w:rPr>
        <w:t>gráfeldr</w:t>
      </w:r>
      <w:r w:rsidRPr="0047415A">
        <w:t xml:space="preserve"> (‘grey-cloak’) Eiríksson (chs. 21-2). From other sources the earl is known to have had these rivals killed in Denmark before taking over their power in Norway in </w:t>
      </w:r>
      <w:r w:rsidRPr="0047415A">
        <w:rPr>
          <w:i/>
          <w:iCs/>
        </w:rPr>
        <w:t>c</w:t>
      </w:r>
      <w:r w:rsidRPr="0047415A">
        <w:t>. 975. Indeed Óláfr’s allegedly</w:t>
      </w:r>
      <w:r w:rsidRPr="0047415A">
        <w:t xml:space="preserve"> warm friendship with Gunnhildr and her son might be read in the saga as his reason for approaching Earl Hákon by such roundabout means. Once they meet, however, Óláfr works his charm and Hákon presents him with an inlaid axe, an important treasure, before</w:t>
      </w:r>
      <w:r w:rsidRPr="0047415A">
        <w:t xml:space="preserve"> they part ‘</w:t>
      </w:r>
      <w:r w:rsidRPr="0047415A">
        <w:rPr>
          <w:iCs/>
        </w:rPr>
        <w:t>með inum mesta kærleik’</w:t>
      </w:r>
      <w:r w:rsidRPr="0047415A">
        <w:t xml:space="preserve"> ‘with the greatest affection’. When Óláfr makes ready to sail, he finds that Geirmundr has secretly sold up his lands in the meantime and moved his all goods aboard Óláfr’s ship; but Geirmundr is so rich that Óláfr takes</w:t>
      </w:r>
      <w:r w:rsidRPr="0047415A">
        <w:t xml:space="preserve"> him to Iceland anyway and invites him to stay. That summer work begins on the new hall with the carving of noble stories on panels, while the surly Geirmundr drifts about until he falls in love. Óláfr rejects the offer of marriage with Þuríðr that </w:t>
      </w:r>
      <w:r w:rsidRPr="0047415A">
        <w:lastRenderedPageBreak/>
        <w:t>follows</w:t>
      </w:r>
      <w:r w:rsidRPr="0047415A">
        <w:t>, but then ‘</w:t>
      </w:r>
      <w:r w:rsidRPr="0047415A">
        <w:rPr>
          <w:iCs/>
        </w:rPr>
        <w:t>berr Geirmundr fé undir Þorgerði, til þess er hann næði ráðinu’</w:t>
      </w:r>
      <w:r w:rsidRPr="0047415A">
        <w:t xml:space="preserve"> ‘Geirmundr proffered money secretly to Þorgerðr until he secured the marriage’. Óláfr lets it go ahead, still voicing doubts to Þorgerðr, whom he mocks three years later for her (a</w:t>
      </w:r>
      <w:r w:rsidRPr="0047415A">
        <w:t>nd her father’s legendary) greed when Geirmundr runs off (ch. 30). But all the same Óláfr gives him a merchant ship. The wind drops and after two weeks’ lying off at anchor, Geirmundr is tricked when Þuríðr switches Fótbítr (‘Footbiter’), his beloved sword</w:t>
      </w:r>
      <w:r w:rsidRPr="0047415A">
        <w:t xml:space="preserve">, with Gróa, their unfortunate daughter. Geirmundr curses her family with loss of its best man, sails off and drowns with all hands off Stad in Norway. </w:t>
      </w:r>
    </w:p>
    <w:p w:rsidR="00000000" w:rsidRPr="0047415A" w:rsidRDefault="00B52858" w:rsidP="0047415A">
      <w:r w:rsidRPr="0047415A">
        <w:t xml:space="preserve">     The last part is made up, for the author could not know how Geirmundr’s ship was lost if there wer</w:t>
      </w:r>
      <w:r w:rsidRPr="0047415A">
        <w:t xml:space="preserve">e no survivors. The Norwegian’s name also seems fictitious, for </w:t>
      </w:r>
      <w:r w:rsidRPr="0047415A">
        <w:rPr>
          <w:iCs/>
        </w:rPr>
        <w:t>Geirmundr</w:t>
      </w:r>
      <w:r w:rsidRPr="0047415A">
        <w:t xml:space="preserve"> is too much like </w:t>
      </w:r>
      <w:r w:rsidRPr="0047415A">
        <w:rPr>
          <w:iCs/>
        </w:rPr>
        <w:t>Guðmundr</w:t>
      </w:r>
      <w:r w:rsidRPr="0047415A">
        <w:t xml:space="preserve"> (S</w:t>
      </w:r>
      <w:r w:rsidR="000159D6" w:rsidRPr="0047415A">
        <w:t>ǫ</w:t>
      </w:r>
      <w:r w:rsidRPr="0047415A">
        <w:t>lmundarson), the name of Þuríðr’s second husband (ch. 31); nor is he introduced with a father or connections. Geirmundr might be in the narrative so that</w:t>
      </w:r>
      <w:r w:rsidRPr="0047415A">
        <w:t xml:space="preserve"> his sword Fótbítr may be used later to kill Kjartan Óláfsson (ch. 49), in keeping with his curse, but this plot needs none of the other details: his generosity towards Óláfr when he comes to Hordaland, the secrecy with which he leaves, the lack of his own</w:t>
      </w:r>
      <w:r w:rsidRPr="0047415A">
        <w:t xml:space="preserve"> ship, his reason for staying with Óláfr, or why he returns to Norway. Nor is it clear why Óláfr mocks Þorgerðr for taking Geirmundr’s money for their daughter, when he has taken money for the Norwegian’s passage to Iceland. In short, the story looks worke</w:t>
      </w:r>
      <w:r w:rsidRPr="0047415A">
        <w:t>d up to protect Óláfr’s reputation. The author blames Þorgerðr for her daughter’s husband, but if we focus on the plot of this story, rather than on the innocent motives attributed to Óláfr, it is he who chooses to bring home a retainer of Earl Hákon, invi</w:t>
      </w:r>
      <w:r w:rsidRPr="0047415A">
        <w:t>tes him to stay and sanctions a match between him and their daughter. In outline it appears that Óláfr could have brought the Norwegian to Hjarðarholt as a trophy son-in-law, together with Earl Hákon’s timber, as part of the same project. It is tempting to</w:t>
      </w:r>
      <w:r w:rsidRPr="0047415A">
        <w:t xml:space="preserve"> believe that if ‘Geirmundr’ existed, he and the house were both put on show as evidence of a friendship between Óláfr and Earl Hákon of Norway.</w:t>
      </w:r>
    </w:p>
    <w:p w:rsidR="00000000" w:rsidRPr="0047415A" w:rsidRDefault="00B52858" w:rsidP="0047415A">
      <w:r w:rsidRPr="0047415A">
        <w:t xml:space="preserve">     In </w:t>
      </w:r>
      <w:r w:rsidRPr="0047415A">
        <w:rPr>
          <w:i/>
          <w:iCs/>
        </w:rPr>
        <w:t>Húsdrápa</w:t>
      </w:r>
      <w:r w:rsidRPr="0047415A">
        <w:t xml:space="preserve"> the words ‘frægr’ for Heimdallr (st. ‘2’), ‘orðsæll’ for Þórr (st. ‘4’) and ‘víðfrægr’ for Óði</w:t>
      </w:r>
      <w:r w:rsidRPr="0047415A">
        <w:t xml:space="preserve">nn (st. ‘6’) indicate Óláfr’s aim to be equally ‘renowned’ as a </w:t>
      </w:r>
      <w:r w:rsidRPr="0047415A">
        <w:rPr>
          <w:i/>
          <w:iCs/>
        </w:rPr>
        <w:t>goði</w:t>
      </w:r>
      <w:r w:rsidRPr="0047415A">
        <w:t xml:space="preserve"> ‘divine representative chieftain’ to his people. In the saga records the audience he hopes to impress is made up of rich neighbours and other guests from all over Iceland, who contribute </w:t>
      </w:r>
      <w:r w:rsidRPr="0047415A">
        <w:t xml:space="preserve">the ‘lof þegna’ ‘praise of thegns’ which Úlfr lifts up in the closing verse of </w:t>
      </w:r>
      <w:r w:rsidRPr="0047415A">
        <w:rPr>
          <w:i/>
          <w:iCs/>
        </w:rPr>
        <w:t>Húsdrápa</w:t>
      </w:r>
      <w:r w:rsidRPr="0047415A">
        <w:t xml:space="preserve">. Some years after the wedding, however, Óláfr is seen in </w:t>
      </w:r>
      <w:r w:rsidRPr="0047415A">
        <w:rPr>
          <w:i/>
          <w:iCs/>
        </w:rPr>
        <w:t>Laxdœla saga</w:t>
      </w:r>
      <w:r w:rsidRPr="0047415A">
        <w:t xml:space="preserve"> showing off his house to the aged seer Gestr inn spaki. This occurs after Gestr’s reading of the f</w:t>
      </w:r>
      <w:r w:rsidRPr="0047415A">
        <w:t>our dreams of his kinswoman Guðrún Ósvífrsdóttir (ch. 33). Gestr has come to stay with her family, for Ósvífr Helgason, Guðrún’s father, is his first cousin once removed. Perhaps he agrees to see the house at Hjarðarholt because he has twice declined an of</w:t>
      </w:r>
      <w:r w:rsidRPr="0047415A">
        <w:t>fer from Óláfr to stay there. His praise when he sees the panels is material rather than aesthetic: ‘</w:t>
      </w:r>
      <w:r w:rsidRPr="0047415A">
        <w:rPr>
          <w:iCs/>
        </w:rPr>
        <w:t>kvað eigi þar fé til sparat bœjar þess’</w:t>
      </w:r>
      <w:r w:rsidRPr="0047415A">
        <w:t xml:space="preserve"> ‘he said that no money had been spared on that farmstead’. He goes to the river with Óláfr escorting him personally</w:t>
      </w:r>
      <w:r w:rsidRPr="0047415A">
        <w:t xml:space="preserve">, then lets slip a premonition of Kjartan’s early death. This story shows Óláfr using his beautiful panels to compete with Ósvífr, an aim which can also be inferred from their original construction, even from the composition of </w:t>
      </w:r>
      <w:r w:rsidRPr="0047415A">
        <w:rPr>
          <w:i/>
          <w:iCs/>
        </w:rPr>
        <w:t>Húsdrápa</w:t>
      </w:r>
      <w:r w:rsidRPr="0047415A">
        <w:t xml:space="preserve"> itself. Ósvífr’s hi</w:t>
      </w:r>
      <w:r w:rsidRPr="0047415A">
        <w:t>gh-born kindred is given in ch. 33, from which it can be deduced that Óláfr is his third cousin once removed.</w:t>
      </w:r>
      <w:r w:rsidRPr="0047415A">
        <w:rPr>
          <w:rStyle w:val="FootnoteReference"/>
          <w:rFonts w:ascii="Times New Roman" w:hAnsi="Times New Roman"/>
          <w:sz w:val="24"/>
        </w:rPr>
        <w:footnoteReference w:id="132"/>
      </w:r>
      <w:r w:rsidRPr="0047415A">
        <w:t xml:space="preserve"> Although he is introduced after the famous wedding in ch. 29, he must have been on its guest-list, though not mentioned there. Also omitted is th</w:t>
      </w:r>
      <w:r w:rsidRPr="0047415A">
        <w:t xml:space="preserve">e fact that Ósvífr had a brother, none </w:t>
      </w:r>
      <w:r w:rsidRPr="0047415A">
        <w:lastRenderedPageBreak/>
        <w:t xml:space="preserve">other than the skald Einarr skálaglamm. Einarr is mentioned neither here nor elsewhere in </w:t>
      </w:r>
      <w:r w:rsidRPr="0047415A">
        <w:rPr>
          <w:i/>
          <w:iCs/>
        </w:rPr>
        <w:t>Laxdœla saga</w:t>
      </w:r>
      <w:r w:rsidRPr="0047415A">
        <w:t xml:space="preserve">. This is an odd omission, for the author probably knew </w:t>
      </w:r>
      <w:r w:rsidRPr="0047415A">
        <w:rPr>
          <w:i/>
          <w:iCs/>
        </w:rPr>
        <w:t>Egils saga</w:t>
      </w:r>
      <w:r w:rsidRPr="0047415A">
        <w:t>, in which Einarr is given as a friend of Egill S</w:t>
      </w:r>
      <w:r w:rsidRPr="0047415A">
        <w:t>kalla-Grímsson, Óláfr’s father-in-law.</w:t>
      </w:r>
      <w:r w:rsidRPr="0047415A">
        <w:rPr>
          <w:rStyle w:val="FootnoteReference"/>
          <w:rFonts w:ascii="Times New Roman" w:hAnsi="Times New Roman"/>
          <w:sz w:val="24"/>
        </w:rPr>
        <w:footnoteReference w:id="133"/>
      </w:r>
      <w:r w:rsidRPr="0047415A">
        <w:t xml:space="preserve"> The family relationships make it certain that Ósvífr was renowned locally as a brother of the retainer and leading skald of Earl Hákon. Traces of an imitation of Einarr’s ‘hydrocycle’ in </w:t>
      </w:r>
      <w:r w:rsidRPr="0047415A">
        <w:rPr>
          <w:i/>
          <w:iCs/>
        </w:rPr>
        <w:t>Húsdrápa</w:t>
      </w:r>
      <w:r w:rsidRPr="0047415A">
        <w:t xml:space="preserve"> make it reasonable t</w:t>
      </w:r>
      <w:r w:rsidRPr="0047415A">
        <w:t>o suppose that Úlfr was hired to put Óláfr, rather than Ósvífr or his brother, on the map as Hákon’s man in Iceland.</w:t>
      </w:r>
    </w:p>
    <w:p w:rsidR="00000000" w:rsidRPr="0047415A" w:rsidRDefault="00B52858" w:rsidP="0047415A">
      <w:r w:rsidRPr="0047415A">
        <w:t xml:space="preserve">     If this was the glorious image of himself that Óláfr wished to broadcast in </w:t>
      </w:r>
      <w:r w:rsidRPr="0047415A">
        <w:rPr>
          <w:i/>
          <w:iCs/>
        </w:rPr>
        <w:t>Húsdrápa</w:t>
      </w:r>
      <w:r w:rsidRPr="0047415A">
        <w:t xml:space="preserve">, the cheerful style of Úlfr’s mythology so close </w:t>
      </w:r>
      <w:r w:rsidRPr="0047415A">
        <w:t>to the millennial conversion of Iceland becomes easier to explain. His context militates against the grim portents of Ragnar</w:t>
      </w:r>
      <w:r w:rsidR="000159D6" w:rsidRPr="0047415A">
        <w:t>ǫ</w:t>
      </w:r>
      <w:r w:rsidRPr="0047415A">
        <w:t xml:space="preserve">k. Rather this poem is a rampant celebration of Norse gods sometimes at war, sometimes in marital aspect, such as we find in </w:t>
      </w:r>
      <w:r w:rsidRPr="0047415A">
        <w:rPr>
          <w:i/>
          <w:iCs/>
        </w:rPr>
        <w:t>Þórsdr</w:t>
      </w:r>
      <w:r w:rsidRPr="0047415A">
        <w:rPr>
          <w:i/>
          <w:iCs/>
        </w:rPr>
        <w:t>ápa</w:t>
      </w:r>
      <w:r w:rsidRPr="0047415A">
        <w:t xml:space="preserve"> and other eulogies composed for Earl Hákon of Norway. In Óláfr, the pagan revivalism of Hákon’s decadent years seems thus to have crossed to western Iceland to flourish in flagrant disregard of the Christianity which was even then, in or before </w:t>
      </w:r>
      <w:r w:rsidRPr="0047415A">
        <w:rPr>
          <w:i/>
          <w:iCs/>
        </w:rPr>
        <w:t>c</w:t>
      </w:r>
      <w:r w:rsidRPr="0047415A">
        <w:t>. 995,</w:t>
      </w:r>
      <w:r w:rsidRPr="0047415A">
        <w:t xml:space="preserve"> working on the imagination of the poet of </w:t>
      </w:r>
      <w:r w:rsidRPr="0047415A">
        <w:rPr>
          <w:i/>
          <w:iCs/>
        </w:rPr>
        <w:t>V</w:t>
      </w:r>
      <w:r w:rsidR="000159D6" w:rsidRPr="0047415A">
        <w:rPr>
          <w:i/>
          <w:iCs/>
        </w:rPr>
        <w:t>ǫ</w:t>
      </w:r>
      <w:r w:rsidRPr="0047415A">
        <w:rPr>
          <w:i/>
          <w:iCs/>
        </w:rPr>
        <w:t>luspá</w:t>
      </w:r>
      <w:r w:rsidRPr="0047415A">
        <w:t>. In contrast with the sublime ambitions of this poet, Úlfr’s job was to stoke the jealousies of a province. The sequence of his stories, as we have seen, is unknown, as is the form of the tapestries and pa</w:t>
      </w:r>
      <w:r w:rsidRPr="0047415A">
        <w:t xml:space="preserve">inted carvings on which he based his </w:t>
      </w:r>
      <w:r w:rsidRPr="0047415A">
        <w:rPr>
          <w:i/>
          <w:iCs/>
        </w:rPr>
        <w:t>Húsdrápa</w:t>
      </w:r>
      <w:r w:rsidRPr="0047415A">
        <w:t>. The house cannot be reassembled, as some hope the poem can be, or indeed as the best scholars know that the most of the cross at Ruthwell has been. But if Úlfr’s aim was to commemorate a patron, as the saga sa</w:t>
      </w:r>
      <w:r w:rsidRPr="0047415A">
        <w:t xml:space="preserve">ys, then </w:t>
      </w:r>
      <w:r w:rsidRPr="0047415A">
        <w:rPr>
          <w:i/>
          <w:iCs/>
        </w:rPr>
        <w:t>Húsdrápa</w:t>
      </w:r>
      <w:r w:rsidRPr="0047415A">
        <w:t xml:space="preserve"> shows that the house does survive after all, as a witness to the ascendancy of one cousin over another.</w:t>
      </w:r>
    </w:p>
    <w:p w:rsidR="00B52858" w:rsidRPr="0047415A" w:rsidRDefault="00B52858" w:rsidP="0047415A"/>
    <w:sectPr w:rsidR="00B52858" w:rsidRPr="0047415A">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58" w:rsidRDefault="00B52858">
      <w:r>
        <w:separator/>
      </w:r>
    </w:p>
  </w:endnote>
  <w:endnote w:type="continuationSeparator" w:id="0">
    <w:p w:rsidR="00B52858" w:rsidRDefault="00B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Iceland">
    <w:charset w:val="00"/>
    <w:family w:val="auto"/>
    <w:pitch w:val="variable"/>
    <w:sig w:usb0="00000003" w:usb1="00000000" w:usb2="00000000" w:usb3="00000000" w:csb0="00000001" w:csb1="00000000"/>
  </w:font>
  <w:font w:name="AGaramond">
    <w:panose1 w:val="00000000000000000000"/>
    <w:charset w:val="00"/>
    <w:family w:val="roman"/>
    <w:notTrueType/>
    <w:pitch w:val="variable"/>
    <w:sig w:usb0="00000003" w:usb1="00000000" w:usb2="00000000" w:usb3="00000000" w:csb0="00000001" w:csb1="00000000"/>
  </w:font>
  <w:font w:name="Times Old English">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858">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B52858">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858">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A4929">
      <w:rPr>
        <w:rStyle w:val="PageNumber"/>
        <w:noProof/>
      </w:rPr>
      <w:t>17</w:t>
    </w:r>
    <w:r>
      <w:rPr>
        <w:rStyle w:val="PageNumber"/>
      </w:rPr>
      <w:fldChar w:fldCharType="end"/>
    </w:r>
  </w:p>
  <w:p w:rsidR="00000000" w:rsidRDefault="00B52858">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58" w:rsidRDefault="00B52858">
      <w:r>
        <w:separator/>
      </w:r>
    </w:p>
  </w:footnote>
  <w:footnote w:type="continuationSeparator" w:id="0">
    <w:p w:rsidR="00B52858" w:rsidRDefault="00B52858">
      <w:r>
        <w:continuationSeparator/>
      </w:r>
    </w:p>
  </w:footnote>
  <w:footnote w:id="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lang w:val="sv-SE"/>
        </w:rPr>
        <w:t xml:space="preserve"> </w:t>
      </w:r>
      <w:r>
        <w:rPr>
          <w:rFonts w:ascii="Times New Roman" w:hAnsi="Times New Roman"/>
          <w:i/>
          <w:sz w:val="20"/>
          <w:lang w:val="sv-SE"/>
        </w:rPr>
        <w:t>Skáldskaparmál</w:t>
      </w:r>
      <w:r>
        <w:rPr>
          <w:rFonts w:ascii="Times New Roman" w:hAnsi="Times New Roman"/>
          <w:sz w:val="20"/>
          <w:lang w:val="sv-SE"/>
        </w:rPr>
        <w:t xml:space="preserve">, ed. Anthony Faulkes, 2 vols. </w:t>
      </w:r>
      <w:r>
        <w:rPr>
          <w:rFonts w:ascii="Times New Roman" w:hAnsi="Times New Roman"/>
          <w:sz w:val="20"/>
        </w:rPr>
        <w:t>(London, 1997). In the following quotations I treat Faulkes’ verse-lines properly as h</w:t>
      </w:r>
      <w:r>
        <w:rPr>
          <w:rFonts w:ascii="Times New Roman" w:hAnsi="Times New Roman"/>
          <w:sz w:val="20"/>
        </w:rPr>
        <w:t xml:space="preserve">alf-lines by setting out each pair as one full line with caesura: this I call a ‘line’, though I still number by the half-line. I contract forms in Faulkes, with </w:t>
      </w:r>
      <w:r>
        <w:rPr>
          <w:rFonts w:ascii="Times New Roman" w:hAnsi="Times New Roman"/>
          <w:i/>
          <w:iCs/>
          <w:sz w:val="20"/>
        </w:rPr>
        <w:t>vilk</w:t>
      </w:r>
      <w:r>
        <w:rPr>
          <w:rFonts w:ascii="Times New Roman" w:hAnsi="Times New Roman"/>
          <w:sz w:val="20"/>
        </w:rPr>
        <w:t xml:space="preserve"> for </w:t>
      </w:r>
      <w:r>
        <w:rPr>
          <w:rFonts w:ascii="Times New Roman" w:hAnsi="Times New Roman"/>
          <w:i/>
          <w:iCs/>
          <w:sz w:val="20"/>
        </w:rPr>
        <w:t>vil ek</w:t>
      </w:r>
      <w:r>
        <w:rPr>
          <w:rFonts w:ascii="Times New Roman" w:hAnsi="Times New Roman"/>
          <w:sz w:val="20"/>
        </w:rPr>
        <w:t xml:space="preserve"> and so on. ‘St.’ is for ‘stanza’, ‘vs.’ for ‘verse’.  </w:t>
      </w:r>
      <w:r>
        <w:rPr>
          <w:rFonts w:ascii="Times New Roman" w:hAnsi="Times New Roman"/>
          <w:i/>
          <w:iCs/>
          <w:sz w:val="20"/>
        </w:rPr>
        <w:t>Snorra Edda</w:t>
      </w:r>
      <w:r>
        <w:rPr>
          <w:rFonts w:ascii="Times New Roman" w:hAnsi="Times New Roman"/>
          <w:sz w:val="20"/>
        </w:rPr>
        <w:t xml:space="preserve"> MS abbreviat</w:t>
      </w:r>
      <w:r>
        <w:rPr>
          <w:rFonts w:ascii="Times New Roman" w:hAnsi="Times New Roman"/>
          <w:sz w:val="20"/>
        </w:rPr>
        <w:t xml:space="preserve">ions RTUW: R: </w:t>
      </w:r>
      <w:r>
        <w:rPr>
          <w:rFonts w:ascii="Times New Roman" w:hAnsi="Times New Roman"/>
          <w:i/>
          <w:iCs/>
          <w:sz w:val="20"/>
        </w:rPr>
        <w:t>Codex Regius</w:t>
      </w:r>
      <w:r>
        <w:rPr>
          <w:rFonts w:ascii="Times New Roman" w:hAnsi="Times New Roman"/>
          <w:sz w:val="20"/>
        </w:rPr>
        <w:t xml:space="preserve">, </w:t>
      </w:r>
      <w:r>
        <w:rPr>
          <w:rFonts w:ascii="Times New Roman" w:hAnsi="Times New Roman"/>
          <w:i/>
          <w:iCs/>
          <w:sz w:val="20"/>
        </w:rPr>
        <w:t>c</w:t>
      </w:r>
      <w:r>
        <w:rPr>
          <w:rFonts w:ascii="Times New Roman" w:hAnsi="Times New Roman"/>
          <w:sz w:val="20"/>
        </w:rPr>
        <w:t xml:space="preserve">. 1325, copied from a now-lost exemplar of </w:t>
      </w:r>
      <w:r>
        <w:rPr>
          <w:rFonts w:ascii="Times New Roman" w:hAnsi="Times New Roman"/>
          <w:i/>
          <w:sz w:val="20"/>
        </w:rPr>
        <w:t>c</w:t>
      </w:r>
      <w:r>
        <w:rPr>
          <w:rFonts w:ascii="Times New Roman" w:hAnsi="Times New Roman"/>
          <w:sz w:val="20"/>
        </w:rPr>
        <w:t xml:space="preserve">. 1250-1300 (GkS 2367 quarto, Royal Library, Copenhagen); T: </w:t>
      </w:r>
      <w:r>
        <w:rPr>
          <w:rFonts w:ascii="Times New Roman" w:hAnsi="Times New Roman"/>
          <w:i/>
          <w:iCs/>
          <w:sz w:val="20"/>
        </w:rPr>
        <w:t>Codex Trajectinus</w:t>
      </w:r>
      <w:r>
        <w:rPr>
          <w:rFonts w:ascii="Times New Roman" w:hAnsi="Times New Roman"/>
          <w:sz w:val="20"/>
        </w:rPr>
        <w:t xml:space="preserve">, </w:t>
      </w:r>
      <w:r>
        <w:rPr>
          <w:rFonts w:ascii="Times New Roman" w:hAnsi="Times New Roman"/>
          <w:i/>
          <w:iCs/>
          <w:sz w:val="20"/>
        </w:rPr>
        <w:t>c</w:t>
      </w:r>
      <w:r>
        <w:rPr>
          <w:rFonts w:ascii="Times New Roman" w:hAnsi="Times New Roman"/>
          <w:sz w:val="20"/>
        </w:rPr>
        <w:t xml:space="preserve">. 1600, copied from  a now-lost exemplar of </w:t>
      </w:r>
      <w:r>
        <w:rPr>
          <w:rFonts w:ascii="Times New Roman" w:hAnsi="Times New Roman"/>
          <w:i/>
          <w:iCs/>
          <w:sz w:val="20"/>
        </w:rPr>
        <w:t>c</w:t>
      </w:r>
      <w:r>
        <w:rPr>
          <w:rFonts w:ascii="Times New Roman" w:hAnsi="Times New Roman"/>
          <w:sz w:val="20"/>
        </w:rPr>
        <w:t>. 1250-1300 (MS No. 1374, University Library, Utrecht); U</w:t>
      </w:r>
      <w:r>
        <w:rPr>
          <w:rFonts w:ascii="Times New Roman" w:hAnsi="Times New Roman"/>
          <w:sz w:val="20"/>
        </w:rPr>
        <w:t xml:space="preserve">: </w:t>
      </w:r>
      <w:r>
        <w:rPr>
          <w:rFonts w:ascii="Times New Roman" w:hAnsi="Times New Roman"/>
          <w:i/>
          <w:iCs/>
          <w:sz w:val="20"/>
        </w:rPr>
        <w:t>Uppsala-Handskriften</w:t>
      </w:r>
      <w:r>
        <w:rPr>
          <w:rFonts w:ascii="Times New Roman" w:hAnsi="Times New Roman"/>
          <w:sz w:val="20"/>
        </w:rPr>
        <w:t xml:space="preserve">, </w:t>
      </w:r>
      <w:r>
        <w:rPr>
          <w:rFonts w:ascii="Times New Roman" w:hAnsi="Times New Roman"/>
          <w:i/>
          <w:iCs/>
          <w:sz w:val="20"/>
        </w:rPr>
        <w:t>c</w:t>
      </w:r>
      <w:r>
        <w:rPr>
          <w:rFonts w:ascii="Times New Roman" w:hAnsi="Times New Roman"/>
          <w:sz w:val="20"/>
        </w:rPr>
        <w:t xml:space="preserve">. 1300 (DG 11, University Library, Uppsala); W: </w:t>
      </w:r>
      <w:r>
        <w:rPr>
          <w:rFonts w:ascii="Times New Roman" w:hAnsi="Times New Roman"/>
          <w:i/>
          <w:iCs/>
          <w:sz w:val="20"/>
        </w:rPr>
        <w:t>Codex Wormianus</w:t>
      </w:r>
      <w:r>
        <w:rPr>
          <w:rFonts w:ascii="Times New Roman" w:hAnsi="Times New Roman"/>
          <w:sz w:val="20"/>
        </w:rPr>
        <w:t xml:space="preserve">, </w:t>
      </w:r>
      <w:r>
        <w:rPr>
          <w:rFonts w:ascii="Times New Roman" w:hAnsi="Times New Roman"/>
          <w:i/>
          <w:iCs/>
          <w:sz w:val="20"/>
        </w:rPr>
        <w:t>c</w:t>
      </w:r>
      <w:r>
        <w:rPr>
          <w:rFonts w:ascii="Times New Roman" w:hAnsi="Times New Roman"/>
          <w:sz w:val="20"/>
        </w:rPr>
        <w:t>. 1340-50 (AM [Arnamagnaean] 242 fol., Arnamagnaean Institute, Copenhagen). I am endebted to Jane Roberts and James Graham-Campbell for reading drafts of this piece,</w:t>
      </w:r>
      <w:r>
        <w:rPr>
          <w:rFonts w:ascii="Times New Roman" w:hAnsi="Times New Roman"/>
          <w:sz w:val="20"/>
        </w:rPr>
        <w:t xml:space="preserve"> also to the latter for my references to Scandinavian art.</w:t>
      </w:r>
    </w:p>
  </w:footnote>
  <w:footnote w:id="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Sveinsson, Íslenzk fornrit 5 (Reykjavik, 1934), lix (an edition based on the complete but shortened text in Möðruvallabók (M)).  Signe Horn Fuglesang, ‘II. Decorati</w:t>
      </w:r>
      <w:r>
        <w:rPr>
          <w:rFonts w:ascii="Times New Roman" w:hAnsi="Times New Roman"/>
          <w:sz w:val="20"/>
        </w:rPr>
        <w:t xml:space="preserve">ve Arts’, in </w:t>
      </w:r>
      <w:r>
        <w:rPr>
          <w:rFonts w:ascii="Times New Roman" w:hAnsi="Times New Roman"/>
          <w:i/>
          <w:iCs/>
          <w:sz w:val="20"/>
        </w:rPr>
        <w:t>The Dictionary of Art</w:t>
      </w:r>
      <w:r>
        <w:rPr>
          <w:rFonts w:ascii="Times New Roman" w:hAnsi="Times New Roman"/>
          <w:sz w:val="20"/>
        </w:rPr>
        <w:t xml:space="preserve">, ed. Jane Turner, with Hugh Brigstocke (London and New York, 1996), s.v. ‘Viking Art’, pp. 512-34, esp. 514-27, at 517, and 521-4 (pictorial narrative art). See also her ‘Stylistic Groups in late Viking Art’, in </w:t>
      </w:r>
      <w:r>
        <w:rPr>
          <w:rFonts w:ascii="Times New Roman" w:hAnsi="Times New Roman"/>
          <w:i/>
          <w:iCs/>
          <w:sz w:val="20"/>
        </w:rPr>
        <w:t>Anglo-Sax</w:t>
      </w:r>
      <w:r>
        <w:rPr>
          <w:rFonts w:ascii="Times New Roman" w:hAnsi="Times New Roman"/>
          <w:i/>
          <w:iCs/>
          <w:sz w:val="20"/>
        </w:rPr>
        <w:t>on and Viking Age Sculpture and its Context: Papers from the Collingwood Symposium on Insular Sculpture from 800 to 1066</w:t>
      </w:r>
      <w:r>
        <w:rPr>
          <w:rFonts w:ascii="Times New Roman" w:hAnsi="Times New Roman"/>
          <w:sz w:val="20"/>
        </w:rPr>
        <w:t xml:space="preserve">, ed. James Lang, British Archaeological Reports, British Series 49 (Oxford, 1978), 205-16, esp. 205 and 209. </w:t>
      </w:r>
    </w:p>
  </w:footnote>
  <w:footnote w:id="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w:t>
      </w:r>
      <w:r>
        <w:rPr>
          <w:rFonts w:ascii="Times New Roman" w:hAnsi="Times New Roman"/>
          <w:sz w:val="20"/>
        </w:rPr>
        <w:t xml:space="preserve"> Ólafur, 79: ‘bigger and better than anyone had seen before. Carved on the wood of the wainscoting, and likewise on the ceiling, were noble stories; the workmanship was so good that the place seemed much showier when the tapestries were not hung’.</w:t>
      </w:r>
    </w:p>
  </w:footnote>
  <w:footnote w:id="4">
    <w:p w:rsidR="00000000" w:rsidRDefault="00B52858">
      <w:pPr>
        <w:pStyle w:val="FootnoteText"/>
        <w:spacing w:line="240" w:lineRule="auto"/>
        <w:rPr>
          <w:rFonts w:ascii="Times New Roman" w:hAnsi="Times New Roman"/>
          <w:sz w:val="20"/>
          <w:lang w:val="it-IT"/>
        </w:rPr>
      </w:pPr>
      <w:r>
        <w:rPr>
          <w:rStyle w:val="FootnoteReference"/>
          <w:rFonts w:ascii="Times New Roman" w:hAnsi="Times New Roman"/>
          <w:sz w:val="20"/>
        </w:rPr>
        <w:footnoteRef/>
      </w:r>
      <w:r>
        <w:rPr>
          <w:rFonts w:ascii="Times New Roman" w:hAnsi="Times New Roman"/>
          <w:sz w:val="20"/>
          <w:lang w:val="it-IT"/>
        </w:rPr>
        <w:t xml:space="preserve"> AM 162</w:t>
      </w:r>
      <w:r>
        <w:rPr>
          <w:rFonts w:ascii="Times New Roman" w:hAnsi="Times New Roman"/>
          <w:sz w:val="20"/>
          <w:lang w:val="it-IT"/>
        </w:rPr>
        <w:t xml:space="preserve"> E, fol. See </w:t>
      </w:r>
      <w:r>
        <w:rPr>
          <w:rFonts w:ascii="Times New Roman" w:hAnsi="Times New Roman"/>
          <w:i/>
          <w:iCs/>
          <w:sz w:val="20"/>
          <w:lang w:val="it-IT"/>
        </w:rPr>
        <w:t>Laxdœla Saga</w:t>
      </w:r>
      <w:r>
        <w:rPr>
          <w:rFonts w:ascii="Times New Roman" w:hAnsi="Times New Roman"/>
          <w:sz w:val="20"/>
          <w:lang w:val="it-IT"/>
        </w:rPr>
        <w:t>, ed. Einar Ólafur, lxxvii-xxx.</w:t>
      </w:r>
    </w:p>
  </w:footnote>
  <w:footnote w:id="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xml:space="preserve">, ed. Einar Ólafur, 80: ‘the wedding party was to take place in Hjarðarholt when winter had passed; this party was attended by huge numbers of people because building on the great hall </w:t>
      </w:r>
      <w:r>
        <w:rPr>
          <w:rFonts w:ascii="Times New Roman" w:hAnsi="Times New Roman"/>
          <w:sz w:val="20"/>
        </w:rPr>
        <w:t>was now finished. Present at the wedding was Úlfr Uggason who had just composed a eulogy about Óláfr H</w:t>
      </w:r>
      <w:r w:rsidR="000159D6">
        <w:rPr>
          <w:rFonts w:ascii="Times Old English" w:hAnsi="Times Old English"/>
          <w:sz w:val="20"/>
        </w:rPr>
        <w:t>ǫ</w:t>
      </w:r>
      <w:r>
        <w:rPr>
          <w:rFonts w:ascii="Times New Roman" w:hAnsi="Times New Roman"/>
          <w:sz w:val="20"/>
        </w:rPr>
        <w:t xml:space="preserve">skuldsson and all the stories painted on the great hall, and he performed it there at the wedding. This poem is called ‘Eulogy of the House’ and it is a </w:t>
      </w:r>
      <w:r>
        <w:rPr>
          <w:rFonts w:ascii="Times New Roman" w:hAnsi="Times New Roman"/>
          <w:sz w:val="20"/>
        </w:rPr>
        <w:t xml:space="preserve">good piece of work. Óláfr paid well for the poem’; M has </w:t>
      </w:r>
      <w:r>
        <w:rPr>
          <w:rFonts w:ascii="Times New Roman" w:hAnsi="Times New Roman"/>
          <w:i/>
          <w:iCs/>
          <w:sz w:val="20"/>
        </w:rPr>
        <w:t>ort kvæði</w:t>
      </w:r>
      <w:r>
        <w:rPr>
          <w:rFonts w:ascii="Times New Roman" w:hAnsi="Times New Roman"/>
          <w:sz w:val="20"/>
        </w:rPr>
        <w:t xml:space="preserve"> (‘composed a poem’) for </w:t>
      </w:r>
      <w:r>
        <w:rPr>
          <w:rFonts w:ascii="Times New Roman" w:hAnsi="Times New Roman"/>
          <w:i/>
          <w:iCs/>
          <w:sz w:val="20"/>
        </w:rPr>
        <w:t>nýorta drápu</w:t>
      </w:r>
      <w:r>
        <w:rPr>
          <w:rFonts w:ascii="Times New Roman" w:hAnsi="Times New Roman"/>
          <w:sz w:val="20"/>
        </w:rPr>
        <w:t xml:space="preserve">, and </w:t>
      </w:r>
      <w:r>
        <w:rPr>
          <w:rFonts w:ascii="Times New Roman" w:hAnsi="Times New Roman"/>
          <w:i/>
          <w:iCs/>
          <w:sz w:val="20"/>
        </w:rPr>
        <w:t>þær</w:t>
      </w:r>
      <w:r>
        <w:rPr>
          <w:rFonts w:ascii="Times New Roman" w:hAnsi="Times New Roman"/>
          <w:sz w:val="20"/>
        </w:rPr>
        <w:t xml:space="preserve"> (‘those [stories]’) for </w:t>
      </w:r>
      <w:r>
        <w:rPr>
          <w:rFonts w:ascii="Times New Roman" w:hAnsi="Times New Roman"/>
          <w:i/>
          <w:iCs/>
          <w:sz w:val="20"/>
        </w:rPr>
        <w:t>allar</w:t>
      </w:r>
      <w:r>
        <w:rPr>
          <w:rFonts w:ascii="Times New Roman" w:hAnsi="Times New Roman"/>
          <w:sz w:val="20"/>
        </w:rPr>
        <w:t>.</w:t>
      </w:r>
    </w:p>
  </w:footnote>
  <w:footnote w:id="6">
    <w:p w:rsidR="00000000" w:rsidRDefault="00B52858">
      <w:pPr>
        <w:pStyle w:val="FootnoteText"/>
        <w:spacing w:line="240" w:lineRule="auto"/>
      </w:pPr>
      <w:r>
        <w:rPr>
          <w:rStyle w:val="FootnoteReference"/>
        </w:rPr>
        <w:footnoteRef/>
      </w:r>
      <w:r>
        <w:rPr>
          <w:rFonts w:ascii="Times New Roman" w:hAnsi="Times New Roman"/>
          <w:sz w:val="20"/>
        </w:rPr>
        <w:t xml:space="preserve"> As in </w:t>
      </w:r>
      <w:r>
        <w:rPr>
          <w:rFonts w:ascii="Times New Roman" w:hAnsi="Times New Roman"/>
          <w:i/>
          <w:iCs/>
          <w:sz w:val="20"/>
        </w:rPr>
        <w:t>Den norsk-islandske skjaldedigtning</w:t>
      </w:r>
      <w:r>
        <w:rPr>
          <w:rFonts w:ascii="Times New Roman" w:hAnsi="Times New Roman"/>
          <w:sz w:val="20"/>
        </w:rPr>
        <w:t xml:space="preserve">, ed. Finnur Jónsson (henceforth </w:t>
      </w:r>
      <w:r>
        <w:rPr>
          <w:rFonts w:ascii="Times New Roman" w:hAnsi="Times New Roman"/>
          <w:i/>
          <w:iCs/>
          <w:sz w:val="20"/>
        </w:rPr>
        <w:t>Skj</w:t>
      </w:r>
      <w:r>
        <w:rPr>
          <w:rFonts w:ascii="Times New Roman" w:hAnsi="Times New Roman"/>
          <w:sz w:val="20"/>
        </w:rPr>
        <w:t xml:space="preserve">), 4 vols. [A I, II: diplomatic; </w:t>
      </w:r>
      <w:r>
        <w:rPr>
          <w:rFonts w:ascii="Times New Roman" w:hAnsi="Times New Roman"/>
          <w:sz w:val="20"/>
        </w:rPr>
        <w:t xml:space="preserve">B I, II: normalized] (Copenhagen, 1912-15), A I, 136-8, esp. 136; B I, 128-30, esp. 128, 1; and in </w:t>
      </w:r>
      <w:r>
        <w:rPr>
          <w:rFonts w:ascii="Times New Roman" w:hAnsi="Times New Roman"/>
          <w:i/>
          <w:iCs/>
          <w:sz w:val="20"/>
        </w:rPr>
        <w:t>Den norsk-isländska skaldediktningen</w:t>
      </w:r>
      <w:r>
        <w:rPr>
          <w:rFonts w:ascii="Times New Roman" w:hAnsi="Times New Roman"/>
          <w:sz w:val="20"/>
        </w:rPr>
        <w:t xml:space="preserve"> [henceforth </w:t>
      </w:r>
      <w:r>
        <w:rPr>
          <w:rFonts w:ascii="Times New Roman" w:hAnsi="Times New Roman"/>
          <w:i/>
          <w:iCs/>
          <w:sz w:val="20"/>
        </w:rPr>
        <w:t>Ska</w:t>
      </w:r>
      <w:r>
        <w:rPr>
          <w:rFonts w:ascii="Times New Roman" w:hAnsi="Times New Roman"/>
          <w:sz w:val="20"/>
        </w:rPr>
        <w:t>] ed. E. A. Kock (Lund, 1946-9), I, 71-2, esp. 71, 1.</w:t>
      </w:r>
    </w:p>
  </w:footnote>
  <w:footnote w:id="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Snorri Sturluson: Edda: Prologue and Gylfaginning</w:t>
      </w:r>
      <w:r>
        <w:rPr>
          <w:rFonts w:ascii="Times New Roman" w:hAnsi="Times New Roman"/>
          <w:sz w:val="20"/>
        </w:rPr>
        <w:t xml:space="preserve">, ed. Anthony Faulkes (Oxford, 1982), pp. 46-7 (ch. 49). On this sequencing of stanzas, see Margaret Clunies Ross, </w:t>
      </w:r>
      <w:r>
        <w:rPr>
          <w:rFonts w:ascii="Times New Roman" w:hAnsi="Times New Roman"/>
          <w:i/>
          <w:iCs/>
          <w:sz w:val="20"/>
        </w:rPr>
        <w:t>Prolonged Echoes: Old Norse Myths in Medieval Northern Society</w:t>
      </w:r>
      <w:r>
        <w:rPr>
          <w:rFonts w:ascii="Times New Roman" w:hAnsi="Times New Roman"/>
          <w:sz w:val="20"/>
        </w:rPr>
        <w:t>, Studies in Northern Civilization 7 (Odense, 1994), 260.</w:t>
      </w:r>
    </w:p>
  </w:footnote>
  <w:footnote w:id="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Roberta Frank, </w:t>
      </w:r>
      <w:r>
        <w:rPr>
          <w:rFonts w:ascii="Times New Roman" w:hAnsi="Times New Roman"/>
          <w:i/>
          <w:iCs/>
          <w:sz w:val="20"/>
        </w:rPr>
        <w:t xml:space="preserve">Old </w:t>
      </w:r>
      <w:r>
        <w:rPr>
          <w:rFonts w:ascii="Times New Roman" w:hAnsi="Times New Roman"/>
          <w:i/>
          <w:iCs/>
          <w:sz w:val="20"/>
        </w:rPr>
        <w:t>Norse Court Poetry: The Dróttkvætt Stanza</w:t>
      </w:r>
      <w:r>
        <w:rPr>
          <w:rFonts w:ascii="Times New Roman" w:hAnsi="Times New Roman"/>
          <w:sz w:val="20"/>
        </w:rPr>
        <w:t>, Islandica 42 (Ithaca and London, 1978), 42-9.</w:t>
      </w:r>
    </w:p>
  </w:footnote>
  <w:footnote w:id="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19 (ch. 8): ‘that was when he struggled with Loki over the Brísing necklace. He is also called Wind-Shelter. Úlfr Uggason based a long</w:t>
      </w:r>
      <w:r>
        <w:rPr>
          <w:rFonts w:ascii="Times New Roman" w:hAnsi="Times New Roman"/>
          <w:sz w:val="20"/>
        </w:rPr>
        <w:t xml:space="preserve"> passage on this tale when he composed Eulogy of the House; it is said there that they were in seal-shapes’.</w:t>
      </w:r>
    </w:p>
  </w:footnote>
  <w:footnote w:id="10">
    <w:p w:rsidR="00000000" w:rsidRDefault="00B52858">
      <w:pPr>
        <w:pStyle w:val="FootnoteText"/>
        <w:spacing w:line="240" w:lineRule="auto"/>
        <w:rPr>
          <w:rFonts w:ascii="Times New Roman" w:hAnsi="Times New Roman"/>
          <w:sz w:val="20"/>
          <w:lang w:val="sv-SE"/>
        </w:rPr>
      </w:pPr>
      <w:r>
        <w:rPr>
          <w:rStyle w:val="FootnoteReference"/>
          <w:rFonts w:ascii="Times New Roman" w:hAnsi="Times New Roman"/>
          <w:sz w:val="20"/>
        </w:rPr>
        <w:footnoteRef/>
      </w:r>
      <w:r>
        <w:rPr>
          <w:rFonts w:ascii="Times New Roman" w:hAnsi="Times New Roman"/>
          <w:sz w:val="20"/>
          <w:lang w:val="sv-SE"/>
        </w:rPr>
        <w:t xml:space="preserve"> </w:t>
      </w:r>
      <w:r>
        <w:rPr>
          <w:rFonts w:ascii="Times New Roman" w:hAnsi="Times New Roman"/>
          <w:i/>
          <w:sz w:val="20"/>
          <w:lang w:val="sv-SE"/>
        </w:rPr>
        <w:t>Skáldskaparmál</w:t>
      </w:r>
      <w:r>
        <w:rPr>
          <w:rFonts w:ascii="Times New Roman" w:hAnsi="Times New Roman"/>
          <w:sz w:val="20"/>
          <w:lang w:val="sv-SE"/>
        </w:rPr>
        <w:t xml:space="preserve">, ed. Faulkes I, 20 (ch. 16) and 168-9. Clive Tolley, ‘Heimdallr and the Myth of the Brísingamen in </w:t>
      </w:r>
      <w:r>
        <w:rPr>
          <w:rFonts w:ascii="Times New Roman" w:hAnsi="Times New Roman"/>
          <w:i/>
          <w:iCs/>
          <w:sz w:val="20"/>
          <w:lang w:val="sv-SE"/>
        </w:rPr>
        <w:t>Húsdrápa</w:t>
      </w:r>
      <w:r>
        <w:rPr>
          <w:rFonts w:ascii="Times New Roman" w:hAnsi="Times New Roman"/>
          <w:sz w:val="20"/>
          <w:lang w:val="sv-SE"/>
        </w:rPr>
        <w:t xml:space="preserve">’, </w:t>
      </w:r>
      <w:r>
        <w:rPr>
          <w:rFonts w:ascii="Times New Roman" w:hAnsi="Times New Roman"/>
          <w:i/>
          <w:sz w:val="20"/>
          <w:lang w:val="sv-SE"/>
        </w:rPr>
        <w:t>TijdSchrift voor Ska</w:t>
      </w:r>
      <w:r>
        <w:rPr>
          <w:rFonts w:ascii="Times New Roman" w:hAnsi="Times New Roman"/>
          <w:i/>
          <w:sz w:val="20"/>
          <w:lang w:val="sv-SE"/>
        </w:rPr>
        <w:t>ndinavistiek</w:t>
      </w:r>
      <w:r>
        <w:rPr>
          <w:rFonts w:ascii="Times New Roman" w:hAnsi="Times New Roman"/>
          <w:sz w:val="20"/>
          <w:lang w:val="sv-SE"/>
        </w:rPr>
        <w:t xml:space="preserve"> 17.1 (1996), 83-98. </w:t>
      </w:r>
    </w:p>
  </w:footnote>
  <w:footnote w:id="1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Finnur Jónsson, ‘Kenningers ledomstilling og tmesis’, </w:t>
      </w:r>
      <w:r>
        <w:rPr>
          <w:rFonts w:ascii="Times New Roman" w:hAnsi="Times New Roman"/>
          <w:i/>
          <w:iCs/>
          <w:sz w:val="20"/>
        </w:rPr>
        <w:t>Arkiv för nordisk filologi</w:t>
      </w:r>
      <w:r>
        <w:rPr>
          <w:rFonts w:ascii="Times New Roman" w:hAnsi="Times New Roman"/>
          <w:sz w:val="20"/>
        </w:rPr>
        <w:t xml:space="preserve"> 49 (1933), 1-23, esp. 13.</w:t>
      </w:r>
    </w:p>
  </w:footnote>
  <w:footnote w:id="1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Johannes Fritzner, </w:t>
      </w:r>
      <w:r>
        <w:rPr>
          <w:rFonts w:ascii="Times New Roman" w:hAnsi="Times New Roman"/>
          <w:i/>
          <w:iCs/>
          <w:sz w:val="20"/>
        </w:rPr>
        <w:t>Ordbog over det Gamle Norske Sprog</w:t>
      </w:r>
      <w:r>
        <w:rPr>
          <w:rFonts w:ascii="Times New Roman" w:hAnsi="Times New Roman"/>
          <w:sz w:val="20"/>
        </w:rPr>
        <w:t>, 3 vols., plus a Supplementary 4th vol. (Kristiania [Oslo</w:t>
      </w:r>
      <w:r>
        <w:rPr>
          <w:rFonts w:ascii="Times New Roman" w:hAnsi="Times New Roman"/>
          <w:sz w:val="20"/>
        </w:rPr>
        <w:t>], 1886-96 and 1972) III, s.v. ‘Rein’. Finnur, ‘Kenningers ledomstilling og tmesis’, 13: ‘</w:t>
      </w:r>
      <w:r>
        <w:rPr>
          <w:rFonts w:ascii="Times New Roman" w:hAnsi="Times New Roman"/>
          <w:i/>
          <w:iCs/>
          <w:sz w:val="20"/>
        </w:rPr>
        <w:t>ragna rein</w:t>
      </w:r>
      <w:r>
        <w:rPr>
          <w:rFonts w:ascii="Times New Roman" w:hAnsi="Times New Roman"/>
          <w:sz w:val="20"/>
        </w:rPr>
        <w:t xml:space="preserve"> ‘gudernes vej’ [the gods’ road]: Bivrost’; followed by Britt-Mari Näsström, </w:t>
      </w:r>
      <w:r>
        <w:rPr>
          <w:rFonts w:ascii="Times New Roman" w:hAnsi="Times New Roman"/>
          <w:i/>
          <w:iCs/>
          <w:sz w:val="20"/>
        </w:rPr>
        <w:t>Fornskandinavisk religion: en grundbok</w:t>
      </w:r>
      <w:r>
        <w:rPr>
          <w:rFonts w:ascii="Times New Roman" w:hAnsi="Times New Roman"/>
          <w:sz w:val="20"/>
        </w:rPr>
        <w:t xml:space="preserve"> (Lund, 2001), pp. 130-1: ‘Den vise mäkti</w:t>
      </w:r>
      <w:r>
        <w:rPr>
          <w:rFonts w:ascii="Times New Roman" w:hAnsi="Times New Roman"/>
          <w:sz w:val="20"/>
        </w:rPr>
        <w:t>ge beskyddaren (= Heimdall) av gudarnas väg (= Bifrost)’ [‘The wise powerful protector of the gods’ road’].</w:t>
      </w:r>
    </w:p>
  </w:footnote>
  <w:footnote w:id="1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Finnur, ‘Kenningers ledomstilling og tmesis’, 13.</w:t>
      </w:r>
    </w:p>
  </w:footnote>
  <w:footnote w:id="1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lang w:val="de-DE"/>
        </w:rPr>
        <w:t xml:space="preserve"> Alexander Johannesson, </w:t>
      </w:r>
      <w:r>
        <w:rPr>
          <w:rFonts w:ascii="Times New Roman" w:hAnsi="Times New Roman"/>
          <w:i/>
          <w:iCs/>
          <w:sz w:val="20"/>
          <w:lang w:val="de-DE"/>
        </w:rPr>
        <w:t>Altisländisches etymologisches Wörterbuch</w:t>
      </w:r>
      <w:r>
        <w:rPr>
          <w:rFonts w:ascii="Times New Roman" w:hAnsi="Times New Roman"/>
          <w:sz w:val="20"/>
          <w:lang w:val="de-DE"/>
        </w:rPr>
        <w:t xml:space="preserve"> (Bern, 1956), p. 149. </w:t>
      </w:r>
      <w:r>
        <w:rPr>
          <w:rFonts w:ascii="Times New Roman" w:hAnsi="Times New Roman"/>
          <w:sz w:val="20"/>
        </w:rPr>
        <w:t>Kurt Sc</w:t>
      </w:r>
      <w:r>
        <w:rPr>
          <w:rFonts w:ascii="Times New Roman" w:hAnsi="Times New Roman"/>
          <w:sz w:val="20"/>
        </w:rPr>
        <w:t xml:space="preserve">hier, ‘Húsdrápa 2: Heimdall, Loki und die Meerniere’, in </w:t>
      </w:r>
      <w:r>
        <w:rPr>
          <w:rFonts w:ascii="Times New Roman" w:hAnsi="Times New Roman"/>
          <w:i/>
          <w:sz w:val="20"/>
        </w:rPr>
        <w:t>Festgabe für Otto Höfler zum 75. Geburtstag</w:t>
      </w:r>
      <w:r>
        <w:rPr>
          <w:rFonts w:ascii="Times New Roman" w:hAnsi="Times New Roman"/>
          <w:sz w:val="20"/>
        </w:rPr>
        <w:t xml:space="preserve">, ed. Helmut Birkhan and Otto Gschwantler (Vienna, 1976), pp. 577-88, esp. 578. Edith Marold, ‘Kosmogonische Mythen in der </w:t>
      </w:r>
      <w:r>
        <w:rPr>
          <w:rFonts w:ascii="Times New Roman" w:hAnsi="Times New Roman"/>
          <w:i/>
          <w:sz w:val="20"/>
        </w:rPr>
        <w:t>Húsdrápa</w:t>
      </w:r>
      <w:r>
        <w:rPr>
          <w:rFonts w:ascii="Times New Roman" w:hAnsi="Times New Roman"/>
          <w:sz w:val="20"/>
        </w:rPr>
        <w:t xml:space="preserve"> des Úlfr Uggason’, in </w:t>
      </w:r>
      <w:r>
        <w:rPr>
          <w:rFonts w:ascii="Times New Roman" w:hAnsi="Times New Roman"/>
          <w:i/>
          <w:iCs/>
          <w:sz w:val="20"/>
        </w:rPr>
        <w:t>In</w:t>
      </w:r>
      <w:r>
        <w:rPr>
          <w:rFonts w:ascii="Times New Roman" w:hAnsi="Times New Roman"/>
          <w:i/>
          <w:iCs/>
          <w:sz w:val="20"/>
        </w:rPr>
        <w:t>ternational Scandinavian and Medieval Studies in Memory of Gerd Wolfgang Weber: ein runder Knäuel, so rollt’ es uns leicht aus den Händen</w:t>
      </w:r>
      <w:r>
        <w:rPr>
          <w:rFonts w:ascii="Times New Roman" w:hAnsi="Times New Roman"/>
          <w:sz w:val="20"/>
        </w:rPr>
        <w:t>, ed. Michael Dallapiazza, Olaf Hansen, Preben Meulengracht Sørensen and Yvonne S. Bonnetain, Hesperides: Letterature e</w:t>
      </w:r>
      <w:r>
        <w:rPr>
          <w:rFonts w:ascii="Times New Roman" w:hAnsi="Times New Roman"/>
          <w:sz w:val="20"/>
        </w:rPr>
        <w:t xml:space="preserve"> Culture Occidentali 12 (Trieste, 2000), 281-92, esp. 283, n. 4.</w:t>
      </w:r>
    </w:p>
  </w:footnote>
  <w:footnote w:id="1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Thomas Krömmelbein, </w:t>
      </w:r>
      <w:r>
        <w:rPr>
          <w:rFonts w:ascii="Times New Roman" w:hAnsi="Times New Roman"/>
          <w:i/>
          <w:iCs/>
          <w:sz w:val="20"/>
        </w:rPr>
        <w:t>Skaldische Metaphorik: Studien zum Funktion der Kenningsprache in skaldischen Dichtungen des 9. und 10. Jahrhunderts</w:t>
      </w:r>
      <w:r>
        <w:rPr>
          <w:rFonts w:ascii="Times New Roman" w:hAnsi="Times New Roman"/>
          <w:sz w:val="20"/>
        </w:rPr>
        <w:t>, Hochschul-Produktionen Germanistik-Linguistik-Liter</w:t>
      </w:r>
      <w:r>
        <w:rPr>
          <w:rFonts w:ascii="Times New Roman" w:hAnsi="Times New Roman"/>
          <w:sz w:val="20"/>
        </w:rPr>
        <w:t>aturwissenschaft 7 (Freiburg, 1983), 222 and 224-5.</w:t>
      </w:r>
    </w:p>
  </w:footnote>
  <w:footnote w:id="1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Discussed in Schier, ‘Húsdrápa 2’, p. 578; favoured by Hans Kuhn, </w:t>
      </w:r>
      <w:r>
        <w:rPr>
          <w:rFonts w:ascii="Times New Roman" w:hAnsi="Times New Roman"/>
          <w:i/>
          <w:iCs/>
          <w:sz w:val="20"/>
        </w:rPr>
        <w:t>Das Dróttkvætt</w:t>
      </w:r>
      <w:r>
        <w:rPr>
          <w:rFonts w:ascii="Times New Roman" w:hAnsi="Times New Roman"/>
          <w:sz w:val="20"/>
        </w:rPr>
        <w:t xml:space="preserve"> (Heidelberg, 1983), p. 296; rejected by Marold, ‘Kosmogonische Mythen in der </w:t>
      </w:r>
      <w:r>
        <w:rPr>
          <w:rFonts w:ascii="Times New Roman" w:hAnsi="Times New Roman"/>
          <w:i/>
          <w:sz w:val="20"/>
        </w:rPr>
        <w:t>Húsdrápa</w:t>
      </w:r>
      <w:r>
        <w:rPr>
          <w:rFonts w:ascii="Times New Roman" w:hAnsi="Times New Roman"/>
          <w:iCs/>
          <w:sz w:val="20"/>
        </w:rPr>
        <w:t>’, p. 283</w:t>
      </w:r>
      <w:r>
        <w:rPr>
          <w:rFonts w:ascii="Times New Roman" w:hAnsi="Times New Roman"/>
          <w:sz w:val="20"/>
        </w:rPr>
        <w:t>. ‘Trusty one’ is preferred</w:t>
      </w:r>
      <w:r>
        <w:rPr>
          <w:rFonts w:ascii="Times New Roman" w:hAnsi="Times New Roman"/>
          <w:sz w:val="20"/>
        </w:rPr>
        <w:t xml:space="preserve"> to ‘defender’ in </w:t>
      </w:r>
      <w:r>
        <w:rPr>
          <w:rFonts w:ascii="Times New Roman" w:hAnsi="Times New Roman"/>
          <w:i/>
          <w:sz w:val="20"/>
        </w:rPr>
        <w:t>Skáldskaparmál</w:t>
      </w:r>
      <w:r>
        <w:rPr>
          <w:rFonts w:ascii="Times New Roman" w:hAnsi="Times New Roman"/>
          <w:sz w:val="20"/>
        </w:rPr>
        <w:t>, ed. Faulkes II, 421.</w:t>
      </w:r>
    </w:p>
  </w:footnote>
  <w:footnote w:id="1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Edda: Die Lieder des Codex Regius nebst verwandten Denkmälern</w:t>
      </w:r>
      <w:r>
        <w:rPr>
          <w:rFonts w:ascii="Times New Roman" w:hAnsi="Times New Roman"/>
          <w:sz w:val="20"/>
        </w:rPr>
        <w:t>, es. Gustav Neckel, rev. Hans Kuhn, 2 vols., 5th ed. (Heidelberg, 1983) I, 59-60.</w:t>
      </w:r>
    </w:p>
  </w:footnote>
  <w:footnote w:id="1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Johannesson (</w:t>
      </w:r>
      <w:r>
        <w:rPr>
          <w:rFonts w:ascii="Times New Roman" w:hAnsi="Times New Roman"/>
          <w:i/>
          <w:iCs/>
          <w:sz w:val="20"/>
        </w:rPr>
        <w:t>Altisländisches etymologisches Wörterbuc</w:t>
      </w:r>
      <w:r>
        <w:rPr>
          <w:rFonts w:ascii="Times New Roman" w:hAnsi="Times New Roman"/>
          <w:i/>
          <w:iCs/>
          <w:sz w:val="20"/>
        </w:rPr>
        <w:t>h</w:t>
      </w:r>
      <w:r>
        <w:rPr>
          <w:rFonts w:ascii="Times New Roman" w:hAnsi="Times New Roman"/>
          <w:sz w:val="20"/>
        </w:rPr>
        <w:t xml:space="preserve">, p. 153) connects OIce </w:t>
      </w:r>
      <w:r>
        <w:rPr>
          <w:rFonts w:ascii="Times New Roman" w:hAnsi="Times New Roman"/>
          <w:i/>
          <w:iCs/>
          <w:sz w:val="20"/>
        </w:rPr>
        <w:t>værr</w:t>
      </w:r>
      <w:r>
        <w:rPr>
          <w:rFonts w:ascii="Times New Roman" w:hAnsi="Times New Roman"/>
          <w:sz w:val="20"/>
        </w:rPr>
        <w:t xml:space="preserve"> (‘freundlich, ruhig, angenehm’) formally with </w:t>
      </w:r>
      <w:r>
        <w:rPr>
          <w:rFonts w:ascii="Times New Roman" w:hAnsi="Times New Roman"/>
          <w:i/>
          <w:iCs/>
          <w:sz w:val="20"/>
        </w:rPr>
        <w:t>várar</w:t>
      </w:r>
      <w:r>
        <w:rPr>
          <w:rFonts w:ascii="Times New Roman" w:hAnsi="Times New Roman"/>
          <w:sz w:val="20"/>
        </w:rPr>
        <w:t xml:space="preserve"> (‘feierliche versicherung’) and </w:t>
      </w:r>
      <w:r>
        <w:rPr>
          <w:rFonts w:ascii="Times New Roman" w:hAnsi="Times New Roman"/>
          <w:i/>
          <w:iCs/>
          <w:sz w:val="20"/>
        </w:rPr>
        <w:t>Vár</w:t>
      </w:r>
      <w:r>
        <w:rPr>
          <w:rFonts w:ascii="Times New Roman" w:hAnsi="Times New Roman"/>
          <w:sz w:val="20"/>
        </w:rPr>
        <w:t xml:space="preserve"> (‘göttin des versprechen, treue’).</w:t>
      </w:r>
    </w:p>
  </w:footnote>
  <w:footnote w:id="1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The Haustl</w:t>
      </w:r>
      <w:r w:rsidR="000159D6">
        <w:rPr>
          <w:rFonts w:ascii="Times Old English" w:hAnsi="Times Old English"/>
          <w:i/>
          <w:iCs/>
          <w:sz w:val="20"/>
        </w:rPr>
        <w:t>ǫ</w:t>
      </w:r>
      <w:r>
        <w:rPr>
          <w:rFonts w:ascii="Times New Roman" w:hAnsi="Times New Roman"/>
          <w:i/>
          <w:iCs/>
          <w:sz w:val="20"/>
        </w:rPr>
        <w:t>ng of Þjóðólfr of Hvinir</w:t>
      </w:r>
      <w:r>
        <w:rPr>
          <w:rFonts w:ascii="Times New Roman" w:hAnsi="Times New Roman"/>
          <w:sz w:val="20"/>
        </w:rPr>
        <w:t>, ed. Richard North (Enfield Lock, 1997), pp. 4-5 (text 5/1-4) and</w:t>
      </w:r>
      <w:r>
        <w:rPr>
          <w:rFonts w:ascii="Times New Roman" w:hAnsi="Times New Roman"/>
          <w:sz w:val="20"/>
        </w:rPr>
        <w:t xml:space="preserve"> 25-7 (note). Þjóðólfr’s two long lines, whose meaning is disputed, are </w:t>
      </w:r>
      <w:r>
        <w:rPr>
          <w:rFonts w:ascii="Times New Roman" w:hAnsi="Times New Roman"/>
          <w:i/>
          <w:iCs/>
          <w:sz w:val="20"/>
        </w:rPr>
        <w:t>Fljótt bað foldar dróttinn</w:t>
      </w:r>
      <w:r>
        <w:rPr>
          <w:rFonts w:ascii="Times New Roman" w:hAnsi="Times New Roman"/>
          <w:sz w:val="20"/>
        </w:rPr>
        <w:t xml:space="preserve">  </w:t>
      </w:r>
      <w:r>
        <w:rPr>
          <w:rFonts w:ascii="Times New Roman" w:hAnsi="Times New Roman"/>
          <w:i/>
          <w:iCs/>
          <w:sz w:val="20"/>
        </w:rPr>
        <w:t>Fárbauta m</w:t>
      </w:r>
      <w:r w:rsidR="000159D6">
        <w:rPr>
          <w:rFonts w:ascii="Times Old English" w:hAnsi="Times Old English"/>
          <w:i/>
          <w:iCs/>
          <w:sz w:val="20"/>
        </w:rPr>
        <w:t>ǫ</w:t>
      </w:r>
      <w:r>
        <w:rPr>
          <w:rFonts w:ascii="Times New Roman" w:hAnsi="Times New Roman"/>
          <w:i/>
          <w:iCs/>
          <w:sz w:val="20"/>
        </w:rPr>
        <w:t>g vára</w:t>
      </w:r>
      <w:r>
        <w:rPr>
          <w:rFonts w:ascii="Times New Roman" w:hAnsi="Times New Roman"/>
          <w:sz w:val="20"/>
        </w:rPr>
        <w:t xml:space="preserve"> | </w:t>
      </w:r>
      <w:r>
        <w:rPr>
          <w:rFonts w:ascii="Times New Roman" w:hAnsi="Times New Roman"/>
          <w:i/>
          <w:iCs/>
          <w:sz w:val="20"/>
        </w:rPr>
        <w:t>þekkiligr með þegnum</w:t>
      </w:r>
      <w:r>
        <w:rPr>
          <w:rFonts w:ascii="Times New Roman" w:hAnsi="Times New Roman"/>
          <w:sz w:val="20"/>
        </w:rPr>
        <w:t xml:space="preserve">  </w:t>
      </w:r>
      <w:r>
        <w:rPr>
          <w:rFonts w:ascii="Times New Roman" w:hAnsi="Times New Roman"/>
          <w:i/>
          <w:iCs/>
          <w:sz w:val="20"/>
        </w:rPr>
        <w:t>þrymseilar hval deila</w:t>
      </w:r>
      <w:r>
        <w:rPr>
          <w:rFonts w:ascii="Times New Roman" w:hAnsi="Times New Roman"/>
          <w:sz w:val="20"/>
        </w:rPr>
        <w:t>, which I now translate as ‘Swiftly the handsome lord of the land [: Óðinn] bade Fárbauti’s b</w:t>
      </w:r>
      <w:r>
        <w:rPr>
          <w:rFonts w:ascii="Times New Roman" w:hAnsi="Times New Roman"/>
          <w:sz w:val="20"/>
        </w:rPr>
        <w:t xml:space="preserve">oy [: Loki] deal out the whale of the cracking rope of spring-times [: whale of the traces: plough-ox] among the thegns’. The scene is their serving up of Þjazi’s meal. See also Tolley, ‘Heimdallr and Brísingamen in </w:t>
      </w:r>
      <w:r>
        <w:rPr>
          <w:rFonts w:ascii="Times New Roman" w:hAnsi="Times New Roman"/>
          <w:i/>
          <w:iCs/>
          <w:sz w:val="20"/>
        </w:rPr>
        <w:t>Húsdrápa</w:t>
      </w:r>
      <w:r>
        <w:rPr>
          <w:rFonts w:ascii="Times New Roman" w:hAnsi="Times New Roman"/>
          <w:sz w:val="20"/>
        </w:rPr>
        <w:t>’, 93-4.</w:t>
      </w:r>
    </w:p>
  </w:footnote>
  <w:footnote w:id="2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Fritzner, </w:t>
      </w:r>
      <w:r>
        <w:rPr>
          <w:rFonts w:ascii="Times New Roman" w:hAnsi="Times New Roman"/>
          <w:i/>
          <w:iCs/>
          <w:sz w:val="20"/>
        </w:rPr>
        <w:t>Ordbog</w:t>
      </w:r>
      <w:r>
        <w:rPr>
          <w:rFonts w:ascii="Times New Roman" w:hAnsi="Times New Roman"/>
          <w:sz w:val="20"/>
        </w:rPr>
        <w:t xml:space="preserve"> I, s</w:t>
      </w:r>
      <w:r>
        <w:rPr>
          <w:rFonts w:ascii="Times New Roman" w:hAnsi="Times New Roman"/>
          <w:sz w:val="20"/>
        </w:rPr>
        <w:t xml:space="preserve">.v. ‘bregða’. Kurt Schier, ‘Húsdrápa 2’, pp. 579-81, esp. 580. </w:t>
      </w:r>
      <w:r>
        <w:rPr>
          <w:rFonts w:ascii="Times New Roman" w:hAnsi="Times New Roman"/>
          <w:i/>
          <w:iCs/>
          <w:sz w:val="20"/>
        </w:rPr>
        <w:t>Skáldskaparmál</w:t>
      </w:r>
      <w:r>
        <w:rPr>
          <w:rFonts w:ascii="Times New Roman" w:hAnsi="Times New Roman"/>
          <w:sz w:val="20"/>
        </w:rPr>
        <w:t xml:space="preserve">, ed. Faulkes II, 250. Marold, ‘Kosmogonische Mythen in der </w:t>
      </w:r>
      <w:r>
        <w:rPr>
          <w:rFonts w:ascii="Times New Roman" w:hAnsi="Times New Roman"/>
          <w:i/>
          <w:sz w:val="20"/>
        </w:rPr>
        <w:t>Húsdrápa</w:t>
      </w:r>
      <w:r>
        <w:rPr>
          <w:rFonts w:ascii="Times New Roman" w:hAnsi="Times New Roman"/>
          <w:sz w:val="20"/>
        </w:rPr>
        <w:t>’, 284.</w:t>
      </w:r>
    </w:p>
  </w:footnote>
  <w:footnote w:id="2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Marold, ‘Kosmogonische Mythen in der </w:t>
      </w:r>
      <w:r>
        <w:rPr>
          <w:rFonts w:ascii="Times New Roman" w:hAnsi="Times New Roman"/>
          <w:i/>
          <w:sz w:val="20"/>
        </w:rPr>
        <w:t>Húsdrápa</w:t>
      </w:r>
      <w:r>
        <w:rPr>
          <w:rFonts w:ascii="Times New Roman" w:hAnsi="Times New Roman"/>
          <w:sz w:val="20"/>
        </w:rPr>
        <w:t>’, 283-5, esp. 284: ‘the counsel-clever famed watchman o</w:t>
      </w:r>
      <w:r>
        <w:rPr>
          <w:rFonts w:ascii="Times New Roman" w:hAnsi="Times New Roman"/>
          <w:sz w:val="20"/>
        </w:rPr>
        <w:t xml:space="preserve">f the gods takes the land away from the supremely sly son of Fárbauti at the </w:t>
      </w:r>
      <w:r>
        <w:rPr>
          <w:rFonts w:ascii="Times New Roman" w:hAnsi="Times New Roman"/>
          <w:i/>
          <w:iCs/>
          <w:sz w:val="20"/>
        </w:rPr>
        <w:t>Singa</w:t>
      </w:r>
      <w:r>
        <w:rPr>
          <w:rFonts w:ascii="Times New Roman" w:hAnsi="Times New Roman"/>
          <w:sz w:val="20"/>
        </w:rPr>
        <w:t xml:space="preserve">-stone’. Tmesis here was first rejected by E. A. Kock, in </w:t>
      </w:r>
      <w:r>
        <w:rPr>
          <w:rFonts w:ascii="Times New Roman" w:hAnsi="Times New Roman"/>
          <w:i/>
          <w:iCs/>
          <w:sz w:val="20"/>
        </w:rPr>
        <w:t>Notationes Norrœnæ</w:t>
      </w:r>
      <w:r>
        <w:rPr>
          <w:rFonts w:ascii="Times New Roman" w:hAnsi="Times New Roman"/>
          <w:sz w:val="20"/>
        </w:rPr>
        <w:t xml:space="preserve">, 2 vols. (Lund, 1923-41), § 240; in § 1952, however, Kock emends </w:t>
      </w:r>
      <w:r>
        <w:rPr>
          <w:rFonts w:ascii="Times New Roman" w:hAnsi="Times New Roman"/>
          <w:i/>
          <w:iCs/>
          <w:sz w:val="20"/>
        </w:rPr>
        <w:t>rein at</w:t>
      </w:r>
      <w:r>
        <w:rPr>
          <w:rFonts w:ascii="Times New Roman" w:hAnsi="Times New Roman"/>
          <w:sz w:val="20"/>
        </w:rPr>
        <w:t xml:space="preserve"> to </w:t>
      </w:r>
      <w:r>
        <w:rPr>
          <w:rFonts w:ascii="Times New Roman" w:hAnsi="Times New Roman"/>
          <w:i/>
          <w:iCs/>
          <w:sz w:val="20"/>
        </w:rPr>
        <w:t>reinar</w:t>
      </w:r>
      <w:r>
        <w:rPr>
          <w:rFonts w:ascii="Times New Roman" w:hAnsi="Times New Roman"/>
          <w:sz w:val="20"/>
        </w:rPr>
        <w:t xml:space="preserve">, as in </w:t>
      </w:r>
      <w:r>
        <w:rPr>
          <w:rFonts w:ascii="Times New Roman" w:hAnsi="Times New Roman"/>
          <w:i/>
          <w:iCs/>
          <w:sz w:val="20"/>
        </w:rPr>
        <w:t>ragna r</w:t>
      </w:r>
      <w:r>
        <w:rPr>
          <w:rFonts w:ascii="Times New Roman" w:hAnsi="Times New Roman"/>
          <w:i/>
          <w:iCs/>
          <w:sz w:val="20"/>
        </w:rPr>
        <w:t>einar vári</w:t>
      </w:r>
      <w:r>
        <w:rPr>
          <w:rFonts w:ascii="Times New Roman" w:hAnsi="Times New Roman"/>
          <w:sz w:val="20"/>
        </w:rPr>
        <w:t xml:space="preserve">, a phrase which has much the same meaning as the kenning of Finnur Jónsson’s which he opposed (as in </w:t>
      </w:r>
      <w:r>
        <w:rPr>
          <w:rFonts w:ascii="Times New Roman" w:hAnsi="Times New Roman"/>
          <w:i/>
          <w:iCs/>
          <w:sz w:val="20"/>
        </w:rPr>
        <w:t>Ska</w:t>
      </w:r>
      <w:r>
        <w:rPr>
          <w:rFonts w:ascii="Times New Roman" w:hAnsi="Times New Roman"/>
          <w:sz w:val="20"/>
        </w:rPr>
        <w:t xml:space="preserve"> I, 71,2). Schier follows Kock with *</w:t>
      </w:r>
      <w:r>
        <w:rPr>
          <w:rFonts w:ascii="Times New Roman" w:hAnsi="Times New Roman"/>
          <w:i/>
          <w:iCs/>
          <w:sz w:val="20"/>
        </w:rPr>
        <w:t>reinar</w:t>
      </w:r>
      <w:r>
        <w:rPr>
          <w:rFonts w:ascii="Times New Roman" w:hAnsi="Times New Roman"/>
          <w:sz w:val="20"/>
        </w:rPr>
        <w:t xml:space="preserve"> in ‘Húsdrápa 2’, p. 581.</w:t>
      </w:r>
    </w:p>
  </w:footnote>
  <w:footnote w:id="2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Kurt Schier, ‘Die Erdschöpfung aus dem Urmeer und die Kosmogonie der V</w:t>
      </w:r>
      <w:r>
        <w:rPr>
          <w:rFonts w:ascii="Times New Roman" w:hAnsi="Times New Roman"/>
          <w:sz w:val="20"/>
        </w:rPr>
        <w:t xml:space="preserve">öluspá’, in </w:t>
      </w:r>
      <w:r>
        <w:rPr>
          <w:rFonts w:ascii="Times New Roman" w:hAnsi="Times New Roman"/>
          <w:i/>
          <w:iCs/>
          <w:sz w:val="20"/>
        </w:rPr>
        <w:t>Märchen, Mythos, Dichtung: Festschrift zum 90. Geburtstag Friedrich von der Leyens</w:t>
      </w:r>
      <w:r>
        <w:rPr>
          <w:rFonts w:ascii="Times New Roman" w:hAnsi="Times New Roman"/>
          <w:sz w:val="20"/>
        </w:rPr>
        <w:t>, ed. Hans Kuhn and Kurt Schier (Munich, 1963), pp. 303-34. See also his: ‘Húsdrápa 2’, pp. 583-6; and ‘Die Húsdrápa von Úlfr Uggason und die bildliche Überliefer</w:t>
      </w:r>
      <w:r>
        <w:rPr>
          <w:rFonts w:ascii="Times New Roman" w:hAnsi="Times New Roman"/>
          <w:sz w:val="20"/>
        </w:rPr>
        <w:t xml:space="preserve">ung altnordischer Mythen’, in </w:t>
      </w:r>
      <w:r>
        <w:rPr>
          <w:rFonts w:ascii="Times New Roman" w:hAnsi="Times New Roman"/>
          <w:i/>
          <w:sz w:val="20"/>
        </w:rPr>
        <w:t>Minnjar og Menntir. Afmælisrit helgað Kristjáni Eldjárn, 6 desember 1976</w:t>
      </w:r>
      <w:r>
        <w:rPr>
          <w:rFonts w:ascii="Times New Roman" w:hAnsi="Times New Roman"/>
          <w:sz w:val="20"/>
        </w:rPr>
        <w:t>, ed. Guðni Kolbeinsson (Reykjavik, 1976), pp. 425-43, esp. 427-33. Accepted, as an allusion to a myth of creation as male pseudo-creation, in Clunies Ros</w:t>
      </w:r>
      <w:r>
        <w:rPr>
          <w:rFonts w:ascii="Times New Roman" w:hAnsi="Times New Roman"/>
          <w:sz w:val="20"/>
        </w:rPr>
        <w:t xml:space="preserve">s, </w:t>
      </w:r>
      <w:r>
        <w:rPr>
          <w:rFonts w:ascii="Times New Roman" w:hAnsi="Times New Roman"/>
          <w:i/>
          <w:iCs/>
          <w:sz w:val="20"/>
        </w:rPr>
        <w:t>Prolongued Echoes</w:t>
      </w:r>
      <w:r>
        <w:rPr>
          <w:rFonts w:ascii="Times New Roman" w:hAnsi="Times New Roman"/>
          <w:sz w:val="20"/>
        </w:rPr>
        <w:t>, 173-4.</w:t>
      </w:r>
    </w:p>
  </w:footnote>
  <w:footnote w:id="2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Marold, ‘Kosmogonische Mythen in der </w:t>
      </w:r>
      <w:r>
        <w:rPr>
          <w:rFonts w:ascii="Times New Roman" w:hAnsi="Times New Roman"/>
          <w:i/>
          <w:sz w:val="20"/>
        </w:rPr>
        <w:t>Húsdrápa</w:t>
      </w:r>
      <w:r>
        <w:rPr>
          <w:rFonts w:ascii="Times New Roman" w:hAnsi="Times New Roman"/>
          <w:sz w:val="20"/>
        </w:rPr>
        <w:t>’, 284.</w:t>
      </w:r>
    </w:p>
  </w:footnote>
  <w:footnote w:id="2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Schier, ‘Die Húsdrápa von Úlfr Uggason’, p. 427.</w:t>
      </w:r>
    </w:p>
  </w:footnote>
  <w:footnote w:id="2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Marold, ‘Kosmogonische Mythen in der </w:t>
      </w:r>
      <w:r>
        <w:rPr>
          <w:rFonts w:ascii="Times New Roman" w:hAnsi="Times New Roman"/>
          <w:i/>
          <w:sz w:val="20"/>
        </w:rPr>
        <w:t>Húsdrápa</w:t>
      </w:r>
      <w:r>
        <w:rPr>
          <w:rFonts w:ascii="Times New Roman" w:hAnsi="Times New Roman"/>
          <w:sz w:val="20"/>
        </w:rPr>
        <w:t>’, 284-8, esp. 285 (‘eastern European narratives’) and n. 18 (‘mythologica</w:t>
      </w:r>
      <w:r>
        <w:rPr>
          <w:rFonts w:ascii="Times New Roman" w:hAnsi="Times New Roman"/>
          <w:sz w:val="20"/>
        </w:rPr>
        <w:t>l combinations’).</w:t>
      </w:r>
    </w:p>
  </w:footnote>
  <w:footnote w:id="2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Georges Dumézil, </w:t>
      </w:r>
      <w:r>
        <w:rPr>
          <w:rFonts w:ascii="Times New Roman" w:hAnsi="Times New Roman"/>
          <w:i/>
          <w:iCs/>
          <w:sz w:val="20"/>
        </w:rPr>
        <w:t>Gods of the Ancient Northmen</w:t>
      </w:r>
      <w:r>
        <w:rPr>
          <w:rFonts w:ascii="Times New Roman" w:hAnsi="Times New Roman"/>
          <w:sz w:val="20"/>
        </w:rPr>
        <w:t xml:space="preserve">, ed. Einar Haugen (Berkeley and Los Angeles, 1973). For a criticism of Dumézil’s presentation of Norse mythology, see R. I. Page, ‘Dumézil Revisited’, </w:t>
      </w:r>
      <w:r>
        <w:rPr>
          <w:rFonts w:ascii="Times New Roman" w:hAnsi="Times New Roman"/>
          <w:i/>
          <w:iCs/>
          <w:sz w:val="20"/>
        </w:rPr>
        <w:t>Saga-Book of the Viking Society</w:t>
      </w:r>
      <w:r>
        <w:rPr>
          <w:rFonts w:ascii="Times New Roman" w:hAnsi="Times New Roman"/>
          <w:sz w:val="20"/>
        </w:rPr>
        <w:t xml:space="preserve"> 20 (197</w:t>
      </w:r>
      <w:r>
        <w:rPr>
          <w:rFonts w:ascii="Times New Roman" w:hAnsi="Times New Roman"/>
          <w:sz w:val="20"/>
        </w:rPr>
        <w:t xml:space="preserve">8-9), 49-69, esp. 68. </w:t>
      </w:r>
    </w:p>
  </w:footnote>
  <w:footnote w:id="2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Haustl</w:t>
      </w:r>
      <w:r w:rsidR="000159D6">
        <w:rPr>
          <w:rFonts w:ascii="Times Old English" w:hAnsi="Times Old English"/>
          <w:i/>
          <w:iCs/>
          <w:sz w:val="20"/>
        </w:rPr>
        <w:t>ǫ</w:t>
      </w:r>
      <w:r>
        <w:rPr>
          <w:rFonts w:ascii="Times New Roman" w:hAnsi="Times New Roman"/>
          <w:i/>
          <w:iCs/>
          <w:sz w:val="20"/>
        </w:rPr>
        <w:t>ng</w:t>
      </w:r>
      <w:r>
        <w:rPr>
          <w:rFonts w:ascii="Times New Roman" w:hAnsi="Times New Roman"/>
          <w:sz w:val="20"/>
        </w:rPr>
        <w:t>, ed. North, pp. 6-7 and 40-1 (n. to 9/6-7).</w:t>
      </w:r>
    </w:p>
  </w:footnote>
  <w:footnote w:id="2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Birger Pering, </w:t>
      </w:r>
      <w:r>
        <w:rPr>
          <w:rFonts w:ascii="Times New Roman" w:hAnsi="Times New Roman"/>
          <w:i/>
          <w:iCs/>
          <w:sz w:val="20"/>
        </w:rPr>
        <w:t>Heimdall</w:t>
      </w:r>
      <w:r>
        <w:rPr>
          <w:rFonts w:ascii="Times New Roman" w:hAnsi="Times New Roman"/>
          <w:sz w:val="20"/>
        </w:rPr>
        <w:t xml:space="preserve"> (Lund, 1941), p. 227. Tolley, ‘Heimdallr and Brísingamen in </w:t>
      </w:r>
      <w:r>
        <w:rPr>
          <w:rFonts w:ascii="Times New Roman" w:hAnsi="Times New Roman"/>
          <w:i/>
          <w:iCs/>
          <w:sz w:val="20"/>
        </w:rPr>
        <w:t>Húsdrápa</w:t>
      </w:r>
      <w:r>
        <w:rPr>
          <w:rFonts w:ascii="Times New Roman" w:hAnsi="Times New Roman"/>
          <w:sz w:val="20"/>
        </w:rPr>
        <w:t>’, 87.</w:t>
      </w:r>
    </w:p>
  </w:footnote>
  <w:footnote w:id="2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Pering, </w:t>
      </w:r>
      <w:r>
        <w:rPr>
          <w:rFonts w:ascii="Times New Roman" w:hAnsi="Times New Roman"/>
          <w:i/>
          <w:iCs/>
          <w:sz w:val="20"/>
        </w:rPr>
        <w:t>Heimdall</w:t>
      </w:r>
      <w:r>
        <w:rPr>
          <w:rFonts w:ascii="Times New Roman" w:hAnsi="Times New Roman"/>
          <w:sz w:val="20"/>
        </w:rPr>
        <w:t>, pp. 217-19. For an illustration (of 1700), see James Gra</w:t>
      </w:r>
      <w:r>
        <w:rPr>
          <w:rFonts w:ascii="Times New Roman" w:hAnsi="Times New Roman"/>
          <w:sz w:val="20"/>
        </w:rPr>
        <w:t xml:space="preserve">ham-Campbell, </w:t>
      </w:r>
      <w:r>
        <w:rPr>
          <w:rFonts w:ascii="Times New Roman" w:hAnsi="Times New Roman"/>
          <w:i/>
          <w:iCs/>
          <w:sz w:val="20"/>
        </w:rPr>
        <w:t>The Viking Age Gold and</w:t>
      </w:r>
      <w:r>
        <w:rPr>
          <w:rFonts w:ascii="Times New Roman" w:hAnsi="Times New Roman"/>
          <w:sz w:val="20"/>
        </w:rPr>
        <w:t xml:space="preserve"> </w:t>
      </w:r>
      <w:r>
        <w:rPr>
          <w:rFonts w:ascii="Times New Roman" w:hAnsi="Times New Roman"/>
          <w:i/>
          <w:iCs/>
          <w:sz w:val="20"/>
        </w:rPr>
        <w:t>Silver of Scotand (850-1150)</w:t>
      </w:r>
      <w:r>
        <w:rPr>
          <w:rFonts w:ascii="Times New Roman" w:hAnsi="Times New Roman"/>
          <w:sz w:val="20"/>
        </w:rPr>
        <w:t xml:space="preserve"> (Edinburgh, 1995), p. 180 (p. 2). </w:t>
      </w:r>
    </w:p>
  </w:footnote>
  <w:footnote w:id="3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Audrey Meaney, ‘Driftseeds and the Brísingamen’, </w:t>
      </w:r>
      <w:r>
        <w:rPr>
          <w:rFonts w:ascii="Times New Roman" w:hAnsi="Times New Roman"/>
          <w:i/>
          <w:iCs/>
          <w:sz w:val="20"/>
        </w:rPr>
        <w:t>Folklore</w:t>
      </w:r>
      <w:r>
        <w:rPr>
          <w:rFonts w:ascii="Times New Roman" w:hAnsi="Times New Roman"/>
          <w:sz w:val="20"/>
        </w:rPr>
        <w:t xml:space="preserve"> 94 (1983), 33-9. Tolley, ‘Heimdallr and Brísingamen in </w:t>
      </w:r>
      <w:r>
        <w:rPr>
          <w:rFonts w:ascii="Times New Roman" w:hAnsi="Times New Roman"/>
          <w:i/>
          <w:iCs/>
          <w:sz w:val="20"/>
        </w:rPr>
        <w:t>Húsdrápa</w:t>
      </w:r>
      <w:r>
        <w:rPr>
          <w:rFonts w:ascii="Times New Roman" w:hAnsi="Times New Roman"/>
          <w:sz w:val="20"/>
        </w:rPr>
        <w:t xml:space="preserve">’, 89-90. Näsström, </w:t>
      </w:r>
      <w:r>
        <w:rPr>
          <w:rFonts w:ascii="Times New Roman" w:hAnsi="Times New Roman"/>
          <w:i/>
          <w:iCs/>
          <w:sz w:val="20"/>
        </w:rPr>
        <w:t>Fornskandin</w:t>
      </w:r>
      <w:r>
        <w:rPr>
          <w:rFonts w:ascii="Times New Roman" w:hAnsi="Times New Roman"/>
          <w:i/>
          <w:iCs/>
          <w:sz w:val="20"/>
        </w:rPr>
        <w:t>avisk religion</w:t>
      </w:r>
      <w:r>
        <w:rPr>
          <w:rFonts w:ascii="Times New Roman" w:hAnsi="Times New Roman"/>
          <w:sz w:val="20"/>
        </w:rPr>
        <w:t>, p. 131.</w:t>
      </w:r>
    </w:p>
  </w:footnote>
  <w:footnote w:id="3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Rudolf Meissner, </w:t>
      </w:r>
      <w:r>
        <w:rPr>
          <w:rFonts w:ascii="Times New Roman" w:hAnsi="Times New Roman"/>
          <w:i/>
          <w:iCs/>
          <w:sz w:val="20"/>
        </w:rPr>
        <w:t>Die Kenningar der Skalden: Ein Beitrag zur skaldischen Poetik</w:t>
      </w:r>
      <w:r>
        <w:rPr>
          <w:rFonts w:ascii="Times New Roman" w:hAnsi="Times New Roman"/>
          <w:sz w:val="20"/>
        </w:rPr>
        <w:t xml:space="preserve"> (Bonn and Leipzig, 1921), pp. 229-32 (§ 87. o: ‘Die stärkste Gruppe der Goldkenningar’).</w:t>
      </w:r>
    </w:p>
  </w:footnote>
  <w:footnote w:id="3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Schier, ‘Húsdrápa 2’, p. 583: ‘Vielleicht wurde das Grundwor</w:t>
      </w:r>
      <w:r>
        <w:rPr>
          <w:rFonts w:ascii="Times New Roman" w:hAnsi="Times New Roman"/>
          <w:sz w:val="20"/>
        </w:rPr>
        <w:t xml:space="preserve">t </w:t>
      </w:r>
      <w:r>
        <w:rPr>
          <w:rFonts w:ascii="Times New Roman" w:hAnsi="Times New Roman"/>
          <w:i/>
          <w:iCs/>
          <w:sz w:val="20"/>
        </w:rPr>
        <w:t>nýra</w:t>
      </w:r>
      <w:r>
        <w:rPr>
          <w:rFonts w:ascii="Times New Roman" w:hAnsi="Times New Roman"/>
          <w:sz w:val="20"/>
        </w:rPr>
        <w:t xml:space="preserve"> “Niere” bestimmt durch die Art der Abbildung in der Schnitzerei von Hjarðarholt, so dass sich die Kenning unmittelbar aus der Ausschauung erklären liess’. Accepted, however, in </w:t>
      </w:r>
      <w:r>
        <w:rPr>
          <w:rFonts w:ascii="Times New Roman" w:hAnsi="Times New Roman"/>
          <w:i/>
          <w:iCs/>
          <w:sz w:val="20"/>
        </w:rPr>
        <w:t>Skáldskaparmál</w:t>
      </w:r>
      <w:r>
        <w:rPr>
          <w:rFonts w:ascii="Times New Roman" w:hAnsi="Times New Roman"/>
          <w:sz w:val="20"/>
        </w:rPr>
        <w:t>, ed. Faulkes II, 299 (s.v. ‘hafnýra’).</w:t>
      </w:r>
    </w:p>
  </w:footnote>
  <w:footnote w:id="3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Krömmelbein, </w:t>
      </w:r>
      <w:r>
        <w:rPr>
          <w:rFonts w:ascii="Times New Roman" w:hAnsi="Times New Roman"/>
          <w:i/>
          <w:iCs/>
          <w:sz w:val="20"/>
        </w:rPr>
        <w:t>Ska</w:t>
      </w:r>
      <w:r>
        <w:rPr>
          <w:rFonts w:ascii="Times New Roman" w:hAnsi="Times New Roman"/>
          <w:i/>
          <w:iCs/>
          <w:sz w:val="20"/>
        </w:rPr>
        <w:t>ldische Metaphorik</w:t>
      </w:r>
      <w:r>
        <w:rPr>
          <w:rFonts w:ascii="Times New Roman" w:hAnsi="Times New Roman"/>
          <w:sz w:val="20"/>
        </w:rPr>
        <w:t>, 222-3.</w:t>
      </w:r>
    </w:p>
  </w:footnote>
  <w:footnote w:id="3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Discussed in Schier, ‘Húsdrápa 2’, p. 584. See Tolley, ‘Heimdallr and Brísingamen in </w:t>
      </w:r>
      <w:r>
        <w:rPr>
          <w:rFonts w:ascii="Times New Roman" w:hAnsi="Times New Roman"/>
          <w:i/>
          <w:iCs/>
          <w:sz w:val="20"/>
        </w:rPr>
        <w:t>Húsdrápa</w:t>
      </w:r>
      <w:r>
        <w:rPr>
          <w:rFonts w:ascii="Times New Roman" w:hAnsi="Times New Roman"/>
          <w:sz w:val="20"/>
        </w:rPr>
        <w:t xml:space="preserve">’, 82 (‘The ready in counsel, famous guardian of the territory of the gods turns against the monstrously sly son of Fárbauti over the </w:t>
      </w:r>
      <w:r>
        <w:rPr>
          <w:rFonts w:ascii="Times New Roman" w:hAnsi="Times New Roman"/>
          <w:sz w:val="20"/>
        </w:rPr>
        <w:t>Gleaming Stone’) and 87-8.</w:t>
      </w:r>
    </w:p>
  </w:footnote>
  <w:footnote w:id="3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Helgakviða Hundingsbana</w:t>
      </w:r>
      <w:r>
        <w:rPr>
          <w:rFonts w:ascii="Times New Roman" w:hAnsi="Times New Roman"/>
          <w:sz w:val="20"/>
        </w:rPr>
        <w:t xml:space="preserve"> I, 44, 53, </w:t>
      </w:r>
      <w:r>
        <w:rPr>
          <w:rFonts w:ascii="Times New Roman" w:hAnsi="Times New Roman"/>
          <w:i/>
          <w:iCs/>
          <w:sz w:val="20"/>
        </w:rPr>
        <w:t>Helgakviða Hj</w:t>
      </w:r>
      <w:r w:rsidR="000159D6">
        <w:rPr>
          <w:rFonts w:ascii="Times New Roman" w:hAnsi="Times New Roman"/>
          <w:i/>
          <w:iCs/>
          <w:sz w:val="20"/>
        </w:rPr>
        <w:t>ǫ</w:t>
      </w:r>
      <w:r>
        <w:rPr>
          <w:rFonts w:ascii="Times New Roman" w:hAnsi="Times New Roman"/>
          <w:i/>
          <w:iCs/>
          <w:sz w:val="20"/>
        </w:rPr>
        <w:t>rvarðssonar</w:t>
      </w:r>
      <w:r>
        <w:rPr>
          <w:rFonts w:ascii="Times New Roman" w:hAnsi="Times New Roman"/>
          <w:sz w:val="20"/>
        </w:rPr>
        <w:t xml:space="preserve"> 39, </w:t>
      </w:r>
      <w:r>
        <w:rPr>
          <w:rFonts w:ascii="Times New Roman" w:hAnsi="Times New Roman"/>
          <w:i/>
          <w:iCs/>
          <w:sz w:val="20"/>
        </w:rPr>
        <w:t xml:space="preserve">Helgakviða Hundingsbana </w:t>
      </w:r>
      <w:r>
        <w:rPr>
          <w:rFonts w:ascii="Times New Roman" w:hAnsi="Times New Roman"/>
          <w:sz w:val="20"/>
        </w:rPr>
        <w:t>II, 26.</w:t>
      </w:r>
    </w:p>
  </w:footnote>
  <w:footnote w:id="3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19 (ch. 8). Margaret Clunies Ross, ‘Why Skaði Laughed: Comic Seriousness in Old Norse Mythic Narr</w:t>
      </w:r>
      <w:r>
        <w:rPr>
          <w:rFonts w:ascii="Times New Roman" w:hAnsi="Times New Roman"/>
          <w:sz w:val="20"/>
        </w:rPr>
        <w:t xml:space="preserve">ative’, </w:t>
      </w:r>
      <w:r>
        <w:rPr>
          <w:rFonts w:ascii="Times New Roman" w:hAnsi="Times New Roman"/>
          <w:i/>
          <w:iCs/>
          <w:sz w:val="20"/>
        </w:rPr>
        <w:t>Mål og Minne</w:t>
      </w:r>
      <w:r>
        <w:rPr>
          <w:rFonts w:ascii="Times New Roman" w:hAnsi="Times New Roman"/>
          <w:sz w:val="20"/>
        </w:rPr>
        <w:t xml:space="preserve"> (1989), 1-14. Richard North, ‘Loki’s Gender, or why Skaði laughed’, in </w:t>
      </w:r>
      <w:r>
        <w:rPr>
          <w:rFonts w:ascii="Times New Roman" w:hAnsi="Times New Roman"/>
          <w:i/>
          <w:iCs/>
          <w:sz w:val="20"/>
        </w:rPr>
        <w:t>Monsters and the Monstrous in Medieval Northwest Europe</w:t>
      </w:r>
      <w:r>
        <w:rPr>
          <w:rFonts w:ascii="Times New Roman" w:hAnsi="Times New Roman"/>
          <w:sz w:val="20"/>
        </w:rPr>
        <w:t>, ed. Karin E. Olsen and Luuk A. J. R. Houwen, (Louvain, 2001), pp. 141-51.</w:t>
      </w:r>
    </w:p>
  </w:footnote>
  <w:footnote w:id="3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Pering, </w:t>
      </w:r>
      <w:r>
        <w:rPr>
          <w:rFonts w:ascii="Times New Roman" w:hAnsi="Times New Roman"/>
          <w:i/>
          <w:iCs/>
          <w:sz w:val="20"/>
        </w:rPr>
        <w:t>Heimdall</w:t>
      </w:r>
      <w:r>
        <w:rPr>
          <w:rFonts w:ascii="Times New Roman" w:hAnsi="Times New Roman"/>
          <w:sz w:val="20"/>
        </w:rPr>
        <w:t>, p. 219. Schie</w:t>
      </w:r>
      <w:r>
        <w:rPr>
          <w:rFonts w:ascii="Times New Roman" w:hAnsi="Times New Roman"/>
          <w:sz w:val="20"/>
        </w:rPr>
        <w:t>r, ‘Húsdrápa 2’, p. 584.</w:t>
      </w:r>
    </w:p>
  </w:footnote>
  <w:footnote w:id="3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The Irish were there first, according to Ari’s </w:t>
      </w:r>
      <w:r>
        <w:rPr>
          <w:rFonts w:ascii="Times New Roman" w:hAnsi="Times New Roman"/>
          <w:i/>
          <w:sz w:val="20"/>
        </w:rPr>
        <w:t>Íslendingabók</w:t>
      </w:r>
      <w:r>
        <w:rPr>
          <w:rFonts w:ascii="Times New Roman" w:hAnsi="Times New Roman"/>
          <w:iCs/>
          <w:sz w:val="20"/>
        </w:rPr>
        <w:t xml:space="preserve"> (ch. 1), in </w:t>
      </w:r>
      <w:r>
        <w:rPr>
          <w:rFonts w:ascii="Times New Roman" w:hAnsi="Times New Roman"/>
          <w:i/>
          <w:sz w:val="20"/>
        </w:rPr>
        <w:t>Íslendingabók–Landnámabók</w:t>
      </w:r>
      <w:r>
        <w:rPr>
          <w:rFonts w:ascii="Times New Roman" w:hAnsi="Times New Roman"/>
          <w:sz w:val="20"/>
        </w:rPr>
        <w:t xml:space="preserve">, ed. Jakob Benediktsson, Íslenzk fornrit 1 (Reykjavik, 1986), 5. On the suppression of Irish ancestry in </w:t>
      </w:r>
      <w:r>
        <w:rPr>
          <w:rFonts w:ascii="Times New Roman" w:hAnsi="Times New Roman"/>
          <w:i/>
          <w:iCs/>
          <w:sz w:val="20"/>
        </w:rPr>
        <w:t>Laxdœla saga</w:t>
      </w:r>
      <w:r>
        <w:rPr>
          <w:rFonts w:ascii="Times New Roman" w:hAnsi="Times New Roman"/>
          <w:sz w:val="20"/>
        </w:rPr>
        <w:t xml:space="preserve">, in all but </w:t>
      </w:r>
      <w:r>
        <w:rPr>
          <w:rFonts w:ascii="Times New Roman" w:hAnsi="Times New Roman"/>
          <w:sz w:val="20"/>
        </w:rPr>
        <w:t xml:space="preserve">the heroes, see Preben Meulengracht Sørensen, ‘Norge og Irland i </w:t>
      </w:r>
      <w:r>
        <w:rPr>
          <w:rFonts w:ascii="Times New Roman" w:hAnsi="Times New Roman"/>
          <w:i/>
          <w:iCs/>
          <w:sz w:val="20"/>
        </w:rPr>
        <w:t>Laxdœla saga</w:t>
      </w:r>
      <w:r>
        <w:rPr>
          <w:rFonts w:ascii="Times New Roman" w:hAnsi="Times New Roman"/>
          <w:sz w:val="20"/>
        </w:rPr>
        <w:t xml:space="preserve">’, in </w:t>
      </w:r>
      <w:r>
        <w:rPr>
          <w:rFonts w:ascii="Times New Roman" w:hAnsi="Times New Roman"/>
          <w:i/>
          <w:iCs/>
          <w:sz w:val="20"/>
        </w:rPr>
        <w:t>At Fortælle Historien: Studier i den gamle nordiske Litteratur. Telling History: Studies in Norse Literature</w:t>
      </w:r>
      <w:r>
        <w:rPr>
          <w:rFonts w:ascii="Times New Roman" w:hAnsi="Times New Roman"/>
          <w:sz w:val="20"/>
        </w:rPr>
        <w:t>, Hesperides: Letterature e Culture Occidentali 16 (Trieste, 2001</w:t>
      </w:r>
      <w:r>
        <w:rPr>
          <w:rFonts w:ascii="Times New Roman" w:hAnsi="Times New Roman"/>
          <w:sz w:val="20"/>
        </w:rPr>
        <w:t>), 71-80, esp. 74-5.</w:t>
      </w:r>
    </w:p>
  </w:footnote>
  <w:footnote w:id="3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Joseph Vendryes, </w:t>
      </w:r>
      <w:r>
        <w:rPr>
          <w:rFonts w:ascii="Times New Roman" w:hAnsi="Times New Roman"/>
          <w:i/>
          <w:iCs/>
          <w:sz w:val="20"/>
        </w:rPr>
        <w:t>Lexique Étymologique de l’Irlandais Ancien: RS</w:t>
      </w:r>
      <w:r>
        <w:rPr>
          <w:rFonts w:ascii="Times New Roman" w:hAnsi="Times New Roman"/>
          <w:sz w:val="20"/>
        </w:rPr>
        <w:t xml:space="preserve"> (Dublin and Paris, 1974), s.v. ‘sén’: ‘signe, présage, d’où bénédiction, bonheur… bénédiction de Dieu’; s.v. also ‘sigen’. </w:t>
      </w:r>
      <w:r>
        <w:rPr>
          <w:rFonts w:ascii="Times New Roman" w:hAnsi="Times New Roman"/>
          <w:i/>
          <w:iCs/>
          <w:sz w:val="20"/>
        </w:rPr>
        <w:t>Signum</w:t>
      </w:r>
      <w:r>
        <w:rPr>
          <w:rFonts w:ascii="Times New Roman" w:hAnsi="Times New Roman"/>
          <w:sz w:val="20"/>
        </w:rPr>
        <w:t xml:space="preserve"> was borrowed into Irish again as </w:t>
      </w:r>
      <w:r>
        <w:rPr>
          <w:rFonts w:ascii="Times New Roman" w:hAnsi="Times New Roman"/>
          <w:i/>
          <w:iCs/>
          <w:sz w:val="20"/>
        </w:rPr>
        <w:t>sigen</w:t>
      </w:r>
      <w:r>
        <w:rPr>
          <w:rFonts w:ascii="Times New Roman" w:hAnsi="Times New Roman"/>
          <w:sz w:val="20"/>
        </w:rPr>
        <w:t>,</w:t>
      </w:r>
      <w:r>
        <w:rPr>
          <w:rFonts w:ascii="Times New Roman" w:hAnsi="Times New Roman"/>
          <w:sz w:val="20"/>
        </w:rPr>
        <w:t xml:space="preserve"> as in </w:t>
      </w:r>
      <w:r>
        <w:rPr>
          <w:rFonts w:ascii="Times New Roman" w:hAnsi="Times New Roman"/>
          <w:i/>
          <w:iCs/>
          <w:sz w:val="20"/>
        </w:rPr>
        <w:t>sigen na crochi</w:t>
      </w:r>
      <w:r>
        <w:rPr>
          <w:rFonts w:ascii="Times New Roman" w:hAnsi="Times New Roman"/>
          <w:sz w:val="20"/>
        </w:rPr>
        <w:t xml:space="preserve"> (‘sign of the cross’). </w:t>
      </w:r>
      <w:r>
        <w:rPr>
          <w:rFonts w:ascii="Times New Roman" w:hAnsi="Times New Roman"/>
          <w:i/>
          <w:iCs/>
          <w:sz w:val="20"/>
        </w:rPr>
        <w:t>A Pronouncing and Etymological Dictionary of the Gaelic Language: Gaelic-English, English-Gaelic</w:t>
      </w:r>
      <w:r>
        <w:rPr>
          <w:rFonts w:ascii="Times New Roman" w:hAnsi="Times New Roman"/>
          <w:sz w:val="20"/>
        </w:rPr>
        <w:t xml:space="preserve">, ed. Malcolm Maclennan (Edinburgh, 1925), s.v. ‘seun’. </w:t>
      </w:r>
      <w:r>
        <w:rPr>
          <w:rFonts w:ascii="Times New Roman" w:hAnsi="Times New Roman"/>
          <w:i/>
          <w:iCs/>
          <w:sz w:val="20"/>
        </w:rPr>
        <w:t>Foclóir Gaeilge-Béarla</w:t>
      </w:r>
      <w:r>
        <w:rPr>
          <w:rFonts w:ascii="Times New Roman" w:hAnsi="Times New Roman"/>
          <w:sz w:val="20"/>
        </w:rPr>
        <w:t>, ed. Niall Ó Dónaill and rev. Tómas</w:t>
      </w:r>
      <w:r>
        <w:rPr>
          <w:rFonts w:ascii="Times New Roman" w:hAnsi="Times New Roman"/>
          <w:sz w:val="20"/>
        </w:rPr>
        <w:t xml:space="preserve"> de Bhaldraithe (Baile Átha Cliath [Dublin], 1977), s.v. ‘séan’. Compare OIce </w:t>
      </w:r>
      <w:r>
        <w:rPr>
          <w:rFonts w:ascii="Times New Roman" w:hAnsi="Times New Roman"/>
          <w:i/>
          <w:iCs/>
          <w:sz w:val="20"/>
        </w:rPr>
        <w:t>bjannak</w:t>
      </w:r>
      <w:r>
        <w:rPr>
          <w:rFonts w:ascii="Times New Roman" w:hAnsi="Times New Roman"/>
          <w:sz w:val="20"/>
        </w:rPr>
        <w:t xml:space="preserve"> (‘blessing’), from Irish </w:t>
      </w:r>
      <w:r>
        <w:rPr>
          <w:rFonts w:ascii="Times New Roman" w:hAnsi="Times New Roman"/>
          <w:i/>
          <w:iCs/>
          <w:sz w:val="20"/>
        </w:rPr>
        <w:t>beannacht</w:t>
      </w:r>
      <w:r>
        <w:rPr>
          <w:rFonts w:ascii="Times New Roman" w:hAnsi="Times New Roman"/>
          <w:sz w:val="20"/>
        </w:rPr>
        <w:t>.</w:t>
      </w:r>
    </w:p>
  </w:footnote>
  <w:footnote w:id="4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Edda II</w:t>
      </w:r>
      <w:r>
        <w:rPr>
          <w:rFonts w:ascii="Times New Roman" w:hAnsi="Times New Roman"/>
          <w:sz w:val="20"/>
        </w:rPr>
        <w:t>, ed. Dronke, pp. 318-19.</w:t>
      </w:r>
    </w:p>
  </w:footnote>
  <w:footnote w:id="4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Íslendingabók–Landnámabók</w:t>
      </w:r>
      <w:r>
        <w:rPr>
          <w:rFonts w:ascii="Times New Roman" w:hAnsi="Times New Roman"/>
          <w:sz w:val="20"/>
        </w:rPr>
        <w:t>, ed. Jakob, 46 (</w:t>
      </w:r>
      <w:r>
        <w:rPr>
          <w:rFonts w:ascii="Times New Roman" w:hAnsi="Times New Roman"/>
          <w:i/>
          <w:sz w:val="20"/>
        </w:rPr>
        <w:t>Sturlubók</w:t>
      </w:r>
      <w:r>
        <w:rPr>
          <w:rFonts w:ascii="Times New Roman" w:hAnsi="Times New Roman"/>
          <w:sz w:val="20"/>
        </w:rPr>
        <w:t xml:space="preserve">, ch. 9; also in </w:t>
      </w:r>
      <w:r>
        <w:rPr>
          <w:rFonts w:ascii="Times New Roman" w:hAnsi="Times New Roman"/>
          <w:i/>
          <w:sz w:val="20"/>
        </w:rPr>
        <w:t>Hauksbók</w:t>
      </w:r>
      <w:r>
        <w:rPr>
          <w:rFonts w:ascii="Times New Roman" w:hAnsi="Times New Roman"/>
          <w:sz w:val="20"/>
        </w:rPr>
        <w:t>, ch. 10): ‘</w:t>
      </w:r>
      <w:r>
        <w:rPr>
          <w:rFonts w:ascii="Times New Roman" w:hAnsi="Times New Roman"/>
          <w:iCs/>
          <w:sz w:val="20"/>
        </w:rPr>
        <w:t>who was t</w:t>
      </w:r>
      <w:r>
        <w:rPr>
          <w:rFonts w:ascii="Times New Roman" w:hAnsi="Times New Roman"/>
          <w:iCs/>
          <w:sz w:val="20"/>
        </w:rPr>
        <w:t xml:space="preserve">he most moral of any heathen men of whose case men had knowledge. In his final illness he had himself carried into the sun’s rays and commended himself into the hands of the god who made the sun; he had also lived as cleanly as those Christian men who are </w:t>
      </w:r>
      <w:r>
        <w:rPr>
          <w:rFonts w:ascii="Times New Roman" w:hAnsi="Times New Roman"/>
          <w:iCs/>
          <w:sz w:val="20"/>
        </w:rPr>
        <w:t>the most moral’.</w:t>
      </w:r>
    </w:p>
  </w:footnote>
  <w:footnote w:id="4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51 (end of ch. 20) and 57-9 (ch. 21).</w:t>
      </w:r>
    </w:p>
  </w:footnote>
  <w:footnote w:id="4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Fritzner, </w:t>
      </w:r>
      <w:r>
        <w:rPr>
          <w:rFonts w:ascii="Times New Roman" w:hAnsi="Times New Roman"/>
          <w:i/>
          <w:iCs/>
          <w:sz w:val="20"/>
        </w:rPr>
        <w:t>Ordbog</w:t>
      </w:r>
      <w:r>
        <w:rPr>
          <w:rFonts w:ascii="Times New Roman" w:hAnsi="Times New Roman"/>
          <w:sz w:val="20"/>
        </w:rPr>
        <w:t xml:space="preserve"> I, s.v. ‘bregða’: ‘5. forandre, omdanne noget (</w:t>
      </w:r>
      <w:r>
        <w:rPr>
          <w:rFonts w:ascii="Times New Roman" w:hAnsi="Times New Roman"/>
          <w:i/>
          <w:iCs/>
          <w:sz w:val="20"/>
        </w:rPr>
        <w:t>e-u</w:t>
      </w:r>
      <w:r>
        <w:rPr>
          <w:rFonts w:ascii="Times New Roman" w:hAnsi="Times New Roman"/>
          <w:sz w:val="20"/>
        </w:rPr>
        <w:t>) saa at det bliver af anden Beskaffenhed, andet Udseende end det havde før’ (5. change, alter som</w:t>
      </w:r>
      <w:r>
        <w:rPr>
          <w:rFonts w:ascii="Times New Roman" w:hAnsi="Times New Roman"/>
          <w:sz w:val="20"/>
        </w:rPr>
        <w:t>ething (</w:t>
      </w:r>
      <w:r>
        <w:rPr>
          <w:rFonts w:ascii="Times New Roman" w:hAnsi="Times New Roman"/>
          <w:i/>
          <w:iCs/>
          <w:sz w:val="20"/>
        </w:rPr>
        <w:t>einhverju</w:t>
      </w:r>
      <w:r>
        <w:rPr>
          <w:rFonts w:ascii="Times New Roman" w:hAnsi="Times New Roman"/>
          <w:sz w:val="20"/>
        </w:rPr>
        <w:t>) so that it becomes of another nature, another appearance from what it had before’.</w:t>
      </w:r>
    </w:p>
  </w:footnote>
  <w:footnote w:id="4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Gylfaginning</w:t>
      </w:r>
      <w:r>
        <w:rPr>
          <w:rFonts w:ascii="Times New Roman" w:hAnsi="Times New Roman"/>
          <w:sz w:val="20"/>
        </w:rPr>
        <w:t xml:space="preserve">, ed. Faulkes, 45, 48 and 59. See also Gunnarr of Hlíðarendi, of everyone said </w:t>
      </w:r>
      <w:r>
        <w:rPr>
          <w:rFonts w:ascii="Times New Roman" w:hAnsi="Times New Roman"/>
          <w:i/>
          <w:iCs/>
          <w:sz w:val="20"/>
        </w:rPr>
        <w:t>at hann brygði sér hvárki við sár né við bana</w:t>
      </w:r>
      <w:r>
        <w:rPr>
          <w:rFonts w:ascii="Times New Roman" w:hAnsi="Times New Roman"/>
          <w:sz w:val="20"/>
        </w:rPr>
        <w:t xml:space="preserve">, in </w:t>
      </w:r>
      <w:r>
        <w:rPr>
          <w:rFonts w:ascii="Times New Roman" w:hAnsi="Times New Roman"/>
          <w:i/>
          <w:iCs/>
          <w:sz w:val="20"/>
        </w:rPr>
        <w:t>Brennu-Njál</w:t>
      </w:r>
      <w:r>
        <w:rPr>
          <w:rFonts w:ascii="Times New Roman" w:hAnsi="Times New Roman"/>
          <w:i/>
          <w:iCs/>
          <w:sz w:val="20"/>
        </w:rPr>
        <w:t>s saga</w:t>
      </w:r>
      <w:r>
        <w:rPr>
          <w:rFonts w:ascii="Times New Roman" w:hAnsi="Times New Roman"/>
          <w:sz w:val="20"/>
        </w:rPr>
        <w:t>, ed. Einar Ólafur Sveinsson, Íslenzk fornrit 12 (Reykjavik, 1954), 189: ‘that he changed his composure neither at wounds nor at his death’ (ch. 77).</w:t>
      </w:r>
    </w:p>
  </w:footnote>
  <w:footnote w:id="4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ed. Faulkes I, 16-17 (ch. 4: vs. 54: RW (attributed to Bragi) and U; omitted in T)</w:t>
      </w:r>
      <w:r>
        <w:rPr>
          <w:rFonts w:ascii="Times New Roman" w:hAnsi="Times New Roman"/>
          <w:sz w:val="20"/>
        </w:rPr>
        <w:t xml:space="preserve">. </w:t>
      </w:r>
      <w:r>
        <w:rPr>
          <w:rFonts w:ascii="Times New Roman" w:hAnsi="Times New Roman"/>
          <w:i/>
          <w:iCs/>
          <w:sz w:val="20"/>
        </w:rPr>
        <w:t>Sér</w:t>
      </w:r>
      <w:r>
        <w:rPr>
          <w:rFonts w:ascii="Times New Roman" w:hAnsi="Times New Roman"/>
          <w:sz w:val="20"/>
        </w:rPr>
        <w:t xml:space="preserve"> for </w:t>
      </w:r>
      <w:r>
        <w:rPr>
          <w:rFonts w:ascii="Times New Roman" w:hAnsi="Times New Roman"/>
          <w:i/>
          <w:iCs/>
          <w:sz w:val="20"/>
        </w:rPr>
        <w:t>sézk</w:t>
      </w:r>
      <w:r>
        <w:rPr>
          <w:rFonts w:ascii="Times New Roman" w:hAnsi="Times New Roman"/>
          <w:sz w:val="20"/>
        </w:rPr>
        <w:t xml:space="preserve"> is furthermore found in </w:t>
      </w:r>
      <w:r>
        <w:rPr>
          <w:rFonts w:ascii="Times New Roman" w:hAnsi="Times New Roman"/>
          <w:i/>
          <w:iCs/>
          <w:sz w:val="20"/>
        </w:rPr>
        <w:t>Haustl</w:t>
      </w:r>
      <w:r w:rsidR="000159D6">
        <w:rPr>
          <w:rFonts w:ascii="Times Old English" w:hAnsi="Times Old English"/>
          <w:i/>
          <w:iCs/>
          <w:sz w:val="20"/>
        </w:rPr>
        <w:t>ǫ</w:t>
      </w:r>
      <w:r>
        <w:rPr>
          <w:rFonts w:ascii="Times New Roman" w:hAnsi="Times New Roman"/>
          <w:i/>
          <w:iCs/>
          <w:sz w:val="20"/>
        </w:rPr>
        <w:t>ng</w:t>
      </w:r>
      <w:r>
        <w:rPr>
          <w:rFonts w:ascii="Times New Roman" w:hAnsi="Times New Roman"/>
          <w:sz w:val="20"/>
        </w:rPr>
        <w:t xml:space="preserve"> 14; ed. North, pp. 8 and 58.</w:t>
      </w:r>
    </w:p>
  </w:footnote>
  <w:footnote w:id="4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Heimdallr’s </w:t>
      </w:r>
      <w:r>
        <w:rPr>
          <w:rFonts w:ascii="Times New Roman" w:hAnsi="Times New Roman"/>
          <w:i/>
          <w:iCs/>
          <w:sz w:val="20"/>
        </w:rPr>
        <w:t>ráð</w:t>
      </w:r>
      <w:r>
        <w:rPr>
          <w:rFonts w:ascii="Times New Roman" w:hAnsi="Times New Roman"/>
          <w:sz w:val="20"/>
        </w:rPr>
        <w:t xml:space="preserve"> is discussed in Tolley, ‘Heimdallr and Brísingamen in </w:t>
      </w:r>
      <w:r>
        <w:rPr>
          <w:rFonts w:ascii="Times New Roman" w:hAnsi="Times New Roman"/>
          <w:i/>
          <w:iCs/>
          <w:sz w:val="20"/>
        </w:rPr>
        <w:t>Húsdrápa</w:t>
      </w:r>
      <w:r>
        <w:rPr>
          <w:rFonts w:ascii="Times New Roman" w:hAnsi="Times New Roman"/>
          <w:sz w:val="20"/>
        </w:rPr>
        <w:t xml:space="preserve">’, 84, as comparable with the everlasting OE </w:t>
      </w:r>
      <w:r>
        <w:rPr>
          <w:rFonts w:ascii="Times New Roman" w:hAnsi="Times New Roman"/>
          <w:i/>
          <w:iCs/>
          <w:sz w:val="20"/>
        </w:rPr>
        <w:t>ræd</w:t>
      </w:r>
      <w:r>
        <w:rPr>
          <w:rFonts w:ascii="Times New Roman" w:hAnsi="Times New Roman"/>
          <w:sz w:val="20"/>
        </w:rPr>
        <w:t xml:space="preserve"> (properly ‘benefit’) with Hama, a distant Anglo-S</w:t>
      </w:r>
      <w:r>
        <w:rPr>
          <w:rFonts w:ascii="Times New Roman" w:hAnsi="Times New Roman"/>
          <w:sz w:val="20"/>
        </w:rPr>
        <w:t xml:space="preserve">axon analogue in </w:t>
      </w:r>
      <w:r>
        <w:rPr>
          <w:rFonts w:ascii="Times New Roman" w:hAnsi="Times New Roman"/>
          <w:i/>
          <w:iCs/>
          <w:sz w:val="20"/>
        </w:rPr>
        <w:t>Beowulf</w:t>
      </w:r>
      <w:r>
        <w:rPr>
          <w:rFonts w:ascii="Times New Roman" w:hAnsi="Times New Roman"/>
          <w:sz w:val="20"/>
        </w:rPr>
        <w:t xml:space="preserve"> 1197-1201, is shown to gain in taking the </w:t>
      </w:r>
      <w:r>
        <w:rPr>
          <w:rFonts w:ascii="Times New Roman" w:hAnsi="Times New Roman"/>
          <w:i/>
          <w:iCs/>
          <w:sz w:val="20"/>
        </w:rPr>
        <w:t>Brosinga mene</w:t>
      </w:r>
      <w:r>
        <w:rPr>
          <w:rFonts w:ascii="Times New Roman" w:hAnsi="Times New Roman"/>
          <w:sz w:val="20"/>
        </w:rPr>
        <w:t xml:space="preserve"> away from Eormanric, its cunning Gothic owner. See also Richard North, </w:t>
      </w:r>
      <w:r>
        <w:rPr>
          <w:rFonts w:ascii="Times New Roman" w:hAnsi="Times New Roman"/>
          <w:i/>
          <w:iCs/>
          <w:sz w:val="20"/>
        </w:rPr>
        <w:t>Heathen Gods in Old English Literature</w:t>
      </w:r>
      <w:r>
        <w:rPr>
          <w:rFonts w:ascii="Times New Roman" w:hAnsi="Times New Roman"/>
          <w:sz w:val="20"/>
        </w:rPr>
        <w:t>, Cambridge Studies in Anglo-Saxon England 22 (Cambridge, 1997), 1</w:t>
      </w:r>
      <w:r>
        <w:rPr>
          <w:rFonts w:ascii="Times New Roman" w:hAnsi="Times New Roman"/>
          <w:sz w:val="20"/>
        </w:rPr>
        <w:t>96-8. More sombrely Krömmelbein (</w:t>
      </w:r>
      <w:r>
        <w:rPr>
          <w:rFonts w:ascii="Times New Roman" w:hAnsi="Times New Roman"/>
          <w:i/>
          <w:iCs/>
          <w:sz w:val="20"/>
        </w:rPr>
        <w:t>Skaldische Metaphorik</w:t>
      </w:r>
      <w:r>
        <w:rPr>
          <w:rFonts w:ascii="Times New Roman" w:hAnsi="Times New Roman"/>
          <w:sz w:val="20"/>
        </w:rPr>
        <w:t xml:space="preserve">, p. 224) connects </w:t>
      </w:r>
      <w:r>
        <w:rPr>
          <w:rFonts w:ascii="Times New Roman" w:hAnsi="Times New Roman"/>
          <w:i/>
          <w:iCs/>
          <w:sz w:val="20"/>
        </w:rPr>
        <w:t>ráðgegninn</w:t>
      </w:r>
      <w:r>
        <w:rPr>
          <w:rFonts w:ascii="Times New Roman" w:hAnsi="Times New Roman"/>
          <w:sz w:val="20"/>
        </w:rPr>
        <w:t xml:space="preserve"> with Heimdallr’s fine hearing in his role ‘als ein endzeitlich programmierter Hüter’ (‘as a guardian programmed for the End Time’).</w:t>
      </w:r>
    </w:p>
  </w:footnote>
  <w:footnote w:id="4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Flateyjarbók</w:t>
      </w:r>
      <w:r>
        <w:rPr>
          <w:rFonts w:ascii="Times New Roman" w:hAnsi="Times New Roman"/>
          <w:sz w:val="20"/>
        </w:rPr>
        <w:t>, ed. Guðbrandur Vigfússon</w:t>
      </w:r>
      <w:r>
        <w:rPr>
          <w:rFonts w:ascii="Times New Roman" w:hAnsi="Times New Roman"/>
          <w:sz w:val="20"/>
        </w:rPr>
        <w:t xml:space="preserve"> and C. R. Unger, 3 vols. (Christiania [Oslo], 1860-68) I, 275-83.</w:t>
      </w:r>
    </w:p>
  </w:footnote>
  <w:footnote w:id="4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Skj</w:t>
      </w:r>
      <w:r>
        <w:rPr>
          <w:rFonts w:ascii="Times New Roman" w:hAnsi="Times New Roman"/>
          <w:sz w:val="20"/>
        </w:rPr>
        <w:t xml:space="preserve"> B I, 1-4, esp. 3. For a recent text and discussion, see Karin Olsen, ‘Bragi Boddason’s </w:t>
      </w:r>
      <w:r>
        <w:rPr>
          <w:rFonts w:ascii="Times New Roman" w:hAnsi="Times New Roman"/>
          <w:i/>
          <w:iCs/>
          <w:sz w:val="20"/>
        </w:rPr>
        <w:t>Ragnarsdrápa</w:t>
      </w:r>
      <w:r>
        <w:rPr>
          <w:rFonts w:ascii="Times New Roman" w:hAnsi="Times New Roman"/>
          <w:sz w:val="20"/>
        </w:rPr>
        <w:t xml:space="preserve">: a Monstrous Poem’, in </w:t>
      </w:r>
      <w:r>
        <w:rPr>
          <w:rFonts w:ascii="Times New Roman" w:hAnsi="Times New Roman"/>
          <w:i/>
          <w:iCs/>
          <w:sz w:val="20"/>
        </w:rPr>
        <w:t>Monsters and the Monstrous</w:t>
      </w:r>
      <w:r>
        <w:rPr>
          <w:rFonts w:ascii="Times New Roman" w:hAnsi="Times New Roman"/>
          <w:sz w:val="20"/>
        </w:rPr>
        <w:t>, ed. Olsen and Houwen, pp.  123-3</w:t>
      </w:r>
      <w:r>
        <w:rPr>
          <w:rFonts w:ascii="Times New Roman" w:hAnsi="Times New Roman"/>
          <w:sz w:val="20"/>
        </w:rPr>
        <w:t>9, esp. 131-4.</w:t>
      </w:r>
    </w:p>
  </w:footnote>
  <w:footnote w:id="4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J. R[ichard]. J. North, ‘Words in context: an investigation into the meanings of early English words by comparison of vocabulary and narrative themes in Old English and Old Norse poetry’, unpublished PhD dissertation, Cambridge, 1988, pp. </w:t>
      </w:r>
      <w:r>
        <w:rPr>
          <w:rFonts w:ascii="Times New Roman" w:hAnsi="Times New Roman"/>
          <w:sz w:val="20"/>
        </w:rPr>
        <w:t xml:space="preserve">217-24; </w:t>
      </w:r>
      <w:r>
        <w:rPr>
          <w:rFonts w:ascii="Times New Roman" w:hAnsi="Times New Roman"/>
          <w:i/>
          <w:iCs/>
          <w:sz w:val="20"/>
        </w:rPr>
        <w:t>Heathen Gods in Old English Literature</w:t>
      </w:r>
      <w:r>
        <w:rPr>
          <w:rFonts w:ascii="Times New Roman" w:hAnsi="Times New Roman"/>
          <w:sz w:val="20"/>
        </w:rPr>
        <w:t xml:space="preserve">, pp. 221-26, esp. 222-3 and n. 70. Accepted in </w:t>
      </w:r>
      <w:r>
        <w:rPr>
          <w:rFonts w:ascii="Times New Roman" w:hAnsi="Times New Roman"/>
          <w:i/>
          <w:iCs/>
          <w:sz w:val="20"/>
        </w:rPr>
        <w:t>The Poetic Edda II</w:t>
      </w:r>
      <w:r>
        <w:rPr>
          <w:rFonts w:ascii="Times New Roman" w:hAnsi="Times New Roman"/>
          <w:sz w:val="20"/>
        </w:rPr>
        <w:t xml:space="preserve">, ed. Dronke, pp. 360-1 (n. to </w:t>
      </w:r>
      <w:r>
        <w:rPr>
          <w:rFonts w:ascii="Times New Roman" w:hAnsi="Times New Roman"/>
          <w:i/>
          <w:iCs/>
          <w:sz w:val="20"/>
        </w:rPr>
        <w:t>Lokasenna</w:t>
      </w:r>
      <w:r>
        <w:rPr>
          <w:rFonts w:ascii="Times New Roman" w:hAnsi="Times New Roman"/>
          <w:sz w:val="20"/>
        </w:rPr>
        <w:t xml:space="preserve"> 20) and in Tolley, ‘Heimdallr and Brísingamen in </w:t>
      </w:r>
      <w:r>
        <w:rPr>
          <w:rFonts w:ascii="Times New Roman" w:hAnsi="Times New Roman"/>
          <w:i/>
          <w:iCs/>
          <w:sz w:val="20"/>
        </w:rPr>
        <w:t>Húsdrápa</w:t>
      </w:r>
      <w:r>
        <w:rPr>
          <w:rFonts w:ascii="Times New Roman" w:hAnsi="Times New Roman"/>
          <w:sz w:val="20"/>
        </w:rPr>
        <w:t>’, 85-6.</w:t>
      </w:r>
    </w:p>
  </w:footnote>
  <w:footnote w:id="5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The Poetic Edda: Volume II: Mytholo</w:t>
      </w:r>
      <w:r>
        <w:rPr>
          <w:rFonts w:ascii="Times New Roman" w:hAnsi="Times New Roman"/>
          <w:i/>
          <w:iCs/>
          <w:sz w:val="20"/>
        </w:rPr>
        <w:t>gical Poems</w:t>
      </w:r>
      <w:r>
        <w:rPr>
          <w:rFonts w:ascii="Times New Roman" w:hAnsi="Times New Roman"/>
          <w:sz w:val="20"/>
        </w:rPr>
        <w:t>, ed., trans. and comm. Ursula Dronke (Oxford, 1997), pp. 337 (text) and 360-1 (note). My translation is adapted from that of Dronke.</w:t>
      </w:r>
    </w:p>
  </w:footnote>
  <w:footnote w:id="5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Edda</w:t>
      </w:r>
      <w:r>
        <w:rPr>
          <w:rFonts w:ascii="Times New Roman" w:hAnsi="Times New Roman"/>
          <w:sz w:val="20"/>
        </w:rPr>
        <w:t xml:space="preserve">, ed. Neckel and rev. Kuhn I, 113. </w:t>
      </w:r>
      <w:r>
        <w:rPr>
          <w:rFonts w:ascii="Times New Roman" w:hAnsi="Times New Roman"/>
          <w:i/>
          <w:iCs/>
          <w:sz w:val="20"/>
        </w:rPr>
        <w:t>Skáldskaparmál</w:t>
      </w:r>
      <w:r>
        <w:rPr>
          <w:rFonts w:ascii="Times New Roman" w:hAnsi="Times New Roman"/>
          <w:sz w:val="20"/>
        </w:rPr>
        <w:t>, ed. Faulkes I, 19 (ch. 8).</w:t>
      </w:r>
    </w:p>
  </w:footnote>
  <w:footnote w:id="5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Gylfaginning</w:t>
      </w:r>
      <w:r>
        <w:rPr>
          <w:rFonts w:ascii="Times New Roman" w:hAnsi="Times New Roman"/>
          <w:sz w:val="20"/>
        </w:rPr>
        <w:t>, ed. Faulkes</w:t>
      </w:r>
      <w:r>
        <w:rPr>
          <w:rFonts w:ascii="Times New Roman" w:hAnsi="Times New Roman"/>
          <w:sz w:val="20"/>
        </w:rPr>
        <w:t>, p. 29 (ch. 35).</w:t>
      </w:r>
    </w:p>
  </w:footnote>
  <w:footnote w:id="5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Hugo Pipping, ‘Eddastudier I’, </w:t>
      </w:r>
      <w:r>
        <w:rPr>
          <w:rFonts w:ascii="Times New Roman" w:hAnsi="Times New Roman"/>
          <w:i/>
          <w:iCs/>
          <w:sz w:val="20"/>
        </w:rPr>
        <w:t>Studier i nordisk filologi</w:t>
      </w:r>
      <w:r>
        <w:rPr>
          <w:rFonts w:ascii="Times New Roman" w:hAnsi="Times New Roman"/>
          <w:sz w:val="20"/>
        </w:rPr>
        <w:t xml:space="preserve"> 16 (1925), 7-52, esp. 8-19; ‘Eddastudier II’, </w:t>
      </w:r>
      <w:r>
        <w:rPr>
          <w:rFonts w:ascii="Times New Roman" w:hAnsi="Times New Roman"/>
          <w:i/>
          <w:iCs/>
          <w:sz w:val="20"/>
        </w:rPr>
        <w:t>Studier i nordisk filologi</w:t>
      </w:r>
      <w:r>
        <w:rPr>
          <w:rFonts w:ascii="Times New Roman" w:hAnsi="Times New Roman"/>
          <w:sz w:val="20"/>
        </w:rPr>
        <w:t xml:space="preserve"> 17 (1926), 120-30. On his nature, see Snorri’s summary in </w:t>
      </w:r>
      <w:r>
        <w:rPr>
          <w:rFonts w:ascii="Times New Roman" w:hAnsi="Times New Roman"/>
          <w:i/>
          <w:iCs/>
          <w:sz w:val="20"/>
        </w:rPr>
        <w:t>Gylfaginning</w:t>
      </w:r>
      <w:r>
        <w:rPr>
          <w:rFonts w:ascii="Times New Roman" w:hAnsi="Times New Roman"/>
          <w:sz w:val="20"/>
        </w:rPr>
        <w:t>, ed. Faulkes, pp. 25-6 (ch. 27). P</w:t>
      </w:r>
      <w:r>
        <w:rPr>
          <w:rFonts w:ascii="Times New Roman" w:hAnsi="Times New Roman"/>
          <w:sz w:val="20"/>
        </w:rPr>
        <w:t xml:space="preserve">ering interprets Heimdallr as a ram, in </w:t>
      </w:r>
      <w:r>
        <w:rPr>
          <w:rFonts w:ascii="Times New Roman" w:hAnsi="Times New Roman"/>
          <w:i/>
          <w:iCs/>
          <w:sz w:val="20"/>
        </w:rPr>
        <w:t>Heimdallr</w:t>
      </w:r>
      <w:r>
        <w:rPr>
          <w:rFonts w:ascii="Times New Roman" w:hAnsi="Times New Roman"/>
          <w:sz w:val="20"/>
        </w:rPr>
        <w:t>, pp. 248-54, esp. 254: ‘Er ist derjenige, “der zu Hause umhergeht”’ (‘he is the one “who walks around the house”’).</w:t>
      </w:r>
    </w:p>
  </w:footnote>
  <w:footnote w:id="5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The Poetic Edda II</w:t>
      </w:r>
      <w:r>
        <w:rPr>
          <w:rFonts w:ascii="Times New Roman" w:hAnsi="Times New Roman"/>
          <w:sz w:val="20"/>
        </w:rPr>
        <w:t>, ed. Dronke, pp. 11-12 and 127.</w:t>
      </w:r>
    </w:p>
  </w:footnote>
  <w:footnote w:id="5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The Poetic Edda II</w:t>
      </w:r>
      <w:r>
        <w:rPr>
          <w:rFonts w:ascii="Times New Roman" w:hAnsi="Times New Roman"/>
          <w:sz w:val="20"/>
        </w:rPr>
        <w:t>, ed. Dronke, pp.</w:t>
      </w:r>
      <w:r>
        <w:rPr>
          <w:rFonts w:ascii="Times New Roman" w:hAnsi="Times New Roman"/>
          <w:sz w:val="20"/>
        </w:rPr>
        <w:t xml:space="preserve"> 7 and 162-73 and 202-8, esp. 204.</w:t>
      </w:r>
    </w:p>
  </w:footnote>
  <w:footnote w:id="5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Translation from </w:t>
      </w:r>
      <w:r>
        <w:rPr>
          <w:rFonts w:ascii="Times New Roman" w:hAnsi="Times New Roman"/>
          <w:i/>
          <w:iCs/>
          <w:sz w:val="20"/>
        </w:rPr>
        <w:t>The Poetic Edda II</w:t>
      </w:r>
      <w:r>
        <w:rPr>
          <w:rFonts w:ascii="Times New Roman" w:hAnsi="Times New Roman"/>
          <w:sz w:val="20"/>
        </w:rPr>
        <w:t>, ed. Dronke, p. 162.</w:t>
      </w:r>
    </w:p>
  </w:footnote>
  <w:footnote w:id="5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Rígsþula</w:t>
      </w:r>
      <w:r>
        <w:rPr>
          <w:rFonts w:ascii="Times New Roman" w:hAnsi="Times New Roman"/>
          <w:sz w:val="20"/>
        </w:rPr>
        <w:t xml:space="preserve"> 3/1-2, 5/1-2, 17/1-2, 33/1-2.</w:t>
      </w:r>
    </w:p>
  </w:footnote>
  <w:footnote w:id="5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Tolley, ‘Heimdallr and Brísingamen in </w:t>
      </w:r>
      <w:r>
        <w:rPr>
          <w:rFonts w:ascii="Times New Roman" w:hAnsi="Times New Roman"/>
          <w:i/>
          <w:iCs/>
          <w:sz w:val="20"/>
        </w:rPr>
        <w:t>Húsdrápa</w:t>
      </w:r>
      <w:r>
        <w:rPr>
          <w:rFonts w:ascii="Times New Roman" w:hAnsi="Times New Roman"/>
          <w:sz w:val="20"/>
        </w:rPr>
        <w:t>’, 93.</w:t>
      </w:r>
    </w:p>
  </w:footnote>
  <w:footnote w:id="5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John Lindow, ‘Old Icelandic </w:t>
      </w:r>
      <w:r>
        <w:rPr>
          <w:rFonts w:ascii="Times New Roman" w:hAnsi="Times New Roman"/>
          <w:i/>
          <w:iCs/>
          <w:sz w:val="20"/>
        </w:rPr>
        <w:t>þáttr</w:t>
      </w:r>
      <w:r>
        <w:rPr>
          <w:rFonts w:ascii="Times New Roman" w:hAnsi="Times New Roman"/>
          <w:sz w:val="20"/>
        </w:rPr>
        <w:t>: Early Usage and Semantic Hist</w:t>
      </w:r>
      <w:r>
        <w:rPr>
          <w:rFonts w:ascii="Times New Roman" w:hAnsi="Times New Roman"/>
          <w:sz w:val="20"/>
        </w:rPr>
        <w:t xml:space="preserve">ory’, </w:t>
      </w:r>
      <w:r>
        <w:rPr>
          <w:rFonts w:ascii="Times New Roman" w:hAnsi="Times New Roman"/>
          <w:i/>
          <w:iCs/>
          <w:sz w:val="20"/>
        </w:rPr>
        <w:t>Scripta Islandica: Isländska sällskapets årsbok</w:t>
      </w:r>
      <w:r>
        <w:rPr>
          <w:rFonts w:ascii="Times New Roman" w:hAnsi="Times New Roman"/>
          <w:sz w:val="20"/>
        </w:rPr>
        <w:t xml:space="preserve"> 29 (1978), 3-44, esp. 22-4 and 24, n. 19: ‘One might even imagine that the </w:t>
      </w:r>
      <w:r>
        <w:rPr>
          <w:rFonts w:ascii="Times New Roman" w:hAnsi="Times New Roman"/>
          <w:i/>
          <w:iCs/>
          <w:sz w:val="20"/>
        </w:rPr>
        <w:t>þættir</w:t>
      </w:r>
      <w:r>
        <w:rPr>
          <w:rFonts w:ascii="Times New Roman" w:hAnsi="Times New Roman"/>
          <w:sz w:val="20"/>
        </w:rPr>
        <w:t xml:space="preserve"> are the stories behind the artwork in Óláfr pái’s hall’. Lindow dates the poem to 985.</w:t>
      </w:r>
    </w:p>
  </w:footnote>
  <w:footnote w:id="6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Skj</w:t>
      </w:r>
      <w:r>
        <w:rPr>
          <w:rFonts w:ascii="Times New Roman" w:hAnsi="Times New Roman"/>
          <w:sz w:val="20"/>
        </w:rPr>
        <w:t xml:space="preserve"> B I, 128, 2: </w:t>
      </w:r>
      <w:r>
        <w:rPr>
          <w:rFonts w:ascii="Times New Roman" w:hAnsi="Times New Roman"/>
          <w:i/>
          <w:iCs/>
          <w:sz w:val="20"/>
        </w:rPr>
        <w:t>kynni ek mærða</w:t>
      </w:r>
      <w:r>
        <w:rPr>
          <w:rFonts w:ascii="Times New Roman" w:hAnsi="Times New Roman"/>
          <w:i/>
          <w:iCs/>
          <w:sz w:val="20"/>
        </w:rPr>
        <w:t>r þáttum</w:t>
      </w:r>
      <w:r>
        <w:rPr>
          <w:rFonts w:ascii="Times New Roman" w:hAnsi="Times New Roman"/>
          <w:sz w:val="20"/>
        </w:rPr>
        <w:t xml:space="preserve">: ‘det gör jeg bekendt i et digterafsnit’ [‘I make this known in a section of the poem’]. Krömmelbein adjusts to the plural, in </w:t>
      </w:r>
      <w:r>
        <w:rPr>
          <w:rFonts w:ascii="Times New Roman" w:hAnsi="Times New Roman"/>
          <w:i/>
          <w:iCs/>
          <w:sz w:val="20"/>
        </w:rPr>
        <w:t>Skaldische Metaphorik</w:t>
      </w:r>
      <w:r>
        <w:rPr>
          <w:rFonts w:ascii="Times New Roman" w:hAnsi="Times New Roman"/>
          <w:sz w:val="20"/>
        </w:rPr>
        <w:t>, p. 222: ‘ich mache dies in den Abschnitten des Preisgedichtes bekannt’.</w:t>
      </w:r>
    </w:p>
  </w:footnote>
  <w:footnote w:id="6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w:t>
      </w:r>
      <w:r>
        <w:rPr>
          <w:rFonts w:ascii="Times New Roman" w:hAnsi="Times New Roman"/>
          <w:sz w:val="20"/>
        </w:rPr>
        <w:t>lkes I, 50: ‘on these stories most poets have composed and taken various themes from them’ (ch. 42).</w:t>
      </w:r>
    </w:p>
  </w:footnote>
  <w:footnote w:id="6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Signe Horn Fuglesang, ‘Early Viking Art’, in </w:t>
      </w:r>
      <w:r>
        <w:rPr>
          <w:rFonts w:ascii="Times New Roman" w:hAnsi="Times New Roman"/>
          <w:i/>
          <w:iCs/>
          <w:sz w:val="20"/>
        </w:rPr>
        <w:t>Acta ad Archaeologiam et Artium Historiam Pertinentia</w:t>
      </w:r>
      <w:r>
        <w:rPr>
          <w:rFonts w:ascii="Times New Roman" w:hAnsi="Times New Roman"/>
          <w:sz w:val="20"/>
        </w:rPr>
        <w:t>, Series altera, Vol. II, ed. Hjalmar Torp and J. Rasmu</w:t>
      </w:r>
      <w:r>
        <w:rPr>
          <w:rFonts w:ascii="Times New Roman" w:hAnsi="Times New Roman"/>
          <w:sz w:val="20"/>
        </w:rPr>
        <w:t xml:space="preserve">s Brandt (Oslo, 1982), 125-73, esp. 170-1 and figs. 40-1. David M. Wilson and Ole Klindt-Jensen, </w:t>
      </w:r>
      <w:r>
        <w:rPr>
          <w:rFonts w:ascii="Times New Roman" w:hAnsi="Times New Roman"/>
          <w:i/>
          <w:iCs/>
          <w:sz w:val="20"/>
        </w:rPr>
        <w:t>Viking Art</w:t>
      </w:r>
      <w:r>
        <w:rPr>
          <w:rFonts w:ascii="Times New Roman" w:hAnsi="Times New Roman"/>
          <w:sz w:val="20"/>
        </w:rPr>
        <w:t>, 2nd ed. (London, 1980), pp. 82-3 and pl. XIXa.</w:t>
      </w:r>
    </w:p>
  </w:footnote>
  <w:footnote w:id="6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Known by his horn, the ‘Gjallarhorn’, in a Doomsday scene: </w:t>
      </w:r>
      <w:r>
        <w:rPr>
          <w:rFonts w:ascii="Times New Roman" w:hAnsi="Times New Roman"/>
          <w:i/>
          <w:iCs/>
          <w:sz w:val="20"/>
        </w:rPr>
        <w:t>The British Academy Corpus of Anglo-Sax</w:t>
      </w:r>
      <w:r>
        <w:rPr>
          <w:rFonts w:ascii="Times New Roman" w:hAnsi="Times New Roman"/>
          <w:i/>
          <w:iCs/>
          <w:sz w:val="20"/>
        </w:rPr>
        <w:t>on Stone Sculpture in England: General Introduction and Volume II</w:t>
      </w:r>
      <w:r>
        <w:rPr>
          <w:rFonts w:ascii="Times New Roman" w:hAnsi="Times New Roman"/>
          <w:sz w:val="20"/>
        </w:rPr>
        <w:t>, ed. Rosemary Cramp and R. N. Bailey (Oxford, 1988), pp. 100-109, esp. 100-102 (ill. 288-308).</w:t>
      </w:r>
    </w:p>
  </w:footnote>
  <w:footnote w:id="6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For metallic bosses on the Oseberg woodcarvings, see Wilson and Klindt-Jensen, </w:t>
      </w:r>
      <w:r>
        <w:rPr>
          <w:rFonts w:ascii="Times New Roman" w:hAnsi="Times New Roman"/>
          <w:i/>
          <w:iCs/>
          <w:sz w:val="20"/>
        </w:rPr>
        <w:t>Viking Art</w:t>
      </w:r>
      <w:r>
        <w:rPr>
          <w:rFonts w:ascii="Times New Roman" w:hAnsi="Times New Roman"/>
          <w:sz w:val="20"/>
        </w:rPr>
        <w:t>, pl</w:t>
      </w:r>
      <w:r>
        <w:rPr>
          <w:rFonts w:ascii="Times New Roman" w:hAnsi="Times New Roman"/>
          <w:sz w:val="20"/>
        </w:rPr>
        <w:t xml:space="preserve">s. XIV and XV(a) and (c). The word </w:t>
      </w:r>
      <w:r>
        <w:rPr>
          <w:rFonts w:ascii="Times New Roman" w:hAnsi="Times New Roman"/>
          <w:i/>
          <w:iCs/>
          <w:sz w:val="20"/>
        </w:rPr>
        <w:t>fagr</w:t>
      </w:r>
      <w:r>
        <w:rPr>
          <w:rFonts w:ascii="Times New Roman" w:hAnsi="Times New Roman"/>
          <w:sz w:val="20"/>
        </w:rPr>
        <w:t xml:space="preserve"> means ‘shining’ (hence my ‘dazzling’). For the sun: ‘fagrahvél’ ‘shining-wheel’, in the </w:t>
      </w:r>
      <w:r>
        <w:rPr>
          <w:rFonts w:ascii="Times New Roman" w:hAnsi="Times New Roman"/>
          <w:i/>
          <w:iCs/>
          <w:sz w:val="20"/>
        </w:rPr>
        <w:t>Þulur</w:t>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133 (vs. 517/2). For Sigurðr’s treasure: ‘Grana fagrbyrðr’</w:t>
      </w:r>
      <w:r>
        <w:rPr>
          <w:rFonts w:ascii="Times New Roman" w:hAnsi="Times New Roman"/>
          <w:i/>
          <w:iCs/>
          <w:sz w:val="20"/>
        </w:rPr>
        <w:t xml:space="preserve"> </w:t>
      </w:r>
      <w:r>
        <w:rPr>
          <w:rFonts w:ascii="Times New Roman" w:hAnsi="Times New Roman"/>
          <w:sz w:val="20"/>
        </w:rPr>
        <w:t>(his horse) ‘Grani’s shining bu</w:t>
      </w:r>
      <w:r>
        <w:rPr>
          <w:rFonts w:ascii="Times New Roman" w:hAnsi="Times New Roman"/>
          <w:sz w:val="20"/>
        </w:rPr>
        <w:t xml:space="preserve">rden’, in </w:t>
      </w:r>
      <w:r>
        <w:rPr>
          <w:rFonts w:ascii="Times New Roman" w:hAnsi="Times New Roman"/>
          <w:i/>
          <w:iCs/>
          <w:sz w:val="20"/>
        </w:rPr>
        <w:t>Skáldskaparmál</w:t>
      </w:r>
      <w:r>
        <w:rPr>
          <w:rFonts w:ascii="Times New Roman" w:hAnsi="Times New Roman"/>
          <w:sz w:val="20"/>
        </w:rPr>
        <w:t xml:space="preserve">, ed. Faulkes I, 60, vs. 188. For a shield: ‘fagr botn randar’ ‘rim’s shining base’, in Bragi’s </w:t>
      </w:r>
      <w:r>
        <w:rPr>
          <w:rFonts w:ascii="Times New Roman" w:hAnsi="Times New Roman"/>
          <w:i/>
          <w:iCs/>
          <w:sz w:val="20"/>
        </w:rPr>
        <w:t>Ragnarsdrápa</w:t>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51 (vs. 158).</w:t>
      </w:r>
    </w:p>
  </w:footnote>
  <w:footnote w:id="6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Kurt Schier, ‘Zur Problematik der Beziehung zwischen Bilddetail und Bildgan</w:t>
      </w:r>
      <w:r>
        <w:rPr>
          <w:rFonts w:ascii="Times New Roman" w:hAnsi="Times New Roman"/>
          <w:sz w:val="20"/>
        </w:rPr>
        <w:t xml:space="preserve">zen’, in </w:t>
      </w:r>
      <w:r>
        <w:rPr>
          <w:rFonts w:ascii="Times New Roman" w:hAnsi="Times New Roman"/>
          <w:i/>
          <w:iCs/>
          <w:sz w:val="20"/>
        </w:rPr>
        <w:t>Medieval Iconography and Narrative: a Symposium: Proceedings of the Fourth International Symposium organized by the Centre for the Study of Vernacular Literature in the Middle Ages</w:t>
      </w:r>
      <w:r>
        <w:rPr>
          <w:rFonts w:ascii="Times New Roman" w:hAnsi="Times New Roman"/>
          <w:sz w:val="20"/>
        </w:rPr>
        <w:t>, ed. Flemming G. Andersen, Esther Nyholm, Marianne Powell and Flem</w:t>
      </w:r>
      <w:r>
        <w:rPr>
          <w:rFonts w:ascii="Times New Roman" w:hAnsi="Times New Roman"/>
          <w:sz w:val="20"/>
        </w:rPr>
        <w:t>ming Talbo Stubkjær (Odense, 1980), pp. 167-82, esp. 168-9.</w:t>
      </w:r>
    </w:p>
  </w:footnote>
  <w:footnote w:id="6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Gylfaginning</w:t>
      </w:r>
      <w:r>
        <w:rPr>
          <w:rFonts w:ascii="Times New Roman" w:hAnsi="Times New Roman"/>
          <w:sz w:val="20"/>
        </w:rPr>
        <w:t xml:space="preserve">, ed. Faulkes, pp. 44-5 (ch. 28). For Bragi’s stanzas, see Olsen, ‘Bragi Boddason’s </w:t>
      </w:r>
      <w:r>
        <w:rPr>
          <w:rFonts w:ascii="Times New Roman" w:hAnsi="Times New Roman"/>
          <w:i/>
          <w:iCs/>
          <w:sz w:val="20"/>
        </w:rPr>
        <w:t>Ragnarsdrápa</w:t>
      </w:r>
      <w:r>
        <w:rPr>
          <w:rFonts w:ascii="Times New Roman" w:hAnsi="Times New Roman"/>
          <w:sz w:val="20"/>
        </w:rPr>
        <w:t xml:space="preserve">’, pp. 127-31. The remaining skalds are </w:t>
      </w:r>
      <w:r>
        <w:rPr>
          <w:rFonts w:ascii="Times Old English" w:hAnsi="Times Old English"/>
          <w:sz w:val="20"/>
        </w:rPr>
        <w:t>+</w:t>
      </w:r>
      <w:r>
        <w:rPr>
          <w:rFonts w:ascii="Times New Roman" w:hAnsi="Times New Roman"/>
          <w:sz w:val="20"/>
        </w:rPr>
        <w:t>lvir hnúfa (great-uncle of Egill Skalla-Gríms</w:t>
      </w:r>
      <w:r>
        <w:rPr>
          <w:rFonts w:ascii="Times New Roman" w:hAnsi="Times New Roman"/>
          <w:sz w:val="20"/>
        </w:rPr>
        <w:t xml:space="preserve">son), Gamli gnæfaðarskáld and Eysteinn Valdason, respectively at </w:t>
      </w:r>
      <w:r>
        <w:rPr>
          <w:rFonts w:ascii="Times New Roman" w:hAnsi="Times New Roman"/>
          <w:i/>
          <w:iCs/>
          <w:sz w:val="20"/>
        </w:rPr>
        <w:t>Skj</w:t>
      </w:r>
      <w:r>
        <w:rPr>
          <w:rFonts w:ascii="Times New Roman" w:hAnsi="Times New Roman"/>
          <w:sz w:val="20"/>
        </w:rPr>
        <w:t xml:space="preserve"> B I, 6, 131 and 132. Discussed in Preben Meulengracht Sørensen, ‘Thor’s Fishing Expedition’, in </w:t>
      </w:r>
      <w:r>
        <w:rPr>
          <w:rFonts w:ascii="Times New Roman" w:hAnsi="Times New Roman"/>
          <w:i/>
          <w:iCs/>
          <w:sz w:val="20"/>
        </w:rPr>
        <w:t>At Fortælle Historien</w:t>
      </w:r>
      <w:r>
        <w:rPr>
          <w:rFonts w:ascii="Times New Roman" w:hAnsi="Times New Roman"/>
          <w:sz w:val="20"/>
        </w:rPr>
        <w:t>, pp. 59-70, esp. 62-7.</w:t>
      </w:r>
    </w:p>
  </w:footnote>
  <w:footnote w:id="6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Gabriel Gustafson and Fredrik Nordin, </w:t>
      </w:r>
      <w:r>
        <w:rPr>
          <w:rFonts w:ascii="Times New Roman" w:hAnsi="Times New Roman"/>
          <w:i/>
          <w:iCs/>
          <w:sz w:val="20"/>
        </w:rPr>
        <w:t>Gotlan</w:t>
      </w:r>
      <w:r>
        <w:rPr>
          <w:rFonts w:ascii="Times New Roman" w:hAnsi="Times New Roman"/>
          <w:i/>
          <w:iCs/>
          <w:sz w:val="20"/>
        </w:rPr>
        <w:t>ds Bildsteine</w:t>
      </w:r>
      <w:r>
        <w:rPr>
          <w:rFonts w:ascii="Times New Roman" w:hAnsi="Times New Roman"/>
          <w:sz w:val="20"/>
        </w:rPr>
        <w:t xml:space="preserve">, with drawings by Olof Sörling and photographs by Harald Faith-Ell, rev. Sune Lindqvist, 2 vols. (Stockholm, 1941) I, 18-24, esp. 22-4 (§ 19) and ill. 311 (Ardre VIII). Peter Foote and David M. Wilson, </w:t>
      </w:r>
      <w:r>
        <w:rPr>
          <w:rFonts w:ascii="Times New Roman" w:hAnsi="Times New Roman"/>
          <w:i/>
          <w:iCs/>
          <w:sz w:val="20"/>
        </w:rPr>
        <w:t xml:space="preserve">The Viking Achievement: the Society and </w:t>
      </w:r>
      <w:r>
        <w:rPr>
          <w:rFonts w:ascii="Times New Roman" w:hAnsi="Times New Roman"/>
          <w:i/>
          <w:iCs/>
          <w:sz w:val="20"/>
        </w:rPr>
        <w:t>Culture of Early Medieval Scandinavia</w:t>
      </w:r>
      <w:r>
        <w:rPr>
          <w:rFonts w:ascii="Times New Roman" w:hAnsi="Times New Roman"/>
          <w:sz w:val="20"/>
        </w:rPr>
        <w:t xml:space="preserve"> (London, 1970), pls. 26.b-c. For Gosforth, see </w:t>
      </w:r>
      <w:r>
        <w:rPr>
          <w:rFonts w:ascii="Times New Roman" w:hAnsi="Times New Roman"/>
          <w:i/>
          <w:iCs/>
          <w:sz w:val="20"/>
        </w:rPr>
        <w:t>The British Academy Corpus</w:t>
      </w:r>
      <w:r>
        <w:rPr>
          <w:rFonts w:ascii="Times New Roman" w:hAnsi="Times New Roman"/>
          <w:sz w:val="20"/>
        </w:rPr>
        <w:t xml:space="preserve">, ed. Cramp and Bailey, pp. 108-9 (ill. 332). For discussion and reservations, see Signe Horn Fuglesang, ‘Viking Art’, in </w:t>
      </w:r>
      <w:r>
        <w:rPr>
          <w:rFonts w:ascii="Times New Roman" w:hAnsi="Times New Roman"/>
          <w:i/>
          <w:iCs/>
          <w:sz w:val="20"/>
        </w:rPr>
        <w:t>Medieval Scandinavia: a</w:t>
      </w:r>
      <w:r>
        <w:rPr>
          <w:rFonts w:ascii="Times New Roman" w:hAnsi="Times New Roman"/>
          <w:i/>
          <w:iCs/>
          <w:sz w:val="20"/>
        </w:rPr>
        <w:t>n Encyclopedia</w:t>
      </w:r>
      <w:r>
        <w:rPr>
          <w:rFonts w:ascii="Times New Roman" w:hAnsi="Times New Roman"/>
          <w:sz w:val="20"/>
        </w:rPr>
        <w:t>, ed. Phillip Pulsiano and Kirsten Wolf (New York and London, 1993), pp. 694-700, esp. 697: ‘There has been, and still exists, a philological propensity to link haphazardly surviving pictures with equally fortuitously transmitted texts, disre</w:t>
      </w:r>
      <w:r>
        <w:rPr>
          <w:rFonts w:ascii="Times New Roman" w:hAnsi="Times New Roman"/>
          <w:sz w:val="20"/>
        </w:rPr>
        <w:t xml:space="preserve">garding elementary rules of methodological control’. See also John McKinnell, </w:t>
      </w:r>
      <w:r>
        <w:rPr>
          <w:rFonts w:ascii="Times New Roman" w:hAnsi="Times New Roman"/>
          <w:i/>
          <w:iCs/>
          <w:sz w:val="20"/>
        </w:rPr>
        <w:t>Both One and Many: Essays on Change and Variety in late Norse Heathendom</w:t>
      </w:r>
      <w:r>
        <w:rPr>
          <w:rFonts w:ascii="Times New Roman" w:hAnsi="Times New Roman"/>
          <w:sz w:val="20"/>
        </w:rPr>
        <w:t xml:space="preserve">, with an </w:t>
      </w:r>
      <w:r>
        <w:rPr>
          <w:rFonts w:ascii="Times New Roman" w:hAnsi="Times New Roman"/>
          <w:i/>
          <w:iCs/>
          <w:sz w:val="20"/>
        </w:rPr>
        <w:t>Appendix</w:t>
      </w:r>
      <w:r>
        <w:rPr>
          <w:rFonts w:ascii="Times New Roman" w:hAnsi="Times New Roman"/>
          <w:sz w:val="20"/>
        </w:rPr>
        <w:t xml:space="preserve"> by Maria Elena Ruggerini Philologia 1 (Rome, 1994), pp. 17-18 and figs. 6 (Altuna), 7 (</w:t>
      </w:r>
      <w:r>
        <w:rPr>
          <w:rFonts w:ascii="Times New Roman" w:hAnsi="Times New Roman"/>
          <w:sz w:val="20"/>
        </w:rPr>
        <w:t>the Gosforth ‘Fishing Stone’) and 13 (Hørdum).</w:t>
      </w:r>
    </w:p>
  </w:footnote>
  <w:footnote w:id="6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Olsen, ‘Bragi Boddason’s </w:t>
      </w:r>
      <w:r>
        <w:rPr>
          <w:rFonts w:ascii="Times New Roman" w:hAnsi="Times New Roman"/>
          <w:i/>
          <w:iCs/>
          <w:sz w:val="20"/>
        </w:rPr>
        <w:t>Ragnarsdrápa</w:t>
      </w:r>
      <w:r>
        <w:rPr>
          <w:rFonts w:ascii="Times New Roman" w:hAnsi="Times New Roman"/>
          <w:sz w:val="20"/>
        </w:rPr>
        <w:t xml:space="preserve">’, p. 124. Roberta Frank argues that ‘the repeated image of a circle or shield rim’ is Bragi’s device to link the four (extant) episodes of </w:t>
      </w:r>
      <w:r>
        <w:rPr>
          <w:rFonts w:ascii="Times New Roman" w:hAnsi="Times New Roman"/>
          <w:i/>
          <w:iCs/>
          <w:sz w:val="20"/>
        </w:rPr>
        <w:t>Ragnarsdrápa</w:t>
      </w:r>
      <w:r>
        <w:rPr>
          <w:rFonts w:ascii="Times New Roman" w:hAnsi="Times New Roman"/>
          <w:sz w:val="20"/>
        </w:rPr>
        <w:t xml:space="preserve">, in </w:t>
      </w:r>
      <w:r>
        <w:rPr>
          <w:rFonts w:ascii="Times New Roman" w:hAnsi="Times New Roman"/>
          <w:i/>
          <w:iCs/>
          <w:sz w:val="20"/>
        </w:rPr>
        <w:t>Old Norse Cou</w:t>
      </w:r>
      <w:r>
        <w:rPr>
          <w:rFonts w:ascii="Times New Roman" w:hAnsi="Times New Roman"/>
          <w:i/>
          <w:iCs/>
          <w:sz w:val="20"/>
        </w:rPr>
        <w:t>rt Poetry</w:t>
      </w:r>
      <w:r>
        <w:rPr>
          <w:rFonts w:ascii="Times New Roman" w:hAnsi="Times New Roman"/>
          <w:sz w:val="20"/>
        </w:rPr>
        <w:t>, pp. 108-110, esp. 109.</w:t>
      </w:r>
    </w:p>
  </w:footnote>
  <w:footnote w:id="6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Egils saga</w:t>
      </w:r>
      <w:r>
        <w:rPr>
          <w:rFonts w:ascii="Times New Roman" w:hAnsi="Times New Roman"/>
          <w:sz w:val="20"/>
        </w:rPr>
        <w:t>, ed. Sigurður Nordal, 259 (ch. 78).</w:t>
      </w:r>
    </w:p>
  </w:footnote>
  <w:footnote w:id="7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Edith Marold, </w:t>
      </w:r>
      <w:r>
        <w:rPr>
          <w:rFonts w:ascii="Times New Roman" w:hAnsi="Times New Roman"/>
          <w:i/>
          <w:iCs/>
          <w:sz w:val="20"/>
        </w:rPr>
        <w:t>Kenningkunst. Ein Beitrag zu einer Poetik der Skaldendichtung</w:t>
      </w:r>
      <w:r>
        <w:rPr>
          <w:rFonts w:ascii="Times New Roman" w:hAnsi="Times New Roman"/>
          <w:sz w:val="20"/>
        </w:rPr>
        <w:t>, Quellen und Forschungen zur Sprach- und Kulturgeschichte der germanischen Völker, n.s. 80 (Ber</w:t>
      </w:r>
      <w:r>
        <w:rPr>
          <w:rFonts w:ascii="Times New Roman" w:hAnsi="Times New Roman"/>
          <w:sz w:val="20"/>
        </w:rPr>
        <w:t>lin, 1983), 109-110.</w:t>
      </w:r>
    </w:p>
  </w:footnote>
  <w:footnote w:id="7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xml:space="preserve">, ed. Faulkes I, 50 (ch. 42). </w:t>
      </w:r>
    </w:p>
  </w:footnote>
  <w:footnote w:id="7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3 (</w:t>
      </w:r>
      <w:r>
        <w:rPr>
          <w:rFonts w:ascii="Times New Roman" w:hAnsi="Times New Roman"/>
          <w:i/>
          <w:iCs/>
          <w:sz w:val="20"/>
        </w:rPr>
        <w:t>Gylfaginning</w:t>
      </w:r>
      <w:r>
        <w:rPr>
          <w:rFonts w:ascii="Times New Roman" w:hAnsi="Times New Roman"/>
          <w:sz w:val="20"/>
        </w:rPr>
        <w:t>, ch. 57).</w:t>
      </w:r>
    </w:p>
  </w:footnote>
  <w:footnote w:id="7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How about </w:t>
      </w:r>
      <w:r>
        <w:rPr>
          <w:rFonts w:ascii="Times New Roman" w:hAnsi="Times New Roman"/>
          <w:i/>
          <w:iCs/>
          <w:sz w:val="20"/>
        </w:rPr>
        <w:t>fangboði forns Litar flotna</w:t>
      </w:r>
      <w:r>
        <w:rPr>
          <w:rFonts w:ascii="Times New Roman" w:hAnsi="Times New Roman"/>
          <w:sz w:val="20"/>
        </w:rPr>
        <w:t xml:space="preserve">, ‘wrestling-challenger of the old Litr of sailors’? ‘Litr’, as a smaller person the crew </w:t>
      </w:r>
      <w:r>
        <w:rPr>
          <w:rFonts w:ascii="Times New Roman" w:hAnsi="Times New Roman"/>
          <w:sz w:val="20"/>
        </w:rPr>
        <w:t xml:space="preserve">kick around a ship, may be a woman; with </w:t>
      </w:r>
      <w:r>
        <w:rPr>
          <w:rFonts w:ascii="Times New Roman" w:hAnsi="Times New Roman"/>
          <w:i/>
          <w:iCs/>
          <w:sz w:val="20"/>
        </w:rPr>
        <w:t>forn</w:t>
      </w:r>
      <w:r>
        <w:rPr>
          <w:rFonts w:ascii="Times New Roman" w:hAnsi="Times New Roman"/>
          <w:sz w:val="20"/>
        </w:rPr>
        <w:t xml:space="preserve">, the old woman whom Þórr challenges to a wrestle is Elli, </w:t>
      </w:r>
      <w:r>
        <w:rPr>
          <w:rFonts w:ascii="Times New Roman" w:hAnsi="Times New Roman"/>
          <w:i/>
          <w:iCs/>
          <w:sz w:val="20"/>
        </w:rPr>
        <w:t>kerling ein g</w:t>
      </w:r>
      <w:r w:rsidR="000159D6">
        <w:rPr>
          <w:rFonts w:ascii="Times New Roman" w:hAnsi="Times New Roman"/>
          <w:i/>
          <w:iCs/>
          <w:sz w:val="20"/>
        </w:rPr>
        <w:t>ǫ</w:t>
      </w:r>
      <w:r>
        <w:rPr>
          <w:rFonts w:ascii="Times New Roman" w:hAnsi="Times New Roman"/>
          <w:i/>
          <w:iCs/>
          <w:sz w:val="20"/>
        </w:rPr>
        <w:t>mul</w:t>
      </w:r>
      <w:r>
        <w:rPr>
          <w:rFonts w:ascii="Times New Roman" w:hAnsi="Times New Roman"/>
          <w:sz w:val="20"/>
        </w:rPr>
        <w:t xml:space="preserve">, in Snorri’s tale of Útgarða-Loki. See </w:t>
      </w:r>
      <w:r>
        <w:rPr>
          <w:rFonts w:ascii="Times New Roman" w:hAnsi="Times New Roman"/>
          <w:i/>
          <w:iCs/>
          <w:sz w:val="20"/>
        </w:rPr>
        <w:t>Gylfaginning</w:t>
      </w:r>
      <w:r>
        <w:rPr>
          <w:rFonts w:ascii="Times New Roman" w:hAnsi="Times New Roman"/>
          <w:sz w:val="20"/>
        </w:rPr>
        <w:t xml:space="preserve">, ed. Faulkes, p. 42: ‘an old crone’ (ch. 46). There is not much </w:t>
      </w:r>
      <w:r>
        <w:rPr>
          <w:rFonts w:ascii="Times New Roman" w:hAnsi="Times New Roman"/>
          <w:i/>
          <w:iCs/>
          <w:sz w:val="20"/>
        </w:rPr>
        <w:t>gravitas</w:t>
      </w:r>
      <w:r>
        <w:rPr>
          <w:rFonts w:ascii="Times New Roman" w:hAnsi="Times New Roman"/>
          <w:sz w:val="20"/>
        </w:rPr>
        <w:t xml:space="preserve"> here.</w:t>
      </w:r>
    </w:p>
  </w:footnote>
  <w:footnote w:id="7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w:t>
      </w:r>
      <w:r>
        <w:rPr>
          <w:rFonts w:ascii="Times New Roman" w:hAnsi="Times New Roman"/>
          <w:sz w:val="20"/>
        </w:rPr>
        <w:t xml:space="preserve">o Krömmelbein, </w:t>
      </w:r>
      <w:r>
        <w:rPr>
          <w:rFonts w:ascii="Times New Roman" w:hAnsi="Times New Roman"/>
          <w:i/>
          <w:iCs/>
          <w:sz w:val="20"/>
        </w:rPr>
        <w:t>Skaldische Metaphorik</w:t>
      </w:r>
      <w:r>
        <w:rPr>
          <w:rFonts w:ascii="Times New Roman" w:hAnsi="Times New Roman"/>
          <w:sz w:val="20"/>
        </w:rPr>
        <w:t>, 81-3, who suggests that Þórr wrestles with Litr first. A god wrestling a dwarf?</w:t>
      </w:r>
    </w:p>
  </w:footnote>
  <w:footnote w:id="7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Russell Poole, but not Faulkes (ed., I, 137), reads </w:t>
      </w:r>
      <w:r>
        <w:rPr>
          <w:rFonts w:ascii="Times New Roman" w:hAnsi="Times New Roman"/>
          <w:i/>
          <w:iCs/>
          <w:sz w:val="20"/>
        </w:rPr>
        <w:t>Þjokkvaxinn kvezk…þiklingr</w:t>
      </w:r>
      <w:r>
        <w:rPr>
          <w:rFonts w:ascii="Times New Roman" w:hAnsi="Times New Roman"/>
          <w:sz w:val="20"/>
        </w:rPr>
        <w:t xml:space="preserve"> in U, in </w:t>
      </w:r>
      <w:r>
        <w:rPr>
          <w:rFonts w:ascii="Times New Roman" w:hAnsi="Times New Roman"/>
          <w:i/>
          <w:iCs/>
          <w:sz w:val="20"/>
        </w:rPr>
        <w:t>Viking Poems on War and Peace: a Study in Skaldi</w:t>
      </w:r>
      <w:r>
        <w:rPr>
          <w:rFonts w:ascii="Times New Roman" w:hAnsi="Times New Roman"/>
          <w:i/>
          <w:iCs/>
          <w:sz w:val="20"/>
        </w:rPr>
        <w:t>c Narrative</w:t>
      </w:r>
      <w:r>
        <w:rPr>
          <w:rFonts w:ascii="Times New Roman" w:hAnsi="Times New Roman"/>
          <w:sz w:val="20"/>
        </w:rPr>
        <w:t xml:space="preserve"> (Toronto, 1991), pp. 52-3: ‘The stoutly grown thick creature [giant] says he sees extremely great danger in Þórr’s heavy and mighty catch’.</w:t>
      </w:r>
    </w:p>
  </w:footnote>
  <w:footnote w:id="7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Schier, ‘Die Húsdrápa von Úlfr Uggason’, p. 428: ‘Man hat den Eindruck, in der anschaulichen Darstellu</w:t>
      </w:r>
      <w:r>
        <w:rPr>
          <w:rFonts w:ascii="Times New Roman" w:hAnsi="Times New Roman"/>
          <w:sz w:val="20"/>
        </w:rPr>
        <w:t>ng in diesen Strophen die Bildvorlage besonders deutlich zu erkennen’.</w:t>
      </w:r>
    </w:p>
  </w:footnote>
  <w:footnote w:id="7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ed. Faulkes I, 165-6.</w:t>
      </w:r>
    </w:p>
  </w:footnote>
  <w:footnote w:id="7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Frank, </w:t>
      </w:r>
      <w:r>
        <w:rPr>
          <w:rFonts w:ascii="Times New Roman" w:hAnsi="Times New Roman"/>
          <w:i/>
          <w:iCs/>
          <w:sz w:val="20"/>
        </w:rPr>
        <w:t>Old Norse Court Poetry</w:t>
      </w:r>
      <w:r>
        <w:rPr>
          <w:rFonts w:ascii="Times New Roman" w:hAnsi="Times New Roman"/>
          <w:sz w:val="20"/>
        </w:rPr>
        <w:t>, pp. 110-12, esp. 110.</w:t>
      </w:r>
    </w:p>
  </w:footnote>
  <w:footnote w:id="7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Edda</w:t>
      </w:r>
      <w:r>
        <w:rPr>
          <w:rFonts w:ascii="Times New Roman" w:hAnsi="Times New Roman"/>
          <w:sz w:val="20"/>
        </w:rPr>
        <w:t>, ed. Neckel and rev. Kuhn, I, 89.</w:t>
      </w:r>
    </w:p>
  </w:footnote>
  <w:footnote w:id="8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Krömmelbein, </w:t>
      </w:r>
      <w:r>
        <w:rPr>
          <w:rFonts w:ascii="Times New Roman" w:hAnsi="Times New Roman"/>
          <w:i/>
          <w:iCs/>
          <w:sz w:val="20"/>
        </w:rPr>
        <w:t>Skaldische Metaphorik</w:t>
      </w:r>
      <w:r>
        <w:rPr>
          <w:rFonts w:ascii="Times New Roman" w:hAnsi="Times New Roman"/>
          <w:sz w:val="20"/>
        </w:rPr>
        <w:t>, p. 225.</w:t>
      </w:r>
    </w:p>
  </w:footnote>
  <w:footnote w:id="81">
    <w:p w:rsidR="00000000" w:rsidRDefault="00B52858">
      <w:pPr>
        <w:pStyle w:val="FlushIce"/>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O</w:t>
      </w:r>
      <w:r>
        <w:rPr>
          <w:rFonts w:ascii="Times New Roman" w:hAnsi="Times New Roman"/>
          <w:sz w:val="20"/>
        </w:rPr>
        <w:t xml:space="preserve">n the possible debt of </w:t>
      </w:r>
      <w:r>
        <w:rPr>
          <w:rFonts w:ascii="Times New Roman" w:hAnsi="Times New Roman"/>
          <w:i/>
          <w:iCs/>
          <w:sz w:val="20"/>
        </w:rPr>
        <w:t>V</w:t>
      </w:r>
      <w:r w:rsidR="000159D6">
        <w:rPr>
          <w:rFonts w:ascii="Times Old English" w:hAnsi="Times Old English"/>
          <w:i/>
          <w:iCs/>
          <w:sz w:val="20"/>
        </w:rPr>
        <w:t>ǫ</w:t>
      </w:r>
      <w:r>
        <w:rPr>
          <w:rFonts w:ascii="Times New Roman" w:hAnsi="Times New Roman"/>
          <w:i/>
          <w:iCs/>
          <w:sz w:val="20"/>
        </w:rPr>
        <w:t>luspá</w:t>
      </w:r>
      <w:r>
        <w:rPr>
          <w:rFonts w:ascii="Times New Roman" w:hAnsi="Times New Roman"/>
          <w:sz w:val="20"/>
        </w:rPr>
        <w:t xml:space="preserve"> to Revelation, see Richard North, ‘</w:t>
      </w:r>
      <w:r>
        <w:rPr>
          <w:rFonts w:ascii="Times New Roman" w:hAnsi="Times New Roman"/>
          <w:bCs/>
          <w:sz w:val="20"/>
        </w:rPr>
        <w:t xml:space="preserve">End Time and the date of </w:t>
      </w:r>
      <w:r>
        <w:rPr>
          <w:rFonts w:ascii="Times New Roman" w:hAnsi="Times New Roman"/>
          <w:bCs/>
          <w:i/>
          <w:sz w:val="20"/>
        </w:rPr>
        <w:t>V</w:t>
      </w:r>
      <w:r w:rsidR="000159D6">
        <w:rPr>
          <w:rFonts w:ascii="Times Old English" w:hAnsi="Times Old English"/>
          <w:bCs/>
          <w:i/>
          <w:sz w:val="20"/>
        </w:rPr>
        <w:t>ǫ</w:t>
      </w:r>
      <w:r>
        <w:rPr>
          <w:rFonts w:ascii="Times New Roman" w:hAnsi="Times New Roman"/>
          <w:bCs/>
          <w:i/>
          <w:sz w:val="20"/>
        </w:rPr>
        <w:t>luspá</w:t>
      </w:r>
      <w:r>
        <w:rPr>
          <w:rFonts w:ascii="Times New Roman" w:hAnsi="Times New Roman"/>
          <w:bCs/>
          <w:iCs/>
          <w:sz w:val="20"/>
        </w:rPr>
        <w:t>: two models of conversion</w:t>
      </w:r>
      <w:r>
        <w:rPr>
          <w:rFonts w:ascii="Times New Roman" w:hAnsi="Times New Roman"/>
          <w:sz w:val="20"/>
        </w:rPr>
        <w:t>’ (forthcoming).</w:t>
      </w:r>
    </w:p>
  </w:footnote>
  <w:footnote w:id="8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Sørensen, ‘Thor’s Fishing Expedition’, pp. 66-7.</w:t>
      </w:r>
    </w:p>
  </w:footnote>
  <w:footnote w:id="8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Schier, ‘Die Húsdrápa von Úlfr Uggason’, pp. 434-5.</w:t>
      </w:r>
    </w:p>
  </w:footnote>
  <w:footnote w:id="8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Marold, </w:t>
      </w:r>
      <w:r>
        <w:rPr>
          <w:rFonts w:ascii="Times New Roman" w:hAnsi="Times New Roman"/>
          <w:sz w:val="20"/>
        </w:rPr>
        <w:t xml:space="preserve">‘Kosmogonische Mythen in der </w:t>
      </w:r>
      <w:r>
        <w:rPr>
          <w:rFonts w:ascii="Times New Roman" w:hAnsi="Times New Roman"/>
          <w:i/>
          <w:sz w:val="20"/>
        </w:rPr>
        <w:t>Húsdrápa</w:t>
      </w:r>
      <w:r>
        <w:rPr>
          <w:rFonts w:ascii="Times New Roman" w:hAnsi="Times New Roman"/>
          <w:sz w:val="20"/>
        </w:rPr>
        <w:t>’, 290.</w:t>
      </w:r>
    </w:p>
  </w:footnote>
  <w:footnote w:id="8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Margaret Clunies Ross refrains from placing this story in mythic time, in </w:t>
      </w:r>
      <w:r>
        <w:rPr>
          <w:rFonts w:ascii="Times New Roman" w:hAnsi="Times New Roman"/>
          <w:i/>
          <w:iCs/>
          <w:sz w:val="20"/>
        </w:rPr>
        <w:t>Prolonged Echoes</w:t>
      </w:r>
      <w:r>
        <w:rPr>
          <w:rFonts w:ascii="Times New Roman" w:hAnsi="Times New Roman"/>
          <w:sz w:val="20"/>
        </w:rPr>
        <w:t>, 260.</w:t>
      </w:r>
    </w:p>
  </w:footnote>
  <w:footnote w:id="8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Ed. Daphne L. Davidson, ‘Earl Hákon and his Poets’ (unpubl. D.Phil. dissertation, Oxford University, 1983). Ci</w:t>
      </w:r>
      <w:r>
        <w:rPr>
          <w:rFonts w:ascii="Times New Roman" w:hAnsi="Times New Roman"/>
          <w:sz w:val="20"/>
        </w:rPr>
        <w:t xml:space="preserve">ted respectfully by Snorri in a sequence of 19 stanzas, with two more probably part of it (vs. 44 and 53), in </w:t>
      </w:r>
      <w:r>
        <w:rPr>
          <w:rFonts w:ascii="Times New Roman" w:hAnsi="Times New Roman"/>
          <w:i/>
          <w:iCs/>
          <w:sz w:val="20"/>
        </w:rPr>
        <w:t>Skáldskaparmál</w:t>
      </w:r>
      <w:r>
        <w:rPr>
          <w:rFonts w:ascii="Times New Roman" w:hAnsi="Times New Roman"/>
          <w:sz w:val="20"/>
        </w:rPr>
        <w:t xml:space="preserve">, ed. Faulkes I, 15 (vs. 44), 16 (vs. 43), 25-30 (vs. 73-91) and 171-2 (note). </w:t>
      </w:r>
      <w:r>
        <w:rPr>
          <w:rFonts w:ascii="Times New Roman" w:hAnsi="Times New Roman"/>
          <w:i/>
          <w:iCs/>
          <w:sz w:val="20"/>
        </w:rPr>
        <w:t>Skj</w:t>
      </w:r>
      <w:r>
        <w:rPr>
          <w:rFonts w:ascii="Times New Roman" w:hAnsi="Times New Roman"/>
          <w:sz w:val="20"/>
        </w:rPr>
        <w:t xml:space="preserve"> B I, 139-44. Discussed as aetiology for Þórr’s ha</w:t>
      </w:r>
      <w:r>
        <w:rPr>
          <w:rFonts w:ascii="Times New Roman" w:hAnsi="Times New Roman"/>
          <w:sz w:val="20"/>
        </w:rPr>
        <w:t xml:space="preserve">mmer, in Roberta Frank, ‘Hand Tools and Power Tools in Eilífr’s </w:t>
      </w:r>
      <w:r>
        <w:rPr>
          <w:rFonts w:ascii="Times New Roman" w:hAnsi="Times New Roman"/>
          <w:i/>
          <w:iCs/>
          <w:sz w:val="20"/>
        </w:rPr>
        <w:t>Þórsdrápa</w:t>
      </w:r>
      <w:r>
        <w:rPr>
          <w:rFonts w:ascii="Times New Roman" w:hAnsi="Times New Roman"/>
          <w:sz w:val="20"/>
        </w:rPr>
        <w:t xml:space="preserve">’, in </w:t>
      </w:r>
      <w:r>
        <w:rPr>
          <w:rFonts w:ascii="Times New Roman" w:hAnsi="Times New Roman"/>
          <w:i/>
          <w:iCs/>
          <w:sz w:val="20"/>
        </w:rPr>
        <w:t>Structure and Meaning in Old Norse Literature</w:t>
      </w:r>
      <w:r>
        <w:rPr>
          <w:rFonts w:ascii="Times New Roman" w:hAnsi="Times New Roman"/>
          <w:sz w:val="20"/>
        </w:rPr>
        <w:t>, ed. John Lindow, Lars Lönnroth and Gerd W. Weber (Odense, 1986), pp. 94-107.</w:t>
      </w:r>
    </w:p>
  </w:footnote>
  <w:footnote w:id="8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ed. Faulkes I, 25 (ch. 18: vs. 72).</w:t>
      </w:r>
    </w:p>
  </w:footnote>
  <w:footnote w:id="8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Gylfaginning</w:t>
      </w:r>
      <w:r>
        <w:rPr>
          <w:rFonts w:ascii="Times New Roman" w:hAnsi="Times New Roman"/>
          <w:sz w:val="20"/>
        </w:rPr>
        <w:t xml:space="preserve">, ed. Faulkes, pp. 45-8 (ch. 49). </w:t>
      </w:r>
    </w:p>
  </w:footnote>
  <w:footnote w:id="8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Cf. Snorri’s quotation of </w:t>
      </w:r>
      <w:r>
        <w:rPr>
          <w:rFonts w:ascii="Times New Roman" w:hAnsi="Times New Roman"/>
          <w:i/>
          <w:iCs/>
          <w:sz w:val="20"/>
        </w:rPr>
        <w:t>Skírnismál</w:t>
      </w:r>
      <w:r>
        <w:rPr>
          <w:rFonts w:ascii="Times New Roman" w:hAnsi="Times New Roman"/>
          <w:sz w:val="20"/>
        </w:rPr>
        <w:t xml:space="preserve">’s final stanza at the end of his story of Freyr in </w:t>
      </w:r>
      <w:r>
        <w:rPr>
          <w:rFonts w:ascii="Times New Roman" w:hAnsi="Times New Roman"/>
          <w:i/>
          <w:iCs/>
          <w:sz w:val="20"/>
        </w:rPr>
        <w:t>Gylfaginning</w:t>
      </w:r>
      <w:r>
        <w:rPr>
          <w:rFonts w:ascii="Times New Roman" w:hAnsi="Times New Roman"/>
          <w:sz w:val="20"/>
        </w:rPr>
        <w:t>, ed. Faulkes, p. 31 (ch. 37).</w:t>
      </w:r>
    </w:p>
  </w:footnote>
  <w:footnote w:id="90">
    <w:p w:rsidR="00000000" w:rsidRDefault="00B52858">
      <w:pPr>
        <w:pStyle w:val="FootnoteText"/>
        <w:spacing w:line="240" w:lineRule="auto"/>
        <w:rPr>
          <w:rFonts w:ascii="Times New Roman" w:hAnsi="Times New Roman"/>
          <w:sz w:val="20"/>
          <w:lang w:val="it-IT"/>
        </w:rPr>
      </w:pPr>
      <w:r>
        <w:rPr>
          <w:rStyle w:val="FootnoteReference"/>
          <w:rFonts w:ascii="Times New Roman" w:hAnsi="Times New Roman"/>
          <w:sz w:val="20"/>
        </w:rPr>
        <w:footnoteRef/>
      </w:r>
      <w:r>
        <w:rPr>
          <w:rFonts w:ascii="Times New Roman" w:hAnsi="Times New Roman"/>
          <w:sz w:val="20"/>
          <w:lang w:val="it-IT"/>
        </w:rPr>
        <w:t xml:space="preserve"> </w:t>
      </w:r>
      <w:r>
        <w:rPr>
          <w:rFonts w:ascii="Times New Roman" w:hAnsi="Times New Roman"/>
          <w:i/>
          <w:iCs/>
          <w:sz w:val="20"/>
          <w:lang w:val="it-IT"/>
        </w:rPr>
        <w:t>Edda II</w:t>
      </w:r>
      <w:r>
        <w:rPr>
          <w:rFonts w:ascii="Times New Roman" w:hAnsi="Times New Roman"/>
          <w:sz w:val="20"/>
          <w:lang w:val="it-IT"/>
        </w:rPr>
        <w:t>, ed. Dronke, p. 377.</w:t>
      </w:r>
    </w:p>
  </w:footnote>
  <w:footnote w:id="9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Wilson and Klindt-Jensen, </w:t>
      </w:r>
      <w:r>
        <w:rPr>
          <w:rFonts w:ascii="Times New Roman" w:hAnsi="Times New Roman"/>
          <w:i/>
          <w:iCs/>
          <w:sz w:val="20"/>
        </w:rPr>
        <w:t>Viking Art</w:t>
      </w:r>
      <w:r>
        <w:rPr>
          <w:rFonts w:ascii="Times New Roman" w:hAnsi="Times New Roman"/>
          <w:sz w:val="20"/>
        </w:rPr>
        <w:t>, pp</w:t>
      </w:r>
      <w:r>
        <w:rPr>
          <w:rFonts w:ascii="Times New Roman" w:hAnsi="Times New Roman"/>
          <w:sz w:val="20"/>
        </w:rPr>
        <w:t>. 82-3 and pl. XIXa.</w:t>
      </w:r>
    </w:p>
  </w:footnote>
  <w:footnote w:id="9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Edda II</w:t>
      </w:r>
      <w:r>
        <w:rPr>
          <w:rFonts w:ascii="Times New Roman" w:hAnsi="Times New Roman"/>
          <w:sz w:val="20"/>
        </w:rPr>
        <w:t>, ed. Dronke, pp. 14-15 and 136.</w:t>
      </w:r>
    </w:p>
  </w:footnote>
  <w:footnote w:id="9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Skáldskaparmál</w:t>
      </w:r>
      <w:r>
        <w:rPr>
          <w:rFonts w:ascii="Times New Roman" w:hAnsi="Times New Roman"/>
          <w:sz w:val="20"/>
        </w:rPr>
        <w:t xml:space="preserve">, ed. Faulkes I, 9 (v. 12) and 85 (vs. 308). </w:t>
      </w:r>
      <w:r>
        <w:rPr>
          <w:rFonts w:ascii="Times New Roman" w:hAnsi="Times New Roman"/>
          <w:i/>
          <w:iCs/>
          <w:sz w:val="20"/>
        </w:rPr>
        <w:t>Skj</w:t>
      </w:r>
      <w:r>
        <w:rPr>
          <w:rFonts w:ascii="Times New Roman" w:hAnsi="Times New Roman"/>
          <w:sz w:val="20"/>
        </w:rPr>
        <w:t xml:space="preserve"> B I, 69, 3.</w:t>
      </w:r>
    </w:p>
  </w:footnote>
  <w:footnote w:id="94">
    <w:p w:rsidR="00000000" w:rsidRDefault="00B52858">
      <w:pPr>
        <w:pStyle w:val="FootnoteText"/>
        <w:spacing w:line="240" w:lineRule="auto"/>
        <w:rPr>
          <w:rFonts w:ascii="Times New Roman" w:hAnsi="Times New Roman"/>
          <w:sz w:val="20"/>
          <w:lang w:val="en-US"/>
        </w:rPr>
      </w:pPr>
      <w:r>
        <w:rPr>
          <w:rStyle w:val="FootnoteReference"/>
          <w:rFonts w:ascii="Times New Roman" w:hAnsi="Times New Roman"/>
          <w:sz w:val="20"/>
        </w:rPr>
        <w:footnoteRef/>
      </w:r>
      <w:r>
        <w:rPr>
          <w:rFonts w:ascii="Times New Roman" w:hAnsi="Times New Roman"/>
          <w:sz w:val="20"/>
        </w:rPr>
        <w:t xml:space="preserve"> In defence of this join, it might be said that the initial consonant of the non-alliterating penultimate word in </w:t>
      </w:r>
      <w:bookmarkStart w:id="0" w:name="_GoBack"/>
      <w:bookmarkEnd w:id="0"/>
      <w:r>
        <w:rPr>
          <w:rFonts w:ascii="Times New Roman" w:hAnsi="Times New Roman"/>
          <w:sz w:val="20"/>
        </w:rPr>
        <w:t>‘</w:t>
      </w:r>
      <w:r>
        <w:rPr>
          <w:rFonts w:ascii="Times New Roman" w:hAnsi="Times New Roman"/>
          <w:sz w:val="20"/>
        </w:rPr>
        <w:t>2/4’ seems to trigger the alliteration in ‘2/5-6’: that is, ‘</w:t>
      </w:r>
      <w:r>
        <w:rPr>
          <w:rFonts w:ascii="Times New Roman" w:hAnsi="Times New Roman"/>
          <w:i/>
          <w:iCs/>
          <w:sz w:val="20"/>
        </w:rPr>
        <w:t>m</w:t>
      </w:r>
      <w:r w:rsidR="000159D6">
        <w:rPr>
          <w:rFonts w:ascii="Times Old English" w:hAnsi="Times Old English"/>
          <w:sz w:val="20"/>
        </w:rPr>
        <w:t>ǫ</w:t>
      </w:r>
      <w:r>
        <w:rPr>
          <w:rFonts w:ascii="Times New Roman" w:hAnsi="Times New Roman"/>
          <w:sz w:val="20"/>
        </w:rPr>
        <w:t>g’ leads on to ‘</w:t>
      </w:r>
      <w:r>
        <w:rPr>
          <w:rFonts w:ascii="Times New Roman" w:hAnsi="Times New Roman"/>
          <w:i/>
          <w:iCs/>
          <w:sz w:val="20"/>
        </w:rPr>
        <w:t>M</w:t>
      </w:r>
      <w:r>
        <w:rPr>
          <w:rFonts w:ascii="Times New Roman" w:hAnsi="Times New Roman"/>
          <w:sz w:val="20"/>
        </w:rPr>
        <w:t>óð</w:t>
      </w:r>
      <w:r w:rsidR="000159D6">
        <w:rPr>
          <w:rFonts w:ascii="Times New Roman" w:hAnsi="Times New Roman"/>
          <w:sz w:val="20"/>
          <w:highlight w:val="lightGray"/>
        </w:rPr>
        <w:t>ǫ</w:t>
      </w:r>
      <w:r>
        <w:rPr>
          <w:rFonts w:ascii="Times New Roman" w:hAnsi="Times New Roman"/>
          <w:sz w:val="20"/>
        </w:rPr>
        <w:t xml:space="preserve">flugr ræðr </w:t>
      </w:r>
      <w:r>
        <w:rPr>
          <w:rFonts w:ascii="Times New Roman" w:hAnsi="Times New Roman"/>
          <w:i/>
          <w:iCs/>
          <w:sz w:val="20"/>
        </w:rPr>
        <w:t>m</w:t>
      </w:r>
      <w:r>
        <w:rPr>
          <w:rFonts w:ascii="Times New Roman" w:hAnsi="Times New Roman"/>
          <w:sz w:val="20"/>
        </w:rPr>
        <w:t xml:space="preserve">œðra  </w:t>
      </w:r>
      <w:r>
        <w:rPr>
          <w:rFonts w:ascii="Times New Roman" w:hAnsi="Times New Roman"/>
          <w:i/>
          <w:iCs/>
          <w:sz w:val="20"/>
        </w:rPr>
        <w:t>m</w:t>
      </w:r>
      <w:r w:rsidR="000159D6">
        <w:rPr>
          <w:rFonts w:ascii="Times Old English" w:hAnsi="Times Old English"/>
          <w:sz w:val="20"/>
        </w:rPr>
        <w:t>ǫ</w:t>
      </w:r>
      <w:r>
        <w:rPr>
          <w:rFonts w:ascii="Times New Roman" w:hAnsi="Times New Roman"/>
          <w:sz w:val="20"/>
        </w:rPr>
        <w:t>gr hafnýra f</w:t>
      </w:r>
      <w:r w:rsidR="000159D6">
        <w:rPr>
          <w:rFonts w:ascii="Times Old English" w:hAnsi="Times Old English"/>
          <w:sz w:val="20"/>
        </w:rPr>
        <w:t>ǫ</w:t>
      </w:r>
      <w:r>
        <w:rPr>
          <w:rFonts w:ascii="Times New Roman" w:hAnsi="Times New Roman"/>
          <w:sz w:val="20"/>
        </w:rPr>
        <w:t>gru’. This is also the effect of ‘</w:t>
      </w:r>
      <w:r>
        <w:rPr>
          <w:rFonts w:ascii="Times New Roman" w:hAnsi="Times New Roman"/>
          <w:i/>
          <w:iCs/>
          <w:sz w:val="20"/>
        </w:rPr>
        <w:t>s</w:t>
      </w:r>
      <w:r>
        <w:rPr>
          <w:rFonts w:ascii="Times New Roman" w:hAnsi="Times New Roman"/>
          <w:sz w:val="20"/>
        </w:rPr>
        <w:t xml:space="preserve">onar’ in ‘8/4’ with ‘Þar hykk </w:t>
      </w:r>
      <w:r>
        <w:rPr>
          <w:rFonts w:ascii="Times New Roman" w:hAnsi="Times New Roman"/>
          <w:i/>
          <w:iCs/>
          <w:sz w:val="20"/>
        </w:rPr>
        <w:t>s</w:t>
      </w:r>
      <w:r>
        <w:rPr>
          <w:rFonts w:ascii="Times New Roman" w:hAnsi="Times New Roman"/>
          <w:sz w:val="20"/>
        </w:rPr>
        <w:t xml:space="preserve">igrunni </w:t>
      </w:r>
      <w:r>
        <w:rPr>
          <w:rFonts w:ascii="Times New Roman" w:hAnsi="Times New Roman"/>
          <w:i/>
          <w:iCs/>
          <w:sz w:val="20"/>
        </w:rPr>
        <w:t>s</w:t>
      </w:r>
      <w:r>
        <w:rPr>
          <w:rFonts w:ascii="Times New Roman" w:hAnsi="Times New Roman"/>
          <w:sz w:val="20"/>
        </w:rPr>
        <w:t xml:space="preserve">vinnum  </w:t>
      </w:r>
      <w:r>
        <w:rPr>
          <w:rFonts w:ascii="Times New Roman" w:hAnsi="Times New Roman"/>
          <w:i/>
          <w:iCs/>
          <w:sz w:val="20"/>
        </w:rPr>
        <w:t>s</w:t>
      </w:r>
      <w:r>
        <w:rPr>
          <w:rFonts w:ascii="Times New Roman" w:hAnsi="Times New Roman"/>
          <w:sz w:val="20"/>
        </w:rPr>
        <w:t>ylgs valkyrjur fylgja’ in ‘9/1-2’</w:t>
      </w:r>
      <w:r>
        <w:rPr>
          <w:rFonts w:ascii="Times New Roman" w:hAnsi="Times New Roman"/>
          <w:sz w:val="20"/>
          <w:lang w:val="en-US"/>
        </w:rPr>
        <w:t>..</w:t>
      </w:r>
    </w:p>
  </w:footnote>
  <w:footnote w:id="9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The word </w:t>
      </w:r>
      <w:r>
        <w:rPr>
          <w:rFonts w:ascii="Times New Roman" w:hAnsi="Times New Roman"/>
          <w:i/>
          <w:iCs/>
          <w:sz w:val="20"/>
        </w:rPr>
        <w:t>sylgs</w:t>
      </w:r>
      <w:r>
        <w:rPr>
          <w:rFonts w:ascii="Times New Roman" w:hAnsi="Times New Roman"/>
          <w:sz w:val="20"/>
        </w:rPr>
        <w:t xml:space="preserve"> is </w:t>
      </w:r>
      <w:r>
        <w:rPr>
          <w:rFonts w:ascii="Times New Roman" w:hAnsi="Times New Roman"/>
          <w:sz w:val="20"/>
        </w:rPr>
        <w:t xml:space="preserve">more often taken with </w:t>
      </w:r>
      <w:r>
        <w:rPr>
          <w:rFonts w:ascii="Times New Roman" w:hAnsi="Times New Roman"/>
          <w:i/>
          <w:iCs/>
          <w:sz w:val="20"/>
        </w:rPr>
        <w:t>heilags tafns</w:t>
      </w:r>
      <w:r>
        <w:rPr>
          <w:rFonts w:ascii="Times New Roman" w:hAnsi="Times New Roman"/>
          <w:sz w:val="20"/>
        </w:rPr>
        <w:t xml:space="preserve">, so as to make ‘blood of the holy sacrifice’: </w:t>
      </w:r>
      <w:r>
        <w:rPr>
          <w:rFonts w:ascii="Times New Roman" w:hAnsi="Times New Roman"/>
          <w:i/>
          <w:iCs/>
          <w:sz w:val="20"/>
        </w:rPr>
        <w:t>Skj</w:t>
      </w:r>
      <w:r>
        <w:rPr>
          <w:rFonts w:ascii="Times New Roman" w:hAnsi="Times New Roman"/>
          <w:sz w:val="20"/>
        </w:rPr>
        <w:t xml:space="preserve"> B I, 129, 8 (‘blod’); E. O. G. Turville-Petre, </w:t>
      </w:r>
      <w:r>
        <w:rPr>
          <w:rFonts w:ascii="Times New Roman" w:hAnsi="Times New Roman"/>
          <w:i/>
          <w:iCs/>
          <w:sz w:val="20"/>
        </w:rPr>
        <w:t>Scaldic Poetry</w:t>
      </w:r>
      <w:r>
        <w:rPr>
          <w:rFonts w:ascii="Times New Roman" w:hAnsi="Times New Roman"/>
          <w:sz w:val="20"/>
        </w:rPr>
        <w:t xml:space="preserve"> (Oxford, 1976), pp. 67-70, esp. 69; Clunies Ross, </w:t>
      </w:r>
      <w:r>
        <w:rPr>
          <w:rFonts w:ascii="Times New Roman" w:hAnsi="Times New Roman"/>
          <w:i/>
          <w:iCs/>
          <w:sz w:val="20"/>
        </w:rPr>
        <w:t>Prolonged Echoes</w:t>
      </w:r>
      <w:r>
        <w:rPr>
          <w:rFonts w:ascii="Times New Roman" w:hAnsi="Times New Roman"/>
          <w:sz w:val="20"/>
        </w:rPr>
        <w:t>, p. 270 (‘ “the drink of the holy carrion</w:t>
      </w:r>
      <w:r>
        <w:rPr>
          <w:rFonts w:ascii="Times New Roman" w:hAnsi="Times New Roman"/>
          <w:sz w:val="20"/>
        </w:rPr>
        <w:t xml:space="preserve">”’, as the funeral feast); </w:t>
      </w:r>
      <w:r>
        <w:rPr>
          <w:rFonts w:ascii="Times New Roman" w:hAnsi="Times New Roman"/>
          <w:i/>
          <w:sz w:val="20"/>
        </w:rPr>
        <w:t>Skáldskaparmál</w:t>
      </w:r>
      <w:r>
        <w:rPr>
          <w:rFonts w:ascii="Times New Roman" w:hAnsi="Times New Roman"/>
          <w:sz w:val="20"/>
        </w:rPr>
        <w:t>, ed. Faulkes II, 409 (‘sylgr’).</w:t>
      </w:r>
    </w:p>
  </w:footnote>
  <w:footnote w:id="9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Þórr is held to be jealous because Hyrrokkin produced ‘the sort of cosmic disturbance that normally characterized his own actions’, in Clunies Ross, </w:t>
      </w:r>
      <w:r>
        <w:rPr>
          <w:rFonts w:ascii="Times New Roman" w:hAnsi="Times New Roman"/>
          <w:i/>
          <w:iCs/>
          <w:sz w:val="20"/>
        </w:rPr>
        <w:t>Prolonged Echoes</w:t>
      </w:r>
      <w:r>
        <w:rPr>
          <w:rFonts w:ascii="Times New Roman" w:hAnsi="Times New Roman"/>
          <w:sz w:val="20"/>
        </w:rPr>
        <w:t>, p. 79.</w:t>
      </w:r>
    </w:p>
  </w:footnote>
  <w:footnote w:id="9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w:t>
      </w:r>
      <w:r>
        <w:rPr>
          <w:rFonts w:ascii="Times New Roman" w:hAnsi="Times New Roman"/>
          <w:i/>
          <w:sz w:val="20"/>
        </w:rPr>
        <w:t>dskaparmál</w:t>
      </w:r>
      <w:r>
        <w:rPr>
          <w:rFonts w:ascii="Times New Roman" w:hAnsi="Times New Roman"/>
          <w:sz w:val="20"/>
        </w:rPr>
        <w:t xml:space="preserve">, ed. Faulkes I, 17 (ch. 4): </w:t>
      </w:r>
      <w:r>
        <w:rPr>
          <w:rFonts w:ascii="Times New Roman" w:hAnsi="Times New Roman"/>
          <w:i/>
          <w:iCs/>
          <w:sz w:val="20"/>
        </w:rPr>
        <w:t>Hyrrokkin dó fyrri</w:t>
      </w:r>
      <w:r>
        <w:rPr>
          <w:rFonts w:ascii="Times New Roman" w:hAnsi="Times New Roman"/>
          <w:sz w:val="20"/>
        </w:rPr>
        <w:t xml:space="preserve"> (‘Hyrrokkin died earlier’). </w:t>
      </w:r>
      <w:r>
        <w:rPr>
          <w:rFonts w:ascii="Times New Roman" w:hAnsi="Times New Roman"/>
          <w:i/>
          <w:iCs/>
          <w:sz w:val="20"/>
        </w:rPr>
        <w:t>Skj</w:t>
      </w:r>
      <w:r>
        <w:rPr>
          <w:rFonts w:ascii="Times New Roman" w:hAnsi="Times New Roman"/>
          <w:sz w:val="20"/>
        </w:rPr>
        <w:t xml:space="preserve"> B I, 35; </w:t>
      </w:r>
      <w:r>
        <w:rPr>
          <w:rFonts w:ascii="Times New Roman" w:hAnsi="Times New Roman"/>
          <w:i/>
          <w:iCs/>
          <w:sz w:val="20"/>
        </w:rPr>
        <w:t>Ska</w:t>
      </w:r>
      <w:r>
        <w:rPr>
          <w:rFonts w:ascii="Times New Roman" w:hAnsi="Times New Roman"/>
          <w:sz w:val="20"/>
        </w:rPr>
        <w:t xml:space="preserve"> I, 74, 2.</w:t>
      </w:r>
    </w:p>
  </w:footnote>
  <w:footnote w:id="9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Gylfaginning</w:t>
      </w:r>
      <w:r>
        <w:rPr>
          <w:rFonts w:ascii="Times New Roman" w:hAnsi="Times New Roman"/>
          <w:sz w:val="20"/>
        </w:rPr>
        <w:t>, ed. Faulkes, p. 46 (ch. 49).</w:t>
      </w:r>
    </w:p>
  </w:footnote>
  <w:footnote w:id="9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To become Baldr’s servant in the next world, in the view of Näsström, </w:t>
      </w:r>
      <w:r>
        <w:rPr>
          <w:rFonts w:ascii="Times New Roman" w:hAnsi="Times New Roman"/>
          <w:i/>
          <w:iCs/>
          <w:sz w:val="20"/>
        </w:rPr>
        <w:t>Fornskandinavisk religion</w:t>
      </w:r>
      <w:r>
        <w:rPr>
          <w:rFonts w:ascii="Times New Roman" w:hAnsi="Times New Roman"/>
          <w:sz w:val="20"/>
        </w:rPr>
        <w:t>,</w:t>
      </w:r>
      <w:r>
        <w:rPr>
          <w:rFonts w:ascii="Times New Roman" w:hAnsi="Times New Roman"/>
          <w:sz w:val="20"/>
        </w:rPr>
        <w:t xml:space="preserve"> p. 103.</w:t>
      </w:r>
    </w:p>
  </w:footnote>
  <w:footnote w:id="10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Olsen, ‘Bragi Boddason’s </w:t>
      </w:r>
      <w:r>
        <w:rPr>
          <w:rFonts w:ascii="Times New Roman" w:hAnsi="Times New Roman"/>
          <w:i/>
          <w:iCs/>
          <w:sz w:val="20"/>
        </w:rPr>
        <w:t>Ragnarsdrápa</w:t>
      </w:r>
      <w:r>
        <w:rPr>
          <w:rFonts w:ascii="Times New Roman" w:hAnsi="Times New Roman"/>
          <w:sz w:val="20"/>
        </w:rPr>
        <w:t xml:space="preserve">’, pp. 127-8; </w:t>
      </w:r>
      <w:r>
        <w:rPr>
          <w:rFonts w:ascii="Times New Roman" w:hAnsi="Times New Roman"/>
          <w:i/>
          <w:iCs/>
          <w:sz w:val="20"/>
        </w:rPr>
        <w:t>Haustl</w:t>
      </w:r>
      <w:r w:rsidR="000159D6">
        <w:rPr>
          <w:rFonts w:ascii="Times Old English" w:hAnsi="Times Old English"/>
          <w:i/>
          <w:iCs/>
          <w:sz w:val="20"/>
        </w:rPr>
        <w:t>ǫ</w:t>
      </w:r>
      <w:r>
        <w:rPr>
          <w:rFonts w:ascii="Times New Roman" w:hAnsi="Times New Roman"/>
          <w:i/>
          <w:iCs/>
          <w:sz w:val="20"/>
        </w:rPr>
        <w:t>ng</w:t>
      </w:r>
      <w:r>
        <w:rPr>
          <w:rFonts w:ascii="Times New Roman" w:hAnsi="Times New Roman"/>
          <w:sz w:val="20"/>
        </w:rPr>
        <w:t>, ed. North, pp. 2 and 14-15 (st. 1).</w:t>
      </w:r>
    </w:p>
  </w:footnote>
  <w:footnote w:id="10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xml:space="preserve">, ed. Faulkes I, 51 (vs. 158); Olsen, ‘Bragi Boddason’s </w:t>
      </w:r>
      <w:r>
        <w:rPr>
          <w:rFonts w:ascii="Times New Roman" w:hAnsi="Times New Roman"/>
          <w:i/>
          <w:iCs/>
          <w:sz w:val="20"/>
        </w:rPr>
        <w:t>Ragnarsdrápa</w:t>
      </w:r>
      <w:r>
        <w:rPr>
          <w:rFonts w:ascii="Times New Roman" w:hAnsi="Times New Roman"/>
          <w:sz w:val="20"/>
        </w:rPr>
        <w:t>’, p. 136 (‘b’).</w:t>
      </w:r>
    </w:p>
  </w:footnote>
  <w:footnote w:id="10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Haustl</w:t>
      </w:r>
      <w:r w:rsidR="000159D6">
        <w:rPr>
          <w:rFonts w:ascii="Times Old English" w:hAnsi="Times Old English"/>
          <w:i/>
          <w:iCs/>
          <w:sz w:val="20"/>
        </w:rPr>
        <w:t>ǫ</w:t>
      </w:r>
      <w:r>
        <w:rPr>
          <w:rFonts w:ascii="Times New Roman" w:hAnsi="Times New Roman"/>
          <w:i/>
          <w:iCs/>
          <w:sz w:val="20"/>
        </w:rPr>
        <w:t>ng</w:t>
      </w:r>
      <w:r>
        <w:rPr>
          <w:rFonts w:ascii="Times New Roman" w:hAnsi="Times New Roman"/>
          <w:sz w:val="20"/>
        </w:rPr>
        <w:t>, ed. North, pp. 8 and 10.</w:t>
      </w:r>
    </w:p>
  </w:footnote>
  <w:footnote w:id="10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On the</w:t>
      </w:r>
      <w:r>
        <w:rPr>
          <w:rFonts w:ascii="Times New Roman" w:hAnsi="Times New Roman"/>
          <w:sz w:val="20"/>
        </w:rPr>
        <w:t xml:space="preserve"> date and conception of </w:t>
      </w:r>
      <w:r>
        <w:rPr>
          <w:rFonts w:ascii="Times New Roman" w:hAnsi="Times New Roman"/>
          <w:i/>
          <w:iCs/>
          <w:sz w:val="20"/>
        </w:rPr>
        <w:t>Sigurðardrápa</w:t>
      </w:r>
      <w:r>
        <w:rPr>
          <w:rFonts w:ascii="Times New Roman" w:hAnsi="Times New Roman"/>
          <w:sz w:val="20"/>
        </w:rPr>
        <w:t xml:space="preserve">, see Fidjestøl, </w:t>
      </w:r>
      <w:r>
        <w:rPr>
          <w:rFonts w:ascii="Times New Roman" w:hAnsi="Times New Roman"/>
          <w:i/>
          <w:iCs/>
          <w:sz w:val="20"/>
        </w:rPr>
        <w:t>Det Norrøne Fyrstediktet</w:t>
      </w:r>
      <w:r>
        <w:rPr>
          <w:rFonts w:ascii="Times New Roman" w:hAnsi="Times New Roman"/>
          <w:sz w:val="20"/>
        </w:rPr>
        <w:t xml:space="preserve">, pp. 92-3, and Poole, </w:t>
      </w:r>
      <w:r>
        <w:rPr>
          <w:rFonts w:ascii="Times New Roman" w:hAnsi="Times New Roman"/>
          <w:i/>
          <w:iCs/>
          <w:sz w:val="20"/>
        </w:rPr>
        <w:t>Viking Poems on War and Peace</w:t>
      </w:r>
      <w:r>
        <w:rPr>
          <w:rFonts w:ascii="Times New Roman" w:hAnsi="Times New Roman"/>
          <w:sz w:val="20"/>
        </w:rPr>
        <w:t>, pp. 50-1.</w:t>
      </w:r>
    </w:p>
  </w:footnote>
  <w:footnote w:id="10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Five others survive. </w:t>
      </w:r>
      <w:r>
        <w:rPr>
          <w:rFonts w:ascii="Times New Roman" w:hAnsi="Times New Roman"/>
          <w:i/>
          <w:iCs/>
          <w:sz w:val="20"/>
        </w:rPr>
        <w:t>Skj</w:t>
      </w:r>
      <w:r>
        <w:rPr>
          <w:rFonts w:ascii="Times New Roman" w:hAnsi="Times New Roman"/>
          <w:sz w:val="20"/>
        </w:rPr>
        <w:t xml:space="preserve"> B I, 69-70.</w:t>
      </w:r>
    </w:p>
  </w:footnote>
  <w:footnote w:id="10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Richard North, ‘</w:t>
      </w:r>
      <w:r>
        <w:rPr>
          <w:rFonts w:ascii="Times New Roman" w:hAnsi="Times New Roman"/>
          <w:i/>
          <w:iCs/>
          <w:sz w:val="20"/>
        </w:rPr>
        <w:t>goð geyja</w:t>
      </w:r>
      <w:r>
        <w:rPr>
          <w:rFonts w:ascii="Times New Roman" w:hAnsi="Times New Roman"/>
          <w:sz w:val="20"/>
        </w:rPr>
        <w:t>: the Limits of Humour in Old Norse-Icelandic Pa</w:t>
      </w:r>
      <w:r>
        <w:rPr>
          <w:rFonts w:ascii="Times New Roman" w:hAnsi="Times New Roman"/>
          <w:sz w:val="20"/>
        </w:rPr>
        <w:t xml:space="preserve">ganism’, </w:t>
      </w:r>
      <w:r>
        <w:rPr>
          <w:rFonts w:ascii="Times New Roman" w:hAnsi="Times New Roman"/>
          <w:i/>
          <w:iCs/>
          <w:sz w:val="20"/>
        </w:rPr>
        <w:t>Quaestio: Selected Proceedings of the Cambridge Colloquium in Anglo-Saxon, Norse and Celtic</w:t>
      </w:r>
      <w:r>
        <w:rPr>
          <w:rFonts w:ascii="Times New Roman" w:hAnsi="Times New Roman"/>
          <w:sz w:val="20"/>
        </w:rPr>
        <w:t>, 1 (Cambridge, 2000), 1-22, esp. 11-14.</w:t>
      </w:r>
    </w:p>
  </w:footnote>
  <w:footnote w:id="10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Helmut de Boor, ‘Die religiöse Sprache der V</w:t>
      </w:r>
      <w:r w:rsidR="000159D6">
        <w:rPr>
          <w:rFonts w:ascii="Times Old English" w:hAnsi="Times Old English"/>
          <w:sz w:val="20"/>
        </w:rPr>
        <w:t>ǫ</w:t>
      </w:r>
      <w:r>
        <w:rPr>
          <w:rFonts w:ascii="Times New Roman" w:hAnsi="Times New Roman"/>
          <w:sz w:val="20"/>
        </w:rPr>
        <w:t xml:space="preserve">luspá und verwandter Denkmäler’, </w:t>
      </w:r>
      <w:r>
        <w:rPr>
          <w:rFonts w:ascii="Times New Roman" w:hAnsi="Times New Roman"/>
          <w:i/>
          <w:iCs/>
          <w:sz w:val="20"/>
        </w:rPr>
        <w:t>Deutsche Islandforschung 1930</w:t>
      </w:r>
      <w:r>
        <w:rPr>
          <w:rFonts w:ascii="Times New Roman" w:hAnsi="Times New Roman"/>
          <w:sz w:val="20"/>
        </w:rPr>
        <w:t>, 1. K</w:t>
      </w:r>
      <w:r>
        <w:rPr>
          <w:rFonts w:ascii="Times New Roman" w:hAnsi="Times New Roman"/>
          <w:sz w:val="20"/>
        </w:rPr>
        <w:t xml:space="preserve">ultur (Breslau, 1930), 68-142, esp. 84; repr. In his </w:t>
      </w:r>
      <w:r>
        <w:rPr>
          <w:rFonts w:ascii="Times New Roman" w:hAnsi="Times New Roman"/>
          <w:i/>
          <w:iCs/>
          <w:sz w:val="20"/>
        </w:rPr>
        <w:t>Kleine Schriften</w:t>
      </w:r>
      <w:r>
        <w:rPr>
          <w:rFonts w:ascii="Times New Roman" w:hAnsi="Times New Roman"/>
          <w:sz w:val="20"/>
        </w:rPr>
        <w:t>, 2 vols. (Berlin, 1964) I, 209-83, esp. 229. Schier, ‘Die Húsdrápa von Úlfr Uggason’, pp. 439-40.</w:t>
      </w:r>
    </w:p>
  </w:footnote>
  <w:footnote w:id="10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Snorri Sturluson: Edda: Háttatal</w:t>
      </w:r>
      <w:r>
        <w:rPr>
          <w:rFonts w:ascii="Times New Roman" w:hAnsi="Times New Roman"/>
          <w:sz w:val="20"/>
        </w:rPr>
        <w:t>, ed. Anthony Faulkes (Oxford, 1991), p. 10.</w:t>
      </w:r>
    </w:p>
  </w:footnote>
  <w:footnote w:id="10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Axel Åk</w:t>
      </w:r>
      <w:r>
        <w:rPr>
          <w:rFonts w:ascii="Times New Roman" w:hAnsi="Times New Roman"/>
          <w:sz w:val="20"/>
        </w:rPr>
        <w:t xml:space="preserve">erblom, ‘Bruket av historiskt presens i den tidigare isländske skaldediktningen (till omkr. 1100)’, </w:t>
      </w:r>
      <w:r>
        <w:rPr>
          <w:rFonts w:ascii="Times New Roman" w:hAnsi="Times New Roman"/>
          <w:i/>
          <w:iCs/>
          <w:sz w:val="20"/>
        </w:rPr>
        <w:t>Arkiv för nordisk filologi</w:t>
      </w:r>
      <w:r>
        <w:rPr>
          <w:rFonts w:ascii="Times New Roman" w:hAnsi="Times New Roman"/>
          <w:sz w:val="20"/>
        </w:rPr>
        <w:t xml:space="preserve"> 33, N.F. 29 (1917), 293-31, esp. 296-8. Poole, </w:t>
      </w:r>
      <w:r>
        <w:rPr>
          <w:rFonts w:ascii="Times New Roman" w:hAnsi="Times New Roman"/>
          <w:i/>
          <w:iCs/>
          <w:sz w:val="20"/>
        </w:rPr>
        <w:t>Viking Poems on War and Peace</w:t>
      </w:r>
      <w:r>
        <w:rPr>
          <w:rFonts w:ascii="Times New Roman" w:hAnsi="Times New Roman"/>
          <w:sz w:val="20"/>
        </w:rPr>
        <w:t>, pp. 24-56, esp. 51-4.</w:t>
      </w:r>
    </w:p>
  </w:footnote>
  <w:footnote w:id="10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Emended to </w:t>
      </w:r>
      <w:r>
        <w:rPr>
          <w:rFonts w:ascii="Times New Roman" w:hAnsi="Times New Roman"/>
          <w:i/>
          <w:iCs/>
          <w:sz w:val="20"/>
        </w:rPr>
        <w:t>sviðna</w:t>
      </w:r>
      <w:r>
        <w:rPr>
          <w:rFonts w:ascii="Times New Roman" w:hAnsi="Times New Roman"/>
          <w:sz w:val="20"/>
        </w:rPr>
        <w:t xml:space="preserve"> by Åkerbl</w:t>
      </w:r>
      <w:r>
        <w:rPr>
          <w:rFonts w:ascii="Times New Roman" w:hAnsi="Times New Roman"/>
          <w:sz w:val="20"/>
        </w:rPr>
        <w:t xml:space="preserve">om, in order to exclude the present historic from this graphic poem, in his ‘Bruket av historiskt presens’, 296. On Þjóðólfr’s being more detached from shield-images than Bragi, see Hallvard Lie, ‘Billedbeskrivende dikt’, in </w:t>
      </w:r>
      <w:r>
        <w:rPr>
          <w:rFonts w:ascii="Times New Roman" w:hAnsi="Times New Roman"/>
          <w:i/>
          <w:iCs/>
          <w:sz w:val="20"/>
        </w:rPr>
        <w:t>Kulturhistorisk Leksikon for No</w:t>
      </w:r>
      <w:r>
        <w:rPr>
          <w:rFonts w:ascii="Times New Roman" w:hAnsi="Times New Roman"/>
          <w:i/>
          <w:iCs/>
          <w:sz w:val="20"/>
        </w:rPr>
        <w:t>rdisk Middelalder</w:t>
      </w:r>
      <w:r>
        <w:rPr>
          <w:rFonts w:ascii="Times New Roman" w:hAnsi="Times New Roman"/>
          <w:sz w:val="20"/>
        </w:rPr>
        <w:t xml:space="preserve"> (Copenhagen, 1956) I, 543-4, esp. 544: ‘synes ikke å ha vært ledet av en så klar kunstnerisk idé under sin formgivning’.</w:t>
      </w:r>
    </w:p>
  </w:footnote>
  <w:footnote w:id="11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Gotlands Bildsteine</w:t>
      </w:r>
      <w:r>
        <w:rPr>
          <w:rFonts w:ascii="Times New Roman" w:hAnsi="Times New Roman"/>
          <w:sz w:val="20"/>
        </w:rPr>
        <w:t xml:space="preserve">, rev. Lindqvist I, 22-4 (§ 11). </w:t>
      </w:r>
      <w:r>
        <w:rPr>
          <w:rFonts w:ascii="Times New Roman" w:hAnsi="Times New Roman"/>
          <w:i/>
          <w:iCs/>
          <w:sz w:val="20"/>
        </w:rPr>
        <w:t>The British Academy Corpus</w:t>
      </w:r>
      <w:r>
        <w:rPr>
          <w:rFonts w:ascii="Times New Roman" w:hAnsi="Times New Roman"/>
          <w:sz w:val="20"/>
        </w:rPr>
        <w:t>, ed. Cramp and Bailey, pp. 102-3 (il</w:t>
      </w:r>
      <w:r>
        <w:rPr>
          <w:rFonts w:ascii="Times New Roman" w:hAnsi="Times New Roman"/>
          <w:sz w:val="20"/>
        </w:rPr>
        <w:t>l. 289, 291).</w:t>
      </w:r>
    </w:p>
  </w:footnote>
  <w:footnote w:id="11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Richard N. Bailey, ‘Scandinavian Myth on Viking-period Stone Sculpture in England’, in </w:t>
      </w:r>
      <w:r>
        <w:rPr>
          <w:rFonts w:ascii="Times New Roman" w:hAnsi="Times New Roman"/>
          <w:i/>
          <w:iCs/>
          <w:sz w:val="20"/>
        </w:rPr>
        <w:t>Old Norse Myths, Literature and Society</w:t>
      </w:r>
      <w:r>
        <w:rPr>
          <w:rFonts w:ascii="Times New Roman" w:hAnsi="Times New Roman"/>
          <w:sz w:val="20"/>
        </w:rPr>
        <w:t xml:space="preserve">, </w:t>
      </w:r>
      <w:r>
        <w:rPr>
          <w:rFonts w:ascii="Times New Roman" w:hAnsi="Times New Roman"/>
          <w:i/>
          <w:iCs/>
          <w:sz w:val="20"/>
        </w:rPr>
        <w:t>The 11th International Saga Conference, 2-7 July 2000</w:t>
      </w:r>
      <w:r>
        <w:rPr>
          <w:rFonts w:ascii="Times New Roman" w:hAnsi="Times New Roman"/>
          <w:sz w:val="20"/>
        </w:rPr>
        <w:t>, ed. Geraldine Barnes and Margaret Clunies Ross (Sidney, 2</w:t>
      </w:r>
      <w:r>
        <w:rPr>
          <w:rFonts w:ascii="Times New Roman" w:hAnsi="Times New Roman"/>
          <w:sz w:val="20"/>
        </w:rPr>
        <w:t>000), pp. 15-23, esp. 21.</w:t>
      </w:r>
    </w:p>
  </w:footnote>
  <w:footnote w:id="11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Signe Horn Fuglesang, ‘The Axehead from Mammen and the Mammen Style’, in </w:t>
      </w:r>
      <w:r>
        <w:rPr>
          <w:rFonts w:ascii="Times New Roman" w:hAnsi="Times New Roman"/>
          <w:i/>
          <w:iCs/>
          <w:sz w:val="20"/>
        </w:rPr>
        <w:t>Mammen: Grav, Kunst og Samfund i Vikingetid</w:t>
      </w:r>
      <w:r>
        <w:rPr>
          <w:rFonts w:ascii="Times New Roman" w:hAnsi="Times New Roman"/>
          <w:sz w:val="20"/>
        </w:rPr>
        <w:t>, ed. Mette Iversen, with Ulf Näsman and Jens Vellev, Jysk Arkæologisk Selskabs Skrifter 28 (Århus, 1991), 83-10</w:t>
      </w:r>
      <w:r>
        <w:rPr>
          <w:rFonts w:ascii="Times New Roman" w:hAnsi="Times New Roman"/>
          <w:sz w:val="20"/>
        </w:rPr>
        <w:t>7, esp. 85 and 97-102.</w:t>
      </w:r>
    </w:p>
  </w:footnote>
  <w:footnote w:id="11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Illustrated in Fuglesang, ‘Mammen Style’, 86-95 (‘Mammen style: a handlist’), esp. 87 (5c: Hunnestad lion-rider), 89 (13: Möðrufell panels), 90 (15: Cammin Casket) and 91 (17: Årnes bone mount).</w:t>
      </w:r>
    </w:p>
  </w:footnote>
  <w:footnote w:id="11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39</w:t>
      </w:r>
      <w:r>
        <w:rPr>
          <w:rFonts w:ascii="Times New Roman" w:hAnsi="Times New Roman"/>
          <w:sz w:val="20"/>
        </w:rPr>
        <w:t xml:space="preserve"> (ch. 16). </w:t>
      </w:r>
      <w:r>
        <w:rPr>
          <w:rFonts w:ascii="Times New Roman" w:hAnsi="Times New Roman"/>
          <w:i/>
          <w:sz w:val="20"/>
        </w:rPr>
        <w:t>Íslendingabók–Landnámabók</w:t>
      </w:r>
      <w:r>
        <w:rPr>
          <w:rFonts w:ascii="Times New Roman" w:hAnsi="Times New Roman"/>
          <w:sz w:val="20"/>
        </w:rPr>
        <w:t>, ed. Jakob, 143 (</w:t>
      </w:r>
      <w:r>
        <w:rPr>
          <w:rFonts w:ascii="Times New Roman" w:hAnsi="Times New Roman"/>
          <w:i/>
          <w:iCs/>
          <w:sz w:val="20"/>
        </w:rPr>
        <w:t>Sturlubók</w:t>
      </w:r>
      <w:r>
        <w:rPr>
          <w:rFonts w:ascii="Times New Roman" w:hAnsi="Times New Roman"/>
          <w:sz w:val="20"/>
        </w:rPr>
        <w:t xml:space="preserve">, ch. 105). The peacock skeleton and feathers found in the Gokstad ship-burial show that this creature was known to some in SE Norway in the middle of the ninth century. See Torleif Sjøvold, </w:t>
      </w:r>
      <w:r>
        <w:rPr>
          <w:rFonts w:ascii="Times New Roman" w:hAnsi="Times New Roman"/>
          <w:i/>
          <w:iCs/>
          <w:sz w:val="20"/>
        </w:rPr>
        <w:t>Os</w:t>
      </w:r>
      <w:r>
        <w:rPr>
          <w:rFonts w:ascii="Times New Roman" w:hAnsi="Times New Roman"/>
          <w:i/>
          <w:iCs/>
          <w:sz w:val="20"/>
        </w:rPr>
        <w:t xml:space="preserve">ebergfunnet og de andre vikingskipsfunn </w:t>
      </w:r>
      <w:r>
        <w:rPr>
          <w:rFonts w:ascii="Times New Roman" w:hAnsi="Times New Roman"/>
          <w:sz w:val="20"/>
        </w:rPr>
        <w:t>(Oslo, 1957), pp. 54 and 60.</w:t>
      </w:r>
    </w:p>
  </w:footnote>
  <w:footnote w:id="11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lang w:val="de-DE"/>
        </w:rPr>
        <w:t xml:space="preserve"> Krömmelbein, </w:t>
      </w:r>
      <w:r>
        <w:rPr>
          <w:rFonts w:ascii="Times New Roman" w:hAnsi="Times New Roman"/>
          <w:i/>
          <w:iCs/>
          <w:sz w:val="20"/>
          <w:lang w:val="de-DE"/>
        </w:rPr>
        <w:t>Skaldische Metaphorik</w:t>
      </w:r>
      <w:r>
        <w:rPr>
          <w:rFonts w:ascii="Times New Roman" w:hAnsi="Times New Roman"/>
          <w:sz w:val="20"/>
          <w:lang w:val="de-DE"/>
        </w:rPr>
        <w:t xml:space="preserve">, 225: ‘So ist (mir) die Erinnerung (des Innern)’. </w:t>
      </w:r>
      <w:r>
        <w:rPr>
          <w:rFonts w:ascii="Times New Roman" w:hAnsi="Times New Roman"/>
          <w:sz w:val="20"/>
        </w:rPr>
        <w:t xml:space="preserve">Likewise </w:t>
      </w:r>
      <w:r>
        <w:rPr>
          <w:rFonts w:ascii="Times New Roman" w:hAnsi="Times New Roman"/>
          <w:i/>
          <w:iCs/>
          <w:sz w:val="20"/>
        </w:rPr>
        <w:t>Snorri Sturluson: Edda</w:t>
      </w:r>
      <w:r>
        <w:rPr>
          <w:rFonts w:ascii="Times New Roman" w:hAnsi="Times New Roman"/>
          <w:sz w:val="20"/>
        </w:rPr>
        <w:t xml:space="preserve">, trans. Anthony Faulkes (London, 1987), pp. 68 and 74: ‘within have </w:t>
      </w:r>
      <w:r>
        <w:rPr>
          <w:rFonts w:ascii="Times New Roman" w:hAnsi="Times New Roman"/>
          <w:sz w:val="20"/>
        </w:rPr>
        <w:t>appeared these motifs’.</w:t>
      </w:r>
    </w:p>
  </w:footnote>
  <w:footnote w:id="11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xml:space="preserve">, ed. Faulkes II, 313: ‘hljóta’. Snorri defines the </w:t>
      </w:r>
      <w:r>
        <w:rPr>
          <w:rFonts w:ascii="Times New Roman" w:hAnsi="Times New Roman"/>
          <w:i/>
          <w:iCs/>
          <w:sz w:val="20"/>
        </w:rPr>
        <w:t>klofastef</w:t>
      </w:r>
      <w:r>
        <w:rPr>
          <w:rFonts w:ascii="Times New Roman" w:hAnsi="Times New Roman"/>
          <w:sz w:val="20"/>
        </w:rPr>
        <w:t xml:space="preserve"> in </w:t>
      </w:r>
      <w:r>
        <w:rPr>
          <w:rFonts w:ascii="Times New Roman" w:hAnsi="Times New Roman"/>
          <w:i/>
          <w:iCs/>
          <w:sz w:val="20"/>
        </w:rPr>
        <w:t>Háttatal</w:t>
      </w:r>
      <w:r>
        <w:rPr>
          <w:rFonts w:ascii="Times New Roman" w:hAnsi="Times New Roman"/>
          <w:sz w:val="20"/>
        </w:rPr>
        <w:t>, ed. Faulkes, p. 30 (vs. 70).</w:t>
      </w:r>
    </w:p>
  </w:footnote>
  <w:footnote w:id="11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Lexikon Poeticum Antiquæ Linguæ Septentrionalis</w:t>
      </w:r>
      <w:r>
        <w:rPr>
          <w:rFonts w:ascii="Times New Roman" w:hAnsi="Times New Roman"/>
          <w:sz w:val="20"/>
        </w:rPr>
        <w:t>, ed. Sveinbjörn Egilsson, rev., Finnur Jónsson (Copenhagen, 19</w:t>
      </w:r>
      <w:r>
        <w:rPr>
          <w:rFonts w:ascii="Times New Roman" w:hAnsi="Times New Roman"/>
          <w:sz w:val="20"/>
        </w:rPr>
        <w:t xml:space="preserve">31), sv. ‘hljóta’: ‘[Hallen] blev således indvendig [prydet] med [gamle] minder’. So Turville-Petre, </w:t>
      </w:r>
      <w:r>
        <w:rPr>
          <w:rFonts w:ascii="Times New Roman" w:hAnsi="Times New Roman"/>
          <w:i/>
          <w:iCs/>
          <w:sz w:val="20"/>
        </w:rPr>
        <w:t>Scaldic Poetry</w:t>
      </w:r>
      <w:r>
        <w:rPr>
          <w:rFonts w:ascii="Times New Roman" w:hAnsi="Times New Roman"/>
          <w:sz w:val="20"/>
        </w:rPr>
        <w:t xml:space="preserve">, p. 69: ‘Thus was the hall adorned with pictures?’; Frank, </w:t>
      </w:r>
      <w:r>
        <w:rPr>
          <w:rFonts w:ascii="Times New Roman" w:hAnsi="Times New Roman"/>
          <w:i/>
          <w:iCs/>
          <w:sz w:val="20"/>
        </w:rPr>
        <w:t>Old Norse Court Poetry</w:t>
      </w:r>
      <w:r>
        <w:rPr>
          <w:rFonts w:ascii="Times New Roman" w:hAnsi="Times New Roman"/>
          <w:sz w:val="20"/>
        </w:rPr>
        <w:t>, p. 112: ‘[the hall] was thus adorned within with memorial</w:t>
      </w:r>
      <w:r>
        <w:rPr>
          <w:rFonts w:ascii="Times New Roman" w:hAnsi="Times New Roman"/>
          <w:sz w:val="20"/>
        </w:rPr>
        <w:t xml:space="preserve">s’; Poole, </w:t>
      </w:r>
      <w:r>
        <w:rPr>
          <w:rFonts w:ascii="Times New Roman" w:hAnsi="Times New Roman"/>
          <w:i/>
          <w:iCs/>
          <w:sz w:val="20"/>
        </w:rPr>
        <w:t>Viking Poems on War and Peace</w:t>
      </w:r>
      <w:r>
        <w:rPr>
          <w:rFonts w:ascii="Times New Roman" w:hAnsi="Times New Roman"/>
          <w:sz w:val="20"/>
        </w:rPr>
        <w:t xml:space="preserve">, p. 55: ‘Inside thus, with old stories, was [the hall decorated]’; </w:t>
      </w:r>
      <w:r>
        <w:rPr>
          <w:rFonts w:ascii="Times New Roman" w:hAnsi="Times New Roman"/>
          <w:i/>
          <w:sz w:val="20"/>
        </w:rPr>
        <w:t>Skáldskaparmál</w:t>
      </w:r>
      <w:r>
        <w:rPr>
          <w:rFonts w:ascii="Times New Roman" w:hAnsi="Times New Roman"/>
          <w:sz w:val="20"/>
        </w:rPr>
        <w:t xml:space="preserve">, ed. Faulkes I, 159 (vs. 14); Marold, ‘Kosmogonische Mythen in der </w:t>
      </w:r>
      <w:r>
        <w:rPr>
          <w:rFonts w:ascii="Times New Roman" w:hAnsi="Times New Roman"/>
          <w:i/>
          <w:sz w:val="20"/>
        </w:rPr>
        <w:t>Húsdrápa</w:t>
      </w:r>
      <w:r>
        <w:rPr>
          <w:rFonts w:ascii="Times New Roman" w:hAnsi="Times New Roman"/>
          <w:iCs/>
          <w:sz w:val="20"/>
        </w:rPr>
        <w:t xml:space="preserve">’, p. 289: ‘Es (das Haus) erhielt auf der Innenseite auch </w:t>
      </w:r>
      <w:r>
        <w:rPr>
          <w:rFonts w:ascii="Times New Roman" w:hAnsi="Times New Roman"/>
          <w:iCs/>
          <w:sz w:val="20"/>
        </w:rPr>
        <w:t>die (alten) Sagen(darstellungen)’.</w:t>
      </w:r>
    </w:p>
  </w:footnote>
  <w:footnote w:id="11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xml:space="preserve">, ed. Faulkes I, 62 (vs. 197) and 10 (vs. 18). </w:t>
      </w:r>
      <w:r>
        <w:rPr>
          <w:rFonts w:ascii="Times New Roman" w:hAnsi="Times New Roman"/>
          <w:i/>
          <w:iCs/>
          <w:sz w:val="20"/>
        </w:rPr>
        <w:t>Skj</w:t>
      </w:r>
      <w:r>
        <w:rPr>
          <w:rFonts w:ascii="Times New Roman" w:hAnsi="Times New Roman"/>
          <w:sz w:val="20"/>
        </w:rPr>
        <w:t xml:space="preserve"> B I, 117 and 123.</w:t>
      </w:r>
    </w:p>
  </w:footnote>
  <w:footnote w:id="11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Kirsten Hastrup, </w:t>
      </w:r>
      <w:r>
        <w:rPr>
          <w:rFonts w:ascii="Times New Roman" w:hAnsi="Times New Roman"/>
          <w:i/>
          <w:sz w:val="20"/>
        </w:rPr>
        <w:t>Culture and History in Medieval Iceland: an Anthropological Analysis of Structure and Change</w:t>
      </w:r>
      <w:r>
        <w:rPr>
          <w:rFonts w:ascii="Times New Roman" w:hAnsi="Times New Roman"/>
          <w:sz w:val="20"/>
        </w:rPr>
        <w:t xml:space="preserve"> (Oxford, 1985), pp. 52-4</w:t>
      </w:r>
      <w:r>
        <w:rPr>
          <w:rFonts w:ascii="Times New Roman" w:hAnsi="Times New Roman"/>
          <w:sz w:val="20"/>
        </w:rPr>
        <w:t xml:space="preserve">. </w:t>
      </w:r>
      <w:r>
        <w:rPr>
          <w:rFonts w:ascii="Times New Roman" w:hAnsi="Times New Roman"/>
          <w:i/>
          <w:iCs/>
          <w:sz w:val="20"/>
        </w:rPr>
        <w:t>Snorri Sturluson: Heimskringla II</w:t>
      </w:r>
      <w:r>
        <w:rPr>
          <w:rFonts w:ascii="Times New Roman" w:hAnsi="Times New Roman"/>
          <w:sz w:val="20"/>
        </w:rPr>
        <w:t>, ed. Bjarni Aðalbjarnarson, 2nd ed., Íslenzk fornrit 27 (Reykjavik, 1979), 72 (</w:t>
      </w:r>
      <w:r>
        <w:rPr>
          <w:rFonts w:ascii="Times New Roman" w:hAnsi="Times New Roman"/>
          <w:i/>
          <w:iCs/>
          <w:sz w:val="20"/>
        </w:rPr>
        <w:t>Óláfs saga Helga</w:t>
      </w:r>
      <w:r>
        <w:rPr>
          <w:rFonts w:ascii="Times New Roman" w:hAnsi="Times New Roman"/>
          <w:sz w:val="20"/>
        </w:rPr>
        <w:t>, ch. 56).</w:t>
      </w:r>
    </w:p>
  </w:footnote>
  <w:footnote w:id="12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Skáldskaparmál</w:t>
      </w:r>
      <w:r>
        <w:rPr>
          <w:rFonts w:ascii="Times New Roman" w:hAnsi="Times New Roman"/>
          <w:sz w:val="20"/>
        </w:rPr>
        <w:t>, ed. Faulkes I, 51 (vs. 158): ‘Ræs gáfumk reiðar mána Ragnarr ok fj</w:t>
      </w:r>
      <w:r w:rsidR="000159D6">
        <w:rPr>
          <w:rFonts w:ascii="Times Old English" w:hAnsi="Times Old English"/>
          <w:sz w:val="20"/>
        </w:rPr>
        <w:t>ǫ</w:t>
      </w:r>
      <w:r>
        <w:rPr>
          <w:rFonts w:ascii="Times New Roman" w:hAnsi="Times New Roman"/>
          <w:sz w:val="20"/>
        </w:rPr>
        <w:t>lð sagna’ ‘He gave me the moo</w:t>
      </w:r>
      <w:r>
        <w:rPr>
          <w:rFonts w:ascii="Times New Roman" w:hAnsi="Times New Roman"/>
          <w:sz w:val="20"/>
        </w:rPr>
        <w:t xml:space="preserve">n of King Rær’s chariot, did Ragnarr, along with a heap of stories’. </w:t>
      </w:r>
      <w:r>
        <w:rPr>
          <w:rFonts w:ascii="Times New Roman" w:hAnsi="Times New Roman"/>
          <w:i/>
          <w:iCs/>
          <w:sz w:val="20"/>
        </w:rPr>
        <w:t>Haustl</w:t>
      </w:r>
      <w:r w:rsidR="000159D6">
        <w:rPr>
          <w:rFonts w:ascii="Times New Roman" w:hAnsi="Times New Roman"/>
          <w:i/>
          <w:iCs/>
          <w:sz w:val="20"/>
        </w:rPr>
        <w:t>ǫ</w:t>
      </w:r>
      <w:r>
        <w:rPr>
          <w:rFonts w:ascii="Times New Roman" w:hAnsi="Times New Roman"/>
          <w:i/>
          <w:iCs/>
          <w:sz w:val="20"/>
        </w:rPr>
        <w:t>ng</w:t>
      </w:r>
      <w:r>
        <w:rPr>
          <w:rFonts w:ascii="Times New Roman" w:hAnsi="Times New Roman"/>
          <w:sz w:val="20"/>
        </w:rPr>
        <w:t>, ed. North, p. 10 (st. 20; cf. st. 13): ‘Baugs þák bifum fáða bifkleif at Þórleifi’ ‘I have received the coloured cliff of the shield-rim, painted with tales, from Þórleifr’.</w:t>
      </w:r>
    </w:p>
  </w:footnote>
  <w:footnote w:id="12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sz w:val="20"/>
        </w:rPr>
        <w:t xml:space="preserve">Noted by Carol J. Clover, ‘Skaldic Sensibility’, </w:t>
      </w:r>
      <w:r>
        <w:rPr>
          <w:rFonts w:ascii="Times New Roman" w:hAnsi="Times New Roman"/>
          <w:i/>
          <w:iCs/>
          <w:sz w:val="20"/>
        </w:rPr>
        <w:t>Arkiv för nordisk filologi</w:t>
      </w:r>
      <w:r>
        <w:rPr>
          <w:rFonts w:ascii="Times New Roman" w:hAnsi="Times New Roman"/>
          <w:sz w:val="20"/>
        </w:rPr>
        <w:t xml:space="preserve"> 93 (1978), 63-81, esp. 70-1.</w:t>
      </w:r>
    </w:p>
  </w:footnote>
  <w:footnote w:id="12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Peter Foote and David M. Wilson, </w:t>
      </w:r>
      <w:r>
        <w:rPr>
          <w:rFonts w:ascii="Times New Roman" w:hAnsi="Times New Roman"/>
          <w:i/>
          <w:iCs/>
          <w:sz w:val="20"/>
        </w:rPr>
        <w:t>The Viking Achievement</w:t>
      </w:r>
      <w:r>
        <w:rPr>
          <w:rFonts w:ascii="Times New Roman" w:hAnsi="Times New Roman"/>
          <w:sz w:val="20"/>
        </w:rPr>
        <w:t xml:space="preserve"> (London, 1970), pp. 358-40, esp. 136.</w:t>
      </w:r>
    </w:p>
  </w:footnote>
  <w:footnote w:id="12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Frank, </w:t>
      </w:r>
      <w:r>
        <w:rPr>
          <w:rFonts w:ascii="Times New Roman" w:hAnsi="Times New Roman"/>
          <w:i/>
          <w:iCs/>
          <w:sz w:val="20"/>
        </w:rPr>
        <w:t>Old Norse Court Poetry</w:t>
      </w:r>
      <w:r>
        <w:rPr>
          <w:rFonts w:ascii="Times New Roman" w:hAnsi="Times New Roman"/>
          <w:sz w:val="20"/>
        </w:rPr>
        <w:t>, pp. 60-62, esp. 60. Se</w:t>
      </w:r>
      <w:r>
        <w:rPr>
          <w:rFonts w:ascii="Times New Roman" w:hAnsi="Times New Roman"/>
          <w:sz w:val="20"/>
        </w:rPr>
        <w:t xml:space="preserve">e also Foote and Wilson, </w:t>
      </w:r>
      <w:r>
        <w:rPr>
          <w:rFonts w:ascii="Times New Roman" w:hAnsi="Times New Roman"/>
          <w:i/>
          <w:iCs/>
          <w:sz w:val="20"/>
        </w:rPr>
        <w:t>The Viking Achievement</w:t>
      </w:r>
      <w:r>
        <w:rPr>
          <w:rFonts w:ascii="Times New Roman" w:hAnsi="Times New Roman"/>
          <w:sz w:val="20"/>
        </w:rPr>
        <w:t>, pp. 365-6; and Davidson, ‘Earl Hákon and his Poets’, pp. 186-9.</w:t>
      </w:r>
    </w:p>
  </w:footnote>
  <w:footnote w:id="124">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Davidson, ‘Earl Hákon and his Poets’, pp. 160-1: </w:t>
      </w:r>
      <w:r>
        <w:rPr>
          <w:rFonts w:ascii="Times New Roman" w:hAnsi="Times New Roman"/>
          <w:i/>
          <w:iCs/>
          <w:sz w:val="20"/>
        </w:rPr>
        <w:t>Kvasis dreyra</w:t>
      </w:r>
      <w:r>
        <w:rPr>
          <w:rFonts w:ascii="Times New Roman" w:hAnsi="Times New Roman"/>
          <w:sz w:val="20"/>
        </w:rPr>
        <w:t xml:space="preserve"> and </w:t>
      </w:r>
      <w:r>
        <w:rPr>
          <w:rFonts w:ascii="Times New Roman" w:hAnsi="Times New Roman"/>
          <w:i/>
          <w:iCs/>
          <w:sz w:val="20"/>
        </w:rPr>
        <w:t>fyrða fjarðleggjar brim dreggjar</w:t>
      </w:r>
      <w:r>
        <w:rPr>
          <w:rFonts w:ascii="Times New Roman" w:hAnsi="Times New Roman"/>
          <w:sz w:val="20"/>
        </w:rPr>
        <w:t xml:space="preserve"> (</w:t>
      </w:r>
      <w:r>
        <w:rPr>
          <w:rFonts w:ascii="Times New Roman" w:hAnsi="Times New Roman"/>
          <w:i/>
          <w:iCs/>
          <w:sz w:val="20"/>
        </w:rPr>
        <w:t>Vellekla</w:t>
      </w:r>
      <w:r>
        <w:rPr>
          <w:rFonts w:ascii="Times New Roman" w:hAnsi="Times New Roman"/>
          <w:sz w:val="20"/>
        </w:rPr>
        <w:t xml:space="preserve"> 1); </w:t>
      </w:r>
      <w:r>
        <w:rPr>
          <w:rFonts w:ascii="Times New Roman" w:hAnsi="Times New Roman"/>
          <w:i/>
          <w:iCs/>
          <w:sz w:val="20"/>
        </w:rPr>
        <w:t>bergs geymilá dverga</w:t>
      </w:r>
      <w:r>
        <w:rPr>
          <w:rFonts w:ascii="Times New Roman" w:hAnsi="Times New Roman"/>
          <w:sz w:val="20"/>
        </w:rPr>
        <w:t xml:space="preserve"> (st. 2</w:t>
      </w:r>
      <w:r>
        <w:rPr>
          <w:rFonts w:ascii="Times New Roman" w:hAnsi="Times New Roman"/>
          <w:sz w:val="20"/>
        </w:rPr>
        <w:t xml:space="preserve">); </w:t>
      </w:r>
      <w:r>
        <w:rPr>
          <w:rFonts w:ascii="Times New Roman" w:hAnsi="Times New Roman"/>
          <w:i/>
          <w:iCs/>
          <w:sz w:val="20"/>
        </w:rPr>
        <w:t>Her-Týs austr vín-Gnóðar</w:t>
      </w:r>
      <w:r>
        <w:rPr>
          <w:rFonts w:ascii="Times New Roman" w:hAnsi="Times New Roman"/>
          <w:sz w:val="20"/>
        </w:rPr>
        <w:t xml:space="preserve"> (st. 3); </w:t>
      </w:r>
      <w:r>
        <w:rPr>
          <w:rFonts w:ascii="Times New Roman" w:hAnsi="Times New Roman"/>
          <w:i/>
          <w:iCs/>
          <w:sz w:val="20"/>
        </w:rPr>
        <w:t>eisar vágr R</w:t>
      </w:r>
      <w:r w:rsidR="000159D6">
        <w:rPr>
          <w:rFonts w:ascii="Times New Roman" w:hAnsi="Times New Roman"/>
          <w:i/>
          <w:iCs/>
          <w:sz w:val="20"/>
        </w:rPr>
        <w:t>ǫ</w:t>
      </w:r>
      <w:r>
        <w:rPr>
          <w:rFonts w:ascii="Times New Roman" w:hAnsi="Times New Roman"/>
          <w:i/>
          <w:iCs/>
          <w:sz w:val="20"/>
        </w:rPr>
        <w:t>gnis</w:t>
      </w:r>
      <w:r>
        <w:rPr>
          <w:rFonts w:ascii="Times New Roman" w:hAnsi="Times New Roman"/>
          <w:sz w:val="20"/>
        </w:rPr>
        <w:t xml:space="preserve"> and </w:t>
      </w:r>
      <w:r>
        <w:rPr>
          <w:rFonts w:ascii="Times New Roman" w:hAnsi="Times New Roman"/>
          <w:i/>
          <w:iCs/>
          <w:sz w:val="20"/>
        </w:rPr>
        <w:t>þýtr Óðrøris alda hafs við fles galdra</w:t>
      </w:r>
      <w:r>
        <w:rPr>
          <w:rFonts w:ascii="Times New Roman" w:hAnsi="Times New Roman"/>
          <w:sz w:val="20"/>
        </w:rPr>
        <w:t xml:space="preserve"> (st. 5); </w:t>
      </w:r>
      <w:r>
        <w:rPr>
          <w:rFonts w:ascii="Times New Roman" w:hAnsi="Times New Roman"/>
          <w:i/>
          <w:iCs/>
          <w:sz w:val="20"/>
        </w:rPr>
        <w:t>Boðnar bára berg-Saxa tér vaxa</w:t>
      </w:r>
      <w:r>
        <w:rPr>
          <w:rFonts w:ascii="Times New Roman" w:hAnsi="Times New Roman"/>
          <w:sz w:val="20"/>
        </w:rPr>
        <w:t xml:space="preserve"> (st. 6). On reconstructing parts of </w:t>
      </w:r>
      <w:r>
        <w:rPr>
          <w:rFonts w:ascii="Times New Roman" w:hAnsi="Times New Roman"/>
          <w:i/>
          <w:iCs/>
          <w:sz w:val="20"/>
        </w:rPr>
        <w:t>Vellekla</w:t>
      </w:r>
      <w:r>
        <w:rPr>
          <w:rFonts w:ascii="Times New Roman" w:hAnsi="Times New Roman"/>
          <w:sz w:val="20"/>
        </w:rPr>
        <w:t xml:space="preserve">, see Bjarne Fidjestøl, </w:t>
      </w:r>
      <w:r>
        <w:rPr>
          <w:rFonts w:ascii="Times New Roman" w:hAnsi="Times New Roman"/>
          <w:i/>
          <w:iCs/>
          <w:sz w:val="20"/>
        </w:rPr>
        <w:t>Det Norrøne Fyrstediktet</w:t>
      </w:r>
      <w:r>
        <w:rPr>
          <w:rFonts w:ascii="Times New Roman" w:hAnsi="Times New Roman"/>
          <w:sz w:val="20"/>
        </w:rPr>
        <w:t xml:space="preserve"> (Øvre-Ervik, 1982), pp. 9</w:t>
      </w:r>
      <w:r>
        <w:rPr>
          <w:rFonts w:ascii="Times New Roman" w:hAnsi="Times New Roman"/>
          <w:sz w:val="20"/>
        </w:rPr>
        <w:t>6-101.</w:t>
      </w:r>
    </w:p>
  </w:footnote>
  <w:footnote w:id="125">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lviii-lix (</w:t>
      </w:r>
      <w:r>
        <w:rPr>
          <w:rFonts w:ascii="Times New Roman" w:hAnsi="Times New Roman"/>
          <w:i/>
          <w:iCs/>
          <w:sz w:val="20"/>
        </w:rPr>
        <w:t>c</w:t>
      </w:r>
      <w:r>
        <w:rPr>
          <w:rFonts w:ascii="Times New Roman" w:hAnsi="Times New Roman"/>
          <w:sz w:val="20"/>
        </w:rPr>
        <w:t>. 978); so Sørensen, ‘Thor’s Fishing Expedition’, p. 61.  Schier, ‘Die Húsdrápa von Úlfr Uggason’, p. 426 (</w:t>
      </w:r>
      <w:r>
        <w:rPr>
          <w:rFonts w:ascii="Times New Roman" w:hAnsi="Times New Roman"/>
          <w:i/>
          <w:iCs/>
          <w:sz w:val="20"/>
        </w:rPr>
        <w:t>c</w:t>
      </w:r>
      <w:r>
        <w:rPr>
          <w:rFonts w:ascii="Times New Roman" w:hAnsi="Times New Roman"/>
          <w:sz w:val="20"/>
        </w:rPr>
        <w:t xml:space="preserve">. 980). Frank, </w:t>
      </w:r>
      <w:r>
        <w:rPr>
          <w:rFonts w:ascii="Times New Roman" w:hAnsi="Times New Roman"/>
          <w:i/>
          <w:iCs/>
          <w:sz w:val="20"/>
        </w:rPr>
        <w:t>Old Norse Court Poetry</w:t>
      </w:r>
      <w:r>
        <w:rPr>
          <w:rFonts w:ascii="Times New Roman" w:hAnsi="Times New Roman"/>
          <w:sz w:val="20"/>
        </w:rPr>
        <w:t>, pp. 104-5 (</w:t>
      </w:r>
      <w:r>
        <w:rPr>
          <w:rFonts w:ascii="Times New Roman" w:hAnsi="Times New Roman"/>
          <w:i/>
          <w:iCs/>
          <w:sz w:val="20"/>
        </w:rPr>
        <w:t>c</w:t>
      </w:r>
      <w:r>
        <w:rPr>
          <w:rFonts w:ascii="Times New Roman" w:hAnsi="Times New Roman"/>
          <w:sz w:val="20"/>
        </w:rPr>
        <w:t>. 985).</w:t>
      </w:r>
    </w:p>
  </w:footnote>
  <w:footnote w:id="126">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sz w:val="20"/>
        </w:rPr>
        <w:t>Íslendingabók–Landnámabók</w:t>
      </w:r>
      <w:r>
        <w:rPr>
          <w:rFonts w:ascii="Times New Roman" w:hAnsi="Times New Roman"/>
          <w:sz w:val="20"/>
        </w:rPr>
        <w:t>, ed. Jak</w:t>
      </w:r>
      <w:r>
        <w:rPr>
          <w:rFonts w:ascii="Times New Roman" w:hAnsi="Times New Roman"/>
          <w:sz w:val="20"/>
        </w:rPr>
        <w:t>ob, Genealogical Tables III.a and XXXV. Teitr Ketilbjarnarson, Ásgrímr’s maternal grandfather, was the grandson of Þórðr skeggi, whose brother Ørlygi gamli was the grandfather of Þorgerðr Valþjófsdóttir, Járngerðr’s paternal grandmother.</w:t>
      </w:r>
    </w:p>
  </w:footnote>
  <w:footnote w:id="127">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Brennu-Njáls sag</w:t>
      </w:r>
      <w:r>
        <w:rPr>
          <w:rFonts w:ascii="Times New Roman" w:hAnsi="Times New Roman"/>
          <w:i/>
          <w:iCs/>
          <w:sz w:val="20"/>
        </w:rPr>
        <w:t>a</w:t>
      </w:r>
      <w:r>
        <w:rPr>
          <w:rFonts w:ascii="Times New Roman" w:hAnsi="Times New Roman"/>
          <w:sz w:val="20"/>
        </w:rPr>
        <w:t>, ed. Einar Ólafur Sveinsson, Íslenzk fornrit 12 (Reykjavik, 1954), 152.</w:t>
      </w:r>
    </w:p>
  </w:footnote>
  <w:footnote w:id="128">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Brennu-Njáls saga</w:t>
      </w:r>
      <w:r>
        <w:rPr>
          <w:rFonts w:ascii="Times New Roman" w:hAnsi="Times New Roman"/>
          <w:sz w:val="20"/>
        </w:rPr>
        <w:t>, ed. Einar Ólafur, lxi.</w:t>
      </w:r>
    </w:p>
  </w:footnote>
  <w:footnote w:id="129">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l-li.</w:t>
      </w:r>
    </w:p>
  </w:footnote>
  <w:footnote w:id="130">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lix: ‘ekki er þess að dyljast, að mörg fyrri ártölin eru lítið a</w:t>
      </w:r>
      <w:r>
        <w:rPr>
          <w:rFonts w:ascii="Times New Roman" w:hAnsi="Times New Roman"/>
          <w:sz w:val="20"/>
        </w:rPr>
        <w:t>nnað en sennilegar ágizkunir’ [‘it cannot be denied that many of the earlier dates are little but likely guesses’].</w:t>
      </w:r>
    </w:p>
  </w:footnote>
  <w:footnote w:id="131">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For textual elucidation, see </w:t>
      </w:r>
      <w:r>
        <w:rPr>
          <w:rFonts w:ascii="Times New Roman" w:hAnsi="Times New Roman"/>
          <w:i/>
          <w:iCs/>
          <w:sz w:val="20"/>
        </w:rPr>
        <w:t>Brennu-Njáls saga</w:t>
      </w:r>
      <w:r>
        <w:rPr>
          <w:rFonts w:ascii="Times New Roman" w:hAnsi="Times New Roman"/>
          <w:sz w:val="20"/>
        </w:rPr>
        <w:t>, ed. Einar Ólafur, 262-3 (ch. 102). For interpretation, see North, ‘</w:t>
      </w:r>
      <w:r>
        <w:rPr>
          <w:rFonts w:ascii="Times New Roman" w:hAnsi="Times New Roman"/>
          <w:i/>
          <w:iCs/>
          <w:sz w:val="20"/>
        </w:rPr>
        <w:t>goð geyja</w:t>
      </w:r>
      <w:r>
        <w:rPr>
          <w:rFonts w:ascii="Times New Roman" w:hAnsi="Times New Roman"/>
          <w:sz w:val="20"/>
        </w:rPr>
        <w:t>: the Limits o</w:t>
      </w:r>
      <w:r>
        <w:rPr>
          <w:rFonts w:ascii="Times New Roman" w:hAnsi="Times New Roman"/>
          <w:sz w:val="20"/>
        </w:rPr>
        <w:t>f Humour’, 20-1.</w:t>
      </w:r>
    </w:p>
  </w:footnote>
  <w:footnote w:id="132">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ed. Einar Ólafur, Genealogical Tables I, II.a, III.a and IV. Ósvífr’s great-grandfather Bj</w:t>
      </w:r>
      <w:r w:rsidR="000159D6">
        <w:rPr>
          <w:rFonts w:ascii="Times Old English" w:hAnsi="Times Old English"/>
          <w:sz w:val="20"/>
        </w:rPr>
        <w:t>ǫ</w:t>
      </w:r>
      <w:r>
        <w:rPr>
          <w:rFonts w:ascii="Times New Roman" w:hAnsi="Times New Roman"/>
          <w:sz w:val="20"/>
        </w:rPr>
        <w:t>rn the Easterner was the brother of Unnr the Deep-Minded (or Deeply-Wealthy), whose grand-daughter Þorgerðr Þórsteinsdóttir was Óláf</w:t>
      </w:r>
      <w:r>
        <w:rPr>
          <w:rFonts w:ascii="Times New Roman" w:hAnsi="Times New Roman"/>
          <w:sz w:val="20"/>
        </w:rPr>
        <w:t>r’s paternal grandmother.</w:t>
      </w:r>
    </w:p>
  </w:footnote>
  <w:footnote w:id="133">
    <w:p w:rsidR="00000000" w:rsidRDefault="00B52858">
      <w:pPr>
        <w:pStyle w:val="FootnoteText"/>
        <w:spacing w:line="240" w:lineRule="auto"/>
        <w:rPr>
          <w:rFonts w:ascii="Times New Roman" w:hAnsi="Times New Roman"/>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i/>
          <w:iCs/>
          <w:sz w:val="20"/>
        </w:rPr>
        <w:t>Laxdœla Saga</w:t>
      </w:r>
      <w:r>
        <w:rPr>
          <w:rFonts w:ascii="Times New Roman" w:hAnsi="Times New Roman"/>
          <w:sz w:val="20"/>
        </w:rPr>
        <w:t xml:space="preserve">, ed. Einar Ólafur, xxvii. </w:t>
      </w:r>
      <w:r>
        <w:rPr>
          <w:rFonts w:ascii="Times New Roman" w:hAnsi="Times New Roman"/>
          <w:i/>
          <w:iCs/>
          <w:sz w:val="20"/>
        </w:rPr>
        <w:t>Egils saga</w:t>
      </w:r>
      <w:r>
        <w:rPr>
          <w:rFonts w:ascii="Times New Roman" w:hAnsi="Times New Roman"/>
          <w:sz w:val="20"/>
        </w:rPr>
        <w:t>, ed. Sigurður Nordal, 268-73 (ch. 78).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808D4"/>
    <w:multiLevelType w:val="hybridMultilevel"/>
    <w:tmpl w:val="44CEDE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4E4CF5"/>
    <w:multiLevelType w:val="hybridMultilevel"/>
    <w:tmpl w:val="DF5EC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D02AEF"/>
    <w:multiLevelType w:val="hybridMultilevel"/>
    <w:tmpl w:val="23303B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4D265A"/>
    <w:multiLevelType w:val="hybridMultilevel"/>
    <w:tmpl w:val="6E4490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3F6043"/>
    <w:multiLevelType w:val="hybridMultilevel"/>
    <w:tmpl w:val="F73EA7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7715072"/>
    <w:multiLevelType w:val="hybridMultilevel"/>
    <w:tmpl w:val="CC42764A"/>
    <w:lvl w:ilvl="0" w:tplc="0316C1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77114E"/>
    <w:multiLevelType w:val="hybridMultilevel"/>
    <w:tmpl w:val="F38248E6"/>
    <w:lvl w:ilvl="0" w:tplc="0409000F">
      <w:start w:val="1"/>
      <w:numFmt w:val="decimal"/>
      <w:lvlText w:val="%1."/>
      <w:lvlJc w:val="left"/>
      <w:pPr>
        <w:tabs>
          <w:tab w:val="num" w:pos="720"/>
        </w:tabs>
        <w:ind w:left="720" w:hanging="360"/>
      </w:pPr>
      <w:rPr>
        <w:rFonts w:hint="default"/>
      </w:rPr>
    </w:lvl>
    <w:lvl w:ilvl="1" w:tplc="095A3BC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7" w:nlCheck="1" w:checkStyle="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D6"/>
    <w:rsid w:val="000159D6"/>
    <w:rsid w:val="00201F95"/>
    <w:rsid w:val="002A4929"/>
    <w:rsid w:val="00313B82"/>
    <w:rsid w:val="0047415A"/>
    <w:rsid w:val="00B52858"/>
    <w:rsid w:val="00C3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rFonts w:ascii="Iceland" w:hAnsi="Iceland"/>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ushIce">
    <w:name w:val="Flush Ice"/>
    <w:basedOn w:val="Normal"/>
    <w:pPr>
      <w:overflowPunct w:val="0"/>
      <w:autoSpaceDE w:val="0"/>
      <w:autoSpaceDN w:val="0"/>
      <w:adjustRightInd w:val="0"/>
      <w:spacing w:line="360" w:lineRule="auto"/>
      <w:jc w:val="both"/>
      <w:textAlignment w:val="baseline"/>
    </w:pPr>
    <w:rPr>
      <w:rFonts w:ascii="Iceland" w:hAnsi="Iceland"/>
      <w:szCs w:val="20"/>
    </w:rPr>
  </w:style>
  <w:style w:type="character" w:styleId="FootnoteReference">
    <w:name w:val="footnote reference"/>
    <w:basedOn w:val="DefaultParagraphFont"/>
    <w:semiHidden/>
    <w:rPr>
      <w:rFonts w:ascii="AGaramond" w:hAnsi="AGaramond"/>
      <w:sz w:val="22"/>
      <w:vertAlign w:val="superscript"/>
    </w:rPr>
  </w:style>
  <w:style w:type="paragraph" w:customStyle="1" w:styleId="FLUSHPARANOINDENT">
    <w:name w:val="FLUSH PARA (NO INDENT)"/>
    <w:basedOn w:val="Normal"/>
    <w:pPr>
      <w:widowControl w:val="0"/>
      <w:overflowPunct w:val="0"/>
      <w:autoSpaceDE w:val="0"/>
      <w:autoSpaceDN w:val="0"/>
      <w:adjustRightInd w:val="0"/>
      <w:spacing w:line="480" w:lineRule="auto"/>
      <w:textAlignment w:val="baseline"/>
    </w:pPr>
    <w:rPr>
      <w:rFonts w:ascii="Iceland" w:hAnsi="Iceland"/>
      <w:sz w:val="22"/>
      <w:szCs w:val="20"/>
      <w:lang w:val="en-US"/>
    </w:rPr>
  </w:style>
  <w:style w:type="paragraph" w:styleId="FootnoteText">
    <w:name w:val="footnote text"/>
    <w:basedOn w:val="FlushIce"/>
    <w:next w:val="FlushIce"/>
    <w:semiHidden/>
  </w:style>
  <w:style w:type="paragraph" w:styleId="BodyTextIndent">
    <w:name w:val="Body Text Indent"/>
    <w:basedOn w:val="Normal"/>
    <w:semiHidden/>
    <w:pPr>
      <w:ind w:left="720"/>
      <w:jc w:val="both"/>
    </w:pPr>
    <w:rPr>
      <w:rFonts w:ascii="Iceland" w:hAnsi="Iceland"/>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rFonts w:ascii="Iceland" w:hAnsi="Iceland"/>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ushIce">
    <w:name w:val="Flush Ice"/>
    <w:basedOn w:val="Normal"/>
    <w:pPr>
      <w:overflowPunct w:val="0"/>
      <w:autoSpaceDE w:val="0"/>
      <w:autoSpaceDN w:val="0"/>
      <w:adjustRightInd w:val="0"/>
      <w:spacing w:line="360" w:lineRule="auto"/>
      <w:jc w:val="both"/>
      <w:textAlignment w:val="baseline"/>
    </w:pPr>
    <w:rPr>
      <w:rFonts w:ascii="Iceland" w:hAnsi="Iceland"/>
      <w:szCs w:val="20"/>
    </w:rPr>
  </w:style>
  <w:style w:type="character" w:styleId="FootnoteReference">
    <w:name w:val="footnote reference"/>
    <w:basedOn w:val="DefaultParagraphFont"/>
    <w:semiHidden/>
    <w:rPr>
      <w:rFonts w:ascii="AGaramond" w:hAnsi="AGaramond"/>
      <w:sz w:val="22"/>
      <w:vertAlign w:val="superscript"/>
    </w:rPr>
  </w:style>
  <w:style w:type="paragraph" w:customStyle="1" w:styleId="FLUSHPARANOINDENT">
    <w:name w:val="FLUSH PARA (NO INDENT)"/>
    <w:basedOn w:val="Normal"/>
    <w:pPr>
      <w:widowControl w:val="0"/>
      <w:overflowPunct w:val="0"/>
      <w:autoSpaceDE w:val="0"/>
      <w:autoSpaceDN w:val="0"/>
      <w:adjustRightInd w:val="0"/>
      <w:spacing w:line="480" w:lineRule="auto"/>
      <w:textAlignment w:val="baseline"/>
    </w:pPr>
    <w:rPr>
      <w:rFonts w:ascii="Iceland" w:hAnsi="Iceland"/>
      <w:sz w:val="22"/>
      <w:szCs w:val="20"/>
      <w:lang w:val="en-US"/>
    </w:rPr>
  </w:style>
  <w:style w:type="paragraph" w:styleId="FootnoteText">
    <w:name w:val="footnote text"/>
    <w:basedOn w:val="FlushIce"/>
    <w:next w:val="FlushIce"/>
    <w:semiHidden/>
  </w:style>
  <w:style w:type="paragraph" w:styleId="BodyTextIndent">
    <w:name w:val="Body Text Indent"/>
    <w:basedOn w:val="Normal"/>
    <w:semiHidden/>
    <w:pPr>
      <w:ind w:left="720"/>
      <w:jc w:val="both"/>
    </w:pPr>
    <w:rPr>
      <w:rFonts w:ascii="Iceland" w:hAnsi="Iceland"/>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26</Pages>
  <Words>10310</Words>
  <Characters>58770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Heimdallr’s wrestling to retrieve the Brísingamen from Loki in a stanza from Úlfr Uggason’s Húsdrápa (c</vt:lpstr>
    </vt:vector>
  </TitlesOfParts>
  <Company>Home</Company>
  <LinksUpToDate>false</LinksUpToDate>
  <CharactersWithSpaces>68943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Heimdallr’s wrestling to retrieve the Brísingamen from Loki in a stanza from Úlfr Uggason’s Húsdrápa (c</dc:title>
  <dc:creator>Richard North</dc:creator>
  <cp:lastModifiedBy>Richard</cp:lastModifiedBy>
  <cp:revision>7</cp:revision>
  <cp:lastPrinted>2005-06-28T16:43:00Z</cp:lastPrinted>
  <dcterms:created xsi:type="dcterms:W3CDTF">2016-04-11T10:15:00Z</dcterms:created>
  <dcterms:modified xsi:type="dcterms:W3CDTF">2016-04-11T10:43:00Z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1819263161</vt:i4>
  </property>
  <property fmtid="{D5CDD505-2E9C-101B-9397-08002B2CF9AE}" pid="3" name="_EmailSubject">
    <vt:lpwstr>two files</vt:lpwstr>
  </property>
  <property fmtid="{D5CDD505-2E9C-101B-9397-08002B2CF9AE}" pid="4" name="_AuthorEmail">
    <vt:lpwstr>jane.roberts@kcl.ac.uk</vt:lpwstr>
  </property>
  <property fmtid="{D5CDD505-2E9C-101B-9397-08002B2CF9AE}" pid="5" name="_AuthorEmailDisplayName">
    <vt:lpwstr>Jane Roberts</vt:lpwstr>
  </property>
  <property fmtid="{D5CDD505-2E9C-101B-9397-08002B2CF9AE}" pid="6" name="_ReviewingToolsShownOnce">
    <vt:lpwstr/>
  </property>
</Properties>
</file>