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TP – Mesurer la température et l'humidité à distance avec Arduino Cloud</w:t>
      </w:r>
    </w:p>
    <w:p>
      <w:pPr>
        <w:pStyle w:val="Heading1"/>
      </w:pPr>
      <w:r>
        <w:t>1. Objectifs</w:t>
      </w:r>
    </w:p>
    <w:p>
      <w:pPr>
        <w:pStyle w:val="ListBullet"/>
      </w:pPr>
      <w:r>
        <w:t>Réaliser le câblage d'un module capteur DHT11 sur une plaque d'essai et le relier à la carte ESP32.</w:t>
      </w:r>
    </w:p>
    <w:p>
      <w:pPr>
        <w:pStyle w:val="ListBullet"/>
      </w:pPr>
      <w:r>
        <w:t>Créer un objet connecté qui mesure la température et l'humidité de l'air.</w:t>
      </w:r>
    </w:p>
    <w:p>
      <w:pPr>
        <w:pStyle w:val="ListBullet"/>
      </w:pPr>
      <w:r>
        <w:t>Envoyer les mesures vers une plateforme IoT dans le cloud (Arduino Cloud).</w:t>
      </w:r>
    </w:p>
    <w:p>
      <w:pPr>
        <w:pStyle w:val="ListBullet"/>
      </w:pPr>
      <w:r>
        <w:t>Afficher les mesures en temps réel et leur historique sur un tableau de bord (ordinateur et smartphone).</w:t>
      </w:r>
    </w:p>
    <w:p>
      <w:pPr>
        <w:pStyle w:val="ListBullet"/>
      </w:pPr>
      <w:r>
        <w:t>Utiliser une bibliothèque Arduino et lire une fiche technique (plage de mesure, précision).</w:t>
      </w:r>
    </w:p>
    <w:p>
      <w:pPr>
        <w:pStyle w:val="ListBullet"/>
      </w:pPr>
      <w:r>
        <w:t>Identifier les éléments d'une chaîne IoT vus en cours : objet, capteur, communication, plateforme, application.</w:t>
      </w:r>
    </w:p>
    <w:tbl>
      <w:tblPr>
        <w:tblStyle w:val="TableGrid"/>
        <w:tblW w:type="auto" w:w="0"/>
        <w:tblLayout w:type="fixed"/>
        <w:tblLook w:firstColumn="1" w:firstRow="1" w:lastColumn="0" w:lastRow="0" w:noHBand="0" w:noVBand="1" w:val="04A0"/>
      </w:tblPr>
      <w:tblGrid>
        <w:gridCol w:w="9972"/>
      </w:tblGrid>
      <w:tr>
        <w:tc>
          <w:tcPr>
            <w:tcW w:type="dxa" w:w="9972"/>
            <w:shd w:val="clear" w:color="auto" w:fill="E8F1FA"/>
          </w:tcPr>
          <w:p>
            <w:r>
              <w:rPr>
                <w:b/>
              </w:rPr>
              <w:t>Lien avec le cours</w:t>
            </w:r>
          </w:p>
          <w:p>
            <w:r>
              <w:t>Dans ce TP, vous allez construire une chaîne IoT de mesure : l'information part de l'objet et arrive chez l'utilisateur.</w:t>
            </w:r>
          </w:p>
          <w:p>
            <w:r>
              <w:rPr>
                <w:b/>
              </w:rPr>
              <w:t>Mesure :</w:t>
            </w:r>
            <w:r>
              <w:t xml:space="preserve">  Air de la salle  →  DHT11 (capteur)  →  ESP32  →  Wi-Fi  →  Internet  →  Arduino Cloud  →  tableau de bord / appli</w:t>
            </w:r>
          </w:p>
          <w:p>
            <w:r>
              <w:t>Le DHT11 joue le rôle de capteur : il transforme des grandeurs physiques (température, humidité) en une information numérique que la carte peut lire.</w:t>
            </w:r>
          </w:p>
        </w:tc>
      </w:tr>
    </w:tbl>
    <w:p>
      <w:pPr>
        <w:spacing w:after="0"/>
      </w:pPr>
    </w:p>
    <w:p>
      <w:pPr>
        <w:pStyle w:val="Heading1"/>
      </w:pPr>
      <w:r>
        <w:t>2. Matériel</w:t>
      </w:r>
    </w:p>
    <w:tbl>
      <w:tblPr>
        <w:tblStyle w:val="TableGrid"/>
        <w:tblW w:type="auto" w:w="0"/>
        <w:tblLayout w:type="fixed"/>
        <w:tblLook w:firstColumn="1" w:firstRow="1" w:lastColumn="0" w:lastRow="0" w:noHBand="0" w:noVBand="1" w:val="04A0"/>
      </w:tblPr>
      <w:tblGrid>
        <w:gridCol w:w="4986"/>
        <w:gridCol w:w="4986"/>
      </w:tblGrid>
      <w:tr>
        <w:tc>
          <w:tcPr>
            <w:tcW w:type="dxa" w:w="4986"/>
            <w:shd w:val="clear" w:color="auto" w:fill="D9E2F3"/>
          </w:tcPr>
          <w:p>
            <w:r>
              <w:rPr>
                <w:b/>
              </w:rPr>
              <w:t>Matériel</w:t>
            </w:r>
          </w:p>
        </w:tc>
        <w:tc>
          <w:tcPr>
            <w:tcW w:type="dxa" w:w="4986"/>
            <w:shd w:val="clear" w:color="auto" w:fill="D9E2F3"/>
          </w:tcPr>
          <w:p>
            <w:r>
              <w:rPr>
                <w:b/>
              </w:rPr>
              <w:t>Remarque</w:t>
            </w:r>
          </w:p>
        </w:tc>
      </w:tr>
      <w:tr>
        <w:tc>
          <w:tcPr>
            <w:tcW w:type="dxa" w:w="4986"/>
          </w:tcPr>
          <w:p>
            <w:r>
              <w:t>1 carte DOIT ESP32 DEVKIT V1 + câble micro-USB</w:t>
            </w:r>
          </w:p>
        </w:tc>
        <w:tc>
          <w:tcPr>
            <w:tcW w:type="dxa" w:w="4986"/>
          </w:tcPr>
          <w:p>
            <w:r>
              <w:t>Le câble doit permettre le transfert de données (pas seulement la charge)</w:t>
            </w:r>
          </w:p>
        </w:tc>
      </w:tr>
      <w:tr>
        <w:tc>
          <w:tcPr>
            <w:tcW w:type="dxa" w:w="4986"/>
          </w:tcPr>
          <w:p>
            <w:r>
              <w:t>1 module DHT11 à 3 broches (S, +, –)</w:t>
            </w:r>
          </w:p>
        </w:tc>
        <w:tc>
          <w:tcPr>
            <w:tcW w:type="dxa" w:w="4986"/>
          </w:tcPr>
          <w:p>
            <w:r>
              <w:t>La résistance de tirage de 10 kΩ est déjà soudée sur le module. L'ordre des broches peut changer d'un fabricant à l'autre : lisez les marquages</w:t>
            </w:r>
          </w:p>
        </w:tc>
      </w:tr>
      <w:tr>
        <w:tc>
          <w:tcPr>
            <w:tcW w:type="dxa" w:w="4986"/>
          </w:tcPr>
          <w:p>
            <w:r>
              <w:t>1 plaque d'essai (breadboard)</w:t>
            </w:r>
          </w:p>
        </w:tc>
        <w:tc>
          <w:tcPr>
            <w:tcW w:type="dxa" w:w="4986"/>
          </w:tcPr>
          <w:p/>
        </w:tc>
      </w:tr>
      <w:tr>
        <w:tc>
          <w:tcPr>
            <w:tcW w:type="dxa" w:w="4986"/>
          </w:tcPr>
          <w:p>
            <w:r>
              <w:t>3 fils mâle-femelle (1 jaune, 1 rouge, 1 noir) + 2 fils mâle-mâle (1 rouge, 1 noir)</w:t>
            </w:r>
          </w:p>
        </w:tc>
        <w:tc>
          <w:tcPr>
            <w:tcW w:type="dxa" w:w="4986"/>
          </w:tcPr>
          <w:p>
            <w:r>
              <w:t>Côté femelle : sur les broches de la carte ; côté mâle : dans la plaque d'essai</w:t>
            </w:r>
          </w:p>
        </w:tc>
      </w:tr>
      <w:tr>
        <w:tc>
          <w:tcPr>
            <w:tcW w:type="dxa" w:w="4986"/>
          </w:tcPr>
          <w:p>
            <w:r>
              <w:t>1 ordinateur avec navigateur web (Chrome, Edge ou Firefox)</w:t>
            </w:r>
          </w:p>
        </w:tc>
        <w:tc>
          <w:tcPr>
            <w:tcW w:type="dxa" w:w="4986"/>
          </w:tcPr>
          <w:p>
            <w:r>
              <w:t>Droits suffisants pour installer l'Arduino Cloud Agent</w:t>
            </w:r>
          </w:p>
        </w:tc>
      </w:tr>
      <w:tr>
        <w:tc>
          <w:tcPr>
            <w:tcW w:type="dxa" w:w="4986"/>
          </w:tcPr>
          <w:p>
            <w:r>
              <w:t>1 smartphone (facultatif)</w:t>
            </w:r>
          </w:p>
        </w:tc>
        <w:tc>
          <w:tcPr>
            <w:tcW w:type="dxa" w:w="4986"/>
          </w:tcPr>
          <w:p>
            <w:r>
              <w:t>Appli « Arduino IoT Remote » (Android / iOS)</w:t>
            </w:r>
          </w:p>
        </w:tc>
      </w:tr>
      <w:tr>
        <w:tc>
          <w:tcPr>
            <w:tcW w:type="dxa" w:w="4986"/>
          </w:tcPr>
          <w:p>
            <w:r>
              <w:t>Un réseau Wi-Fi 2,4 GHz avec mot de passe simple (WPA2)</w:t>
            </w:r>
          </w:p>
        </w:tc>
        <w:tc>
          <w:tcPr>
            <w:tcW w:type="dxa" w:w="4986"/>
          </w:tcPr>
          <w:p>
            <w:r>
              <w:t>Les réseaux de type eduroam ne fonctionnent pas : utiliser un partage de connexion</w:t>
            </w:r>
          </w:p>
        </w:tc>
      </w:tr>
    </w:tbl>
    <w:p>
      <w:pPr>
        <w:spacing w:after="0"/>
      </w:pPr>
    </w:p>
    <w:p>
      <w:pPr>
        <w:pStyle w:val="Heading1"/>
      </w:pPr>
      <w:r>
        <w:t>3. Le capteur DHT11</w:t>
      </w:r>
    </w:p>
    <w:p>
      <w:r>
        <w:t>Le DHT11 est un capteur bon marché qui mesure la température et l'humidité relative de l'air. Il contient un petit microcontrôleur qui envoie les mesures sous forme numérique sur un seul fil (DATA). Extrait de la fiche technique :</w:t>
      </w:r>
    </w:p>
    <w:tbl>
      <w:tblPr>
        <w:tblStyle w:val="TableGrid"/>
        <w:tblW w:type="auto" w:w="0"/>
        <w:tblLayout w:type="fixed"/>
        <w:tblLook w:firstColumn="1" w:firstRow="1" w:lastColumn="0" w:lastRow="0" w:noHBand="0" w:noVBand="1" w:val="04A0"/>
      </w:tblPr>
      <w:tblGrid>
        <w:gridCol w:w="4986"/>
        <w:gridCol w:w="4986"/>
      </w:tblGrid>
      <w:tr>
        <w:tc>
          <w:tcPr>
            <w:tcW w:type="dxa" w:w="4986"/>
            <w:shd w:val="clear" w:color="auto" w:fill="D9E2F3"/>
          </w:tcPr>
          <w:p>
            <w:r>
              <w:rPr>
                <w:b/>
              </w:rPr>
              <w:t>Caractéristique</w:t>
            </w:r>
          </w:p>
        </w:tc>
        <w:tc>
          <w:tcPr>
            <w:tcW w:type="dxa" w:w="4986"/>
            <w:shd w:val="clear" w:color="auto" w:fill="D9E2F3"/>
          </w:tcPr>
          <w:p>
            <w:r>
              <w:rPr>
                <w:b/>
              </w:rPr>
              <w:t>Valeur</w:t>
            </w:r>
          </w:p>
        </w:tc>
      </w:tr>
      <w:tr>
        <w:tc>
          <w:tcPr>
            <w:tcW w:type="dxa" w:w="4986"/>
          </w:tcPr>
          <w:p>
            <w:r>
              <w:t>Tension d'alimentation</w:t>
            </w:r>
          </w:p>
        </w:tc>
        <w:tc>
          <w:tcPr>
            <w:tcW w:type="dxa" w:w="4986"/>
          </w:tcPr>
          <w:p>
            <w:r>
              <w:t>3,3 V à 5,5 V (ici : 3,3 V)</w:t>
            </w:r>
          </w:p>
        </w:tc>
      </w:tr>
      <w:tr>
        <w:tc>
          <w:tcPr>
            <w:tcW w:type="dxa" w:w="4986"/>
          </w:tcPr>
          <w:p>
            <w:r>
              <w:t>Température : plage / précision</w:t>
            </w:r>
          </w:p>
        </w:tc>
        <w:tc>
          <w:tcPr>
            <w:tcW w:type="dxa" w:w="4986"/>
          </w:tcPr>
          <w:p>
            <w:r>
              <w:t>0 à 50 °C  /  ± 2 °C</w:t>
            </w:r>
          </w:p>
        </w:tc>
      </w:tr>
      <w:tr>
        <w:tc>
          <w:tcPr>
            <w:tcW w:type="dxa" w:w="4986"/>
          </w:tcPr>
          <w:p>
            <w:r>
              <w:t>Humidité relative : plage / précision</w:t>
            </w:r>
          </w:p>
        </w:tc>
        <w:tc>
          <w:tcPr>
            <w:tcW w:type="dxa" w:w="4986"/>
          </w:tcPr>
          <w:p>
            <w:r>
              <w:t>20 à 90 %  /  ± 5 %</w:t>
            </w:r>
          </w:p>
        </w:tc>
      </w:tr>
      <w:tr>
        <w:tc>
          <w:tcPr>
            <w:tcW w:type="dxa" w:w="4986"/>
          </w:tcPr>
          <w:p>
            <w:r>
              <w:t>Résolution</w:t>
            </w:r>
          </w:p>
        </w:tc>
        <w:tc>
          <w:tcPr>
            <w:tcW w:type="dxa" w:w="4986"/>
          </w:tcPr>
          <w:p>
            <w:r>
              <w:t>1 °C et 1 %</w:t>
            </w:r>
          </w:p>
        </w:tc>
      </w:tr>
      <w:tr>
        <w:tc>
          <w:tcPr>
            <w:tcW w:type="dxa" w:w="4986"/>
          </w:tcPr>
          <w:p>
            <w:r>
              <w:t>Temps entre deux mesures</w:t>
            </w:r>
          </w:p>
        </w:tc>
        <w:tc>
          <w:tcPr>
            <w:tcW w:type="dxa" w:w="4986"/>
          </w:tcPr>
          <w:p>
            <w:r>
              <w:t>1 s minimum (2 s conseillées)</w:t>
            </w:r>
          </w:p>
        </w:tc>
      </w:tr>
      <w:tr>
        <w:tc>
          <w:tcPr>
            <w:tcW w:type="dxa" w:w="4986"/>
          </w:tcPr>
          <w:p>
            <w:r>
              <w:t>Sortie</w:t>
            </w:r>
          </w:p>
        </w:tc>
        <w:tc>
          <w:tcPr>
            <w:tcW w:type="dxa" w:w="4986"/>
          </w:tcPr>
          <w:p>
            <w:r>
              <w:t>Numérique, un seul fil (trame de 40 bits)</w:t>
            </w:r>
          </w:p>
        </w:tc>
      </w:tr>
    </w:tbl>
    <w:p>
      <w:pPr>
        <w:spacing w:after="0"/>
      </w:pPr>
    </w:p>
    <w:tbl>
      <w:tblPr>
        <w:tblStyle w:val="TableGrid"/>
        <w:tblW w:type="auto" w:w="0"/>
        <w:tblLayout w:type="fixed"/>
        <w:tblLook w:firstColumn="1" w:firstRow="1" w:lastColumn="0" w:lastRow="0" w:noHBand="0" w:noVBand="1" w:val="04A0"/>
      </w:tblPr>
      <w:tblGrid>
        <w:gridCol w:w="9972"/>
      </w:tblGrid>
      <w:tr>
        <w:tc>
          <w:tcPr>
            <w:tcW w:type="dxa" w:w="9972"/>
            <w:shd w:val="clear" w:color="auto" w:fill="E8F1FA"/>
          </w:tcPr>
          <w:p>
            <w:r>
              <w:rPr>
                <w:b/>
              </w:rPr>
              <w:t>L'humidité relative, c'est quoi ?</w:t>
            </w:r>
          </w:p>
          <w:p>
            <w:r>
              <w:t>C'est la quantité de vapeur d'eau contenue dans l'air, comparée à la quantité maximale que l'air peut contenir à cette température. 100 % = air saturé (brouillard, buée) ; une salle de classe est souvent entre 40 et 60 %.</w:t>
            </w:r>
          </w:p>
        </w:tc>
      </w:tr>
    </w:tbl>
    <w:p>
      <w:pPr>
        <w:spacing w:after="0"/>
      </w:pPr>
    </w:p>
    <w:p>
      <w:pPr>
        <w:pStyle w:val="Heading1"/>
      </w:pPr>
      <w:r>
        <w:t>4. Avant de câbler : l'animation</w:t>
      </w:r>
    </w:p>
    <w:p>
      <w:r>
        <w:t>Ouvrez le fichier Animation_DHT11_Arduino_Cloud.html dans un navigateur (double-clic) et jouez les scénarios dans l'ordre. Cochez « Pas à pas » pour avancer à votre rythme.</w:t>
      </w:r>
    </w:p>
    <w:p>
      <w:pPr>
        <w:pStyle w:val="ListNumber"/>
        <w:numPr>
          <w:ilvl w:val="0"/>
          <w:numId w:val="10"/>
        </w:numPr>
      </w:pPr>
      <w:r>
        <w:t>« 1. Démarrer la carte » : la carte démarre le capteur, se connecte au Wi-Fi, puis s'authentifie auprès d'Arduino Cloud.</w:t>
      </w:r>
    </w:p>
    <w:p>
      <w:pPr>
        <w:pStyle w:val="ListNumber"/>
        <w:numPr>
          <w:ilvl w:val="0"/>
          <w:numId w:val="10"/>
        </w:numPr>
      </w:pPr>
      <w:r>
        <w:t>« 2. Faire une mesure » : suivez la demande de mesure (en orange), la réponse du capteur, le code exécuté, puis l'envoi des valeurs jusqu'au tableau de bord (en vert).</w:t>
      </w:r>
    </w:p>
    <w:p>
      <w:pPr>
        <w:pStyle w:val="ListNumber"/>
        <w:numPr>
          <w:ilvl w:val="0"/>
          <w:numId w:val="10"/>
        </w:numPr>
      </w:pPr>
      <w:r>
        <w:t>« 3. Mesures automatiques » puis « 4. Souffler sur le capteur » : observez le délai avant que le tableau de bord change.</w:t>
      </w:r>
    </w:p>
    <w:p>
      <w:pPr>
        <w:pStyle w:val="ListNumber"/>
        <w:numPr>
          <w:ilvl w:val="0"/>
          <w:numId w:val="10"/>
        </w:numPr>
      </w:pPr>
      <w:r>
        <w:t>« 5. Couper le Wi-Fi » et « 6. Débrancher le fil DATA » : comparez le Serial Monitor et le tableau de bord.</w:t>
      </w:r>
    </w:p>
    <w:p>
      <w:pPr>
        <w:pStyle w:val="Heading1"/>
      </w:pPr>
      <w:r>
        <w:t>5. Le câblage</w:t>
      </w:r>
    </w:p>
    <w:tbl>
      <w:tblPr>
        <w:tblStyle w:val="TableGrid"/>
        <w:tblW w:type="auto" w:w="0"/>
        <w:tblLayout w:type="fixed"/>
        <w:tblLook w:firstColumn="1" w:firstRow="1" w:lastColumn="0" w:lastRow="0" w:noHBand="0" w:noVBand="1" w:val="04A0"/>
      </w:tblPr>
      <w:tblGrid>
        <w:gridCol w:w="9972"/>
      </w:tblGrid>
      <w:tr>
        <w:tc>
          <w:tcPr>
            <w:tcW w:type="dxa" w:w="9972"/>
            <w:shd w:val="clear" w:color="auto" w:fill="E8F1FA"/>
          </w:tcPr>
          <w:p>
            <w:r>
              <w:rPr>
                <w:b/>
              </w:rPr>
              <w:t>Rappels</w:t>
            </w:r>
          </w:p>
          <w:p>
            <w:r>
              <w:t xml:space="preserve">• Le module a 3 broches : </w:t>
            </w:r>
            <w:r>
              <w:rPr>
                <w:b/>
              </w:rPr>
              <w:t>S</w:t>
            </w:r>
            <w:r>
              <w:t xml:space="preserve"> (signal DATA), </w:t>
            </w:r>
            <w:r>
              <w:rPr>
                <w:b/>
              </w:rPr>
              <w:t>+</w:t>
            </w:r>
            <w:r>
              <w:t xml:space="preserve"> (VCC, alimentation) et </w:t>
            </w:r>
            <w:r>
              <w:rPr>
                <w:b/>
              </w:rPr>
              <w:t>–</w:t>
            </w:r>
            <w:r>
              <w:t xml:space="preserve"> (GND, masse). Si les marquages de votre module sont dans un autre ordre, adaptez les colonnes.</w:t>
            </w:r>
          </w:p>
          <w:p>
            <w:r>
              <w:t xml:space="preserve">• Alimentez le capteur par la broche </w:t>
            </w:r>
            <w:r>
              <w:rPr>
                <w:b/>
              </w:rPr>
              <w:t>3V3</w:t>
            </w:r>
            <w:r>
              <w:t xml:space="preserve"> de la carte, et non par VIN (5 V) : les broches de l'ESP32 n'acceptent pas plus de 3,3 V.</w:t>
            </w:r>
          </w:p>
          <w:p>
            <w:r>
              <w:t>• Sur la plaque d'essai, les 5 trous d'une même colonne (a à e, ou f à j) sont reliés entre eux.</w:t>
            </w:r>
          </w:p>
          <w:p>
            <w:r>
              <w:t>• Les lignes bleues (–) et rouges (+) des bords sont reliées sur toute leur longueur.</w:t>
            </w:r>
          </w:p>
          <w:p>
            <w:r>
              <w:t>• Réalisez tout le câblage carte débranchée.</w:t>
            </w:r>
          </w:p>
        </w:tc>
      </w:tr>
    </w:tbl>
    <w:p>
      <w:pPr>
        <w:spacing w:after="0"/>
      </w:pPr>
    </w:p>
    <w:p>
      <w:pPr>
        <w:pStyle w:val="Heading2"/>
      </w:pPr>
      <w:r>
        <w:t>Schéma de câblage</w:t>
      </w:r>
    </w:p>
    <w:p>
      <w:pPr>
        <w:jc w:val="center"/>
      </w:pPr>
      <w:r>
        <w:drawing>
          <wp:inline xmlns:a="http://schemas.openxmlformats.org/drawingml/2006/main" xmlns:pic="http://schemas.openxmlformats.org/drawingml/2006/picture">
            <wp:extent cx="6120000" cy="4169250"/>
            <wp:docPr id="1" name="Picture 1"/>
            <wp:cNvGraphicFramePr>
              <a:graphicFrameLocks noChangeAspect="1"/>
            </wp:cNvGraphicFramePr>
            <a:graphic>
              <a:graphicData uri="http://schemas.openxmlformats.org/drawingml/2006/picture">
                <pic:pic>
                  <pic:nvPicPr>
                    <pic:cNvPr id="0" name="schema_cablage_ESP32_DHT11.png"/>
                    <pic:cNvPicPr/>
                  </pic:nvPicPr>
                  <pic:blipFill>
                    <a:blip r:embed="rId9"/>
                    <a:stretch>
                      <a:fillRect/>
                    </a:stretch>
                  </pic:blipFill>
                  <pic:spPr>
                    <a:xfrm>
                      <a:off x="0" y="0"/>
                      <a:ext cx="6120000" cy="4169250"/>
                    </a:xfrm>
                    <a:prstGeom prst="rect"/>
                  </pic:spPr>
                </pic:pic>
              </a:graphicData>
            </a:graphic>
          </wp:inline>
        </w:drawing>
      </w:r>
    </w:p>
    <w:p>
      <w:pPr>
        <w:jc w:val="center"/>
      </w:pPr>
      <w:r>
        <w:rPr>
          <w:i/>
          <w:sz w:val="19"/>
        </w:rPr>
        <w:t>Figure 1 – Câblage du module DHT11 (les numéros correspondent aux étapes ci-dessous)</w:t>
      </w:r>
    </w:p>
    <w:p>
      <w:pPr>
        <w:pStyle w:val="Heading2"/>
      </w:pPr>
      <w:r>
        <w:t>Schéma électrique</w:t>
      </w:r>
    </w:p>
    <w:p>
      <w:pPr>
        <w:jc w:val="center"/>
      </w:pPr>
      <w:r>
        <w:drawing>
          <wp:inline xmlns:a="http://schemas.openxmlformats.org/drawingml/2006/main" xmlns:pic="http://schemas.openxmlformats.org/drawingml/2006/picture">
            <wp:extent cx="6120000" cy="1530000"/>
            <wp:docPr id="2" name="Picture 2"/>
            <wp:cNvGraphicFramePr>
              <a:graphicFrameLocks noChangeAspect="1"/>
            </wp:cNvGraphicFramePr>
            <a:graphic>
              <a:graphicData uri="http://schemas.openxmlformats.org/drawingml/2006/picture">
                <pic:pic>
                  <pic:nvPicPr>
                    <pic:cNvPr id="0" name="schema_electrique_ESP32_DHT11.png"/>
                    <pic:cNvPicPr/>
                  </pic:nvPicPr>
                  <pic:blipFill>
                    <a:blip r:embed="rId10"/>
                    <a:stretch>
                      <a:fillRect/>
                    </a:stretch>
                  </pic:blipFill>
                  <pic:spPr>
                    <a:xfrm>
                      <a:off x="0" y="0"/>
                      <a:ext cx="6120000" cy="1530000"/>
                    </a:xfrm>
                    <a:prstGeom prst="rect"/>
                  </pic:spPr>
                </pic:pic>
              </a:graphicData>
            </a:graphic>
          </wp:inline>
        </w:drawing>
      </w:r>
    </w:p>
    <w:p>
      <w:pPr>
        <w:jc w:val="center"/>
      </w:pPr>
      <w:r>
        <w:rPr>
          <w:i/>
          <w:sz w:val="19"/>
        </w:rPr>
        <w:t>Figure 2 – Schéma électrique : 3V3 → + ; D4 → S (DATA) ; GND → –. La résistance de tirage de 10 kΩ est sur le module.</w:t>
      </w:r>
    </w:p>
    <w:p>
      <w:pPr>
        <w:pStyle w:val="Heading2"/>
      </w:pPr>
      <w:r>
        <w:t>Étapes</w:t>
      </w:r>
    </w:p>
    <w:p>
      <w:pPr>
        <w:pStyle w:val="ListNumber"/>
        <w:numPr>
          <w:ilvl w:val="0"/>
          <w:numId w:val="11"/>
        </w:numPr>
      </w:pPr>
      <w:r>
        <w:rPr>
          <w:b/>
        </w:rPr>
        <w:t>Module DHT11</w:t>
      </w:r>
      <w:r>
        <w:t xml:space="preserve"> : grille bleue face à vous, enfoncez les broches </w:t>
      </w:r>
      <w:r>
        <w:rPr>
          <w:rFonts w:ascii="Consolas" w:hAnsi="Consolas"/>
          <w:b/>
          <w:color w:val="1F4E79"/>
          <w:sz w:val="20"/>
        </w:rPr>
        <w:t>S</w:t>
      </w:r>
      <w:r>
        <w:t xml:space="preserve">, </w:t>
      </w:r>
      <w:r>
        <w:rPr>
          <w:rFonts w:ascii="Consolas" w:hAnsi="Consolas"/>
          <w:b/>
          <w:color w:val="1F4E79"/>
          <w:sz w:val="20"/>
        </w:rPr>
        <w:t>+</w:t>
      </w:r>
      <w:r>
        <w:t xml:space="preserve">, </w:t>
      </w:r>
      <w:r>
        <w:rPr>
          <w:rFonts w:ascii="Consolas" w:hAnsi="Consolas"/>
          <w:b/>
          <w:color w:val="1F4E79"/>
          <w:sz w:val="20"/>
        </w:rPr>
        <w:t>–</w:t>
      </w:r>
      <w:r>
        <w:t xml:space="preserve"> dans les trous </w:t>
      </w:r>
      <w:r>
        <w:rPr>
          <w:rFonts w:ascii="Consolas" w:hAnsi="Consolas"/>
          <w:b/>
          <w:color w:val="1F4E79"/>
          <w:sz w:val="20"/>
        </w:rPr>
        <w:t>a14</w:t>
      </w:r>
      <w:r>
        <w:t xml:space="preserve">, </w:t>
      </w:r>
      <w:r>
        <w:rPr>
          <w:rFonts w:ascii="Consolas" w:hAnsi="Consolas"/>
          <w:b/>
          <w:color w:val="1F4E79"/>
          <w:sz w:val="20"/>
        </w:rPr>
        <w:t>a15</w:t>
      </w:r>
      <w:r>
        <w:t xml:space="preserve">, </w:t>
      </w:r>
      <w:r>
        <w:rPr>
          <w:rFonts w:ascii="Consolas" w:hAnsi="Consolas"/>
          <w:b/>
          <w:color w:val="1F4E79"/>
          <w:sz w:val="20"/>
        </w:rPr>
        <w:t>a16</w:t>
      </w:r>
      <w:r>
        <w:t>.</w:t>
      </w:r>
    </w:p>
    <w:p>
      <w:pPr>
        <w:pStyle w:val="ListNumber"/>
        <w:numPr>
          <w:ilvl w:val="0"/>
          <w:numId w:val="11"/>
        </w:numPr>
      </w:pPr>
      <w:r>
        <w:rPr>
          <w:b/>
        </w:rPr>
        <w:t>Fil jaune</w:t>
      </w:r>
      <w:r>
        <w:t xml:space="preserve"> : du côté femelle sur la broche </w:t>
      </w:r>
      <w:r>
        <w:rPr>
          <w:rFonts w:ascii="Consolas" w:hAnsi="Consolas"/>
          <w:b/>
          <w:color w:val="1F4E79"/>
          <w:sz w:val="20"/>
        </w:rPr>
        <w:t>D4</w:t>
      </w:r>
      <w:r>
        <w:t xml:space="preserve"> de la carte, du côté mâle dans le trou </w:t>
      </w:r>
      <w:r>
        <w:rPr>
          <w:rFonts w:ascii="Consolas" w:hAnsi="Consolas"/>
          <w:b/>
          <w:color w:val="1F4E79"/>
          <w:sz w:val="20"/>
        </w:rPr>
        <w:t>e14</w:t>
      </w:r>
      <w:r>
        <w:t>.</w:t>
      </w:r>
    </w:p>
    <w:p>
      <w:pPr>
        <w:pStyle w:val="ListNumber"/>
        <w:numPr>
          <w:ilvl w:val="0"/>
          <w:numId w:val="11"/>
        </w:numPr>
      </w:pPr>
      <w:r>
        <w:rPr>
          <w:b/>
        </w:rPr>
        <w:t>Fil rouge mâle-mâle</w:t>
      </w:r>
      <w:r>
        <w:t xml:space="preserve"> : du trou </w:t>
      </w:r>
      <w:r>
        <w:rPr>
          <w:rFonts w:ascii="Consolas" w:hAnsi="Consolas"/>
          <w:b/>
          <w:color w:val="1F4E79"/>
          <w:sz w:val="20"/>
        </w:rPr>
        <w:t>e15</w:t>
      </w:r>
      <w:r>
        <w:t xml:space="preserve"> à la ligne rouge (+) du bas.</w:t>
      </w:r>
    </w:p>
    <w:p>
      <w:pPr>
        <w:pStyle w:val="ListNumber"/>
        <w:numPr>
          <w:ilvl w:val="0"/>
          <w:numId w:val="11"/>
        </w:numPr>
      </w:pPr>
      <w:r>
        <w:rPr>
          <w:b/>
        </w:rPr>
        <w:t>Fil noir mâle-mâle</w:t>
      </w:r>
      <w:r>
        <w:t xml:space="preserve"> : du trou </w:t>
      </w:r>
      <w:r>
        <w:rPr>
          <w:rFonts w:ascii="Consolas" w:hAnsi="Consolas"/>
          <w:b/>
          <w:color w:val="1F4E79"/>
          <w:sz w:val="20"/>
        </w:rPr>
        <w:t>e16</w:t>
      </w:r>
      <w:r>
        <w:t xml:space="preserve"> à la ligne bleue (–) du bas.</w:t>
      </w:r>
    </w:p>
    <w:p>
      <w:pPr>
        <w:pStyle w:val="ListNumber"/>
        <w:numPr>
          <w:ilvl w:val="0"/>
          <w:numId w:val="11"/>
        </w:numPr>
      </w:pPr>
      <w:r>
        <w:rPr>
          <w:b/>
        </w:rPr>
        <w:t>Fil rouge mâle-femelle</w:t>
      </w:r>
      <w:r>
        <w:t xml:space="preserve"> : de la broche </w:t>
      </w:r>
      <w:r>
        <w:rPr>
          <w:rFonts w:ascii="Consolas" w:hAnsi="Consolas"/>
          <w:b/>
          <w:color w:val="1F4E79"/>
          <w:sz w:val="20"/>
        </w:rPr>
        <w:t>3V3</w:t>
      </w:r>
      <w:r>
        <w:t xml:space="preserve"> de la carte (en bas à droite) à la ligne rouge (+) du bas.</w:t>
      </w:r>
    </w:p>
    <w:p>
      <w:pPr>
        <w:pStyle w:val="ListNumber"/>
        <w:numPr>
          <w:ilvl w:val="0"/>
          <w:numId w:val="11"/>
        </w:numPr>
      </w:pPr>
      <w:r>
        <w:rPr>
          <w:b/>
        </w:rPr>
        <w:t>Fil noir mâle-femelle</w:t>
      </w:r>
      <w:r>
        <w:t xml:space="preserve"> : de la broche </w:t>
      </w:r>
      <w:r>
        <w:rPr>
          <w:rFonts w:ascii="Consolas" w:hAnsi="Consolas"/>
          <w:b/>
          <w:color w:val="1F4E79"/>
          <w:sz w:val="20"/>
        </w:rPr>
        <w:t>GND</w:t>
      </w:r>
      <w:r>
        <w:t xml:space="preserve"> de la carte (côté droit, juste au-dessus de 3V3) à la ligne bleue (–) du bas.</w:t>
      </w:r>
    </w:p>
    <w:tbl>
      <w:tblPr>
        <w:tblStyle w:val="TableGrid"/>
        <w:tblW w:type="auto" w:w="0"/>
        <w:tblLayout w:type="fixed"/>
        <w:tblLook w:firstColumn="1" w:firstRow="1" w:lastColumn="0" w:lastRow="0" w:noHBand="0" w:noVBand="1" w:val="04A0"/>
      </w:tblPr>
      <w:tblGrid>
        <w:gridCol w:w="3000"/>
        <w:gridCol w:w="3486"/>
        <w:gridCol w:w="3486"/>
      </w:tblGrid>
      <w:tr>
        <w:tc>
          <w:tcPr>
            <w:tcW w:type="dxa" w:w="3000"/>
            <w:shd w:val="clear" w:color="auto" w:fill="D9E2F3"/>
          </w:tcPr>
          <w:p>
            <w:r>
              <w:rPr>
                <w:b/>
              </w:rPr>
              <w:t>Élément</w:t>
            </w:r>
          </w:p>
        </w:tc>
        <w:tc>
          <w:tcPr>
            <w:tcW w:type="dxa" w:w="3486"/>
            <w:shd w:val="clear" w:color="auto" w:fill="D9E2F3"/>
          </w:tcPr>
          <w:p>
            <w:r>
              <w:rPr>
                <w:b/>
              </w:rPr>
              <w:t>De</w:t>
            </w:r>
          </w:p>
        </w:tc>
        <w:tc>
          <w:tcPr>
            <w:tcW w:type="dxa" w:w="3486"/>
            <w:shd w:val="clear" w:color="auto" w:fill="D9E2F3"/>
          </w:tcPr>
          <w:p>
            <w:r>
              <w:rPr>
                <w:b/>
              </w:rPr>
              <w:t>Vers</w:t>
            </w:r>
          </w:p>
        </w:tc>
      </w:tr>
      <w:tr>
        <w:tc>
          <w:tcPr>
            <w:tcW w:type="dxa" w:w="3000"/>
          </w:tcPr>
          <w:p>
            <w:r>
              <w:t>Module DHT11</w:t>
            </w:r>
          </w:p>
        </w:tc>
        <w:tc>
          <w:tcPr>
            <w:tcW w:type="dxa" w:w="3486"/>
          </w:tcPr>
          <w:p>
            <w:r>
              <w:t>Broches S, +, – (grille bleue face à vous)</w:t>
            </w:r>
          </w:p>
        </w:tc>
        <w:tc>
          <w:tcPr>
            <w:tcW w:type="dxa" w:w="3486"/>
          </w:tcPr>
          <w:p>
            <w:r>
              <w:t>Trous a14, a15, a16</w:t>
            </w:r>
          </w:p>
        </w:tc>
      </w:tr>
      <w:tr>
        <w:tc>
          <w:tcPr>
            <w:tcW w:type="dxa" w:w="3000"/>
          </w:tcPr>
          <w:p>
            <w:r>
              <w:t>Fil jaune (mâle-femelle)</w:t>
            </w:r>
          </w:p>
        </w:tc>
        <w:tc>
          <w:tcPr>
            <w:tcW w:type="dxa" w:w="3486"/>
          </w:tcPr>
          <w:p>
            <w:r>
              <w:t>Broche D4 de la carte</w:t>
            </w:r>
          </w:p>
        </w:tc>
        <w:tc>
          <w:tcPr>
            <w:tcW w:type="dxa" w:w="3486"/>
          </w:tcPr>
          <w:p>
            <w:r>
              <w:t>Trou e14 (colonne de S)</w:t>
            </w:r>
          </w:p>
        </w:tc>
      </w:tr>
      <w:tr>
        <w:tc>
          <w:tcPr>
            <w:tcW w:type="dxa" w:w="3000"/>
          </w:tcPr>
          <w:p>
            <w:r>
              <w:t>Fil rouge (mâle-mâle)</w:t>
            </w:r>
          </w:p>
        </w:tc>
        <w:tc>
          <w:tcPr>
            <w:tcW w:type="dxa" w:w="3486"/>
          </w:tcPr>
          <w:p>
            <w:r>
              <w:t>Trou e15 (colonne de +)</w:t>
            </w:r>
          </w:p>
        </w:tc>
        <w:tc>
          <w:tcPr>
            <w:tcW w:type="dxa" w:w="3486"/>
          </w:tcPr>
          <w:p>
            <w:r>
              <w:t>Ligne rouge (+) du bas</w:t>
            </w:r>
          </w:p>
        </w:tc>
      </w:tr>
      <w:tr>
        <w:tc>
          <w:tcPr>
            <w:tcW w:type="dxa" w:w="3000"/>
          </w:tcPr>
          <w:p>
            <w:r>
              <w:t>Fil noir (mâle-mâle)</w:t>
            </w:r>
          </w:p>
        </w:tc>
        <w:tc>
          <w:tcPr>
            <w:tcW w:type="dxa" w:w="3486"/>
          </w:tcPr>
          <w:p>
            <w:r>
              <w:t>Trou e16 (colonne de –)</w:t>
            </w:r>
          </w:p>
        </w:tc>
        <w:tc>
          <w:tcPr>
            <w:tcW w:type="dxa" w:w="3486"/>
          </w:tcPr>
          <w:p>
            <w:r>
              <w:t>Ligne bleue (–) du bas</w:t>
            </w:r>
          </w:p>
        </w:tc>
      </w:tr>
      <w:tr>
        <w:tc>
          <w:tcPr>
            <w:tcW w:type="dxa" w:w="3000"/>
          </w:tcPr>
          <w:p>
            <w:r>
              <w:t>Fil rouge (mâle-femelle)</w:t>
            </w:r>
          </w:p>
        </w:tc>
        <w:tc>
          <w:tcPr>
            <w:tcW w:type="dxa" w:w="3486"/>
          </w:tcPr>
          <w:p>
            <w:r>
              <w:t>Broche 3V3 de la carte</w:t>
            </w:r>
          </w:p>
        </w:tc>
        <w:tc>
          <w:tcPr>
            <w:tcW w:type="dxa" w:w="3486"/>
          </w:tcPr>
          <w:p>
            <w:r>
              <w:t>Ligne rouge (+) du bas</w:t>
            </w:r>
          </w:p>
        </w:tc>
      </w:tr>
      <w:tr>
        <w:tc>
          <w:tcPr>
            <w:tcW w:type="dxa" w:w="3000"/>
          </w:tcPr>
          <w:p>
            <w:r>
              <w:t>Fil noir (mâle-femelle)</w:t>
            </w:r>
          </w:p>
        </w:tc>
        <w:tc>
          <w:tcPr>
            <w:tcW w:type="dxa" w:w="3486"/>
          </w:tcPr>
          <w:p>
            <w:r>
              <w:t>Broche GND de la carte (côté droit)</w:t>
            </w:r>
          </w:p>
        </w:tc>
        <w:tc>
          <w:tcPr>
            <w:tcW w:type="dxa" w:w="3486"/>
          </w:tcPr>
          <w:p>
            <w:r>
              <w:t>Ligne bleue (–) du bas</w:t>
            </w:r>
          </w:p>
        </w:tc>
      </w:tr>
    </w:tbl>
    <w:p>
      <w:pPr>
        <w:spacing w:after="0"/>
      </w:pPr>
    </w:p>
    <w:p>
      <w:r>
        <w:rPr>
          <w:i/>
        </w:rPr>
        <w:t>Dans le programme, la broche D4 correspond au numéro 4 (const int DHT_PIN = 4;).</w:t>
      </w:r>
    </w:p>
    <w:tbl>
      <w:tblPr>
        <w:tblStyle w:val="TableGrid"/>
        <w:tblW w:type="auto" w:w="0"/>
        <w:tblLayout w:type="fixed"/>
        <w:tblLook w:firstColumn="1" w:firstRow="1" w:lastColumn="0" w:lastRow="0" w:noHBand="0" w:noVBand="1" w:val="04A0"/>
      </w:tblPr>
      <w:tblGrid>
        <w:gridCol w:w="9972"/>
      </w:tblGrid>
      <w:tr>
        <w:tc>
          <w:tcPr>
            <w:tcW w:type="dxa" w:w="9972"/>
            <w:shd w:val="clear" w:color="auto" w:fill="FDECEA"/>
          </w:tcPr>
          <w:p>
            <w:r>
              <w:rPr>
                <w:b/>
              </w:rPr>
              <w:t>Attention</w:t>
            </w:r>
          </w:p>
          <w:p>
            <w:r>
              <w:t>• Si le + et le – sont inversés, le capteur chauffe et peut être détruit en quelques secondes.</w:t>
            </w:r>
          </w:p>
          <w:p>
            <w:r>
              <w:t>• Si le capteur devient chaud au toucher : débranchez immédiatement le câble USB et appelez l'enseignant.</w:t>
            </w:r>
          </w:p>
        </w:tc>
      </w:tr>
    </w:tbl>
    <w:p>
      <w:pPr>
        <w:spacing w:after="0"/>
      </w:pPr>
    </w:p>
    <w:p>
      <w:r>
        <w:rPr>
          <w:b/>
        </w:rPr>
        <w:t>Faites vérifier votre câblage par l'enseignant avant de brancher la carte.</w:t>
      </w:r>
    </w:p>
    <w:p>
      <w:r>
        <w:t>☐ Câblage vérifié</w:t>
      </w:r>
    </w:p>
    <w:p>
      <w:pPr>
        <w:pStyle w:val="Heading1"/>
      </w:pPr>
      <w:r>
        <w:t>6. Créer un compte et connecter la carte</w:t>
      </w:r>
    </w:p>
    <w:p>
      <w:pPr>
        <w:pStyle w:val="Heading2"/>
      </w:pPr>
      <w:r>
        <w:t>Étape 1 – Compte Arduino</w:t>
      </w:r>
    </w:p>
    <w:p>
      <w:pPr>
        <w:pStyle w:val="ListNumber"/>
        <w:numPr>
          <w:ilvl w:val="0"/>
          <w:numId w:val="12"/>
        </w:numPr>
      </w:pPr>
      <w:r>
        <w:t xml:space="preserve">Rendez-vous sur </w:t>
      </w:r>
      <w:r>
        <w:rPr>
          <w:rFonts w:ascii="Consolas" w:hAnsi="Consolas"/>
          <w:color w:val="1F4E79"/>
          <w:sz w:val="20"/>
        </w:rPr>
        <w:t>https://cloud.arduino.cc</w:t>
      </w:r>
      <w:r>
        <w:t xml:space="preserve"> et connectez-vous (ou créez un compte gratuit).</w:t>
      </w:r>
    </w:p>
    <w:p>
      <w:pPr>
        <w:pStyle w:val="ListNumber"/>
        <w:numPr>
          <w:ilvl w:val="0"/>
          <w:numId w:val="12"/>
        </w:numPr>
      </w:pPr>
      <w:r>
        <w:t>L'offre gratuite suffit pour ce TP (elle permet de créer 2 « Things »).</w:t>
      </w:r>
    </w:p>
    <w:p>
      <w:pPr>
        <w:pStyle w:val="Heading2"/>
      </w:pPr>
      <w:r>
        <w:t>Étape 2 – Ajouter la carte (Device)</w:t>
      </w:r>
    </w:p>
    <w:tbl>
      <w:tblPr>
        <w:tblStyle w:val="TableGrid"/>
        <w:tblW w:type="auto" w:w="0"/>
        <w:tblLayout w:type="fixed"/>
        <w:tblLook w:firstColumn="1" w:firstRow="1" w:lastColumn="0" w:lastRow="0" w:noHBand="0" w:noVBand="1" w:val="04A0"/>
      </w:tblPr>
      <w:tblGrid>
        <w:gridCol w:w="9972"/>
      </w:tblGrid>
      <w:tr>
        <w:tc>
          <w:tcPr>
            <w:tcW w:type="dxa" w:w="9972"/>
            <w:shd w:val="clear" w:color="auto" w:fill="E8F1FA"/>
          </w:tcPr>
          <w:p>
            <w:r>
              <w:rPr>
                <w:b/>
              </w:rPr>
              <w:t>Carte déjà ajoutée lors d'un TP précédent ?</w:t>
            </w:r>
          </w:p>
          <w:p>
            <w:r>
              <w:t>Vous pouvez la réutiliser et passer directement à l'étape 3. Une carte ne peut être associée qu'à une seule Thing : si elle est encore reliée à l'ancienne, ouvrez cette Thing et cliquez sur Detach dans Associated Device.</w:t>
            </w:r>
          </w:p>
        </w:tc>
      </w:tr>
    </w:tbl>
    <w:p>
      <w:pPr>
        <w:spacing w:after="0"/>
      </w:pPr>
    </w:p>
    <w:p>
      <w:pPr>
        <w:pStyle w:val="ListNumber"/>
        <w:numPr>
          <w:ilvl w:val="0"/>
          <w:numId w:val="13"/>
        </w:numPr>
      </w:pPr>
      <w:r>
        <w:t>Branchez la carte à l'ordinateur avec le câble micro-USB.</w:t>
      </w:r>
    </w:p>
    <w:p>
      <w:pPr>
        <w:pStyle w:val="ListNumber"/>
        <w:numPr>
          <w:ilvl w:val="0"/>
          <w:numId w:val="13"/>
        </w:numPr>
      </w:pPr>
      <w:r>
        <w:t xml:space="preserve">Dans le menu de gauche, ouvrez </w:t>
      </w:r>
      <w:r>
        <w:rPr>
          <w:b/>
        </w:rPr>
        <w:t>Devices</w:t>
      </w:r>
      <w:r>
        <w:t xml:space="preserve">, puis cliquez sur </w:t>
      </w:r>
      <w:r>
        <w:rPr>
          <w:b/>
        </w:rPr>
        <w:t>+ DEVICE</w:t>
      </w:r>
      <w:r>
        <w:t xml:space="preserve"> et choisissez </w:t>
      </w:r>
      <w:r>
        <w:rPr>
          <w:b/>
        </w:rPr>
        <w:t>Third party device</w:t>
      </w:r>
      <w:r>
        <w:t xml:space="preserve"> (appareil tiers).</w:t>
      </w:r>
    </w:p>
    <w:p>
      <w:pPr>
        <w:pStyle w:val="ListNumber"/>
        <w:numPr>
          <w:ilvl w:val="0"/>
          <w:numId w:val="13"/>
        </w:numPr>
      </w:pPr>
      <w:r>
        <w:t xml:space="preserve">Sélectionnez </w:t>
      </w:r>
      <w:r>
        <w:rPr>
          <w:b/>
        </w:rPr>
        <w:t>ESP32</w:t>
      </w:r>
      <w:r>
        <w:t xml:space="preserve">, puis le modèle </w:t>
      </w:r>
      <w:r>
        <w:rPr>
          <w:b/>
        </w:rPr>
        <w:t>DOIT ESP32 DEVKIT V1</w:t>
      </w:r>
      <w:r>
        <w:t xml:space="preserve">. Donnez un nom à la carte (par exemple </w:t>
      </w:r>
      <w:r>
        <w:rPr>
          <w:rFonts w:ascii="Consolas" w:hAnsi="Consolas"/>
          <w:color w:val="1F4E79"/>
          <w:sz w:val="20"/>
        </w:rPr>
        <w:t>ESP32_Groupe1</w:t>
      </w:r>
      <w:r>
        <w:t>).</w:t>
      </w:r>
    </w:p>
    <w:p>
      <w:pPr>
        <w:pStyle w:val="ListNumber"/>
        <w:numPr>
          <w:ilvl w:val="0"/>
          <w:numId w:val="13"/>
        </w:numPr>
      </w:pPr>
      <w:r>
        <w:t xml:space="preserve">Arduino Cloud affiche un </w:t>
      </w:r>
      <w:r>
        <w:rPr>
          <w:b/>
        </w:rPr>
        <w:t>Device ID</w:t>
      </w:r>
      <w:r>
        <w:t xml:space="preserve"> et une </w:t>
      </w:r>
      <w:r>
        <w:rPr>
          <w:b/>
        </w:rPr>
        <w:t>Secret Key</w:t>
      </w:r>
      <w:r>
        <w:t xml:space="preserve"> (clé secrète). Téléchargez le PDF ou recopiez la clé : elle ne sera plus affichée et vous en aurez besoin à l'étape 5. Cochez la case de confirmation et terminez.</w:t>
      </w:r>
    </w:p>
    <w:p>
      <w:r>
        <w:rPr/>
        <w:t>Notez la clé secrète sur votre feuille, ou gardez le PDF téléchargé : elle ne sera plus affichée.</w:t>
      </w:r>
    </w:p>
    <w:tbl>
      <w:tblPr>
        <w:tblStyle w:val="TableGrid"/>
        <w:tblW w:type="auto" w:w="0"/>
        <w:tblLayout w:type="fixed"/>
        <w:tblLook w:firstColumn="1" w:firstRow="1" w:lastColumn="0" w:lastRow="0" w:noHBand="0" w:noVBand="1" w:val="04A0"/>
      </w:tblPr>
      <w:tblGrid>
        <w:gridCol w:w="9972"/>
      </w:tblGrid>
      <w:tr>
        <w:tc>
          <w:tcPr>
            <w:tcW w:type="dxa" w:w="9972"/>
            <w:shd w:val="clear" w:color="auto" w:fill="E8F1FA"/>
          </w:tcPr>
          <w:p>
            <w:r>
              <w:rPr>
                <w:b/>
              </w:rPr>
              <w:t>Pourquoi une clé secrète ?</w:t>
            </w:r>
          </w:p>
          <w:p>
            <w:r>
              <w:t>La Secret Key permet à Arduino Cloud de vérifier que c'est bien votre carte qui envoie les mesures : c'est une mesure de cybersécurité (authentification). Ne la partagez pas.</w:t>
            </w:r>
          </w:p>
        </w:tc>
      </w:tr>
    </w:tbl>
    <w:p>
      <w:pPr>
        <w:spacing w:after="0"/>
      </w:pPr>
    </w:p>
    <w:p>
      <w:r>
        <w:t>☐ La carte apparaît dans la liste « Devices »</w:t>
      </w:r>
    </w:p>
    <w:p>
      <w:pPr>
        <w:pStyle w:val="Heading1"/>
      </w:pPr>
      <w:r>
        <w:t>7. Créer l'objet connecté (Thing)</w:t>
      </w:r>
    </w:p>
    <w:p>
      <w:r>
        <w:t>Une « Thing » représente votre objet connecté dans le cloud : elle regroupe la carte, ses variables et les paramètres réseau.</w:t>
      </w:r>
    </w:p>
    <w:p>
      <w:pPr>
        <w:pStyle w:val="Heading2"/>
      </w:pPr>
      <w:r>
        <w:t>Étape 3 – Créer la Thing</w:t>
      </w:r>
    </w:p>
    <w:p>
      <w:pPr>
        <w:pStyle w:val="ListNumber"/>
        <w:numPr>
          <w:ilvl w:val="0"/>
          <w:numId w:val="14"/>
        </w:numPr>
      </w:pPr>
      <w:r>
        <w:t xml:space="preserve">Ouvrez </w:t>
      </w:r>
      <w:r>
        <w:rPr>
          <w:b/>
        </w:rPr>
        <w:t>Things</w:t>
      </w:r>
      <w:r>
        <w:t xml:space="preserve"> puis cliquez sur </w:t>
      </w:r>
      <w:r>
        <w:rPr>
          <w:b/>
        </w:rPr>
        <w:t>+ THING</w:t>
      </w:r>
      <w:r>
        <w:t xml:space="preserve">. Renommez-la </w:t>
      </w:r>
      <w:r>
        <w:rPr>
          <w:rFonts w:ascii="Consolas" w:hAnsi="Consolas"/>
          <w:color w:val="1F4E79"/>
          <w:sz w:val="20"/>
        </w:rPr>
        <w:t>Station_meteo</w:t>
      </w:r>
      <w:r>
        <w:t>.</w:t>
      </w:r>
    </w:p>
    <w:p>
      <w:pPr>
        <w:pStyle w:val="Heading2"/>
      </w:pPr>
      <w:r>
        <w:t>Étape 4 – Créer les deux variables</w:t>
      </w:r>
    </w:p>
    <w:p>
      <w:r>
        <w:t>Les deux variables sont envoyées par la carte vers le tableau de bord. Leurs noms ne doivent contenir ni accent ni espace.</w:t>
      </w:r>
    </w:p>
    <w:p>
      <w:r>
        <w:rPr>
          <w:b/>
        </w:rPr>
        <w:t>Variable 1 : la température.</w:t>
      </w:r>
    </w:p>
    <w:p>
      <w:pPr>
        <w:pStyle w:val="ListNumber"/>
        <w:numPr>
          <w:ilvl w:val="0"/>
          <w:numId w:val="15"/>
        </w:numPr>
      </w:pPr>
      <w:r>
        <w:t xml:space="preserve">Dans la partie </w:t>
      </w:r>
      <w:r>
        <w:rPr>
          <w:b/>
        </w:rPr>
        <w:t>Cloud Variables</w:t>
      </w:r>
      <w:r>
        <w:t xml:space="preserve">, cliquez sur </w:t>
      </w:r>
      <w:r>
        <w:rPr>
          <w:b/>
        </w:rPr>
        <w:t>ADD</w:t>
      </w:r>
      <w:r>
        <w:t>.</w:t>
      </w:r>
    </w:p>
    <w:p>
      <w:pPr>
        <w:pStyle w:val="ListNumber"/>
        <w:numPr>
          <w:ilvl w:val="0"/>
          <w:numId w:val="15"/>
        </w:numPr>
      </w:pPr>
      <w:r>
        <w:t>Renseignez les paramètres suivants :</w:t>
      </w:r>
    </w:p>
    <w:tbl>
      <w:tblPr>
        <w:tblStyle w:val="TableGrid"/>
        <w:tblW w:type="auto" w:w="0"/>
        <w:tblLayout w:type="fixed"/>
        <w:tblLook w:firstColumn="1" w:firstRow="1" w:lastColumn="0" w:lastRow="0" w:noHBand="0" w:noVBand="1" w:val="04A0"/>
      </w:tblPr>
      <w:tblGrid>
        <w:gridCol w:w="4986"/>
        <w:gridCol w:w="4986"/>
      </w:tblGrid>
      <w:tr>
        <w:tc>
          <w:tcPr>
            <w:tcW w:type="dxa" w:w="4986"/>
            <w:shd w:val="clear" w:color="auto" w:fill="D9E2F3"/>
          </w:tcPr>
          <w:p>
            <w:r>
              <w:rPr>
                <w:b/>
              </w:rPr>
              <w:t>Paramètre</w:t>
            </w:r>
          </w:p>
        </w:tc>
        <w:tc>
          <w:tcPr>
            <w:tcW w:type="dxa" w:w="4986"/>
            <w:shd w:val="clear" w:color="auto" w:fill="D9E2F3"/>
          </w:tcPr>
          <w:p>
            <w:r>
              <w:rPr>
                <w:b/>
              </w:rPr>
              <w:t>Valeur</w:t>
            </w:r>
          </w:p>
        </w:tc>
      </w:tr>
      <w:tr>
        <w:tc>
          <w:tcPr>
            <w:tcW w:type="dxa" w:w="4986"/>
          </w:tcPr>
          <w:p>
            <w:r>
              <w:t>Name</w:t>
            </w:r>
          </w:p>
        </w:tc>
        <w:tc>
          <w:tcPr>
            <w:tcW w:type="dxa" w:w="4986"/>
          </w:tcPr>
          <w:p>
            <w:r>
              <w:rPr>
                <w:rFonts w:ascii="Consolas" w:hAnsi="Consolas"/>
              </w:rPr>
              <w:t>temperature</w:t>
            </w:r>
          </w:p>
        </w:tc>
      </w:tr>
      <w:tr>
        <w:tc>
          <w:tcPr>
            <w:tcW w:type="dxa" w:w="4986"/>
          </w:tcPr>
          <w:p>
            <w:r>
              <w:t>Type</w:t>
            </w:r>
          </w:p>
        </w:tc>
        <w:tc>
          <w:tcPr>
            <w:tcW w:type="dxa" w:w="4986"/>
          </w:tcPr>
          <w:p>
            <w:r>
              <w:rPr>
                <w:rFonts w:ascii="Consolas" w:hAnsi="Consolas"/>
              </w:rPr>
              <w:t>Floating Point Number (nombre à virgule, float)</w:t>
            </w:r>
          </w:p>
        </w:tc>
      </w:tr>
      <w:tr>
        <w:tc>
          <w:tcPr>
            <w:tcW w:type="dxa" w:w="4986"/>
          </w:tcPr>
          <w:p>
            <w:r>
              <w:t>Variable Permission</w:t>
            </w:r>
          </w:p>
        </w:tc>
        <w:tc>
          <w:tcPr>
            <w:tcW w:type="dxa" w:w="4986"/>
          </w:tcPr>
          <w:p>
            <w:r>
              <w:rPr>
                <w:rFonts w:ascii="Consolas" w:hAnsi="Consolas"/>
              </w:rPr>
              <w:t>Read Only (lecture seule)</w:t>
            </w:r>
          </w:p>
        </w:tc>
      </w:tr>
      <w:tr>
        <w:tc>
          <w:tcPr>
            <w:tcW w:type="dxa" w:w="4986"/>
          </w:tcPr>
          <w:p>
            <w:r>
              <w:t>Variable Update Policy</w:t>
            </w:r>
          </w:p>
        </w:tc>
        <w:tc>
          <w:tcPr>
            <w:tcW w:type="dxa" w:w="4986"/>
          </w:tcPr>
          <w:p>
            <w:r>
              <w:rPr>
                <w:rFonts w:ascii="Consolas" w:hAnsi="Consolas"/>
              </w:rPr>
              <w:t>Periodically – every 10 s (toutes les 10 secondes)</w:t>
            </w:r>
          </w:p>
        </w:tc>
      </w:tr>
    </w:tbl>
    <w:p>
      <w:pPr>
        <w:spacing w:after="0"/>
      </w:pPr>
    </w:p>
    <w:p>
      <w:pPr>
        <w:pStyle w:val="ListNumber"/>
        <w:numPr>
          <w:ilvl w:val="0"/>
          <w:numId w:val="15"/>
        </w:numPr>
      </w:pPr>
      <w:r>
        <w:t>Cliquez sur « Add variable ».</w:t>
      </w:r>
    </w:p>
    <w:p>
      <w:r>
        <w:rPr>
          <w:b/>
        </w:rPr>
        <w:t>Variable 2 : l'humidité.</w:t>
      </w:r>
    </w:p>
    <w:p>
      <w:pPr>
        <w:pStyle w:val="ListNumber"/>
        <w:numPr>
          <w:ilvl w:val="0"/>
          <w:numId w:val="16"/>
        </w:numPr>
      </w:pPr>
      <w:r>
        <w:t xml:space="preserve">Cliquez à nouveau sur </w:t>
      </w:r>
      <w:r>
        <w:rPr>
          <w:b/>
        </w:rPr>
        <w:t>ADD</w:t>
      </w:r>
      <w:r>
        <w:t xml:space="preserve"> et renseignez :</w:t>
      </w:r>
    </w:p>
    <w:tbl>
      <w:tblPr>
        <w:tblStyle w:val="TableGrid"/>
        <w:tblW w:type="auto" w:w="0"/>
        <w:tblLayout w:type="fixed"/>
        <w:tblLook w:firstColumn="1" w:firstRow="1" w:lastColumn="0" w:lastRow="0" w:noHBand="0" w:noVBand="1" w:val="04A0"/>
      </w:tblPr>
      <w:tblGrid>
        <w:gridCol w:w="4986"/>
        <w:gridCol w:w="4986"/>
      </w:tblGrid>
      <w:tr>
        <w:tc>
          <w:tcPr>
            <w:tcW w:type="dxa" w:w="4986"/>
            <w:shd w:val="clear" w:color="auto" w:fill="D9E2F3"/>
          </w:tcPr>
          <w:p>
            <w:r>
              <w:rPr>
                <w:b/>
              </w:rPr>
              <w:t>Paramètre</w:t>
            </w:r>
          </w:p>
        </w:tc>
        <w:tc>
          <w:tcPr>
            <w:tcW w:type="dxa" w:w="4986"/>
            <w:shd w:val="clear" w:color="auto" w:fill="D9E2F3"/>
          </w:tcPr>
          <w:p>
            <w:r>
              <w:rPr>
                <w:b/>
              </w:rPr>
              <w:t>Valeur</w:t>
            </w:r>
          </w:p>
        </w:tc>
      </w:tr>
      <w:tr>
        <w:tc>
          <w:tcPr>
            <w:tcW w:type="dxa" w:w="4986"/>
          </w:tcPr>
          <w:p>
            <w:r>
              <w:t>Name</w:t>
            </w:r>
          </w:p>
        </w:tc>
        <w:tc>
          <w:tcPr>
            <w:tcW w:type="dxa" w:w="4986"/>
          </w:tcPr>
          <w:p>
            <w:r>
              <w:rPr>
                <w:rFonts w:ascii="Consolas" w:hAnsi="Consolas"/>
              </w:rPr>
              <w:t>humidite</w:t>
            </w:r>
          </w:p>
        </w:tc>
      </w:tr>
      <w:tr>
        <w:tc>
          <w:tcPr>
            <w:tcW w:type="dxa" w:w="4986"/>
          </w:tcPr>
          <w:p>
            <w:r>
              <w:t>Type</w:t>
            </w:r>
          </w:p>
        </w:tc>
        <w:tc>
          <w:tcPr>
            <w:tcW w:type="dxa" w:w="4986"/>
          </w:tcPr>
          <w:p>
            <w:r>
              <w:rPr>
                <w:rFonts w:ascii="Consolas" w:hAnsi="Consolas"/>
              </w:rPr>
              <w:t>Floating Point Number (nombre à virgule, float)</w:t>
            </w:r>
          </w:p>
        </w:tc>
      </w:tr>
      <w:tr>
        <w:tc>
          <w:tcPr>
            <w:tcW w:type="dxa" w:w="4986"/>
          </w:tcPr>
          <w:p>
            <w:r>
              <w:t>Variable Permission</w:t>
            </w:r>
          </w:p>
        </w:tc>
        <w:tc>
          <w:tcPr>
            <w:tcW w:type="dxa" w:w="4986"/>
          </w:tcPr>
          <w:p>
            <w:r>
              <w:rPr>
                <w:rFonts w:ascii="Consolas" w:hAnsi="Consolas"/>
              </w:rPr>
              <w:t>Read Only (lecture seule)</w:t>
            </w:r>
          </w:p>
        </w:tc>
      </w:tr>
      <w:tr>
        <w:tc>
          <w:tcPr>
            <w:tcW w:type="dxa" w:w="4986"/>
          </w:tcPr>
          <w:p>
            <w:r>
              <w:t>Variable Update Policy</w:t>
            </w:r>
          </w:p>
        </w:tc>
        <w:tc>
          <w:tcPr>
            <w:tcW w:type="dxa" w:w="4986"/>
          </w:tcPr>
          <w:p>
            <w:r>
              <w:rPr>
                <w:rFonts w:ascii="Consolas" w:hAnsi="Consolas"/>
              </w:rPr>
              <w:t>Periodically – every 10 s (toutes les 10 secondes)</w:t>
            </w:r>
          </w:p>
        </w:tc>
      </w:tr>
    </w:tbl>
    <w:p>
      <w:pPr>
        <w:spacing w:after="0"/>
      </w:pPr>
    </w:p>
    <w:p>
      <w:pPr>
        <w:pStyle w:val="ListNumber"/>
        <w:numPr>
          <w:ilvl w:val="0"/>
          <w:numId w:val="16"/>
        </w:numPr>
      </w:pPr>
      <w:r>
        <w:t>Cliquez sur « Add variable ».</w:t>
      </w:r>
    </w:p>
    <w:p>
      <w:pPr>
        <w:pStyle w:val="Heading2"/>
      </w:pPr>
      <w:r>
        <w:t>Étape 5 – Associer la carte et le réseau Wi-Fi</w:t>
      </w:r>
    </w:p>
    <w:p>
      <w:pPr>
        <w:pStyle w:val="ListNumber"/>
        <w:numPr>
          <w:ilvl w:val="0"/>
          <w:numId w:val="17"/>
        </w:numPr>
      </w:pPr>
      <w:r>
        <w:t xml:space="preserve">Dans </w:t>
      </w:r>
      <w:r>
        <w:rPr>
          <w:b/>
        </w:rPr>
        <w:t>Associated Device</w:t>
      </w:r>
      <w:r>
        <w:t>, sélectionnez la carte créée à l'étape 2.</w:t>
      </w:r>
    </w:p>
    <w:p>
      <w:pPr>
        <w:pStyle w:val="ListNumber"/>
        <w:numPr>
          <w:ilvl w:val="0"/>
          <w:numId w:val="17"/>
        </w:numPr>
      </w:pPr>
      <w:r>
        <w:t xml:space="preserve">Dans </w:t>
      </w:r>
      <w:r>
        <w:rPr>
          <w:b/>
        </w:rPr>
        <w:t>Network</w:t>
      </w:r>
      <w:r>
        <w:t xml:space="preserve">, cliquez sur </w:t>
      </w:r>
      <w:r>
        <w:rPr>
          <w:b/>
        </w:rPr>
        <w:t>Configure</w:t>
      </w:r>
      <w:r>
        <w:t xml:space="preserve"> et saisissez le nom du réseau Wi-Fi (SSID), son mot de passe et la Secret Key notée à l'étape 2.</w:t>
      </w:r>
    </w:p>
    <w:tbl>
      <w:tblPr>
        <w:tblStyle w:val="TableGrid"/>
        <w:tblW w:type="auto" w:w="0"/>
        <w:tblLayout w:type="fixed"/>
        <w:tblLook w:firstColumn="1" w:firstRow="1" w:lastColumn="0" w:lastRow="0" w:noHBand="0" w:noVBand="1" w:val="04A0"/>
      </w:tblPr>
      <w:tblGrid>
        <w:gridCol w:w="9972"/>
      </w:tblGrid>
      <w:tr>
        <w:tc>
          <w:tcPr>
            <w:tcW w:type="dxa" w:w="9972"/>
            <w:shd w:val="clear" w:color="auto" w:fill="FDECEA"/>
          </w:tcPr>
          <w:p>
            <w:r>
              <w:rPr>
                <w:b/>
              </w:rPr>
              <w:t>Attention</w:t>
            </w:r>
          </w:p>
          <w:p>
            <w:r>
              <w:t>• L'ESP32 ne se connecte qu'aux réseaux Wi-Fi 2,4 GHz.</w:t>
            </w:r>
          </w:p>
          <w:p>
            <w:r>
              <w:t>• Les réseaux avec identifiant + mot de passe personnels (eduroam, portails captifs) ne sont pas compatibles.</w:t>
            </w:r>
          </w:p>
          <w:p>
            <w:r>
              <w:t>• Solution simple : activer le partage de connexion d'un smartphone (en 2,4 GHz si l'option existe).</w:t>
            </w:r>
          </w:p>
        </w:tc>
      </w:tr>
    </w:tbl>
    <w:p>
      <w:pPr>
        <w:spacing w:after="0"/>
      </w:pPr>
    </w:p>
    <w:p>
      <w:pPr>
        <w:pStyle w:val="Heading1"/>
      </w:pPr>
      <w:r>
        <w:t>8. Programmer la carte</w:t>
      </w:r>
    </w:p>
    <w:p>
      <w:pPr>
        <w:pStyle w:val="Heading2"/>
      </w:pPr>
      <w:r>
        <w:t>Étape 6 – Lire le programme généré</w:t>
      </w:r>
    </w:p>
    <w:p>
      <w:pPr>
        <w:pStyle w:val="ListNumber"/>
        <w:numPr>
          <w:ilvl w:val="0"/>
          <w:numId w:val="18"/>
        </w:numPr>
      </w:pPr>
      <w:r>
        <w:t xml:space="preserve">Ouvrez l'onglet </w:t>
      </w:r>
      <w:r>
        <w:rPr>
          <w:b/>
        </w:rPr>
        <w:t>Sketch</w:t>
      </w:r>
      <w:r>
        <w:t>. Arduino Cloud a généré automatiquement un programme. Repérez :</w:t>
      </w:r>
    </w:p>
    <w:p>
      <w:pPr>
        <w:pStyle w:val="ListBullet"/>
      </w:pPr>
      <w:r>
        <w:t xml:space="preserve">la fonction </w:t>
      </w:r>
      <w:r>
        <w:rPr>
          <w:rFonts w:ascii="Consolas" w:hAnsi="Consolas"/>
          <w:color w:val="1F4E79"/>
          <w:sz w:val="20"/>
        </w:rPr>
        <w:t>setup()</w:t>
      </w:r>
      <w:r>
        <w:t xml:space="preserve"> : exécutée une seule fois au démarrage ;</w:t>
      </w:r>
    </w:p>
    <w:p>
      <w:pPr>
        <w:pStyle w:val="ListBullet"/>
      </w:pPr>
      <w:r>
        <w:t xml:space="preserve">la fonction </w:t>
      </w:r>
      <w:r>
        <w:rPr>
          <w:rFonts w:ascii="Consolas" w:hAnsi="Consolas"/>
          <w:color w:val="1F4E79"/>
          <w:sz w:val="20"/>
        </w:rPr>
        <w:t>loop()</w:t>
      </w:r>
      <w:r>
        <w:t xml:space="preserve"> : exécutée en boucle, elle contient </w:t>
      </w:r>
      <w:r>
        <w:rPr>
          <w:rFonts w:ascii="Consolas" w:hAnsi="Consolas"/>
          <w:color w:val="1F4E79"/>
          <w:sz w:val="20"/>
        </w:rPr>
        <w:t>ArduinoCloud.update()</w:t>
      </w:r>
      <w:r>
        <w:t xml:space="preserve"> qui synchronise la carte avec le cloud ;</w:t>
      </w:r>
    </w:p>
    <w:p>
      <w:pPr>
        <w:pStyle w:val="ListBullet"/>
      </w:pPr>
      <w:r>
        <w:t xml:space="preserve">il n'y a pas de fonction </w:t>
      </w:r>
      <w:r>
        <w:rPr>
          <w:rFonts w:ascii="Consolas" w:hAnsi="Consolas"/>
          <w:color w:val="1F4E79"/>
          <w:sz w:val="20"/>
        </w:rPr>
        <w:t>onTemperatureChange()</w:t>
      </w:r>
      <w:r>
        <w:t xml:space="preserve"> ni </w:t>
      </w:r>
      <w:r>
        <w:rPr>
          <w:rFonts w:ascii="Consolas" w:hAnsi="Consolas"/>
          <w:color w:val="1F4E79"/>
          <w:sz w:val="20"/>
        </w:rPr>
        <w:t>onHumiditeChange()</w:t>
      </w:r>
      <w:r>
        <w:t xml:space="preserve"> : les deux variables sont en lecture seule, le cloud n'envoie rien à la carte.</w:t>
      </w:r>
    </w:p>
    <w:p>
      <w:pPr>
        <w:pStyle w:val="ListNumber"/>
        <w:numPr>
          <w:ilvl w:val="0"/>
          <w:numId w:val="18"/>
        </w:numPr>
      </w:pPr>
      <w:r>
        <w:t xml:space="preserve">Ouvrez l'onglet </w:t>
      </w:r>
      <w:r>
        <w:rPr>
          <w:b/>
        </w:rPr>
        <w:t>Libraries</w:t>
      </w:r>
      <w:r>
        <w:t xml:space="preserve"> (bibliothèques), cherchez </w:t>
      </w:r>
      <w:r>
        <w:rPr>
          <w:b/>
        </w:rPr>
        <w:t>DHT sensor library</w:t>
      </w:r>
      <w:r>
        <w:t xml:space="preserve"> (Adafruit) et vérifiez qu'elle est disponible. Si l'éditeur le propose, ajoutez aussi </w:t>
      </w:r>
      <w:r>
        <w:rPr>
          <w:b/>
        </w:rPr>
        <w:t>Adafruit Unified Sensor</w:t>
      </w:r>
      <w:r>
        <w:t>.</w:t>
      </w:r>
    </w:p>
    <w:p>
      <w:pPr>
        <w:pStyle w:val="Heading2"/>
      </w:pPr>
      <w:r>
        <w:t>Étape 7 – Compléter le programme</w:t>
      </w:r>
    </w:p>
    <w:p>
      <w:pPr>
        <w:pStyle w:val="ListNumber"/>
        <w:numPr>
          <w:ilvl w:val="0"/>
          <w:numId w:val="19"/>
        </w:numPr>
      </w:pPr>
      <w:r>
        <w:t>Complétez le programme en ajoutant les lignes signalées par « ← AJOUTER » :</w:t>
      </w:r>
    </w:p>
    <w:tbl>
      <w:tblPr>
        <w:tblStyle w:val="TableGrid"/>
        <w:tblW w:type="auto" w:w="0"/>
        <w:tblLayout w:type="fixed"/>
        <w:tblLook w:firstColumn="1" w:firstRow="1" w:lastColumn="0" w:lastRow="0" w:noHBand="0" w:noVBand="1" w:val="04A0"/>
      </w:tblPr>
      <w:tblGrid>
        <w:gridCol w:w="9972"/>
      </w:tblGrid>
      <w:tr>
        <w:tc>
          <w:tcPr>
            <w:tcW w:type="dxa" w:w="9972"/>
            <w:shd w:val="clear" w:color="auto" w:fill="F4F4F4"/>
          </w:tcPr>
          <w:p>
            <w:pPr>
              <w:spacing w:after="0"/>
            </w:pPr>
            <w:r>
              <w:rPr>
                <w:rFonts w:ascii="Consolas" w:hAnsi="Consolas"/>
                <w:color w:val="5E6D03"/>
                <w:sz w:val="19"/>
              </w:rPr>
              <w:t>#include</w:t>
            </w:r>
            <w:r>
              <w:rPr>
                <w:rFonts w:ascii="Consolas" w:hAnsi="Consolas"/>
                <w:sz w:val="19"/>
              </w:rPr>
              <w:t xml:space="preserve"> </w:t>
            </w:r>
            <w:r>
              <w:rPr>
                <w:rFonts w:ascii="Consolas" w:hAnsi="Consolas"/>
                <w:color w:val="005C5F"/>
                <w:sz w:val="19"/>
              </w:rPr>
              <w:t>"thingProperties.h"</w:t>
            </w:r>
          </w:p>
          <w:p>
            <w:pPr>
              <w:spacing w:after="0"/>
            </w:pPr>
            <w:r>
              <w:rPr>
                <w:rFonts w:ascii="Consolas" w:hAnsi="Consolas"/>
                <w:color w:val="5E6D03"/>
                <w:sz w:val="19"/>
              </w:rPr>
              <w:t>#include</w:t>
            </w:r>
            <w:r>
              <w:rPr>
                <w:rFonts w:ascii="Consolas" w:hAnsi="Consolas"/>
                <w:sz w:val="19"/>
              </w:rPr>
              <w:t xml:space="preserve"> &lt;</w:t>
            </w:r>
            <w:r>
              <w:rPr>
                <w:rFonts w:ascii="Consolas" w:hAnsi="Consolas"/>
                <w:color w:val="D35400"/>
                <w:sz w:val="19"/>
              </w:rPr>
              <w:t>DHT</w:t>
            </w:r>
            <w:r>
              <w:rPr>
                <w:rFonts w:ascii="Consolas" w:hAnsi="Consolas"/>
                <w:sz w:val="19"/>
              </w:rPr>
              <w:t xml:space="preserve">.h&gt;                        </w:t>
            </w:r>
            <w:r>
              <w:rPr>
                <w:rFonts w:ascii="Consolas" w:hAnsi="Consolas"/>
                <w:color w:val="95A5A6"/>
                <w:sz w:val="19"/>
              </w:rPr>
              <w:t>// ← AJOUTER : bibliothèque du capteur</w:t>
            </w:r>
          </w:p>
          <w:p>
            <w:pPr>
              <w:spacing w:after="0"/>
            </w:pPr>
            <w:r>
              <w:rPr>
                <w:rFonts w:ascii="Consolas" w:hAnsi="Consolas"/>
                <w:sz w:val="19"/>
              </w:rPr>
              <w:t xml:space="preserve"> </w:t>
            </w:r>
          </w:p>
          <w:p>
            <w:pPr>
              <w:spacing w:after="0"/>
            </w:pPr>
            <w:r>
              <w:rPr>
                <w:rFonts w:ascii="Consolas" w:hAnsi="Consolas"/>
                <w:color w:val="00979C"/>
                <w:sz w:val="19"/>
              </w:rPr>
              <w:t>const</w:t>
            </w:r>
            <w:r>
              <w:rPr>
                <w:rFonts w:ascii="Consolas" w:hAnsi="Consolas"/>
                <w:sz w:val="19"/>
              </w:rPr>
              <w:t xml:space="preserve"> </w:t>
            </w:r>
            <w:r>
              <w:rPr>
                <w:rFonts w:ascii="Consolas" w:hAnsi="Consolas"/>
                <w:color w:val="00979C"/>
                <w:sz w:val="19"/>
              </w:rPr>
              <w:t>int</w:t>
            </w:r>
            <w:r>
              <w:rPr>
                <w:rFonts w:ascii="Consolas" w:hAnsi="Consolas"/>
                <w:sz w:val="19"/>
              </w:rPr>
              <w:t xml:space="preserve"> DHT_PIN = 4;                  </w:t>
            </w:r>
            <w:r>
              <w:rPr>
                <w:rFonts w:ascii="Consolas" w:hAnsi="Consolas"/>
                <w:color w:val="95A5A6"/>
                <w:sz w:val="19"/>
              </w:rPr>
              <w:t>// ← AJOUTER : broche DATA = D4</w:t>
            </w:r>
          </w:p>
          <w:p>
            <w:pPr>
              <w:spacing w:after="0"/>
            </w:pPr>
            <w:r>
              <w:rPr>
                <w:rFonts w:ascii="Consolas" w:hAnsi="Consolas"/>
                <w:color w:val="D35400"/>
                <w:sz w:val="19"/>
              </w:rPr>
              <w:t>DHT</w:t>
            </w:r>
            <w:r>
              <w:rPr>
                <w:rFonts w:ascii="Consolas" w:hAnsi="Consolas"/>
                <w:sz w:val="19"/>
              </w:rPr>
              <w:t xml:space="preserve"> dht(DHT_PIN, </w:t>
            </w:r>
            <w:r>
              <w:rPr>
                <w:rFonts w:ascii="Consolas" w:hAnsi="Consolas"/>
                <w:color w:val="00979C"/>
                <w:sz w:val="19"/>
              </w:rPr>
              <w:t>DHT11</w:t>
            </w:r>
            <w:r>
              <w:rPr>
                <w:rFonts w:ascii="Consolas" w:hAnsi="Consolas"/>
                <w:sz w:val="19"/>
              </w:rPr>
              <w:t xml:space="preserve">);                </w:t>
            </w:r>
            <w:r>
              <w:rPr>
                <w:rFonts w:ascii="Consolas" w:hAnsi="Consolas"/>
                <w:color w:val="95A5A6"/>
                <w:sz w:val="19"/>
              </w:rPr>
              <w:t>// ← AJOUTER : capteur de type DHT11</w:t>
            </w:r>
          </w:p>
          <w:p>
            <w:pPr>
              <w:spacing w:after="0"/>
            </w:pPr>
            <w:r>
              <w:rPr>
                <w:rFonts w:ascii="Consolas" w:hAnsi="Consolas"/>
                <w:sz w:val="19"/>
              </w:rPr>
              <w:t xml:space="preserve"> </w:t>
            </w:r>
          </w:p>
          <w:p>
            <w:pPr>
              <w:spacing w:after="0"/>
            </w:pPr>
            <w:r>
              <w:rPr>
                <w:rFonts w:ascii="Consolas" w:hAnsi="Consolas"/>
                <w:color w:val="00979C"/>
                <w:sz w:val="19"/>
              </w:rPr>
              <w:t>unsigned</w:t>
            </w:r>
            <w:r>
              <w:rPr>
                <w:rFonts w:ascii="Consolas" w:hAnsi="Consolas"/>
                <w:sz w:val="19"/>
              </w:rPr>
              <w:t xml:space="preserve"> </w:t>
            </w:r>
            <w:r>
              <w:rPr>
                <w:rFonts w:ascii="Consolas" w:hAnsi="Consolas"/>
                <w:color w:val="00979C"/>
                <w:sz w:val="19"/>
              </w:rPr>
              <w:t>long</w:t>
            </w:r>
            <w:r>
              <w:rPr>
                <w:rFonts w:ascii="Consolas" w:hAnsi="Consolas"/>
                <w:sz w:val="19"/>
              </w:rPr>
              <w:t xml:space="preserve"> derniereMesure = 0;       </w:t>
            </w:r>
            <w:r>
              <w:rPr>
                <w:rFonts w:ascii="Consolas" w:hAnsi="Consolas"/>
                <w:color w:val="95A5A6"/>
                <w:sz w:val="19"/>
              </w:rPr>
              <w:t>// ← AJOUTER : instant de la dernière mesure (ms)</w:t>
            </w:r>
          </w:p>
          <w:p>
            <w:pPr>
              <w:spacing w:after="0"/>
            </w:pPr>
            <w:r>
              <w:rPr>
                <w:rFonts w:ascii="Consolas" w:hAnsi="Consolas"/>
                <w:color w:val="00979C"/>
                <w:sz w:val="19"/>
              </w:rPr>
              <w:t>const</w:t>
            </w:r>
            <w:r>
              <w:rPr>
                <w:rFonts w:ascii="Consolas" w:hAnsi="Consolas"/>
                <w:sz w:val="19"/>
              </w:rPr>
              <w:t xml:space="preserve"> </w:t>
            </w:r>
            <w:r>
              <w:rPr>
                <w:rFonts w:ascii="Consolas" w:hAnsi="Consolas"/>
                <w:color w:val="00979C"/>
                <w:sz w:val="19"/>
              </w:rPr>
              <w:t>unsigned</w:t>
            </w:r>
            <w:r>
              <w:rPr>
                <w:rFonts w:ascii="Consolas" w:hAnsi="Consolas"/>
                <w:sz w:val="19"/>
              </w:rPr>
              <w:t xml:space="preserve"> </w:t>
            </w:r>
            <w:r>
              <w:rPr>
                <w:rFonts w:ascii="Consolas" w:hAnsi="Consolas"/>
                <w:color w:val="00979C"/>
                <w:sz w:val="19"/>
              </w:rPr>
              <w:t>long</w:t>
            </w:r>
            <w:r>
              <w:rPr>
                <w:rFonts w:ascii="Consolas" w:hAnsi="Consolas"/>
                <w:sz w:val="19"/>
              </w:rPr>
              <w:t xml:space="preserve"> PERIODE = 5000;     </w:t>
            </w:r>
            <w:r>
              <w:rPr>
                <w:rFonts w:ascii="Consolas" w:hAnsi="Consolas"/>
                <w:color w:val="95A5A6"/>
                <w:sz w:val="19"/>
              </w:rPr>
              <w:t>// ← AJOUTER : une mesure toutes les 5 s</w:t>
            </w:r>
          </w:p>
          <w:p>
            <w:pPr>
              <w:spacing w:after="0"/>
            </w:pPr>
            <w:r>
              <w:rPr>
                <w:rFonts w:ascii="Consolas" w:hAnsi="Consolas"/>
                <w:sz w:val="19"/>
              </w:rPr>
              <w:t xml:space="preserve"> </w:t>
            </w:r>
          </w:p>
          <w:p>
            <w:pPr>
              <w:spacing w:after="0"/>
            </w:pPr>
            <w:r>
              <w:rPr>
                <w:rFonts w:ascii="Consolas" w:hAnsi="Consolas"/>
                <w:color w:val="00979C"/>
                <w:sz w:val="19"/>
              </w:rPr>
              <w:t>void</w:t>
            </w:r>
            <w:r>
              <w:rPr>
                <w:rFonts w:ascii="Consolas" w:hAnsi="Consolas"/>
                <w:sz w:val="19"/>
              </w:rPr>
              <w:t xml:space="preserve"> </w:t>
            </w:r>
            <w:r>
              <w:rPr>
                <w:rFonts w:ascii="Consolas" w:hAnsi="Consolas"/>
                <w:color w:val="5E6D03"/>
                <w:sz w:val="19"/>
              </w:rPr>
              <w:t>setup</w:t>
            </w:r>
            <w:r>
              <w:rPr>
                <w:rFonts w:ascii="Consolas" w:hAnsi="Consolas"/>
                <w:sz w:val="19"/>
              </w:rPr>
              <w:t>() {</w:t>
            </w:r>
          </w:p>
          <w:p>
            <w:pPr>
              <w:spacing w:after="0"/>
            </w:pPr>
            <w:r>
              <w:rPr>
                <w:rFonts w:ascii="Consolas" w:hAnsi="Consolas"/>
                <w:sz w:val="19"/>
              </w:rPr>
              <w:t xml:space="preserve">  </w:t>
            </w:r>
            <w:r>
              <w:rPr>
                <w:rFonts w:ascii="Consolas" w:hAnsi="Consolas"/>
                <w:color w:val="D35400"/>
                <w:sz w:val="19"/>
              </w:rPr>
              <w:t>Serial</w:t>
            </w:r>
            <w:r>
              <w:rPr>
                <w:rFonts w:ascii="Consolas" w:hAnsi="Consolas"/>
                <w:sz w:val="19"/>
              </w:rPr>
              <w:t>.</w:t>
            </w:r>
            <w:r>
              <w:rPr>
                <w:rFonts w:ascii="Consolas" w:hAnsi="Consolas"/>
                <w:color w:val="D35400"/>
                <w:sz w:val="19"/>
              </w:rPr>
              <w:t>begin</w:t>
            </w:r>
            <w:r>
              <w:rPr>
                <w:rFonts w:ascii="Consolas" w:hAnsi="Consolas"/>
                <w:sz w:val="19"/>
              </w:rPr>
              <w:t>(115200);</w:t>
            </w:r>
          </w:p>
          <w:p>
            <w:pPr>
              <w:spacing w:after="0"/>
            </w:pPr>
            <w:r>
              <w:rPr>
                <w:rFonts w:ascii="Consolas" w:hAnsi="Consolas"/>
                <w:sz w:val="19"/>
              </w:rPr>
              <w:t xml:space="preserve">  </w:t>
            </w:r>
            <w:r>
              <w:rPr>
                <w:rFonts w:ascii="Consolas" w:hAnsi="Consolas"/>
                <w:color w:val="D35400"/>
                <w:sz w:val="19"/>
              </w:rPr>
              <w:t>delay</w:t>
            </w:r>
            <w:r>
              <w:rPr>
                <w:rFonts w:ascii="Consolas" w:hAnsi="Consolas"/>
                <w:sz w:val="19"/>
              </w:rPr>
              <w:t>(1500);</w:t>
            </w:r>
          </w:p>
          <w:p>
            <w:pPr>
              <w:spacing w:after="0"/>
            </w:pPr>
            <w:r>
              <w:rPr>
                <w:rFonts w:ascii="Consolas" w:hAnsi="Consolas"/>
                <w:sz w:val="19"/>
              </w:rPr>
              <w:t xml:space="preserve">  dht.</w:t>
            </w:r>
            <w:r>
              <w:rPr>
                <w:rFonts w:ascii="Consolas" w:hAnsi="Consolas"/>
                <w:color w:val="D35400"/>
                <w:sz w:val="19"/>
              </w:rPr>
              <w:t>begin</w:t>
            </w:r>
            <w:r>
              <w:rPr>
                <w:rFonts w:ascii="Consolas" w:hAnsi="Consolas"/>
                <w:sz w:val="19"/>
              </w:rPr>
              <w:t xml:space="preserve">();                          </w:t>
            </w:r>
            <w:r>
              <w:rPr>
                <w:rFonts w:ascii="Consolas" w:hAnsi="Consolas"/>
                <w:color w:val="95A5A6"/>
                <w:sz w:val="19"/>
              </w:rPr>
              <w:t>// ← AJOUTER : démarrer le capteur</w:t>
            </w:r>
          </w:p>
          <w:p>
            <w:pPr>
              <w:spacing w:after="0"/>
            </w:pPr>
            <w:r>
              <w:rPr>
                <w:rFonts w:ascii="Consolas" w:hAnsi="Consolas"/>
                <w:sz w:val="19"/>
              </w:rPr>
              <w:t xml:space="preserve">  </w:t>
            </w:r>
            <w:r>
              <w:rPr>
                <w:rFonts w:ascii="Consolas" w:hAnsi="Consolas"/>
                <w:color w:val="D35400"/>
                <w:sz w:val="19"/>
              </w:rPr>
              <w:t>initProperties</w:t>
            </w:r>
            <w:r>
              <w:rPr>
                <w:rFonts w:ascii="Consolas" w:hAnsi="Consolas"/>
                <w:sz w:val="19"/>
              </w:rPr>
              <w:t>();</w:t>
            </w:r>
          </w:p>
          <w:p>
            <w:pPr>
              <w:spacing w:after="0"/>
            </w:pPr>
            <w:r>
              <w:rPr>
                <w:rFonts w:ascii="Consolas" w:hAnsi="Consolas"/>
                <w:sz w:val="19"/>
              </w:rPr>
              <w:t xml:space="preserve">  </w:t>
            </w:r>
            <w:r>
              <w:rPr>
                <w:rFonts w:ascii="Consolas" w:hAnsi="Consolas"/>
                <w:color w:val="D35400"/>
                <w:sz w:val="19"/>
              </w:rPr>
              <w:t>ArduinoCloud</w:t>
            </w:r>
            <w:r>
              <w:rPr>
                <w:rFonts w:ascii="Consolas" w:hAnsi="Consolas"/>
                <w:sz w:val="19"/>
              </w:rPr>
              <w:t>.</w:t>
            </w:r>
            <w:r>
              <w:rPr>
                <w:rFonts w:ascii="Consolas" w:hAnsi="Consolas"/>
                <w:color w:val="D35400"/>
                <w:sz w:val="19"/>
              </w:rPr>
              <w:t>begin</w:t>
            </w:r>
            <w:r>
              <w:rPr>
                <w:rFonts w:ascii="Consolas" w:hAnsi="Consolas"/>
                <w:sz w:val="19"/>
              </w:rPr>
              <w:t>(</w:t>
            </w:r>
            <w:r>
              <w:rPr>
                <w:rFonts w:ascii="Consolas" w:hAnsi="Consolas"/>
                <w:color w:val="D35400"/>
                <w:sz w:val="19"/>
              </w:rPr>
              <w:t>ArduinoIoTPreferredConnection</w:t>
            </w:r>
            <w:r>
              <w:rPr>
                <w:rFonts w:ascii="Consolas" w:hAnsi="Consolas"/>
                <w:sz w:val="19"/>
              </w:rPr>
              <w:t>);</w:t>
            </w:r>
          </w:p>
          <w:p>
            <w:pPr>
              <w:spacing w:after="0"/>
            </w:pPr>
            <w:r>
              <w:rPr>
                <w:rFonts w:ascii="Consolas" w:hAnsi="Consolas"/>
                <w:sz w:val="19"/>
              </w:rPr>
              <w:t xml:space="preserve">  </w:t>
            </w:r>
            <w:r>
              <w:rPr>
                <w:rFonts w:ascii="Consolas" w:hAnsi="Consolas"/>
                <w:color w:val="D35400"/>
                <w:sz w:val="19"/>
              </w:rPr>
              <w:t>setDebugMessageLevel</w:t>
            </w:r>
            <w:r>
              <w:rPr>
                <w:rFonts w:ascii="Consolas" w:hAnsi="Consolas"/>
                <w:sz w:val="19"/>
              </w:rPr>
              <w:t>(2);</w:t>
            </w:r>
          </w:p>
          <w:p>
            <w:pPr>
              <w:spacing w:after="0"/>
            </w:pPr>
            <w:r>
              <w:rPr>
                <w:rFonts w:ascii="Consolas" w:hAnsi="Consolas"/>
                <w:sz w:val="19"/>
              </w:rPr>
              <w:t xml:space="preserve">  </w:t>
            </w:r>
            <w:r>
              <w:rPr>
                <w:rFonts w:ascii="Consolas" w:hAnsi="Consolas"/>
                <w:color w:val="D35400"/>
                <w:sz w:val="19"/>
              </w:rPr>
              <w:t>ArduinoCloud</w:t>
            </w:r>
            <w:r>
              <w:rPr>
                <w:rFonts w:ascii="Consolas" w:hAnsi="Consolas"/>
                <w:sz w:val="19"/>
              </w:rPr>
              <w:t>.</w:t>
            </w:r>
            <w:r>
              <w:rPr>
                <w:rFonts w:ascii="Consolas" w:hAnsi="Consolas"/>
                <w:color w:val="D35400"/>
                <w:sz w:val="19"/>
              </w:rPr>
              <w:t>printDebugInfo</w:t>
            </w:r>
            <w:r>
              <w:rPr>
                <w:rFonts w:ascii="Consolas" w:hAnsi="Consolas"/>
                <w:sz w:val="19"/>
              </w:rPr>
              <w:t>();</w:t>
            </w:r>
          </w:p>
          <w:p>
            <w:pPr>
              <w:spacing w:after="0"/>
            </w:pPr>
            <w:r>
              <w:rPr>
                <w:rFonts w:ascii="Consolas" w:hAnsi="Consolas"/>
                <w:sz w:val="19"/>
              </w:rPr>
              <w:t>}</w:t>
            </w:r>
          </w:p>
          <w:p>
            <w:pPr>
              <w:spacing w:after="0"/>
            </w:pPr>
            <w:r>
              <w:rPr>
                <w:rFonts w:ascii="Consolas" w:hAnsi="Consolas"/>
                <w:sz w:val="19"/>
              </w:rPr>
              <w:t xml:space="preserve"> </w:t>
            </w:r>
          </w:p>
          <w:p>
            <w:pPr>
              <w:spacing w:after="0"/>
            </w:pPr>
            <w:r>
              <w:rPr>
                <w:rFonts w:ascii="Consolas" w:hAnsi="Consolas"/>
                <w:color w:val="00979C"/>
                <w:sz w:val="19"/>
              </w:rPr>
              <w:t>void</w:t>
            </w:r>
            <w:r>
              <w:rPr>
                <w:rFonts w:ascii="Consolas" w:hAnsi="Consolas"/>
                <w:sz w:val="19"/>
              </w:rPr>
              <w:t xml:space="preserve"> </w:t>
            </w:r>
            <w:r>
              <w:rPr>
                <w:rFonts w:ascii="Consolas" w:hAnsi="Consolas"/>
                <w:color w:val="5E6D03"/>
                <w:sz w:val="19"/>
              </w:rPr>
              <w:t>loop</w:t>
            </w:r>
            <w:r>
              <w:rPr>
                <w:rFonts w:ascii="Consolas" w:hAnsi="Consolas"/>
                <w:sz w:val="19"/>
              </w:rPr>
              <w:t>() {</w:t>
            </w:r>
          </w:p>
          <w:p>
            <w:pPr>
              <w:spacing w:after="0"/>
            </w:pPr>
            <w:r>
              <w:rPr>
                <w:rFonts w:ascii="Consolas" w:hAnsi="Consolas"/>
                <w:sz w:val="19"/>
              </w:rPr>
              <w:t xml:space="preserve">  </w:t>
            </w:r>
            <w:r>
              <w:rPr>
                <w:rFonts w:ascii="Consolas" w:hAnsi="Consolas"/>
                <w:color w:val="D35400"/>
                <w:sz w:val="19"/>
              </w:rPr>
              <w:t>ArduinoCloud</w:t>
            </w:r>
            <w:r>
              <w:rPr>
                <w:rFonts w:ascii="Consolas" w:hAnsi="Consolas"/>
                <w:sz w:val="19"/>
              </w:rPr>
              <w:t>.</w:t>
            </w:r>
            <w:r>
              <w:rPr>
                <w:rFonts w:ascii="Consolas" w:hAnsi="Consolas"/>
                <w:color w:val="D35400"/>
                <w:sz w:val="19"/>
              </w:rPr>
              <w:t>update</w:t>
            </w:r>
            <w:r>
              <w:rPr>
                <w:rFonts w:ascii="Consolas" w:hAnsi="Consolas"/>
                <w:sz w:val="19"/>
              </w:rPr>
              <w:t>();</w:t>
            </w:r>
          </w:p>
          <w:p>
            <w:pPr>
              <w:spacing w:after="0"/>
            </w:pPr>
            <w:r>
              <w:rPr>
                <w:rFonts w:ascii="Consolas" w:hAnsi="Consolas"/>
                <w:sz w:val="19"/>
              </w:rPr>
              <w:t xml:space="preserve"> </w:t>
            </w:r>
          </w:p>
          <w:p>
            <w:pPr>
              <w:spacing w:after="0"/>
            </w:pPr>
            <w:r>
              <w:rPr>
                <w:rFonts w:ascii="Consolas" w:hAnsi="Consolas"/>
                <w:sz w:val="19"/>
              </w:rPr>
              <w:t xml:space="preserve">  </w:t>
            </w:r>
            <w:r>
              <w:rPr>
                <w:rFonts w:ascii="Consolas" w:hAnsi="Consolas"/>
                <w:color w:val="95A5A6"/>
                <w:sz w:val="19"/>
              </w:rPr>
              <w:t>// ← AJOUTER (jusqu'à la fin) : une mesure toutes les 5 s, sans bloquer la carte</w:t>
            </w:r>
          </w:p>
          <w:p>
            <w:pPr>
              <w:spacing w:after="0"/>
            </w:pPr>
            <w:r>
              <w:rPr>
                <w:rFonts w:ascii="Consolas" w:hAnsi="Consolas"/>
                <w:sz w:val="19"/>
              </w:rPr>
              <w:t xml:space="preserve">  </w:t>
            </w:r>
            <w:r>
              <w:rPr>
                <w:rFonts w:ascii="Consolas" w:hAnsi="Consolas"/>
                <w:color w:val="5E6D03"/>
                <w:sz w:val="19"/>
              </w:rPr>
              <w:t>if</w:t>
            </w:r>
            <w:r>
              <w:rPr>
                <w:rFonts w:ascii="Consolas" w:hAnsi="Consolas"/>
                <w:sz w:val="19"/>
              </w:rPr>
              <w:t xml:space="preserve"> (</w:t>
            </w:r>
            <w:r>
              <w:rPr>
                <w:rFonts w:ascii="Consolas" w:hAnsi="Consolas"/>
                <w:color w:val="D35400"/>
                <w:sz w:val="19"/>
              </w:rPr>
              <w:t>millis</w:t>
            </w:r>
            <w:r>
              <w:rPr>
                <w:rFonts w:ascii="Consolas" w:hAnsi="Consolas"/>
                <w:sz w:val="19"/>
              </w:rPr>
              <w:t>() - derniereMesure &gt;= PERIODE) {</w:t>
            </w:r>
          </w:p>
          <w:p>
            <w:pPr>
              <w:spacing w:after="0"/>
            </w:pPr>
            <w:r>
              <w:rPr>
                <w:rFonts w:ascii="Consolas" w:hAnsi="Consolas"/>
                <w:sz w:val="19"/>
              </w:rPr>
              <w:t xml:space="preserve">    derniereMesure = </w:t>
            </w:r>
            <w:r>
              <w:rPr>
                <w:rFonts w:ascii="Consolas" w:hAnsi="Consolas"/>
                <w:color w:val="D35400"/>
                <w:sz w:val="19"/>
              </w:rPr>
              <w:t>millis</w:t>
            </w:r>
            <w:r>
              <w:rPr>
                <w:rFonts w:ascii="Consolas" w:hAnsi="Consolas"/>
                <w:sz w:val="19"/>
              </w:rPr>
              <w:t>();</w:t>
            </w:r>
          </w:p>
          <w:p>
            <w:pPr>
              <w:spacing w:after="0"/>
            </w:pPr>
            <w:r>
              <w:rPr>
                <w:rFonts w:ascii="Consolas" w:hAnsi="Consolas"/>
                <w:sz w:val="19"/>
              </w:rPr>
              <w:t xml:space="preserve"> </w:t>
            </w:r>
          </w:p>
          <w:p>
            <w:pPr>
              <w:spacing w:after="0"/>
            </w:pPr>
            <w:r>
              <w:rPr>
                <w:rFonts w:ascii="Consolas" w:hAnsi="Consolas"/>
                <w:sz w:val="19"/>
              </w:rPr>
              <w:t xml:space="preserve">    </w:t>
            </w:r>
            <w:r>
              <w:rPr>
                <w:rFonts w:ascii="Consolas" w:hAnsi="Consolas"/>
                <w:color w:val="00979C"/>
                <w:sz w:val="19"/>
              </w:rPr>
              <w:t>float</w:t>
            </w:r>
            <w:r>
              <w:rPr>
                <w:rFonts w:ascii="Consolas" w:hAnsi="Consolas"/>
                <w:sz w:val="19"/>
              </w:rPr>
              <w:t xml:space="preserve"> t = dht.</w:t>
            </w:r>
            <w:r>
              <w:rPr>
                <w:rFonts w:ascii="Consolas" w:hAnsi="Consolas"/>
                <w:color w:val="D35400"/>
                <w:sz w:val="19"/>
              </w:rPr>
              <w:t>readTemperature</w:t>
            </w:r>
            <w:r>
              <w:rPr>
                <w:rFonts w:ascii="Consolas" w:hAnsi="Consolas"/>
                <w:sz w:val="19"/>
              </w:rPr>
              <w:t xml:space="preserve">();    </w:t>
            </w:r>
            <w:r>
              <w:rPr>
                <w:rFonts w:ascii="Consolas" w:hAnsi="Consolas"/>
                <w:color w:val="95A5A6"/>
                <w:sz w:val="19"/>
              </w:rPr>
              <w:t>// température en °C</w:t>
            </w:r>
          </w:p>
          <w:p>
            <w:pPr>
              <w:spacing w:after="0"/>
            </w:pPr>
            <w:r>
              <w:rPr>
                <w:rFonts w:ascii="Consolas" w:hAnsi="Consolas"/>
                <w:sz w:val="19"/>
              </w:rPr>
              <w:t xml:space="preserve">    </w:t>
            </w:r>
            <w:r>
              <w:rPr>
                <w:rFonts w:ascii="Consolas" w:hAnsi="Consolas"/>
                <w:color w:val="00979C"/>
                <w:sz w:val="19"/>
              </w:rPr>
              <w:t>float</w:t>
            </w:r>
            <w:r>
              <w:rPr>
                <w:rFonts w:ascii="Consolas" w:hAnsi="Consolas"/>
                <w:sz w:val="19"/>
              </w:rPr>
              <w:t xml:space="preserve"> h = dht.</w:t>
            </w:r>
            <w:r>
              <w:rPr>
                <w:rFonts w:ascii="Consolas" w:hAnsi="Consolas"/>
                <w:color w:val="D35400"/>
                <w:sz w:val="19"/>
              </w:rPr>
              <w:t>readHumidity</w:t>
            </w:r>
            <w:r>
              <w:rPr>
                <w:rFonts w:ascii="Consolas" w:hAnsi="Consolas"/>
                <w:sz w:val="19"/>
              </w:rPr>
              <w:t xml:space="preserve">();       </w:t>
            </w:r>
            <w:r>
              <w:rPr>
                <w:rFonts w:ascii="Consolas" w:hAnsi="Consolas"/>
                <w:color w:val="95A5A6"/>
                <w:sz w:val="19"/>
              </w:rPr>
              <w:t>// humidité relative en %</w:t>
            </w:r>
          </w:p>
          <w:p>
            <w:pPr>
              <w:spacing w:after="0"/>
            </w:pPr>
            <w:r>
              <w:rPr>
                <w:rFonts w:ascii="Consolas" w:hAnsi="Consolas"/>
                <w:sz w:val="19"/>
              </w:rPr>
              <w:t xml:space="preserve"> </w:t>
            </w:r>
          </w:p>
          <w:p>
            <w:pPr>
              <w:spacing w:after="0"/>
            </w:pPr>
            <w:r>
              <w:rPr>
                <w:rFonts w:ascii="Consolas" w:hAnsi="Consolas"/>
                <w:sz w:val="19"/>
              </w:rPr>
              <w:t xml:space="preserve">    </w:t>
            </w:r>
            <w:r>
              <w:rPr>
                <w:rFonts w:ascii="Consolas" w:hAnsi="Consolas"/>
                <w:color w:val="5E6D03"/>
                <w:sz w:val="19"/>
              </w:rPr>
              <w:t>if</w:t>
            </w:r>
            <w:r>
              <w:rPr>
                <w:rFonts w:ascii="Consolas" w:hAnsi="Consolas"/>
                <w:sz w:val="19"/>
              </w:rPr>
              <w:t xml:space="preserve"> (</w:t>
            </w:r>
            <w:r>
              <w:rPr>
                <w:rFonts w:ascii="Consolas" w:hAnsi="Consolas"/>
                <w:color w:val="D35400"/>
                <w:sz w:val="19"/>
              </w:rPr>
              <w:t>isnan</w:t>
            </w:r>
            <w:r>
              <w:rPr>
                <w:rFonts w:ascii="Consolas" w:hAnsi="Consolas"/>
                <w:sz w:val="19"/>
              </w:rPr>
              <w:t xml:space="preserve">(t) || </w:t>
            </w:r>
            <w:r>
              <w:rPr>
                <w:rFonts w:ascii="Consolas" w:hAnsi="Consolas"/>
                <w:color w:val="D35400"/>
                <w:sz w:val="19"/>
              </w:rPr>
              <w:t>isnan</w:t>
            </w:r>
            <w:r>
              <w:rPr>
                <w:rFonts w:ascii="Consolas" w:hAnsi="Consolas"/>
                <w:sz w:val="19"/>
              </w:rPr>
              <w:t xml:space="preserve">(h)) {         </w:t>
            </w:r>
            <w:r>
              <w:rPr>
                <w:rFonts w:ascii="Consolas" w:hAnsi="Consolas"/>
                <w:color w:val="95A5A6"/>
                <w:sz w:val="19"/>
              </w:rPr>
              <w:t>// isnan() : la mesure a échoué</w:t>
            </w:r>
          </w:p>
          <w:p>
            <w:pPr>
              <w:spacing w:after="0"/>
            </w:pPr>
            <w:r>
              <w:rPr>
                <w:rFonts w:ascii="Consolas" w:hAnsi="Consolas"/>
                <w:sz w:val="19"/>
              </w:rPr>
              <w:t xml:space="preserve">      </w:t>
            </w:r>
            <w:r>
              <w:rPr>
                <w:rFonts w:ascii="Consolas" w:hAnsi="Consolas"/>
                <w:color w:val="D35400"/>
                <w:sz w:val="19"/>
              </w:rPr>
              <w:t>Serial</w:t>
            </w:r>
            <w:r>
              <w:rPr>
                <w:rFonts w:ascii="Consolas" w:hAnsi="Consolas"/>
                <w:sz w:val="19"/>
              </w:rPr>
              <w:t>.</w:t>
            </w:r>
            <w:r>
              <w:rPr>
                <w:rFonts w:ascii="Consolas" w:hAnsi="Consolas"/>
                <w:color w:val="D35400"/>
                <w:sz w:val="19"/>
              </w:rPr>
              <w:t>println</w:t>
            </w:r>
            <w:r>
              <w:rPr>
                <w:rFonts w:ascii="Consolas" w:hAnsi="Consolas"/>
                <w:sz w:val="19"/>
              </w:rPr>
              <w:t>(</w:t>
            </w:r>
            <w:r>
              <w:rPr>
                <w:rFonts w:ascii="Consolas" w:hAnsi="Consolas"/>
                <w:color w:val="005C5F"/>
                <w:sz w:val="19"/>
              </w:rPr>
              <w:t>"Erreur de lecture du DHT11 !"</w:t>
            </w:r>
            <w:r>
              <w:rPr>
                <w:rFonts w:ascii="Consolas" w:hAnsi="Consolas"/>
                <w:sz w:val="19"/>
              </w:rPr>
              <w:t>);</w:t>
            </w:r>
          </w:p>
          <w:p>
            <w:pPr>
              <w:spacing w:after="0"/>
            </w:pPr>
            <w:r>
              <w:rPr>
                <w:rFonts w:ascii="Consolas" w:hAnsi="Consolas"/>
                <w:sz w:val="19"/>
              </w:rPr>
              <w:t xml:space="preserve">    } </w:t>
            </w:r>
            <w:r>
              <w:rPr>
                <w:rFonts w:ascii="Consolas" w:hAnsi="Consolas"/>
                <w:color w:val="5E6D03"/>
                <w:sz w:val="19"/>
              </w:rPr>
              <w:t>else</w:t>
            </w:r>
            <w:r>
              <w:rPr>
                <w:rFonts w:ascii="Consolas" w:hAnsi="Consolas"/>
                <w:sz w:val="19"/>
              </w:rPr>
              <w:t xml:space="preserve"> {</w:t>
            </w:r>
          </w:p>
          <w:p>
            <w:pPr>
              <w:spacing w:after="0"/>
            </w:pPr>
            <w:r>
              <w:rPr>
                <w:rFonts w:ascii="Consolas" w:hAnsi="Consolas"/>
                <w:sz w:val="19"/>
              </w:rPr>
              <w:t xml:space="preserve">      temperature = t;                  </w:t>
            </w:r>
            <w:r>
              <w:rPr>
                <w:rFonts w:ascii="Consolas" w:hAnsi="Consolas"/>
                <w:color w:val="95A5A6"/>
                <w:sz w:val="19"/>
              </w:rPr>
              <w:t>// la valeur part vers Arduino Cloud</w:t>
            </w:r>
          </w:p>
          <w:p>
            <w:pPr>
              <w:spacing w:after="0"/>
            </w:pPr>
            <w:r>
              <w:rPr>
                <w:rFonts w:ascii="Consolas" w:hAnsi="Consolas"/>
                <w:sz w:val="19"/>
              </w:rPr>
              <w:t xml:space="preserve">      humidite = h;</w:t>
            </w:r>
          </w:p>
          <w:p>
            <w:pPr>
              <w:spacing w:after="0"/>
            </w:pPr>
            <w:r>
              <w:rPr>
                <w:rFonts w:ascii="Consolas" w:hAnsi="Consolas"/>
                <w:sz w:val="19"/>
              </w:rPr>
              <w:t xml:space="preserve">      </w:t>
            </w:r>
            <w:r>
              <w:rPr>
                <w:rFonts w:ascii="Consolas" w:hAnsi="Consolas"/>
                <w:color w:val="D35400"/>
                <w:sz w:val="19"/>
              </w:rPr>
              <w:t>Serial</w:t>
            </w:r>
            <w:r>
              <w:rPr>
                <w:rFonts w:ascii="Consolas" w:hAnsi="Consolas"/>
                <w:sz w:val="19"/>
              </w:rPr>
              <w:t>.</w:t>
            </w:r>
            <w:r>
              <w:rPr>
                <w:rFonts w:ascii="Consolas" w:hAnsi="Consolas"/>
                <w:color w:val="D35400"/>
                <w:sz w:val="19"/>
              </w:rPr>
              <w:t>print</w:t>
            </w:r>
            <w:r>
              <w:rPr>
                <w:rFonts w:ascii="Consolas" w:hAnsi="Consolas"/>
                <w:sz w:val="19"/>
              </w:rPr>
              <w:t>(</w:t>
            </w:r>
            <w:r>
              <w:rPr>
                <w:rFonts w:ascii="Consolas" w:hAnsi="Consolas"/>
                <w:color w:val="005C5F"/>
                <w:sz w:val="19"/>
              </w:rPr>
              <w:t>"Temperature : "</w:t>
            </w:r>
            <w:r>
              <w:rPr>
                <w:rFonts w:ascii="Consolas" w:hAnsi="Consolas"/>
                <w:sz w:val="19"/>
              </w:rPr>
              <w:t>);</w:t>
            </w:r>
          </w:p>
          <w:p>
            <w:pPr>
              <w:spacing w:after="0"/>
            </w:pPr>
            <w:r>
              <w:rPr>
                <w:rFonts w:ascii="Consolas" w:hAnsi="Consolas"/>
                <w:sz w:val="19"/>
              </w:rPr>
              <w:t xml:space="preserve">      </w:t>
            </w:r>
            <w:r>
              <w:rPr>
                <w:rFonts w:ascii="Consolas" w:hAnsi="Consolas"/>
                <w:color w:val="D35400"/>
                <w:sz w:val="19"/>
              </w:rPr>
              <w:t>Serial</w:t>
            </w:r>
            <w:r>
              <w:rPr>
                <w:rFonts w:ascii="Consolas" w:hAnsi="Consolas"/>
                <w:sz w:val="19"/>
              </w:rPr>
              <w:t>.</w:t>
            </w:r>
            <w:r>
              <w:rPr>
                <w:rFonts w:ascii="Consolas" w:hAnsi="Consolas"/>
                <w:color w:val="D35400"/>
                <w:sz w:val="19"/>
              </w:rPr>
              <w:t>print</w:t>
            </w:r>
            <w:r>
              <w:rPr>
                <w:rFonts w:ascii="Consolas" w:hAnsi="Consolas"/>
                <w:sz w:val="19"/>
              </w:rPr>
              <w:t>(t);</w:t>
            </w:r>
          </w:p>
          <w:p>
            <w:pPr>
              <w:spacing w:after="0"/>
            </w:pPr>
            <w:r>
              <w:rPr>
                <w:rFonts w:ascii="Consolas" w:hAnsi="Consolas"/>
                <w:sz w:val="19"/>
              </w:rPr>
              <w:t xml:space="preserve">      </w:t>
            </w:r>
            <w:r>
              <w:rPr>
                <w:rFonts w:ascii="Consolas" w:hAnsi="Consolas"/>
                <w:color w:val="D35400"/>
                <w:sz w:val="19"/>
              </w:rPr>
              <w:t>Serial</w:t>
            </w:r>
            <w:r>
              <w:rPr>
                <w:rFonts w:ascii="Consolas" w:hAnsi="Consolas"/>
                <w:sz w:val="19"/>
              </w:rPr>
              <w:t>.</w:t>
            </w:r>
            <w:r>
              <w:rPr>
                <w:rFonts w:ascii="Consolas" w:hAnsi="Consolas"/>
                <w:color w:val="D35400"/>
                <w:sz w:val="19"/>
              </w:rPr>
              <w:t>print</w:t>
            </w:r>
            <w:r>
              <w:rPr>
                <w:rFonts w:ascii="Consolas" w:hAnsi="Consolas"/>
                <w:sz w:val="19"/>
              </w:rPr>
              <w:t>(</w:t>
            </w:r>
            <w:r>
              <w:rPr>
                <w:rFonts w:ascii="Consolas" w:hAnsi="Consolas"/>
                <w:color w:val="005C5F"/>
                <w:sz w:val="19"/>
              </w:rPr>
              <w:t>" C   Humidite : "</w:t>
            </w:r>
            <w:r>
              <w:rPr>
                <w:rFonts w:ascii="Consolas" w:hAnsi="Consolas"/>
                <w:sz w:val="19"/>
              </w:rPr>
              <w:t>);</w:t>
            </w:r>
          </w:p>
          <w:p>
            <w:pPr>
              <w:spacing w:after="0"/>
            </w:pPr>
            <w:r>
              <w:rPr>
                <w:rFonts w:ascii="Consolas" w:hAnsi="Consolas"/>
                <w:sz w:val="19"/>
              </w:rPr>
              <w:t xml:space="preserve">      </w:t>
            </w:r>
            <w:r>
              <w:rPr>
                <w:rFonts w:ascii="Consolas" w:hAnsi="Consolas"/>
                <w:color w:val="D35400"/>
                <w:sz w:val="19"/>
              </w:rPr>
              <w:t>Serial</w:t>
            </w:r>
            <w:r>
              <w:rPr>
                <w:rFonts w:ascii="Consolas" w:hAnsi="Consolas"/>
                <w:sz w:val="19"/>
              </w:rPr>
              <w:t>.</w:t>
            </w:r>
            <w:r>
              <w:rPr>
                <w:rFonts w:ascii="Consolas" w:hAnsi="Consolas"/>
                <w:color w:val="D35400"/>
                <w:sz w:val="19"/>
              </w:rPr>
              <w:t>print</w:t>
            </w:r>
            <w:r>
              <w:rPr>
                <w:rFonts w:ascii="Consolas" w:hAnsi="Consolas"/>
                <w:sz w:val="19"/>
              </w:rPr>
              <w:t>(h);</w:t>
            </w:r>
          </w:p>
          <w:p>
            <w:pPr>
              <w:spacing w:after="0"/>
            </w:pPr>
            <w:r>
              <w:rPr>
                <w:rFonts w:ascii="Consolas" w:hAnsi="Consolas"/>
                <w:sz w:val="19"/>
              </w:rPr>
              <w:t xml:space="preserve">      </w:t>
            </w:r>
            <w:r>
              <w:rPr>
                <w:rFonts w:ascii="Consolas" w:hAnsi="Consolas"/>
                <w:color w:val="D35400"/>
                <w:sz w:val="19"/>
              </w:rPr>
              <w:t>Serial</w:t>
            </w:r>
            <w:r>
              <w:rPr>
                <w:rFonts w:ascii="Consolas" w:hAnsi="Consolas"/>
                <w:sz w:val="19"/>
              </w:rPr>
              <w:t>.</w:t>
            </w:r>
            <w:r>
              <w:rPr>
                <w:rFonts w:ascii="Consolas" w:hAnsi="Consolas"/>
                <w:color w:val="D35400"/>
                <w:sz w:val="19"/>
              </w:rPr>
              <w:t>println</w:t>
            </w:r>
            <w:r>
              <w:rPr>
                <w:rFonts w:ascii="Consolas" w:hAnsi="Consolas"/>
                <w:sz w:val="19"/>
              </w:rPr>
              <w:t>(</w:t>
            </w:r>
            <w:r>
              <w:rPr>
                <w:rFonts w:ascii="Consolas" w:hAnsi="Consolas"/>
                <w:color w:val="005C5F"/>
                <w:sz w:val="19"/>
              </w:rPr>
              <w:t>" %"</w:t>
            </w:r>
            <w:r>
              <w:rPr>
                <w:rFonts w:ascii="Consolas" w:hAnsi="Consolas"/>
                <w:sz w:val="19"/>
              </w:rPr>
              <w:t>);</w:t>
            </w:r>
          </w:p>
          <w:p>
            <w:pPr>
              <w:spacing w:after="0"/>
            </w:pPr>
            <w:r>
              <w:rPr>
                <w:rFonts w:ascii="Consolas" w:hAnsi="Consolas"/>
                <w:sz w:val="19"/>
              </w:rPr>
              <w:t xml:space="preserve">    }</w:t>
            </w:r>
          </w:p>
          <w:p>
            <w:pPr>
              <w:spacing w:after="0"/>
            </w:pPr>
            <w:r>
              <w:rPr>
                <w:rFonts w:ascii="Consolas" w:hAnsi="Consolas"/>
                <w:sz w:val="19"/>
              </w:rPr>
              <w:t xml:space="preserve">  }</w:t>
            </w:r>
          </w:p>
          <w:p>
            <w:pPr>
              <w:spacing w:after="0"/>
            </w:pPr>
            <w:r>
              <w:rPr>
                <w:rFonts w:ascii="Consolas" w:hAnsi="Consolas"/>
                <w:sz w:val="19"/>
              </w:rPr>
              <w:t>}</w:t>
            </w:r>
          </w:p>
        </w:tc>
      </w:tr>
    </w:tbl>
    <w:p>
      <w:r>
        <w:rPr>
          <w:i/>
          <w:sz w:val="18"/>
        </w:rPr>
        <w:t>Couleurs de l'Arduino IDE : orange = fonctions d'Arduino et des bibliothèques, bleu-vert = types et constantes, vert olive = structure du programme, gris = commentaires. Les noms en noir sont choisis par le programmeur.</w:t>
      </w:r>
    </w:p>
    <w:p>
      <w:pPr>
        <w:spacing w:after="0"/>
      </w:pPr>
    </w:p>
    <w:tbl>
      <w:tblPr>
        <w:tblStyle w:val="TableGrid"/>
        <w:tblW w:type="auto" w:w="0"/>
        <w:tblLayout w:type="fixed"/>
        <w:tblLook w:firstColumn="1" w:firstRow="1" w:lastColumn="0" w:lastRow="0" w:noHBand="0" w:noVBand="1" w:val="04A0"/>
      </w:tblPr>
      <w:tblGrid>
        <w:gridCol w:w="9972"/>
      </w:tblGrid>
      <w:tr>
        <w:tc>
          <w:tcPr>
            <w:tcW w:type="dxa" w:w="9972"/>
            <w:shd w:val="clear" w:color="auto" w:fill="E8F1FA"/>
          </w:tcPr>
          <w:p>
            <w:r>
              <w:rPr>
                <w:b/>
              </w:rPr>
              <w:t>Comment fonctionne l'attente avec millis() ?</w:t>
            </w:r>
          </w:p>
          <w:p>
            <w:r>
              <w:rPr>
                <w:rFonts w:ascii="Consolas" w:hAnsi="Consolas"/>
                <w:color w:val="1F4E79"/>
                <w:sz w:val="20"/>
              </w:rPr>
              <w:t>millis()</w:t>
            </w:r>
            <w:r>
              <w:t xml:space="preserve"> donne le temps écoulé depuis le démarrage de la carte, en millisecondes. À chaque tour de </w:t>
            </w:r>
            <w:r>
              <w:rPr>
                <w:rFonts w:ascii="Consolas" w:hAnsi="Consolas"/>
                <w:color w:val="1F4E79"/>
                <w:sz w:val="20"/>
              </w:rPr>
              <w:t>loop()</w:t>
            </w:r>
            <w:r>
              <w:t xml:space="preserve">, le programme regarde si 5 000 ms se sont écoulées depuis la dernière mesure. Si oui, il mesure ; sinon, il continue simplement à exécuter </w:t>
            </w:r>
            <w:r>
              <w:rPr>
                <w:rFonts w:ascii="Consolas" w:hAnsi="Consolas"/>
                <w:color w:val="1F4E79"/>
                <w:sz w:val="20"/>
              </w:rPr>
              <w:t>ArduinoCloud.update()</w:t>
            </w:r>
            <w:r>
              <w:t>.</w:t>
            </w:r>
          </w:p>
        </w:tc>
      </w:tr>
    </w:tbl>
    <w:p>
      <w:pPr>
        <w:spacing w:after="0"/>
      </w:pPr>
    </w:p>
    <w:p>
      <w:pPr>
        <w:pStyle w:val="Heading2"/>
      </w:pPr>
      <w:r>
        <w:t>Étape 8 – Téléverser</w:t>
      </w:r>
    </w:p>
    <w:p>
      <w:pPr>
        <w:pStyle w:val="ListNumber"/>
        <w:numPr>
          <w:ilvl w:val="0"/>
          <w:numId w:val="20"/>
        </w:numPr>
      </w:pPr>
      <w:r>
        <w:t>Si c'est demandé, installez l'</w:t>
      </w:r>
      <w:r>
        <w:rPr>
          <w:b/>
        </w:rPr>
        <w:t>Arduino Cloud Agent</w:t>
      </w:r>
      <w:r>
        <w:t xml:space="preserve"> : ce petit logiciel permet au navigateur de communiquer avec la carte par USB. Vérifiez que le port de l'ESP32 est bien sélectionné.</w:t>
      </w:r>
    </w:p>
    <w:p>
      <w:pPr>
        <w:pStyle w:val="ListNumber"/>
        <w:numPr>
          <w:ilvl w:val="0"/>
          <w:numId w:val="20"/>
        </w:numPr>
      </w:pPr>
      <w:r>
        <w:t xml:space="preserve">Cliquez sur </w:t>
      </w:r>
      <w:r>
        <w:rPr>
          <w:b/>
        </w:rPr>
        <w:t>Upload</w:t>
      </w:r>
      <w:r>
        <w:t xml:space="preserve"> (flèche →). Attendez le message de réussite.</w:t>
      </w:r>
    </w:p>
    <w:p>
      <w:pPr>
        <w:pStyle w:val="ListNumber"/>
        <w:numPr>
          <w:ilvl w:val="0"/>
          <w:numId w:val="20"/>
        </w:numPr>
      </w:pPr>
      <w:r>
        <w:t xml:space="preserve">Si le téléversement bloque sur « Connecting… », maintenez le bouton </w:t>
      </w:r>
      <w:r>
        <w:rPr>
          <w:b/>
        </w:rPr>
        <w:t>BOOT</w:t>
      </w:r>
      <w:r>
        <w:t xml:space="preserve"> de l'ESP32 enfoncé jusqu'à ce que le transfert commence.</w:t>
      </w:r>
    </w:p>
    <w:p>
      <w:pPr>
        <w:pStyle w:val="ListNumber"/>
        <w:numPr>
          <w:ilvl w:val="0"/>
          <w:numId w:val="20"/>
        </w:numPr>
      </w:pPr>
      <w:r>
        <w:t xml:space="preserve">Ouvrez le </w:t>
      </w:r>
      <w:r>
        <w:rPr>
          <w:b/>
        </w:rPr>
        <w:t>Serial Monitor</w:t>
      </w:r>
      <w:r>
        <w:t xml:space="preserve"> (vitesse 115200 bauds) : la carte se connecte au Wi-Fi puis à Arduino Cloud, et une ligne « Temperature : … Humidite : … » s'affiche toutes les 5 secondes.</w:t>
      </w:r>
    </w:p>
    <w:p>
      <w:pPr>
        <w:pStyle w:val="ListNumber"/>
        <w:numPr>
          <w:ilvl w:val="0"/>
          <w:numId w:val="20"/>
        </w:numPr>
      </w:pPr>
      <w:r>
        <w:t xml:space="preserve">Dans </w:t>
      </w:r>
      <w:r>
        <w:rPr>
          <w:b/>
        </w:rPr>
        <w:t>Devices</w:t>
      </w:r>
      <w:r>
        <w:t xml:space="preserve">, l'état de la carte doit passer à </w:t>
      </w:r>
      <w:r>
        <w:rPr>
          <w:b/>
        </w:rPr>
        <w:t>Online</w:t>
      </w:r>
      <w:r>
        <w:t>.</w:t>
      </w:r>
    </w:p>
    <w:p>
      <w:r>
        <w:t>☐ La carte est « Online »</w:t>
      </w:r>
    </w:p>
    <w:p>
      <w:r>
        <w:t>☐ Les mesures s'affichent dans le Serial Monitor</w:t>
      </w:r>
    </w:p>
    <w:p>
      <w:r>
        <w:rPr/>
        <w:t>Notez sur votre feuille la température (°C) et l'humidité (%) affichées.</w:t>
      </w:r>
    </w:p>
    <w:p>
      <w:pPr>
        <w:pStyle w:val="Heading1"/>
      </w:pPr>
      <w:r>
        <w:t>9. Créer le tableau de bord</w:t>
      </w:r>
    </w:p>
    <w:p>
      <w:pPr>
        <w:pStyle w:val="Heading2"/>
      </w:pPr>
      <w:r>
        <w:t>Étape 9 – Dashboard</w:t>
      </w:r>
    </w:p>
    <w:p>
      <w:pPr>
        <w:pStyle w:val="ListNumber"/>
        <w:numPr>
          <w:ilvl w:val="0"/>
          <w:numId w:val="21"/>
        </w:numPr>
      </w:pPr>
      <w:r>
        <w:t xml:space="preserve">Ouvrez </w:t>
      </w:r>
      <w:r>
        <w:rPr>
          <w:b/>
        </w:rPr>
        <w:t>Dashboards</w:t>
      </w:r>
      <w:r>
        <w:t xml:space="preserve">, cliquez sur </w:t>
      </w:r>
      <w:r>
        <w:rPr>
          <w:b/>
        </w:rPr>
        <w:t>+ DASHBOARD</w:t>
      </w:r>
      <w:r>
        <w:t xml:space="preserve"> et nommez-le </w:t>
      </w:r>
      <w:r>
        <w:rPr>
          <w:rFonts w:ascii="Consolas" w:hAnsi="Consolas"/>
          <w:color w:val="1F4E79"/>
          <w:sz w:val="20"/>
        </w:rPr>
        <w:t>Meteo_salle</w:t>
      </w:r>
      <w:r>
        <w:t>.</w:t>
      </w:r>
    </w:p>
    <w:p>
      <w:pPr>
        <w:pStyle w:val="ListNumber"/>
        <w:numPr>
          <w:ilvl w:val="0"/>
          <w:numId w:val="21"/>
        </w:numPr>
      </w:pPr>
      <w:r>
        <w:t xml:space="preserve">Cliquez sur </w:t>
      </w:r>
      <w:r>
        <w:rPr>
          <w:b/>
        </w:rPr>
        <w:t>ADD</w:t>
      </w:r>
      <w:r>
        <w:t xml:space="preserve"> et choisissez le widget </w:t>
      </w:r>
      <w:r>
        <w:rPr>
          <w:b/>
        </w:rPr>
        <w:t>Value</w:t>
      </w:r>
      <w:r>
        <w:t xml:space="preserve"> (valeur). Dans </w:t>
      </w:r>
      <w:r>
        <w:rPr>
          <w:b/>
        </w:rPr>
        <w:t>Link Variable</w:t>
      </w:r>
      <w:r>
        <w:t xml:space="preserve">, sélectionnez la Thing </w:t>
      </w:r>
      <w:r>
        <w:rPr>
          <w:rFonts w:ascii="Consolas" w:hAnsi="Consolas"/>
          <w:color w:val="1F4E79"/>
          <w:sz w:val="20"/>
        </w:rPr>
        <w:t>Station_meteo</w:t>
      </w:r>
      <w:r>
        <w:t xml:space="preserve"> puis la variable </w:t>
      </w:r>
      <w:r>
        <w:rPr>
          <w:rFonts w:ascii="Consolas" w:hAnsi="Consolas"/>
          <w:color w:val="1F4E79"/>
          <w:sz w:val="20"/>
        </w:rPr>
        <w:t>temperature</w:t>
      </w:r>
      <w:r>
        <w:t>. Validez.</w:t>
      </w:r>
    </w:p>
    <w:p>
      <w:pPr>
        <w:pStyle w:val="ListNumber"/>
        <w:numPr>
          <w:ilvl w:val="0"/>
          <w:numId w:val="21"/>
        </w:numPr>
      </w:pPr>
      <w:r>
        <w:t xml:space="preserve">Ajoutez un widget </w:t>
      </w:r>
      <w:r>
        <w:rPr>
          <w:b/>
        </w:rPr>
        <w:t>Gauge</w:t>
      </w:r>
      <w:r>
        <w:t xml:space="preserve"> (jauge) relié à la variable </w:t>
      </w:r>
      <w:r>
        <w:rPr>
          <w:rFonts w:ascii="Consolas" w:hAnsi="Consolas"/>
          <w:color w:val="1F4E79"/>
          <w:sz w:val="20"/>
        </w:rPr>
        <w:t>humidite</w:t>
      </w:r>
      <w:r>
        <w:t>, avec un minimum de 0 et un maximum de 100.</w:t>
      </w:r>
    </w:p>
    <w:p>
      <w:pPr>
        <w:pStyle w:val="ListNumber"/>
        <w:numPr>
          <w:ilvl w:val="0"/>
          <w:numId w:val="21"/>
        </w:numPr>
      </w:pPr>
      <w:r>
        <w:t xml:space="preserve">Ajoutez un widget </w:t>
      </w:r>
      <w:r>
        <w:rPr>
          <w:b/>
        </w:rPr>
        <w:t>Chart</w:t>
      </w:r>
      <w:r>
        <w:t xml:space="preserve"> (graphique) relié à la variable </w:t>
      </w:r>
      <w:r>
        <w:rPr>
          <w:rFonts w:ascii="Consolas" w:hAnsi="Consolas"/>
          <w:color w:val="1F4E79"/>
          <w:sz w:val="20"/>
        </w:rPr>
        <w:t>temperature</w:t>
      </w:r>
      <w:r>
        <w:t xml:space="preserve"> : il affiche l'historique des mesures.</w:t>
      </w:r>
    </w:p>
    <w:p>
      <w:pPr>
        <w:pStyle w:val="ListNumber"/>
        <w:numPr>
          <w:ilvl w:val="0"/>
          <w:numId w:val="21"/>
        </w:numPr>
      </w:pPr>
      <w:r>
        <w:t>Attendez quelques minutes, puis tenez le capteur entre vos doigts pendant 30 secondes : la température doit monter sur le tableau de bord et la courbe doit le montrer.</w:t>
      </w:r>
    </w:p>
    <w:p>
      <w:r>
        <w:t>☐ Les deux mesures s'affichent sur le tableau de bord</w:t>
      </w:r>
    </w:p>
    <w:p>
      <w:r>
        <w:t>☐ Le graphique montre l'évolution de la température</w:t>
      </w:r>
    </w:p>
    <w:p>
      <w:pPr>
        <w:pStyle w:val="Heading2"/>
      </w:pPr>
      <w:r>
        <w:t>Étape 10 – Consultation depuis un smartphone</w:t>
      </w:r>
    </w:p>
    <w:p>
      <w:pPr>
        <w:pStyle w:val="ListNumber"/>
        <w:numPr>
          <w:ilvl w:val="0"/>
          <w:numId w:val="22"/>
        </w:numPr>
      </w:pPr>
      <w:r>
        <w:t>Installez l'application « Arduino IoT Remote » et connectez-vous avec le même compte.</w:t>
      </w:r>
    </w:p>
    <w:p>
      <w:pPr>
        <w:pStyle w:val="ListNumber"/>
        <w:numPr>
          <w:ilvl w:val="0"/>
          <w:numId w:val="22"/>
        </w:numPr>
      </w:pPr>
      <w:r>
        <w:t>Ouvrez le tableau de bord « Meteo_salle » et comparez les valeurs avec celles de l'ordinateur.</w:t>
      </w:r>
    </w:p>
    <w:p>
      <w:r>
        <w:t>☐ Les mesures s'affichent sur le smartphone</w:t>
      </w:r>
    </w:p>
    <w:p>
      <w:pPr>
        <w:pStyle w:val="Heading1"/>
      </w:pPr>
      <w:r>
        <w:t>10. Questions de compréhension</w:t>
      </w:r>
    </w:p>
    <w:p>
      <w:pPr>
        <w:pStyle w:val="ListNumber"/>
        <w:numPr>
          <w:ilvl w:val="0"/>
          <w:numId w:val="23"/>
        </w:numPr>
      </w:pPr>
      <w:r>
        <w:t>Dans ce montage, quel élément est le capteur ? Quelles grandeurs physiques mesure-t-il ? Y a-t-il un actionneur ?</w:t>
      </w:r>
    </w:p>
    <w:p>
      <w:pPr>
        <w:pStyle w:val="ListNumber"/>
        <w:numPr>
          <w:ilvl w:val="0"/>
          <w:numId w:val="23"/>
        </w:numPr>
      </w:pPr>
      <w:r>
        <w:t>Pourquoi les variables « temperature » et « humidite » sont-elles en lecture seule (Read Only) ? Dans quel sens circule l'information ? Comparez avec la variable qui commande une LED depuis un interrupteur du tableau de bord.</w:t>
      </w:r>
    </w:p>
    <w:p>
      <w:pPr>
        <w:pStyle w:val="ListNumber"/>
        <w:numPr>
          <w:ilvl w:val="0"/>
          <w:numId w:val="23"/>
        </w:numPr>
      </w:pPr>
      <w:r>
        <w:t>Décrivez le trajet de l'information entre l'air de la salle et l'affichage de la température sur le smartphone, en citant les éléments traversés.</w:t>
      </w:r>
    </w:p>
    <w:p>
      <w:pPr>
        <w:pStyle w:val="ListNumber"/>
        <w:numPr>
          <w:ilvl w:val="0"/>
          <w:numId w:val="23"/>
        </w:numPr>
      </w:pPr>
      <w:r>
        <w:t>Pourquoi le programme utilise-t-il millis() plutôt que delay(5000) pour attendre entre deux mesures ? Pourquoi ne pas mesurer toutes les 100 ms ?</w:t>
      </w:r>
    </w:p>
    <w:p>
      <w:pPr>
        <w:pStyle w:val="ListNumber"/>
        <w:numPr>
          <w:ilvl w:val="0"/>
          <w:numId w:val="23"/>
        </w:numPr>
      </w:pPr>
      <w:r>
        <w:t>Soufflez doucement sur le capteur (ou utilisez le bouton « Souffler » de l'animation) pendant quelques secondes. Qu'observez-vous sur le tableau de bord ? Au bout de combien de temps le changement apparaît-il ? Expliquez ce délai.</w:t>
      </w:r>
    </w:p>
    <w:p>
      <w:pPr>
        <w:pStyle w:val="ListNumber"/>
        <w:numPr>
          <w:ilvl w:val="0"/>
          <w:numId w:val="23"/>
        </w:numPr>
      </w:pPr>
      <w:r>
        <w:t>Deux groupes placés côte à côte lisent 23 °C et 25 °C. L'un des deux capteurs est-il en panne ? Justifiez avec la fiche technique.</w:t>
      </w:r>
    </w:p>
    <w:p>
      <w:pPr>
        <w:pStyle w:val="ListNumber"/>
        <w:numPr>
          <w:ilvl w:val="0"/>
          <w:numId w:val="23"/>
        </w:numPr>
      </w:pPr>
      <w:r>
        <w:t>Le Serial Monitor affiche « Erreur de lecture du DHT11 ! ». Donnez deux erreurs (de câblage ou de programme) qui peuvent expliquer ce message.</w:t>
      </w:r>
    </w:p>
    <w:p>
      <w:pPr>
        <w:pStyle w:val="ListNumber"/>
        <w:numPr>
          <w:ilvl w:val="0"/>
          <w:numId w:val="23"/>
        </w:numPr>
      </w:pPr>
      <w:r>
        <w:t>Maintenance : donnez un exemple d'utilisation de ce capteur pour surveiller une machine ou une installation. Que ferait-on des mesures ?</w:t>
      </w:r>
    </w:p>
    <w:p>
      <w:pPr>
        <w:pStyle w:val="Heading1"/>
      </w:pPr>
      <w:r>
        <w:t>11. Pour aller plus loin</w:t>
      </w:r>
    </w:p>
    <w:p>
      <w:pPr>
        <w:pStyle w:val="Heading2"/>
      </w:pPr>
      <w:r>
        <w:t>A. Alerte de température</w:t>
      </w:r>
    </w:p>
    <w:p>
      <w:pPr>
        <w:pStyle w:val="ListBullet"/>
      </w:pPr>
      <w:r>
        <w:t xml:space="preserve">Ajoutez une variable </w:t>
      </w:r>
      <w:r>
        <w:rPr>
          <w:rFonts w:ascii="Consolas" w:hAnsi="Consolas"/>
          <w:color w:val="1F4E79"/>
          <w:sz w:val="20"/>
        </w:rPr>
        <w:t>seuil</w:t>
      </w:r>
      <w:r>
        <w:t xml:space="preserve"> de type Floating Point Number, en </w:t>
      </w:r>
      <w:r>
        <w:rPr>
          <w:b/>
        </w:rPr>
        <w:t>Read &amp; Write</w:t>
      </w:r>
      <w:r>
        <w:t xml:space="preserve">, et une variable </w:t>
      </w:r>
      <w:r>
        <w:rPr>
          <w:rFonts w:ascii="Consolas" w:hAnsi="Consolas"/>
          <w:color w:val="1F4E79"/>
          <w:sz w:val="20"/>
        </w:rPr>
        <w:t>alerte</w:t>
      </w:r>
      <w:r>
        <w:t xml:space="preserve"> de type Boolean, en </w:t>
      </w:r>
      <w:r>
        <w:rPr>
          <w:b/>
        </w:rPr>
        <w:t>Read Only</w:t>
      </w:r>
      <w:r>
        <w:t>.</w:t>
      </w:r>
    </w:p>
    <w:p>
      <w:pPr>
        <w:pStyle w:val="ListBullet"/>
      </w:pPr>
      <w:r>
        <w:t xml:space="preserve">Ajoutez un widget </w:t>
      </w:r>
      <w:r>
        <w:rPr>
          <w:b/>
        </w:rPr>
        <w:t>Slider</w:t>
      </w:r>
      <w:r>
        <w:t xml:space="preserve"> (curseur) de 15 à 35 relié à </w:t>
      </w:r>
      <w:r>
        <w:rPr>
          <w:rFonts w:ascii="Consolas" w:hAnsi="Consolas"/>
          <w:color w:val="1F4E79"/>
          <w:sz w:val="20"/>
        </w:rPr>
        <w:t>seuil</w:t>
      </w:r>
      <w:r>
        <w:t xml:space="preserve">, et un widget </w:t>
      </w:r>
      <w:r>
        <w:rPr>
          <w:b/>
        </w:rPr>
        <w:t>LED</w:t>
      </w:r>
      <w:r>
        <w:t xml:space="preserve"> (voyant) relié à </w:t>
      </w:r>
      <w:r>
        <w:rPr>
          <w:rFonts w:ascii="Consolas" w:hAnsi="Consolas"/>
          <w:color w:val="1F4E79"/>
          <w:sz w:val="20"/>
        </w:rPr>
        <w:t>alerte</w:t>
      </w:r>
      <w:r>
        <w:t>.</w:t>
      </w:r>
    </w:p>
    <w:p>
      <w:pPr>
        <w:pStyle w:val="ListBullet"/>
      </w:pPr>
      <w:r>
        <w:t xml:space="preserve">Dans </w:t>
      </w:r>
      <w:r>
        <w:rPr>
          <w:rFonts w:ascii="Consolas" w:hAnsi="Consolas"/>
          <w:color w:val="1F4E79"/>
          <w:sz w:val="20"/>
        </w:rPr>
        <w:t>loop()</w:t>
      </w:r>
      <w:r>
        <w:t xml:space="preserve">, juste après </w:t>
      </w:r>
      <w:r>
        <w:rPr>
          <w:rFonts w:ascii="Consolas" w:hAnsi="Consolas"/>
          <w:color w:val="1F4E79"/>
          <w:sz w:val="20"/>
        </w:rPr>
        <w:t>humidite = h;</w:t>
      </w:r>
      <w:r>
        <w:t xml:space="preserve">, écrivez : </w:t>
      </w:r>
      <w:r>
        <w:rPr>
          <w:rFonts w:ascii="Consolas" w:hAnsi="Consolas"/>
          <w:color w:val="1F4E79"/>
          <w:sz w:val="20"/>
        </w:rPr>
        <w:t>alerte = (t &gt; seuil);</w:t>
      </w:r>
    </w:p>
    <w:p>
      <w:pPr>
        <w:pStyle w:val="ListBullet"/>
      </w:pPr>
      <w:r>
        <w:t xml:space="preserve">La fonction </w:t>
      </w:r>
      <w:r>
        <w:rPr>
          <w:rFonts w:ascii="Consolas" w:hAnsi="Consolas"/>
          <w:color w:val="1F4E79"/>
          <w:sz w:val="20"/>
        </w:rPr>
        <w:t>onSeuilChange()</w:t>
      </w:r>
      <w:r>
        <w:t xml:space="preserve"> est créée automatiquement : elle peut rester vide.</w:t>
      </w:r>
    </w:p>
    <w:p>
      <w:pPr>
        <w:pStyle w:val="Heading2"/>
      </w:pPr>
      <w:r>
        <w:t>B. Température ressentie</w:t>
      </w:r>
    </w:p>
    <w:p>
      <w:pPr>
        <w:pStyle w:val="ListBullet"/>
      </w:pPr>
      <w:r>
        <w:t xml:space="preserve">Ajoutez une variable </w:t>
      </w:r>
      <w:r>
        <w:rPr>
          <w:rFonts w:ascii="Consolas" w:hAnsi="Consolas"/>
          <w:color w:val="1F4E79"/>
          <w:sz w:val="20"/>
        </w:rPr>
        <w:t>ressenti</w:t>
      </w:r>
      <w:r>
        <w:t xml:space="preserve"> (Floating Point Number, Read Only) et calculez-la avec : </w:t>
      </w:r>
      <w:r>
        <w:rPr>
          <w:rFonts w:ascii="Consolas" w:hAnsi="Consolas"/>
          <w:color w:val="1F4E79"/>
          <w:sz w:val="20"/>
        </w:rPr>
        <w:t>ressenti = dht.computeHeatIndex(t, h, false);</w:t>
      </w:r>
    </w:p>
    <w:p>
      <w:pPr>
        <w:pStyle w:val="ListBullet"/>
      </w:pPr>
      <w:r>
        <w:t xml:space="preserve">Comparez </w:t>
      </w:r>
      <w:r>
        <w:rPr>
          <w:rFonts w:ascii="Consolas" w:hAnsi="Consolas"/>
          <w:color w:val="1F4E79"/>
          <w:sz w:val="20"/>
        </w:rPr>
        <w:t>temperature</w:t>
      </w:r>
      <w:r>
        <w:t xml:space="preserve"> et </w:t>
      </w:r>
      <w:r>
        <w:rPr>
          <w:rFonts w:ascii="Consolas" w:hAnsi="Consolas"/>
          <w:color w:val="1F4E79"/>
          <w:sz w:val="20"/>
        </w:rPr>
        <w:t>ressenti</w:t>
      </w:r>
      <w:r>
        <w:t xml:space="preserve"> lorsque l'humidité augmente.</w:t>
      </w:r>
    </w:p>
    <w:p>
      <w:pPr>
        <w:pStyle w:val="Heading2"/>
      </w:pPr>
      <w:r>
        <w:t>C. Recevoir une notification</w:t>
      </w:r>
    </w:p>
    <w:p>
      <w:pPr>
        <w:pStyle w:val="ListBullet"/>
      </w:pPr>
      <w:r>
        <w:t xml:space="preserve">Explorez le menu </w:t>
      </w:r>
      <w:r>
        <w:rPr>
          <w:b/>
        </w:rPr>
        <w:t>Triggers</w:t>
      </w:r>
      <w:r>
        <w:t xml:space="preserve"> d'Arduino Cloud : il permet d'envoyer un courriel ou une notification sur le smartphone quand </w:t>
      </w:r>
      <w:r>
        <w:rPr>
          <w:rFonts w:ascii="Consolas" w:hAnsi="Consolas"/>
          <w:color w:val="1F4E79"/>
          <w:sz w:val="20"/>
        </w:rPr>
        <w:t>alerte</w:t>
      </w:r>
      <w:r>
        <w:t xml:space="preserve"> passe à vrai (selon l'offre, cette fonction peut être limitée).</w:t>
      </w:r>
    </w:p>
    <w:p>
      <w:pPr>
        <w:pStyle w:val="Heading1"/>
      </w:pPr>
      <w:r>
        <w:t>12. En cas de problème</w:t>
      </w:r>
    </w:p>
    <w:tbl>
      <w:tblPr>
        <w:tblStyle w:val="TableGrid"/>
        <w:tblW w:type="auto" w:w="0"/>
        <w:tblLayout w:type="fixed"/>
        <w:tblLook w:firstColumn="1" w:firstRow="1" w:lastColumn="0" w:lastRow="0" w:noHBand="0" w:noVBand="1" w:val="04A0"/>
      </w:tblPr>
      <w:tblGrid>
        <w:gridCol w:w="4986"/>
        <w:gridCol w:w="4986"/>
      </w:tblGrid>
      <w:tr>
        <w:tc>
          <w:tcPr>
            <w:tcW w:type="dxa" w:w="4986"/>
            <w:shd w:val="clear" w:color="auto" w:fill="D9E2F3"/>
          </w:tcPr>
          <w:p>
            <w:r>
              <w:rPr>
                <w:b/>
              </w:rPr>
              <w:t>Problème</w:t>
            </w:r>
          </w:p>
        </w:tc>
        <w:tc>
          <w:tcPr>
            <w:tcW w:type="dxa" w:w="4986"/>
            <w:shd w:val="clear" w:color="auto" w:fill="D9E2F3"/>
          </w:tcPr>
          <w:p>
            <w:r>
              <w:rPr>
                <w:b/>
              </w:rPr>
              <w:t>Solution</w:t>
            </w:r>
          </w:p>
        </w:tc>
      </w:tr>
      <w:tr>
        <w:tc>
          <w:tcPr>
            <w:tcW w:type="dxa" w:w="4986"/>
          </w:tcPr>
          <w:p>
            <w:r>
              <w:t>La carte n'est pas détectée</w:t>
            </w:r>
          </w:p>
        </w:tc>
        <w:tc>
          <w:tcPr>
            <w:tcW w:type="dxa" w:w="4986"/>
          </w:tcPr>
          <w:p>
            <w:r>
              <w:t>Vérifier le câble USB (données), installer le pilote USB de la carte (CP210x), relancer l'Arduino Cloud Agent, changer de port USB.</w:t>
            </w:r>
          </w:p>
        </w:tc>
      </w:tr>
      <w:tr>
        <w:tc>
          <w:tcPr>
            <w:tcW w:type="dxa" w:w="4986"/>
          </w:tcPr>
          <w:p>
            <w:r>
              <w:t>Le téléversement bloque sur « Connecting… »</w:t>
            </w:r>
          </w:p>
        </w:tc>
        <w:tc>
          <w:tcPr>
            <w:tcW w:type="dxa" w:w="4986"/>
          </w:tcPr>
          <w:p>
            <w:r>
              <w:t>Maintenir le bouton BOOT enfoncé au début du téléversement.</w:t>
            </w:r>
          </w:p>
        </w:tc>
      </w:tr>
      <w:tr>
        <w:tc>
          <w:tcPr>
            <w:tcW w:type="dxa" w:w="4986"/>
          </w:tcPr>
          <w:p>
            <w:r>
              <w:t>La carte reste « Offline »</w:t>
            </w:r>
          </w:p>
        </w:tc>
        <w:tc>
          <w:tcPr>
            <w:tcW w:type="dxa" w:w="4986"/>
          </w:tcPr>
          <w:p>
            <w:r>
              <w:t>Vérifier le nom et le mot de passe Wi-Fi (majuscules !), la Secret Key, utiliser un réseau 2,4 GHz, lire le Serial Monitor (115200 bauds).</w:t>
            </w:r>
          </w:p>
        </w:tc>
      </w:tr>
      <w:tr>
        <w:tc>
          <w:tcPr>
            <w:tcW w:type="dxa" w:w="4986"/>
          </w:tcPr>
          <w:p>
            <w:r>
              <w:t>« Erreur de lecture du DHT11 ! »</w:t>
            </w:r>
          </w:p>
        </w:tc>
        <w:tc>
          <w:tcPr>
            <w:tcW w:type="dxa" w:w="4986"/>
          </w:tcPr>
          <w:p>
            <w:r>
              <w:t>Vérifier les colonnes 14-15-16, le fil jaune sur D4, DHT_PIN = 4, le fil 3V3, le fil GND, l'ordre des broches du module, et DHT11 (et non DHT22) dans le programme.</w:t>
            </w:r>
          </w:p>
        </w:tc>
      </w:tr>
      <w:tr>
        <w:tc>
          <w:tcPr>
            <w:tcW w:type="dxa" w:w="4986"/>
          </w:tcPr>
          <w:p>
            <w:r>
              <w:t>Erreur de compilation « DHT does not name a type »</w:t>
            </w:r>
          </w:p>
        </w:tc>
        <w:tc>
          <w:tcPr>
            <w:tcW w:type="dxa" w:w="4986"/>
          </w:tcPr>
          <w:p>
            <w:r>
              <w:t>La ligne #include &lt;DHT.h&gt; manque ou la bibliothèque DHT sensor library n'est pas incluse.</w:t>
            </w:r>
          </w:p>
        </w:tc>
      </w:tr>
      <w:tr>
        <w:tc>
          <w:tcPr>
            <w:tcW w:type="dxa" w:w="4986"/>
          </w:tcPr>
          <w:p>
            <w:r>
              <w:t>Erreur « humidite was not declared »</w:t>
            </w:r>
          </w:p>
        </w:tc>
        <w:tc>
          <w:tcPr>
            <w:tcW w:type="dxa" w:w="4986"/>
          </w:tcPr>
          <w:p>
            <w:r>
              <w:t>Le nom de la variable dans le cloud est différent (accent, majuscule) : il doit être exactement humidite.</w:t>
            </w:r>
          </w:p>
        </w:tc>
      </w:tr>
      <w:tr>
        <w:tc>
          <w:tcPr>
            <w:tcW w:type="dxa" w:w="4986"/>
          </w:tcPr>
          <w:p>
            <w:r>
              <w:t>Les valeurs ne changent pas sur le tableau de bord</w:t>
            </w:r>
          </w:p>
        </w:tc>
        <w:tc>
          <w:tcPr>
            <w:tcW w:type="dxa" w:w="4986"/>
          </w:tcPr>
          <w:p>
            <w:r>
              <w:t>Vérifier que chaque widget est relié à la bonne variable et que les lignes temperature = t; et humidite = h; sont présentes.</w:t>
            </w:r>
          </w:p>
        </w:tc>
      </w:tr>
      <w:tr>
        <w:tc>
          <w:tcPr>
            <w:tcW w:type="dxa" w:w="4986"/>
          </w:tcPr>
          <w:p>
            <w:r>
              <w:t>Le capteur est chaud</w:t>
            </w:r>
          </w:p>
        </w:tc>
        <w:tc>
          <w:tcPr>
            <w:tcW w:type="dxa" w:w="4986"/>
          </w:tcPr>
          <w:p>
            <w:r>
              <w:t>Le + et le – sont inversés : débrancher immédiatement et vérifier le câblage.</w:t>
            </w:r>
          </w:p>
        </w:tc>
      </w:tr>
    </w:tbl>
    <w:p>
      <w:pPr>
        <w:spacing w:after="0"/>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Cs/>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auto"/>
      </w:pBdr>
      <w:spacing w:after="300" w:line="240" w:lineRule="auto"/>
      <w:contextualSpacing/>
    </w:pPr>
    <w:rPr>
      <w:rFonts w:ascii="Calibri Light" w:eastAsiaTheme="majorEastAsia" w:hAnsi="Calibri Light" w:cstheme="majorBidi"/>
      <w:spacing w:val="5"/>
      <w:kern w:val="28"/>
      <w:sz w:val="44"/>
      <w:szCs w:val="52"/>
    </w:rPr>
  </w:style>
  <w:style w:type="character" w:customStyle="1" w:styleId="TitleChar">
    <w:name w:val="Title Char"/>
    <w:basedOn w:val="DefaultParagraphFont"/>
    <w:link w:val="Title"/>
    <w:uiPriority w:val="10"/>
    <w:rsid w:val="00FC693F"/>
    <w:rPr>
      <w:rFonts w:ascii="Calibri Light" w:eastAsiaTheme="majorEastAsia" w:hAnsi="Calibri Light" w:cstheme="majorBidi"/>
      <w:spacing w:val="5"/>
      <w:kern w:val="28"/>
      <w:sz w:val="4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 Mesurer la température et l'humidité à distance avec Arduino Cloud</dc:title>
  <dc:subject/>
  <dc:creator>Céline DOBIGEON</dc:creator>
  <cp:keywords/>
  <dc:description>generated by python-docx</dc:description>
  <cp:lastModifiedBy/>
  <cp:revision>1</cp:revision>
  <dcterms:created xsi:type="dcterms:W3CDTF">2013-12-23T23:15:00Z</dcterms:created>
  <dcterms:modified xsi:type="dcterms:W3CDTF">2013-12-23T23:15:00Z</dcterms:modified>
  <cp:category/>
</cp:coreProperties>
</file>