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BD0" w:rsidRPr="00972BD0" w:rsidRDefault="00972BD0" w:rsidP="00972BD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br/>
        <w:t>Absolutely! Linear algebra forms the backbone of many algorithms in computer vision and data science. Here's an overview of some key concepts:</w:t>
      </w:r>
    </w:p>
    <w:p w:rsidR="00972BD0" w:rsidRPr="00972BD0" w:rsidRDefault="00972BD0" w:rsidP="00972BD0">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themeColor="background1"/>
          <w:sz w:val="19"/>
          <w:szCs w:val="19"/>
        </w:rPr>
      </w:pPr>
      <w:r w:rsidRPr="00972BD0">
        <w:rPr>
          <w:rFonts w:ascii="Segoe UI" w:eastAsia="Times New Roman" w:hAnsi="Segoe UI" w:cs="Segoe UI"/>
          <w:b/>
          <w:bCs/>
          <w:color w:val="FFFFFF" w:themeColor="background1"/>
          <w:sz w:val="19"/>
        </w:rPr>
        <w:t>Vectors</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A vector is an array of numbers arranged in a particular order.</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It can represent quantities with both magnitude and direction.</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 xml:space="preserve">Example: </w:t>
      </w:r>
      <w:r w:rsidRPr="00972BD0">
        <w:rPr>
          <w:rFonts w:ascii="Tahoma" w:eastAsia="Times New Roman" w:hAnsi="Tahoma" w:cs="Tahoma"/>
          <w:color w:val="FFFFFF" w:themeColor="background1"/>
          <w:sz w:val="23"/>
        </w:rPr>
        <w:t>�</w:t>
      </w:r>
      <w:proofErr w:type="gramStart"/>
      <w:r w:rsidRPr="00972BD0">
        <w:rPr>
          <w:rFonts w:ascii="Times New Roman" w:eastAsia="Times New Roman" w:hAnsi="Times New Roman" w:cs="Times New Roman"/>
          <w:color w:val="FFFFFF" w:themeColor="background1"/>
          <w:sz w:val="23"/>
        </w:rPr>
        <w:t>=[</w:t>
      </w:r>
      <w:proofErr w:type="gramEnd"/>
      <w:r w:rsidRPr="00972BD0">
        <w:rPr>
          <w:rFonts w:ascii="Times New Roman" w:eastAsia="Times New Roman" w:hAnsi="Times New Roman" w:cs="Times New Roman"/>
          <w:color w:val="FFFFFF" w:themeColor="background1"/>
          <w:sz w:val="23"/>
        </w:rPr>
        <w:t>235]</w:t>
      </w:r>
      <w:r w:rsidRPr="00972BD0">
        <w:rPr>
          <w:rFonts w:ascii="KaTeX_Main" w:eastAsia="Times New Roman" w:hAnsi="KaTeX_Main" w:cs="Times New Roman"/>
          <w:b/>
          <w:bCs/>
          <w:color w:val="FFFFFF" w:themeColor="background1"/>
          <w:sz w:val="23"/>
        </w:rPr>
        <w:t>v</w:t>
      </w:r>
      <w:r w:rsidRPr="00972BD0">
        <w:rPr>
          <w:rFonts w:ascii="Times New Roman" w:eastAsia="Times New Roman" w:hAnsi="Times New Roman" w:cs="Times New Roman"/>
          <w:color w:val="FFFFFF" w:themeColor="background1"/>
          <w:sz w:val="23"/>
        </w:rPr>
        <w:t>=</w:t>
      </w:r>
      <w:r w:rsidRPr="00972BD0">
        <w:rPr>
          <w:rFonts w:ascii="Cambria Math" w:eastAsia="Times New Roman" w:hAnsi="Cambria Math" w:cs="Cambria Math"/>
          <w:color w:val="FFFFFF" w:themeColor="background1"/>
          <w:sz w:val="23"/>
        </w:rPr>
        <w:t>⎣⎡</w:t>
      </w:r>
      <w:r w:rsidRPr="00972BD0">
        <w:rPr>
          <w:rFonts w:ascii="Times New Roman" w:eastAsia="Times New Roman" w:hAnsi="Times New Roman" w:cs="Times New Roman"/>
          <w:color w:val="FFFFFF" w:themeColor="background1"/>
          <w:sz w:val="2"/>
        </w:rPr>
        <w:t>​</w:t>
      </w:r>
      <w:r w:rsidRPr="00972BD0">
        <w:rPr>
          <w:rFonts w:ascii="Times New Roman" w:eastAsia="Times New Roman" w:hAnsi="Times New Roman" w:cs="Times New Roman"/>
          <w:color w:val="FFFFFF" w:themeColor="background1"/>
          <w:sz w:val="23"/>
        </w:rPr>
        <w:t>235</w:t>
      </w:r>
      <w:r w:rsidRPr="00972BD0">
        <w:rPr>
          <w:rFonts w:ascii="Times New Roman" w:eastAsia="Times New Roman" w:hAnsi="Times New Roman" w:cs="Times New Roman"/>
          <w:color w:val="FFFFFF" w:themeColor="background1"/>
          <w:sz w:val="2"/>
        </w:rPr>
        <w:t>​</w:t>
      </w:r>
      <w:r w:rsidRPr="00972BD0">
        <w:rPr>
          <w:rFonts w:ascii="Cambria Math" w:eastAsia="Times New Roman" w:hAnsi="Cambria Math" w:cs="Cambria Math"/>
          <w:color w:val="FFFFFF" w:themeColor="background1"/>
          <w:sz w:val="23"/>
        </w:rPr>
        <w:t>⎦⎤</w:t>
      </w:r>
      <w:r w:rsidRPr="00972BD0">
        <w:rPr>
          <w:rFonts w:ascii="Times New Roman" w:eastAsia="Times New Roman" w:hAnsi="Times New Roman" w:cs="Times New Roman"/>
          <w:color w:val="FFFFFF" w:themeColor="background1"/>
          <w:sz w:val="2"/>
        </w:rPr>
        <w:t>​</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themeColor="background1"/>
          <w:sz w:val="19"/>
          <w:szCs w:val="19"/>
        </w:rPr>
      </w:pPr>
      <w:r w:rsidRPr="00972BD0">
        <w:rPr>
          <w:rFonts w:ascii="Segoe UI" w:eastAsia="Times New Roman" w:hAnsi="Segoe UI" w:cs="Segoe UI"/>
          <w:b/>
          <w:bCs/>
          <w:color w:val="FFFFFF" w:themeColor="background1"/>
          <w:sz w:val="19"/>
        </w:rPr>
        <w:t>Inner Product (Dot Product)</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The inner product of two vectors measures the cosine of the angle between them, scaled by their magnitudes.</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It's calculated as the sum of the products of corresponding components.</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 xml:space="preserve">Example: </w:t>
      </w:r>
      <w:r w:rsidRPr="00972BD0">
        <w:rPr>
          <w:rFonts w:ascii="Tahoma" w:eastAsia="Times New Roman" w:hAnsi="Tahoma" w:cs="Tahoma"/>
          <w:color w:val="FFFFFF" w:themeColor="background1"/>
          <w:sz w:val="23"/>
        </w:rPr>
        <w:t>�</w:t>
      </w:r>
      <w:r w:rsidRPr="00972BD0">
        <w:rPr>
          <w:rFonts w:ascii="Cambria Math" w:eastAsia="Times New Roman" w:hAnsi="Cambria Math" w:cs="Cambria Math"/>
          <w:color w:val="FFFFFF" w:themeColor="background1"/>
          <w:sz w:val="23"/>
        </w:rPr>
        <w:t>⋅</w:t>
      </w:r>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w:t>
      </w:r>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1</w:t>
      </w:r>
      <w:r w:rsidRPr="00972BD0">
        <w:rPr>
          <w:rFonts w:ascii="Cambria Math" w:eastAsia="Times New Roman" w:hAnsi="Cambria Math" w:cs="Cambria Math"/>
          <w:color w:val="FFFFFF" w:themeColor="background1"/>
          <w:sz w:val="23"/>
        </w:rPr>
        <w:t>⋅</w:t>
      </w:r>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1+</w:t>
      </w:r>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2</w:t>
      </w:r>
      <w:r w:rsidRPr="00972BD0">
        <w:rPr>
          <w:rFonts w:ascii="Cambria Math" w:eastAsia="Times New Roman" w:hAnsi="Cambria Math" w:cs="Cambria Math"/>
          <w:color w:val="FFFFFF" w:themeColor="background1"/>
          <w:sz w:val="23"/>
        </w:rPr>
        <w:t>⋅</w:t>
      </w:r>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2+</w:t>
      </w:r>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3</w:t>
      </w:r>
      <w:r w:rsidRPr="00972BD0">
        <w:rPr>
          <w:rFonts w:ascii="Cambria Math" w:eastAsia="Times New Roman" w:hAnsi="Cambria Math" w:cs="Cambria Math"/>
          <w:color w:val="FFFFFF" w:themeColor="background1"/>
          <w:sz w:val="23"/>
        </w:rPr>
        <w:t>⋅</w:t>
      </w:r>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3</w:t>
      </w:r>
      <w:r w:rsidRPr="00972BD0">
        <w:rPr>
          <w:rFonts w:ascii="KaTeX_Main" w:eastAsia="Times New Roman" w:hAnsi="KaTeX_Main" w:cs="Segoe UI"/>
          <w:b/>
          <w:bCs/>
          <w:color w:val="FFFFFF" w:themeColor="background1"/>
          <w:sz w:val="23"/>
        </w:rPr>
        <w:t>v</w:t>
      </w:r>
      <w:r w:rsidRPr="00972BD0">
        <w:rPr>
          <w:rFonts w:ascii="Cambria Math" w:eastAsia="Times New Roman" w:hAnsi="Cambria Math" w:cs="Cambria Math"/>
          <w:color w:val="FFFFFF" w:themeColor="background1"/>
          <w:sz w:val="23"/>
        </w:rPr>
        <w:t>⋅</w:t>
      </w:r>
      <w:r w:rsidRPr="00972BD0">
        <w:rPr>
          <w:rFonts w:ascii="KaTeX_Main" w:eastAsia="Times New Roman" w:hAnsi="KaTeX_Main" w:cs="Segoe UI"/>
          <w:b/>
          <w:bCs/>
          <w:color w:val="FFFFFF" w:themeColor="background1"/>
          <w:sz w:val="23"/>
        </w:rPr>
        <w:t>w</w:t>
      </w:r>
      <w:r w:rsidRPr="00972BD0">
        <w:rPr>
          <w:rFonts w:ascii="KaTeX_Main" w:eastAsia="Times New Roman" w:hAnsi="KaTeX_Main" w:cs="Segoe UI"/>
          <w:color w:val="FFFFFF" w:themeColor="background1"/>
          <w:sz w:val="23"/>
        </w:rPr>
        <w:t>=</w:t>
      </w:r>
      <w:r w:rsidRPr="00972BD0">
        <w:rPr>
          <w:rFonts w:ascii="KaTeX_Math" w:eastAsia="Times New Roman" w:hAnsi="KaTeX_Math" w:cs="Segoe UI"/>
          <w:i/>
          <w:iCs/>
          <w:color w:val="FFFFFF" w:themeColor="background1"/>
          <w:sz w:val="23"/>
        </w:rPr>
        <w:t>v</w:t>
      </w:r>
      <w:r w:rsidRPr="00972BD0">
        <w:rPr>
          <w:rFonts w:ascii="KaTeX_Main" w:eastAsia="Times New Roman" w:hAnsi="KaTeX_Main" w:cs="Segoe UI"/>
          <w:color w:val="FFFFFF" w:themeColor="background1"/>
          <w:sz w:val="16"/>
        </w:rPr>
        <w:t>1</w:t>
      </w:r>
      <w:r w:rsidRPr="00972BD0">
        <w:rPr>
          <w:rFonts w:ascii="KaTeX_Main" w:eastAsia="Times New Roman" w:hAnsi="KaTeX_Main" w:cs="Segoe UI"/>
          <w:color w:val="FFFFFF" w:themeColor="background1"/>
          <w:sz w:val="2"/>
        </w:rPr>
        <w:t>​</w:t>
      </w:r>
      <w:r w:rsidRPr="00972BD0">
        <w:rPr>
          <w:rFonts w:ascii="Cambria Math" w:eastAsia="Times New Roman" w:hAnsi="Cambria Math" w:cs="Cambria Math"/>
          <w:color w:val="FFFFFF" w:themeColor="background1"/>
          <w:sz w:val="23"/>
        </w:rPr>
        <w:t>⋅</w:t>
      </w:r>
      <w:r w:rsidRPr="00972BD0">
        <w:rPr>
          <w:rFonts w:ascii="KaTeX_Math" w:eastAsia="Times New Roman" w:hAnsi="KaTeX_Math" w:cs="Segoe UI"/>
          <w:i/>
          <w:iCs/>
          <w:color w:val="FFFFFF" w:themeColor="background1"/>
          <w:sz w:val="23"/>
        </w:rPr>
        <w:t>w</w:t>
      </w:r>
      <w:r w:rsidRPr="00972BD0">
        <w:rPr>
          <w:rFonts w:ascii="KaTeX_Main" w:eastAsia="Times New Roman" w:hAnsi="KaTeX_Main" w:cs="Segoe UI"/>
          <w:color w:val="FFFFFF" w:themeColor="background1"/>
          <w:sz w:val="16"/>
        </w:rPr>
        <w:t>1</w:t>
      </w:r>
      <w:r w:rsidRPr="00972BD0">
        <w:rPr>
          <w:rFonts w:ascii="KaTeX_Main" w:eastAsia="Times New Roman" w:hAnsi="KaTeX_Main" w:cs="Segoe UI"/>
          <w:color w:val="FFFFFF" w:themeColor="background1"/>
          <w:sz w:val="2"/>
        </w:rPr>
        <w:t>​</w:t>
      </w:r>
      <w:r w:rsidRPr="00972BD0">
        <w:rPr>
          <w:rFonts w:ascii="KaTeX_Main" w:eastAsia="Times New Roman" w:hAnsi="KaTeX_Main" w:cs="Segoe UI"/>
          <w:color w:val="FFFFFF" w:themeColor="background1"/>
          <w:sz w:val="23"/>
        </w:rPr>
        <w:t>+</w:t>
      </w:r>
      <w:r w:rsidRPr="00972BD0">
        <w:rPr>
          <w:rFonts w:ascii="KaTeX_Math" w:eastAsia="Times New Roman" w:hAnsi="KaTeX_Math" w:cs="Segoe UI"/>
          <w:i/>
          <w:iCs/>
          <w:color w:val="FFFFFF" w:themeColor="background1"/>
          <w:sz w:val="23"/>
        </w:rPr>
        <w:t>v</w:t>
      </w:r>
      <w:r w:rsidRPr="00972BD0">
        <w:rPr>
          <w:rFonts w:ascii="KaTeX_Main" w:eastAsia="Times New Roman" w:hAnsi="KaTeX_Main" w:cs="Segoe UI"/>
          <w:color w:val="FFFFFF" w:themeColor="background1"/>
          <w:sz w:val="16"/>
        </w:rPr>
        <w:t>2</w:t>
      </w:r>
      <w:r w:rsidRPr="00972BD0">
        <w:rPr>
          <w:rFonts w:ascii="KaTeX_Main" w:eastAsia="Times New Roman" w:hAnsi="KaTeX_Main" w:cs="Segoe UI"/>
          <w:color w:val="FFFFFF" w:themeColor="background1"/>
          <w:sz w:val="2"/>
        </w:rPr>
        <w:t>​</w:t>
      </w:r>
      <w:r w:rsidRPr="00972BD0">
        <w:rPr>
          <w:rFonts w:ascii="Cambria Math" w:eastAsia="Times New Roman" w:hAnsi="Cambria Math" w:cs="Cambria Math"/>
          <w:color w:val="FFFFFF" w:themeColor="background1"/>
          <w:sz w:val="23"/>
        </w:rPr>
        <w:t>⋅</w:t>
      </w:r>
      <w:r w:rsidRPr="00972BD0">
        <w:rPr>
          <w:rFonts w:ascii="KaTeX_Math" w:eastAsia="Times New Roman" w:hAnsi="KaTeX_Math" w:cs="Segoe UI"/>
          <w:i/>
          <w:iCs/>
          <w:color w:val="FFFFFF" w:themeColor="background1"/>
          <w:sz w:val="23"/>
        </w:rPr>
        <w:t>w</w:t>
      </w:r>
      <w:r w:rsidRPr="00972BD0">
        <w:rPr>
          <w:rFonts w:ascii="KaTeX_Main" w:eastAsia="Times New Roman" w:hAnsi="KaTeX_Main" w:cs="Segoe UI"/>
          <w:color w:val="FFFFFF" w:themeColor="background1"/>
          <w:sz w:val="16"/>
        </w:rPr>
        <w:t>2</w:t>
      </w:r>
      <w:r w:rsidRPr="00972BD0">
        <w:rPr>
          <w:rFonts w:ascii="KaTeX_Main" w:eastAsia="Times New Roman" w:hAnsi="KaTeX_Main" w:cs="Segoe UI"/>
          <w:color w:val="FFFFFF" w:themeColor="background1"/>
          <w:sz w:val="2"/>
        </w:rPr>
        <w:t>​</w:t>
      </w:r>
      <w:r w:rsidRPr="00972BD0">
        <w:rPr>
          <w:rFonts w:ascii="KaTeX_Main" w:eastAsia="Times New Roman" w:hAnsi="KaTeX_Main" w:cs="Segoe UI"/>
          <w:color w:val="FFFFFF" w:themeColor="background1"/>
          <w:sz w:val="23"/>
        </w:rPr>
        <w:t>+</w:t>
      </w:r>
      <w:r w:rsidRPr="00972BD0">
        <w:rPr>
          <w:rFonts w:ascii="KaTeX_Math" w:eastAsia="Times New Roman" w:hAnsi="KaTeX_Math" w:cs="Segoe UI"/>
          <w:i/>
          <w:iCs/>
          <w:color w:val="FFFFFF" w:themeColor="background1"/>
          <w:sz w:val="23"/>
        </w:rPr>
        <w:t>v</w:t>
      </w:r>
      <w:r w:rsidRPr="00972BD0">
        <w:rPr>
          <w:rFonts w:ascii="KaTeX_Main" w:eastAsia="Times New Roman" w:hAnsi="KaTeX_Main" w:cs="Segoe UI"/>
          <w:color w:val="FFFFFF" w:themeColor="background1"/>
          <w:sz w:val="16"/>
        </w:rPr>
        <w:t>3</w:t>
      </w:r>
      <w:r w:rsidRPr="00972BD0">
        <w:rPr>
          <w:rFonts w:ascii="KaTeX_Main" w:eastAsia="Times New Roman" w:hAnsi="KaTeX_Main" w:cs="Segoe UI"/>
          <w:color w:val="FFFFFF" w:themeColor="background1"/>
          <w:sz w:val="2"/>
        </w:rPr>
        <w:t>​</w:t>
      </w:r>
      <w:r w:rsidRPr="00972BD0">
        <w:rPr>
          <w:rFonts w:ascii="Cambria Math" w:eastAsia="Times New Roman" w:hAnsi="Cambria Math" w:cs="Cambria Math"/>
          <w:color w:val="FFFFFF" w:themeColor="background1"/>
          <w:sz w:val="23"/>
        </w:rPr>
        <w:t>⋅</w:t>
      </w:r>
      <w:proofErr w:type="gramStart"/>
      <w:r w:rsidRPr="00972BD0">
        <w:rPr>
          <w:rFonts w:ascii="KaTeX_Math" w:eastAsia="Times New Roman" w:hAnsi="KaTeX_Math" w:cs="Segoe UI"/>
          <w:i/>
          <w:iCs/>
          <w:color w:val="FFFFFF" w:themeColor="background1"/>
          <w:sz w:val="23"/>
        </w:rPr>
        <w:t>w</w:t>
      </w:r>
      <w:r w:rsidRPr="00972BD0">
        <w:rPr>
          <w:rFonts w:ascii="KaTeX_Main" w:eastAsia="Times New Roman" w:hAnsi="KaTeX_Main" w:cs="Segoe UI"/>
          <w:color w:val="FFFFFF" w:themeColor="background1"/>
          <w:sz w:val="16"/>
        </w:rPr>
        <w:t>3</w:t>
      </w:r>
      <w:r w:rsidRPr="00972BD0">
        <w:rPr>
          <w:rFonts w:ascii="KaTeX_Main" w:eastAsia="Times New Roman" w:hAnsi="KaTeX_Main" w:cs="Segoe UI"/>
          <w:color w:val="FFFFFF" w:themeColor="background1"/>
          <w:sz w:val="2"/>
        </w:rPr>
        <w:t>​</w:t>
      </w:r>
      <w:r w:rsidRPr="00972BD0">
        <w:rPr>
          <w:rFonts w:ascii="Segoe UI" w:eastAsia="Times New Roman" w:hAnsi="Segoe UI" w:cs="Segoe UI"/>
          <w:color w:val="FFFFFF" w:themeColor="background1"/>
          <w:sz w:val="19"/>
          <w:szCs w:val="19"/>
        </w:rPr>
        <w:t>.</w:t>
      </w:r>
      <w:proofErr w:type="gramEnd"/>
    </w:p>
    <w:p w:rsidR="00972BD0" w:rsidRPr="00972BD0" w:rsidRDefault="00972BD0" w:rsidP="00972BD0">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themeColor="background1"/>
          <w:sz w:val="19"/>
          <w:szCs w:val="19"/>
        </w:rPr>
      </w:pPr>
      <w:r w:rsidRPr="00972BD0">
        <w:rPr>
          <w:rFonts w:ascii="Segoe UI" w:eastAsia="Times New Roman" w:hAnsi="Segoe UI" w:cs="Segoe UI"/>
          <w:b/>
          <w:bCs/>
          <w:color w:val="FFFFFF" w:themeColor="background1"/>
          <w:sz w:val="19"/>
        </w:rPr>
        <w:t>Matrices</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A matrix is a rectangular array of numbers arranged in rows and columns.</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It can represent linear transformations, systems of linear equations, and more complex data structures.</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 xml:space="preserve">Example: </w:t>
      </w:r>
      <w:r w:rsidRPr="00972BD0">
        <w:rPr>
          <w:rFonts w:ascii="Tahoma" w:eastAsia="Times New Roman" w:hAnsi="Tahoma" w:cs="Tahoma"/>
          <w:color w:val="FFFFFF" w:themeColor="background1"/>
          <w:sz w:val="23"/>
        </w:rPr>
        <w:t>�</w:t>
      </w:r>
      <w:proofErr w:type="gramStart"/>
      <w:r w:rsidRPr="00972BD0">
        <w:rPr>
          <w:rFonts w:ascii="Times New Roman" w:eastAsia="Times New Roman" w:hAnsi="Times New Roman" w:cs="Times New Roman"/>
          <w:color w:val="FFFFFF" w:themeColor="background1"/>
          <w:sz w:val="23"/>
        </w:rPr>
        <w:t>=[</w:t>
      </w:r>
      <w:proofErr w:type="gramEnd"/>
      <w:r w:rsidRPr="00972BD0">
        <w:rPr>
          <w:rFonts w:ascii="Times New Roman" w:eastAsia="Times New Roman" w:hAnsi="Times New Roman" w:cs="Times New Roman"/>
          <w:color w:val="FFFFFF" w:themeColor="background1"/>
          <w:sz w:val="23"/>
        </w:rPr>
        <w:t>1234]</w:t>
      </w:r>
      <w:r w:rsidRPr="00972BD0">
        <w:rPr>
          <w:rFonts w:ascii="KaTeX_Main" w:eastAsia="Times New Roman" w:hAnsi="KaTeX_Main" w:cs="Segoe UI"/>
          <w:b/>
          <w:bCs/>
          <w:color w:val="FFFFFF" w:themeColor="background1"/>
          <w:sz w:val="23"/>
        </w:rPr>
        <w:t>A</w:t>
      </w:r>
      <w:r w:rsidRPr="00972BD0">
        <w:rPr>
          <w:rFonts w:ascii="KaTeX_Main" w:eastAsia="Times New Roman" w:hAnsi="KaTeX_Main" w:cs="Segoe UI"/>
          <w:color w:val="FFFFFF" w:themeColor="background1"/>
          <w:sz w:val="23"/>
        </w:rPr>
        <w:t>=</w:t>
      </w:r>
      <w:r w:rsidRPr="00972BD0">
        <w:rPr>
          <w:rFonts w:ascii="KaTeX_Size3" w:eastAsia="Times New Roman" w:hAnsi="KaTeX_Size3" w:cs="Segoe UI"/>
          <w:color w:val="FFFFFF" w:themeColor="background1"/>
          <w:sz w:val="23"/>
        </w:rPr>
        <w:t>[</w:t>
      </w:r>
      <w:r w:rsidRPr="00972BD0">
        <w:rPr>
          <w:rFonts w:ascii="KaTeX_Main" w:eastAsia="Times New Roman" w:hAnsi="KaTeX_Main" w:cs="Segoe UI"/>
          <w:color w:val="FFFFFF" w:themeColor="background1"/>
          <w:sz w:val="23"/>
        </w:rPr>
        <w:t>13</w:t>
      </w:r>
      <w:r w:rsidRPr="00972BD0">
        <w:rPr>
          <w:rFonts w:ascii="KaTeX_Main" w:eastAsia="Times New Roman" w:hAnsi="KaTeX_Main" w:cs="Segoe UI"/>
          <w:color w:val="FFFFFF" w:themeColor="background1"/>
          <w:sz w:val="2"/>
        </w:rPr>
        <w:t>​</w:t>
      </w:r>
      <w:r w:rsidRPr="00972BD0">
        <w:rPr>
          <w:rFonts w:ascii="KaTeX_Main" w:eastAsia="Times New Roman" w:hAnsi="KaTeX_Main" w:cs="Segoe UI"/>
          <w:color w:val="FFFFFF" w:themeColor="background1"/>
          <w:sz w:val="23"/>
        </w:rPr>
        <w:t>24</w:t>
      </w:r>
      <w:r w:rsidRPr="00972BD0">
        <w:rPr>
          <w:rFonts w:ascii="KaTeX_Main" w:eastAsia="Times New Roman" w:hAnsi="KaTeX_Main" w:cs="Segoe UI"/>
          <w:color w:val="FFFFFF" w:themeColor="background1"/>
          <w:sz w:val="2"/>
        </w:rPr>
        <w:t>​</w:t>
      </w:r>
      <w:r w:rsidRPr="00972BD0">
        <w:rPr>
          <w:rFonts w:ascii="KaTeX_Size3" w:eastAsia="Times New Roman" w:hAnsi="KaTeX_Size3" w:cs="Segoe UI"/>
          <w:color w:val="FFFFFF" w:themeColor="background1"/>
          <w:sz w:val="23"/>
        </w:rPr>
        <w:t>]</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themeColor="background1"/>
          <w:sz w:val="19"/>
          <w:szCs w:val="19"/>
        </w:rPr>
      </w:pPr>
      <w:r w:rsidRPr="00972BD0">
        <w:rPr>
          <w:rFonts w:ascii="Segoe UI" w:eastAsia="Times New Roman" w:hAnsi="Segoe UI" w:cs="Segoe UI"/>
          <w:b/>
          <w:bCs/>
          <w:color w:val="FFFFFF" w:themeColor="background1"/>
          <w:sz w:val="19"/>
        </w:rPr>
        <w:t>Matrix Multiplication</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Matrix multiplication combines rows of the first matrix with columns of the second matrix to produce a new matrix.</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The resulting matrix has dimensions equal to the number of rows of the first matrix and the number of columns of the second matrix.</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 xml:space="preserve">Example: </w:t>
      </w:r>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w:t>
      </w:r>
      <w:r w:rsidRPr="00972BD0">
        <w:rPr>
          <w:rFonts w:ascii="Tahoma" w:eastAsia="Times New Roman" w:hAnsi="Tahoma" w:cs="Tahoma"/>
          <w:color w:val="FFFFFF" w:themeColor="background1"/>
          <w:sz w:val="23"/>
        </w:rPr>
        <w:t>��</w:t>
      </w:r>
      <w:r w:rsidRPr="00972BD0">
        <w:rPr>
          <w:rFonts w:ascii="KaTeX_Main" w:eastAsia="Times New Roman" w:hAnsi="KaTeX_Main" w:cs="Segoe UI"/>
          <w:b/>
          <w:bCs/>
          <w:color w:val="FFFFFF" w:themeColor="background1"/>
          <w:sz w:val="23"/>
        </w:rPr>
        <w:t>C</w:t>
      </w:r>
      <w:r w:rsidRPr="00972BD0">
        <w:rPr>
          <w:rFonts w:ascii="KaTeX_Main" w:eastAsia="Times New Roman" w:hAnsi="KaTeX_Main" w:cs="Segoe UI"/>
          <w:color w:val="FFFFFF" w:themeColor="background1"/>
          <w:sz w:val="23"/>
        </w:rPr>
        <w:t>=</w:t>
      </w:r>
      <w:r w:rsidRPr="00972BD0">
        <w:rPr>
          <w:rFonts w:ascii="KaTeX_Main" w:eastAsia="Times New Roman" w:hAnsi="KaTeX_Main" w:cs="Segoe UI"/>
          <w:b/>
          <w:bCs/>
          <w:color w:val="FFFFFF" w:themeColor="background1"/>
          <w:sz w:val="23"/>
        </w:rPr>
        <w:t>AB</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themeColor="background1"/>
          <w:sz w:val="19"/>
          <w:szCs w:val="19"/>
        </w:rPr>
      </w:pPr>
      <w:r w:rsidRPr="00972BD0">
        <w:rPr>
          <w:rFonts w:ascii="Segoe UI" w:eastAsia="Times New Roman" w:hAnsi="Segoe UI" w:cs="Segoe UI"/>
          <w:b/>
          <w:bCs/>
          <w:color w:val="FFFFFF" w:themeColor="background1"/>
          <w:sz w:val="19"/>
        </w:rPr>
        <w:t>Inversions</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Inverting a matrix finds another matrix that, when multiplied with the original matrix, results in the identity matrix.</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Not all matrices are invertible (singular matrices have no inverse).</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 xml:space="preserve">Example: </w:t>
      </w:r>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−1</w:t>
      </w:r>
      <w:r w:rsidRPr="00972BD0">
        <w:rPr>
          <w:rFonts w:ascii="KaTeX_Main" w:eastAsia="Times New Roman" w:hAnsi="KaTeX_Main" w:cs="Segoe UI"/>
          <w:b/>
          <w:bCs/>
          <w:color w:val="FFFFFF" w:themeColor="background1"/>
          <w:sz w:val="23"/>
        </w:rPr>
        <w:t>A</w:t>
      </w:r>
      <w:r w:rsidRPr="00972BD0">
        <w:rPr>
          <w:rFonts w:ascii="KaTeX_Main" w:eastAsia="Times New Roman" w:hAnsi="KaTeX_Main" w:cs="Segoe UI"/>
          <w:color w:val="FFFFFF" w:themeColor="background1"/>
          <w:sz w:val="16"/>
        </w:rPr>
        <w:t>−1</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themeColor="background1"/>
          <w:sz w:val="19"/>
          <w:szCs w:val="19"/>
        </w:rPr>
      </w:pPr>
      <w:r w:rsidRPr="00972BD0">
        <w:rPr>
          <w:rFonts w:ascii="Segoe UI" w:eastAsia="Times New Roman" w:hAnsi="Segoe UI" w:cs="Segoe UI"/>
          <w:b/>
          <w:bCs/>
          <w:color w:val="FFFFFF" w:themeColor="background1"/>
          <w:sz w:val="19"/>
        </w:rPr>
        <w:t>Determinant</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The determinant of a square matrix represents the scaling factor of the volume spanned by its columns.</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It's used to determine if a matrix is invertible.</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 xml:space="preserve">Example: </w:t>
      </w:r>
      <w:proofErr w:type="spellStart"/>
      <w:proofErr w:type="gramStart"/>
      <w:r w:rsidRPr="00972BD0">
        <w:rPr>
          <w:rFonts w:ascii="KaTeX_Main" w:eastAsia="Times New Roman" w:hAnsi="KaTeX_Main" w:cs="Segoe UI"/>
          <w:color w:val="FFFFFF" w:themeColor="background1"/>
          <w:sz w:val="23"/>
        </w:rPr>
        <w:t>det</w:t>
      </w:r>
      <w:proofErr w:type="spellEnd"/>
      <w:r w:rsidRPr="00972BD0">
        <w:rPr>
          <w:rFonts w:ascii="KaTeX_Main" w:eastAsia="Times New Roman" w:hAnsi="KaTeX_Main" w:cs="Segoe UI"/>
          <w:color w:val="FFFFFF" w:themeColor="background1"/>
          <w:sz w:val="23"/>
        </w:rPr>
        <w:t>(</w:t>
      </w:r>
      <w:proofErr w:type="gramEnd"/>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w:t>
      </w:r>
      <w:proofErr w:type="spellStart"/>
      <w:r w:rsidRPr="00972BD0">
        <w:rPr>
          <w:rFonts w:ascii="KaTeX_Main" w:eastAsia="Times New Roman" w:hAnsi="KaTeX_Main" w:cs="Segoe UI"/>
          <w:color w:val="FFFFFF" w:themeColor="background1"/>
          <w:sz w:val="23"/>
        </w:rPr>
        <w:t>det</w:t>
      </w:r>
      <w:proofErr w:type="spellEnd"/>
      <w:r w:rsidRPr="00972BD0">
        <w:rPr>
          <w:rFonts w:ascii="KaTeX_Main" w:eastAsia="Times New Roman" w:hAnsi="KaTeX_Main" w:cs="Segoe UI"/>
          <w:color w:val="FFFFFF" w:themeColor="background1"/>
          <w:sz w:val="23"/>
        </w:rPr>
        <w:t>(</w:t>
      </w:r>
      <w:r w:rsidRPr="00972BD0">
        <w:rPr>
          <w:rFonts w:ascii="KaTeX_Main" w:eastAsia="Times New Roman" w:hAnsi="KaTeX_Main" w:cs="Segoe UI"/>
          <w:b/>
          <w:bCs/>
          <w:color w:val="FFFFFF" w:themeColor="background1"/>
          <w:sz w:val="23"/>
        </w:rPr>
        <w:t>A</w:t>
      </w:r>
      <w:r w:rsidRPr="00972BD0">
        <w:rPr>
          <w:rFonts w:ascii="KaTeX_Main" w:eastAsia="Times New Roman" w:hAnsi="KaTeX_Main" w:cs="Segoe UI"/>
          <w:color w:val="FFFFFF" w:themeColor="background1"/>
          <w:sz w:val="23"/>
        </w:rPr>
        <w:t>)</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themeColor="background1"/>
          <w:sz w:val="19"/>
          <w:szCs w:val="19"/>
        </w:rPr>
      </w:pPr>
      <w:r w:rsidRPr="00972BD0">
        <w:rPr>
          <w:rFonts w:ascii="Segoe UI" w:eastAsia="Times New Roman" w:hAnsi="Segoe UI" w:cs="Segoe UI"/>
          <w:b/>
          <w:bCs/>
          <w:color w:val="FFFFFF" w:themeColor="background1"/>
          <w:sz w:val="19"/>
        </w:rPr>
        <w:t>Trace</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The trace of a square matrix is the sum of its diagonal elements.</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It's often used in optimization problems and as a measure of similarity between matrices.</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 xml:space="preserve">Example: </w:t>
      </w:r>
      <w:proofErr w:type="spellStart"/>
      <w:proofErr w:type="gramStart"/>
      <w:r w:rsidRPr="00972BD0">
        <w:rPr>
          <w:rFonts w:ascii="KaTeX_Main" w:eastAsia="Times New Roman" w:hAnsi="KaTeX_Main" w:cs="Segoe UI"/>
          <w:color w:val="FFFFFF" w:themeColor="background1"/>
          <w:sz w:val="23"/>
        </w:rPr>
        <w:t>tr</w:t>
      </w:r>
      <w:proofErr w:type="spellEnd"/>
      <w:r w:rsidRPr="00972BD0">
        <w:rPr>
          <w:rFonts w:ascii="KaTeX_Main" w:eastAsia="Times New Roman" w:hAnsi="KaTeX_Main" w:cs="Segoe UI"/>
          <w:color w:val="FFFFFF" w:themeColor="background1"/>
          <w:sz w:val="23"/>
        </w:rPr>
        <w:t>(</w:t>
      </w:r>
      <w:proofErr w:type="gramEnd"/>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w:t>
      </w:r>
      <w:proofErr w:type="spellStart"/>
      <w:r w:rsidRPr="00972BD0">
        <w:rPr>
          <w:rFonts w:ascii="KaTeX_Main" w:eastAsia="Times New Roman" w:hAnsi="KaTeX_Main" w:cs="Segoe UI"/>
          <w:color w:val="FFFFFF" w:themeColor="background1"/>
          <w:sz w:val="23"/>
        </w:rPr>
        <w:t>tr</w:t>
      </w:r>
      <w:proofErr w:type="spellEnd"/>
      <w:r w:rsidRPr="00972BD0">
        <w:rPr>
          <w:rFonts w:ascii="KaTeX_Main" w:eastAsia="Times New Roman" w:hAnsi="KaTeX_Main" w:cs="Segoe UI"/>
          <w:color w:val="FFFFFF" w:themeColor="background1"/>
          <w:sz w:val="23"/>
        </w:rPr>
        <w:t>(</w:t>
      </w:r>
      <w:r w:rsidRPr="00972BD0">
        <w:rPr>
          <w:rFonts w:ascii="KaTeX_Main" w:eastAsia="Times New Roman" w:hAnsi="KaTeX_Main" w:cs="Segoe UI"/>
          <w:b/>
          <w:bCs/>
          <w:color w:val="FFFFFF" w:themeColor="background1"/>
          <w:sz w:val="23"/>
        </w:rPr>
        <w:t>A</w:t>
      </w:r>
      <w:r w:rsidRPr="00972BD0">
        <w:rPr>
          <w:rFonts w:ascii="KaTeX_Main" w:eastAsia="Times New Roman" w:hAnsi="KaTeX_Main" w:cs="Segoe UI"/>
          <w:color w:val="FFFFFF" w:themeColor="background1"/>
          <w:sz w:val="23"/>
        </w:rPr>
        <w:t>)</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themeColor="background1"/>
          <w:sz w:val="19"/>
          <w:szCs w:val="19"/>
        </w:rPr>
      </w:pPr>
      <w:r w:rsidRPr="00972BD0">
        <w:rPr>
          <w:rFonts w:ascii="Segoe UI" w:eastAsia="Times New Roman" w:hAnsi="Segoe UI" w:cs="Segoe UI"/>
          <w:b/>
          <w:bCs/>
          <w:color w:val="FFFFFF" w:themeColor="background1"/>
          <w:sz w:val="19"/>
        </w:rPr>
        <w:t>Diagonal</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A matrix is diagonal if all off-diagonal elements are zero.</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Diagonal matrices are efficient for certain operations and have special properties.</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 xml:space="preserve">Example: </w:t>
      </w:r>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w:t>
      </w:r>
      <w:proofErr w:type="spellStart"/>
      <w:r w:rsidRPr="00972BD0">
        <w:rPr>
          <w:rFonts w:ascii="Times New Roman" w:eastAsia="Times New Roman" w:hAnsi="Times New Roman" w:cs="Times New Roman"/>
          <w:color w:val="FFFFFF" w:themeColor="background1"/>
          <w:sz w:val="23"/>
        </w:rPr>
        <w:t>diag</w:t>
      </w:r>
      <w:proofErr w:type="spellEnd"/>
      <w:r w:rsidRPr="00972BD0">
        <w:rPr>
          <w:rFonts w:ascii="Times New Roman" w:eastAsia="Times New Roman" w:hAnsi="Times New Roman" w:cs="Times New Roman"/>
          <w:color w:val="FFFFFF" w:themeColor="background1"/>
          <w:sz w:val="23"/>
        </w:rPr>
        <w:t>(</w:t>
      </w:r>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1,</w:t>
      </w:r>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2,…,</w:t>
      </w:r>
      <w:r w:rsidRPr="00972BD0">
        <w:rPr>
          <w:rFonts w:ascii="Tahoma" w:eastAsia="Times New Roman" w:hAnsi="Tahoma" w:cs="Tahoma"/>
          <w:color w:val="FFFFFF" w:themeColor="background1"/>
          <w:sz w:val="23"/>
        </w:rPr>
        <w:t>��</w:t>
      </w:r>
      <w:r w:rsidRPr="00972BD0">
        <w:rPr>
          <w:rFonts w:ascii="Times New Roman" w:eastAsia="Times New Roman" w:hAnsi="Times New Roman" w:cs="Times New Roman"/>
          <w:color w:val="FFFFFF" w:themeColor="background1"/>
          <w:sz w:val="23"/>
        </w:rPr>
        <w:t>)</w:t>
      </w:r>
      <w:r w:rsidRPr="00972BD0">
        <w:rPr>
          <w:rFonts w:ascii="KaTeX_Main" w:eastAsia="Times New Roman" w:hAnsi="KaTeX_Main" w:cs="Segoe UI"/>
          <w:b/>
          <w:bCs/>
          <w:color w:val="FFFFFF" w:themeColor="background1"/>
          <w:sz w:val="23"/>
        </w:rPr>
        <w:t>D</w:t>
      </w:r>
      <w:r w:rsidRPr="00972BD0">
        <w:rPr>
          <w:rFonts w:ascii="KaTeX_Main" w:eastAsia="Times New Roman" w:hAnsi="KaTeX_Main" w:cs="Segoe UI"/>
          <w:color w:val="FFFFFF" w:themeColor="background1"/>
          <w:sz w:val="23"/>
        </w:rPr>
        <w:t>=</w:t>
      </w:r>
      <w:proofErr w:type="spellStart"/>
      <w:r w:rsidRPr="00972BD0">
        <w:rPr>
          <w:rFonts w:ascii="KaTeX_Main" w:eastAsia="Times New Roman" w:hAnsi="KaTeX_Main" w:cs="Segoe UI"/>
          <w:color w:val="FFFFFF" w:themeColor="background1"/>
          <w:sz w:val="23"/>
        </w:rPr>
        <w:t>diag</w:t>
      </w:r>
      <w:proofErr w:type="spellEnd"/>
      <w:r w:rsidRPr="00972BD0">
        <w:rPr>
          <w:rFonts w:ascii="KaTeX_Main" w:eastAsia="Times New Roman" w:hAnsi="KaTeX_Main" w:cs="Segoe UI"/>
          <w:color w:val="FFFFFF" w:themeColor="background1"/>
          <w:sz w:val="23"/>
        </w:rPr>
        <w:t>(</w:t>
      </w:r>
      <w:r w:rsidRPr="00972BD0">
        <w:rPr>
          <w:rFonts w:ascii="KaTeX_Math" w:eastAsia="Times New Roman" w:hAnsi="KaTeX_Math" w:cs="Segoe UI"/>
          <w:i/>
          <w:iCs/>
          <w:color w:val="FFFFFF" w:themeColor="background1"/>
          <w:sz w:val="23"/>
        </w:rPr>
        <w:t>d</w:t>
      </w:r>
      <w:r w:rsidRPr="00972BD0">
        <w:rPr>
          <w:rFonts w:ascii="KaTeX_Main" w:eastAsia="Times New Roman" w:hAnsi="KaTeX_Main" w:cs="Segoe UI"/>
          <w:color w:val="FFFFFF" w:themeColor="background1"/>
          <w:sz w:val="16"/>
        </w:rPr>
        <w:t>1</w:t>
      </w:r>
      <w:r w:rsidRPr="00972BD0">
        <w:rPr>
          <w:rFonts w:ascii="KaTeX_Main" w:eastAsia="Times New Roman" w:hAnsi="KaTeX_Main" w:cs="Segoe UI"/>
          <w:color w:val="FFFFFF" w:themeColor="background1"/>
          <w:sz w:val="2"/>
        </w:rPr>
        <w:t>​</w:t>
      </w:r>
      <w:r w:rsidRPr="00972BD0">
        <w:rPr>
          <w:rFonts w:ascii="KaTeX_Main" w:eastAsia="Times New Roman" w:hAnsi="KaTeX_Main" w:cs="Segoe UI"/>
          <w:color w:val="FFFFFF" w:themeColor="background1"/>
          <w:sz w:val="23"/>
        </w:rPr>
        <w:t>,</w:t>
      </w:r>
      <w:r w:rsidRPr="00972BD0">
        <w:rPr>
          <w:rFonts w:ascii="KaTeX_Math" w:eastAsia="Times New Roman" w:hAnsi="KaTeX_Math" w:cs="Segoe UI"/>
          <w:i/>
          <w:iCs/>
          <w:color w:val="FFFFFF" w:themeColor="background1"/>
          <w:sz w:val="23"/>
        </w:rPr>
        <w:t>d</w:t>
      </w:r>
      <w:r w:rsidRPr="00972BD0">
        <w:rPr>
          <w:rFonts w:ascii="KaTeX_Main" w:eastAsia="Times New Roman" w:hAnsi="KaTeX_Main" w:cs="Segoe UI"/>
          <w:color w:val="FFFFFF" w:themeColor="background1"/>
          <w:sz w:val="16"/>
        </w:rPr>
        <w:t>2</w:t>
      </w:r>
      <w:r w:rsidRPr="00972BD0">
        <w:rPr>
          <w:rFonts w:ascii="KaTeX_Main" w:eastAsia="Times New Roman" w:hAnsi="KaTeX_Main" w:cs="Segoe UI"/>
          <w:color w:val="FFFFFF" w:themeColor="background1"/>
          <w:sz w:val="2"/>
        </w:rPr>
        <w:t>​</w:t>
      </w:r>
      <w:r w:rsidRPr="00972BD0">
        <w:rPr>
          <w:rFonts w:ascii="KaTeX_Main" w:eastAsia="Times New Roman" w:hAnsi="KaTeX_Main" w:cs="Segoe UI"/>
          <w:color w:val="FFFFFF" w:themeColor="background1"/>
          <w:sz w:val="23"/>
        </w:rPr>
        <w:t>,…,</w:t>
      </w:r>
      <w:proofErr w:type="spellStart"/>
      <w:r w:rsidRPr="00972BD0">
        <w:rPr>
          <w:rFonts w:ascii="KaTeX_Math" w:eastAsia="Times New Roman" w:hAnsi="KaTeX_Math" w:cs="Segoe UI"/>
          <w:i/>
          <w:iCs/>
          <w:color w:val="FFFFFF" w:themeColor="background1"/>
          <w:sz w:val="23"/>
        </w:rPr>
        <w:t>d</w:t>
      </w:r>
      <w:r w:rsidRPr="00972BD0">
        <w:rPr>
          <w:rFonts w:ascii="KaTeX_Math" w:eastAsia="Times New Roman" w:hAnsi="KaTeX_Math" w:cs="Segoe UI"/>
          <w:i/>
          <w:iCs/>
          <w:color w:val="FFFFFF" w:themeColor="background1"/>
          <w:sz w:val="16"/>
        </w:rPr>
        <w:t>n</w:t>
      </w:r>
      <w:proofErr w:type="spellEnd"/>
      <w:r w:rsidRPr="00972BD0">
        <w:rPr>
          <w:rFonts w:ascii="KaTeX_Main" w:eastAsia="Times New Roman" w:hAnsi="KaTeX_Main" w:cs="Segoe UI"/>
          <w:color w:val="FFFFFF" w:themeColor="background1"/>
          <w:sz w:val="2"/>
        </w:rPr>
        <w:t>​</w:t>
      </w:r>
      <w:r w:rsidRPr="00972BD0">
        <w:rPr>
          <w:rFonts w:ascii="KaTeX_Main" w:eastAsia="Times New Roman" w:hAnsi="KaTeX_Main" w:cs="Segoe UI"/>
          <w:color w:val="FFFFFF" w:themeColor="background1"/>
          <w:sz w:val="23"/>
        </w:rPr>
        <w:t>)</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0"/>
        <w:rPr>
          <w:rFonts w:ascii="Segoe UI" w:eastAsia="Times New Roman" w:hAnsi="Segoe UI" w:cs="Segoe UI"/>
          <w:color w:val="FFFFFF" w:themeColor="background1"/>
          <w:sz w:val="19"/>
          <w:szCs w:val="19"/>
        </w:rPr>
      </w:pPr>
      <w:r w:rsidRPr="00972BD0">
        <w:rPr>
          <w:rFonts w:ascii="Segoe UI" w:eastAsia="Times New Roman" w:hAnsi="Segoe UI" w:cs="Segoe UI"/>
          <w:b/>
          <w:bCs/>
          <w:color w:val="FFFFFF" w:themeColor="background1"/>
          <w:sz w:val="19"/>
        </w:rPr>
        <w:t>Norm</w:t>
      </w:r>
      <w:r w:rsidRPr="00972BD0">
        <w:rPr>
          <w:rFonts w:ascii="Segoe UI" w:eastAsia="Times New Roman" w:hAnsi="Segoe UI" w:cs="Segoe UI"/>
          <w:color w:val="FFFFFF" w:themeColor="background1"/>
          <w:sz w:val="19"/>
          <w:szCs w:val="19"/>
        </w:rPr>
        <w:t>:</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The norm of a vector measures its length or magnitude.</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 xml:space="preserve">Various types of norms exist, such as the L1 norm, L2 norm, and </w:t>
      </w:r>
      <w:proofErr w:type="spellStart"/>
      <w:r w:rsidRPr="00972BD0">
        <w:rPr>
          <w:rFonts w:ascii="Segoe UI" w:eastAsia="Times New Roman" w:hAnsi="Segoe UI" w:cs="Segoe UI"/>
          <w:color w:val="FFFFFF" w:themeColor="background1"/>
          <w:sz w:val="19"/>
          <w:szCs w:val="19"/>
        </w:rPr>
        <w:t>Frobenius</w:t>
      </w:r>
      <w:proofErr w:type="spellEnd"/>
      <w:r w:rsidRPr="00972BD0">
        <w:rPr>
          <w:rFonts w:ascii="Segoe UI" w:eastAsia="Times New Roman" w:hAnsi="Segoe UI" w:cs="Segoe UI"/>
          <w:color w:val="FFFFFF" w:themeColor="background1"/>
          <w:sz w:val="19"/>
          <w:szCs w:val="19"/>
        </w:rPr>
        <w:t xml:space="preserve"> norm.</w:t>
      </w:r>
    </w:p>
    <w:p w:rsidR="00972BD0" w:rsidRPr="00972BD0" w:rsidRDefault="00972BD0" w:rsidP="00972BD0">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720"/>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 xml:space="preserve">Example: </w:t>
      </w:r>
      <w:r w:rsidRPr="00972BD0">
        <w:rPr>
          <w:rFonts w:ascii="Cambria Math" w:eastAsia="Times New Roman" w:hAnsi="Cambria Math" w:cs="Cambria Math"/>
          <w:color w:val="FFFFFF" w:themeColor="background1"/>
          <w:sz w:val="23"/>
        </w:rPr>
        <w:t>∥</w:t>
      </w:r>
      <w:r w:rsidRPr="00972BD0">
        <w:rPr>
          <w:rFonts w:ascii="Tahoma" w:eastAsia="Times New Roman" w:hAnsi="Tahoma" w:cs="Tahoma"/>
          <w:color w:val="FFFFFF" w:themeColor="background1"/>
          <w:sz w:val="23"/>
        </w:rPr>
        <w:t>�</w:t>
      </w:r>
      <w:r w:rsidRPr="00972BD0">
        <w:rPr>
          <w:rFonts w:ascii="Cambria Math" w:eastAsia="Times New Roman" w:hAnsi="Cambria Math" w:cs="Cambria Math"/>
          <w:color w:val="FFFFFF" w:themeColor="background1"/>
          <w:sz w:val="23"/>
        </w:rPr>
        <w:t>∥</w:t>
      </w:r>
      <w:r w:rsidRPr="00972BD0">
        <w:rPr>
          <w:rFonts w:ascii="Times New Roman" w:eastAsia="Times New Roman" w:hAnsi="Times New Roman" w:cs="Times New Roman"/>
          <w:color w:val="FFFFFF" w:themeColor="background1"/>
          <w:sz w:val="23"/>
        </w:rPr>
        <w:t>2</w:t>
      </w:r>
      <w:r w:rsidRPr="00972BD0">
        <w:rPr>
          <w:rFonts w:ascii="Cambria Math" w:eastAsia="Times New Roman" w:hAnsi="Cambria Math" w:cs="Cambria Math"/>
          <w:color w:val="FFFFFF" w:themeColor="background1"/>
          <w:sz w:val="23"/>
        </w:rPr>
        <w:t>∥</w:t>
      </w:r>
      <w:r w:rsidRPr="00972BD0">
        <w:rPr>
          <w:rFonts w:ascii="KaTeX_Main" w:eastAsia="Times New Roman" w:hAnsi="KaTeX_Main" w:cs="Segoe UI"/>
          <w:b/>
          <w:bCs/>
          <w:color w:val="FFFFFF" w:themeColor="background1"/>
          <w:sz w:val="23"/>
        </w:rPr>
        <w:t>v</w:t>
      </w:r>
      <w:r w:rsidRPr="00972BD0">
        <w:rPr>
          <w:rFonts w:ascii="Cambria Math" w:eastAsia="Times New Roman" w:hAnsi="Cambria Math" w:cs="Cambria Math"/>
          <w:color w:val="FFFFFF" w:themeColor="background1"/>
          <w:sz w:val="23"/>
        </w:rPr>
        <w:t>∥</w:t>
      </w:r>
      <w:proofErr w:type="gramStart"/>
      <w:r w:rsidRPr="00972BD0">
        <w:rPr>
          <w:rFonts w:ascii="KaTeX_Main" w:eastAsia="Times New Roman" w:hAnsi="KaTeX_Main" w:cs="Segoe UI"/>
          <w:color w:val="FFFFFF" w:themeColor="background1"/>
          <w:sz w:val="16"/>
        </w:rPr>
        <w:t>2</w:t>
      </w:r>
      <w:r w:rsidRPr="00972BD0">
        <w:rPr>
          <w:rFonts w:ascii="KaTeX_Main" w:eastAsia="Times New Roman" w:hAnsi="KaTeX_Main" w:cs="Segoe UI"/>
          <w:color w:val="FFFFFF" w:themeColor="background1"/>
          <w:sz w:val="2"/>
        </w:rPr>
        <w:t>​</w:t>
      </w:r>
      <w:r w:rsidRPr="00972BD0">
        <w:rPr>
          <w:rFonts w:ascii="Segoe UI" w:eastAsia="Times New Roman" w:hAnsi="Segoe UI" w:cs="Segoe UI"/>
          <w:color w:val="FFFFFF" w:themeColor="background1"/>
          <w:sz w:val="19"/>
          <w:szCs w:val="19"/>
        </w:rPr>
        <w:t>.</w:t>
      </w:r>
      <w:proofErr w:type="gramEnd"/>
    </w:p>
    <w:p w:rsidR="00972BD0" w:rsidRPr="00972BD0" w:rsidRDefault="00972BD0" w:rsidP="00972BD0">
      <w:pPr>
        <w:pBdr>
          <w:top w:val="single" w:sz="2" w:space="0" w:color="E3E3E3"/>
          <w:left w:val="single" w:sz="2" w:space="0" w:color="E3E3E3"/>
          <w:bottom w:val="single" w:sz="2" w:space="0" w:color="E3E3E3"/>
          <w:right w:val="single" w:sz="2" w:space="0" w:color="E3E3E3"/>
        </w:pBdr>
        <w:shd w:val="clear" w:color="auto" w:fill="212121"/>
        <w:spacing w:before="300" w:after="0" w:line="240" w:lineRule="auto"/>
        <w:rPr>
          <w:rFonts w:ascii="Segoe UI" w:eastAsia="Times New Roman" w:hAnsi="Segoe UI" w:cs="Segoe UI"/>
          <w:color w:val="FFFFFF" w:themeColor="background1"/>
          <w:sz w:val="19"/>
          <w:szCs w:val="19"/>
        </w:rPr>
      </w:pPr>
      <w:r w:rsidRPr="00972BD0">
        <w:rPr>
          <w:rFonts w:ascii="Segoe UI" w:eastAsia="Times New Roman" w:hAnsi="Segoe UI" w:cs="Segoe UI"/>
          <w:color w:val="FFFFFF" w:themeColor="background1"/>
          <w:sz w:val="19"/>
          <w:szCs w:val="19"/>
        </w:rPr>
        <w:t>These concepts are fundamental in various areas of computer vision and data science, including image processing, machine learning, optimization, and more. Understanding them allows for effective manipulation and analysis of data in these fields.</w:t>
      </w:r>
    </w:p>
    <w:p w:rsidR="004864FF" w:rsidRPr="00972BD0" w:rsidRDefault="004864FF">
      <w:pPr>
        <w:rPr>
          <w:color w:val="FFFFFF" w:themeColor="background1"/>
        </w:rPr>
      </w:pPr>
    </w:p>
    <w:sectPr w:rsidR="004864FF" w:rsidRPr="00972BD0" w:rsidSect="000243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Te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sig w:usb0="00000000" w:usb1="00000000" w:usb2="00000000" w:usb3="00000000" w:csb0="00000000" w:csb1="00000000"/>
  </w:font>
  <w:font w:name="KaTeX_Size3">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7776C"/>
    <w:multiLevelType w:val="multilevel"/>
    <w:tmpl w:val="70ACF9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2BD0"/>
    <w:rsid w:val="0002438C"/>
    <w:rsid w:val="003A3532"/>
    <w:rsid w:val="004864FF"/>
    <w:rsid w:val="00972BD0"/>
    <w:rsid w:val="009F2383"/>
    <w:rsid w:val="00A70F23"/>
    <w:rsid w:val="00B44E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3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B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BD0"/>
    <w:rPr>
      <w:b/>
      <w:bCs/>
    </w:rPr>
  </w:style>
  <w:style w:type="character" w:customStyle="1" w:styleId="katex-mathml">
    <w:name w:val="katex-mathml"/>
    <w:basedOn w:val="DefaultParagraphFont"/>
    <w:rsid w:val="00972BD0"/>
  </w:style>
  <w:style w:type="character" w:customStyle="1" w:styleId="mord">
    <w:name w:val="mord"/>
    <w:basedOn w:val="DefaultParagraphFont"/>
    <w:rsid w:val="00972BD0"/>
  </w:style>
  <w:style w:type="character" w:customStyle="1" w:styleId="mrel">
    <w:name w:val="mrel"/>
    <w:basedOn w:val="DefaultParagraphFont"/>
    <w:rsid w:val="00972BD0"/>
  </w:style>
  <w:style w:type="character" w:customStyle="1" w:styleId="minner">
    <w:name w:val="minner"/>
    <w:basedOn w:val="DefaultParagraphFont"/>
    <w:rsid w:val="00972BD0"/>
  </w:style>
  <w:style w:type="character" w:customStyle="1" w:styleId="mopen">
    <w:name w:val="mopen"/>
    <w:basedOn w:val="DefaultParagraphFont"/>
    <w:rsid w:val="00972BD0"/>
  </w:style>
  <w:style w:type="character" w:customStyle="1" w:styleId="delimsizing">
    <w:name w:val="delimsizing"/>
    <w:basedOn w:val="DefaultParagraphFont"/>
    <w:rsid w:val="00972BD0"/>
  </w:style>
  <w:style w:type="character" w:customStyle="1" w:styleId="delimsizinginner">
    <w:name w:val="delimsizinginner"/>
    <w:basedOn w:val="DefaultParagraphFont"/>
    <w:rsid w:val="00972BD0"/>
  </w:style>
  <w:style w:type="character" w:customStyle="1" w:styleId="vlist-s">
    <w:name w:val="vlist-s"/>
    <w:basedOn w:val="DefaultParagraphFont"/>
    <w:rsid w:val="00972BD0"/>
  </w:style>
  <w:style w:type="character" w:customStyle="1" w:styleId="mclose">
    <w:name w:val="mclose"/>
    <w:basedOn w:val="DefaultParagraphFont"/>
    <w:rsid w:val="00972BD0"/>
  </w:style>
  <w:style w:type="character" w:customStyle="1" w:styleId="mbin">
    <w:name w:val="mbin"/>
    <w:basedOn w:val="DefaultParagraphFont"/>
    <w:rsid w:val="00972BD0"/>
  </w:style>
  <w:style w:type="character" w:customStyle="1" w:styleId="mpunct">
    <w:name w:val="mpunct"/>
    <w:basedOn w:val="DefaultParagraphFont"/>
    <w:rsid w:val="00972BD0"/>
  </w:style>
</w:styles>
</file>

<file path=word/webSettings.xml><?xml version="1.0" encoding="utf-8"?>
<w:webSettings xmlns:r="http://schemas.openxmlformats.org/officeDocument/2006/relationships" xmlns:w="http://schemas.openxmlformats.org/wordprocessingml/2006/main">
  <w:divs>
    <w:div w:id="5223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CELESTINE AGASHI</dc:creator>
  <cp:lastModifiedBy>CELESTINE AGASHI</cp:lastModifiedBy>
  <cp:revision>1</cp:revision>
  <dcterms:created xsi:type="dcterms:W3CDTF">2024-03-17T01:12:00Z</dcterms:created>
  <dcterms:modified xsi:type="dcterms:W3CDTF">2024-03-18T06:23:00Z</dcterms:modified>
</cp:coreProperties>
</file>