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color="auto" w:val="clear"/>
            <w:tcMar>
              <w:top w:type="dxa" w:w="520"/>
              <w:left w:type="dxa" w:w="480"/>
              <w:bottom w:type="dxa" w:w="520"/>
              <w:right w:type="dxa" w:w="480"/>
            </w:tcMar>
          </w:tcPr>
          <w:p>
            <w:pPr>
              <w:spacing w:after="140" w:before="200"/>
              <w:jc w:val="center"/>
            </w:pPr>
            <w:r>
              <w:rPr>
                <w:b/>
                <w:bCs/>
                <w:color w:val="FFFFFF"/>
                <w:sz w:val="60"/>
                <w:szCs w:val="60"/>
              </w:rPr>
              <w:t xml:space="preserve">Müşteri Listesi API</w:t>
            </w:r>
          </w:p>
          <w:p>
            <w:pPr>
              <w:spacing w:after="140"/>
              <w:jc w:val="center"/>
            </w:pPr>
            <w:r>
              <w:rPr>
                <w:rFonts w:ascii="Courier New" w:cs="Courier New" w:eastAsia="Courier New" w:hAnsi="Courier New"/>
                <w:color w:val="A9CCE3"/>
                <w:sz w:val="28"/>
                <w:szCs w:val="28"/>
              </w:rPr>
              <w:t xml:space="preserve">POST  /api/v2/Customer/Customerlist</w:t>
            </w:r>
          </w:p>
          <w:p>
            <w:pPr>
              <w:spacing w:after="200" w:before="100"/>
              <w:jc w:val="center"/>
            </w:pPr>
            <w:r>
              <w:rPr>
                <w:color w:val="D6EAF8"/>
                <w:sz w:val="22"/>
                <w:szCs w:val="22"/>
              </w:rPr>
              <w:t xml:space="preserve">API Referans Dokümanı  •  v1</w:t>
            </w:r>
          </w:p>
        </w:tc>
      </w:tr>
    </w:tbl>
    <w:p>
      <w:pPr>
        <w:spacing w:before="120"/>
      </w:pPr>
    </w:p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1. Genel Bakış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Bu endpoint, ViewCariList görünümünden filtrelenmiş ve sıralanmış cari (müşteri) listesini döndürür. İstek gövdesinde gönderilen filtre alanları AND koşuluyla birleştirilir; hiçbir filtre gönderilmezse tüm cariler, varsayılan sıralama ve kayıt limiti ile listelenir.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Metod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Endpoint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{baseURL}/api/v2/Customer/Customerlist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Content-Type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application/json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Yetkilendirme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Username / Password bilgileri her istekte Header'da gönderilmelidir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i/>
                <w:iCs/>
                <w:color w:val="1A252F"/>
                <w:sz w:val="18"/>
                <w:szCs w:val="18"/>
              </w:rPr>
              <w:t xml:space="preserve">ℹ️  İstek gövdesi boş gönderilirse (ör. {}) tüm filtreler atlanır; sonuç CariUnvan alanına göre artan sırada, ilk 100 kayıtla döner. Sıralama alanı (OrderBy) yalnızca sunucu tarafındaki beyaz listede tanımlı değerleri kabul eder; listede olmayan bir değer gönderilirse otomatik olarak varsayılana (CustomerName) dönülür.</w:t>
            </w:r>
          </w:p>
        </w:tc>
      </w:tr>
    </w:tbl>
    <w:p>
      <w:pPr>
        <w:spacing w:before="100"/>
      </w:pPr>
    </w:p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2. İstek Gövdesi (Request Body)</w:t>
      </w: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2.1 Filtre Alanları — CustomerListRequestModel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Aşağıdaki alanların tamamı isteğe bağlıdır. Gönderilmeyen veya boş bırakılan filtreler sorguya dahil edilmez.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100"/>
        <w:gridCol w:w="1200"/>
        <w:gridCol w:w="48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 (İngilizce)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Zorunlu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CustomerCode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 kodu (FirmaKodu). Kısmi eşleşme yapılır (LIKE %değer%).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CustomerName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 unvanı (CariUnvan). Kısmi eşleşme yapılır (LIKE %değer%).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TaxNumber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Vergi kimlik numarası (VKN). Tam eşleşme yapılır.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City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Şehir (IL). Tam eşleşme yapılır.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CustomerGroup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 grubu (CariGrubu). Tam eşleşme yapılır.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IsActive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bool?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Aktif/pasif durumu (CariList). Gönderilmezse filtre uygulanmaz.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MinBalance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Bakiye alt sınırı. Bakiye &gt;= MinBalance koşuluyla filtreler.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MaxBalance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Bakiye üst sınırı. Bakiye &lt;= MaxBalance koşuluyla filtreler.</w:t>
            </w:r>
          </w:p>
        </w:tc>
      </w:tr>
    </w:tbl>
    <w:p>
      <w:pPr>
        <w:spacing w:before="14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2.2 Sıralama ve Sayfalama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100"/>
        <w:gridCol w:w="1200"/>
        <w:gridCol w:w="48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 (İngilizce)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Zorunlu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OrderBy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Sıralama alanı. Aşağıdaki beyaz listede yer alan değerlerden biri olmalıdır. Varsayılan: CustomerName. (bkz. 2.3)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OrderDirection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Sıralama yönü: ASC veya DESC. Varsayılan: ASC.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Top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Getirilecek maksimum kayıt sayısı (1–1000). Varsayılan: 100.</w:t>
            </w:r>
          </w:p>
        </w:tc>
      </w:tr>
    </w:tbl>
    <w:p>
      <w:pPr>
        <w:spacing w:before="14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2.3 OrderBy Beyaz Listesi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Aşağıdaki tabloda yer almayan bir OrderBy değeri gönderilirse istek reddedilmez; sunucu sıralamayı otomatik olarak CustomerName alanına göre yapar. Bu davranış, sorgu kolonlarının doğrudan kullanıcı girdisinden oluşturulmasını (SQL injection riskini) engellemek için tasarlanmıştır.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Değer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E86C1"/>
                <w:sz w:val="17"/>
                <w:szCs w:val="17"/>
              </w:rPr>
              <w:t xml:space="preserve">CustomerCode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FirmaKodu kolonuna göre sıralar.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E86C1"/>
                <w:sz w:val="17"/>
                <w:szCs w:val="17"/>
              </w:rPr>
              <w:t xml:space="preserve">CustomerName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CariUnvan kolonuna göre sıralar. (varsayılan)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E86C1"/>
                <w:sz w:val="17"/>
                <w:szCs w:val="17"/>
              </w:rPr>
              <w:t xml:space="preserve">TaxNumber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VKN kolonuna göre sıralar.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E86C1"/>
                <w:sz w:val="17"/>
                <w:szCs w:val="17"/>
              </w:rPr>
              <w:t xml:space="preserve">City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IL kolonuna göre sıralar.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E86C1"/>
                <w:sz w:val="17"/>
                <w:szCs w:val="17"/>
              </w:rPr>
              <w:t xml:space="preserve">CustomerGroup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CariGrubu kolonuna göre sıralar.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E86C1"/>
                <w:sz w:val="17"/>
                <w:szCs w:val="17"/>
              </w:rPr>
              <w:t xml:space="preserve">Balance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Bakiye kolonuna göre sıralar.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/>
                <w:bCs/>
                <w:i w:val="false"/>
                <w:iCs w:val="false"/>
                <w:color w:val="2E86C1"/>
                <w:sz w:val="17"/>
                <w:szCs w:val="17"/>
              </w:rPr>
              <w:t xml:space="preserve">CreatedDate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Olusturma kolonuna göre sıralar.</w:t>
            </w:r>
          </w:p>
        </w:tc>
      </w:tr>
    </w:tbl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3. Yanıt (Response)</w:t>
      </w: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3.1 Başarılı — HTTP 200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Yanıt, filtrelenmiş cari kayıtlarının dizisidir (JSON array). Sonuç bulunamazsa boş dizi ([]) döner.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[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"id": 482,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"customerCode": "CRI-0482",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"customerName": "Test Ticaret A.S.",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"authorizedPerson": "Mehmet Yilmaz",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"taxOffice": "Besiktas",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"taxNumber": "1234567890",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"phone": "02121234567",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"phone2": "",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"address": "Maslak Mah. Eski Buyukdere Cad. No:26",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"country": "Turkiye",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"city": "Istanbul",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"email": "info@testticaret.com",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"createdDate": "2021-03-14T00:00:00",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"balance": 15420.50,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"balanceType": "A",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"currency": "TRY",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"isActive": true,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"customerGroup": "Bayi"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}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]</w:t>
            </w:r>
          </w:p>
        </w:tc>
      </w:tr>
    </w:tbl>
    <w:p>
      <w:pPr>
        <w:spacing w:before="100"/>
      </w:pPr>
    </w:p>
    <w:p>
      <w:pPr>
        <w:spacing w:after="80" w:before="80"/>
      </w:pPr>
      <w:r>
        <w:rPr>
          <w:color w:val="1A252F"/>
          <w:sz w:val="21"/>
          <w:szCs w:val="21"/>
        </w:rPr>
        <w:t xml:space="preserve">Dizi elemanlarının alanları: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300"/>
        <w:gridCol w:w="58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 ID.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CustomerCode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 kodu (FirmaKodu).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CustomerName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 unvanı (CariUnvan).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AuthorizedPerson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İlgili kişi (IlgiliK).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TaxOffice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Vergi dairesi (VergiDr).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TaxNumber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Vergi kimlik numarası (VKN).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Phone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Birincil telefon (Telefon1).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Phone2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İkincil telefon (Telefon2).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Address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Adres.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Country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Ülke (Ulke).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City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Şehir (IL).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Email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E-posta adresi (EPosta).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CreatedDate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DateTime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 oluşturulma tarihi (Olusturma).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Balance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Bakiye tutarı.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BalanceType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Bakiye türü, alacak/borç (AB).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Currency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Bakiyenin para birimi (paraBirimi).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IsActive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bool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 aktif mi (CariList).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CustomerGroup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Cari grubu (CariGrubu).</w:t>
            </w:r>
          </w:p>
        </w:tc>
      </w:tr>
    </w:tbl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4. Örnek İstek — Filtresiz (Varsayılan)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POST /api/v2/Customer/Customerlist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36" w:before="36"/>
            </w:pP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{}</w:t>
            </w:r>
          </w:p>
        </w:tc>
      </w:tr>
    </w:tbl>
    <w:p>
      <w:pPr>
        <w:spacing w:before="100"/>
      </w:pPr>
    </w:p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5. Örnek İstek — Filtreli ve Sıralı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POST /api/v2/Customer/Customerlist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36" w:before="36"/>
            </w:pP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"City": "Istanbul",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"CustomerGroup": "Bayi",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"IsActive": true,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"MinBalance": 1000,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"OrderBy": "Balance",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"OrderDirection": "DESC",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"Top": 50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}</w:t>
            </w:r>
          </w:p>
        </w:tc>
      </w:tr>
    </w:tbl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6. Notlar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i/>
                <w:iCs/>
                <w:color w:val="1A252F"/>
                <w:sz w:val="18"/>
                <w:szCs w:val="18"/>
              </w:rPr>
              <w:t xml:space="preserve">ℹ️  Bu endpoint salt okunur bir listeleme işlemidir; herhangi bir kayıt oluşturmaz veya değiştirmez. Filtre değerleri parametreli sorgu (SqlParameter) ile gönderilir; OrderBy ve OrderDirection alanları ise beyaz liste üzerinden eşlenir, kullanıcıdan gelen ham metin hiçbir zaman doğrudan SQL sorgusuna yazılmaz.</w:t>
            </w:r>
          </w:p>
        </w:tc>
      </w:tr>
    </w:tbl>
    <w:p>
      <w:pPr>
        <w:spacing w:before="300"/>
        <w:jc w:val="center"/>
      </w:pPr>
      <w:r>
        <w:rPr>
          <w:i/>
          <w:iCs/>
          <w:color w:val="999999"/>
          <w:sz w:val="16"/>
          <w:szCs w:val="16"/>
        </w:rPr>
        <w:t xml:space="preserve">Oluşturulma tarihi: 28.08.2026 — Müşteri Listesi API v1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2026-08-28T15:46:54.795Z</dcterms:created>
  <dcterms:modified xsi:type="dcterms:W3CDTF">2026-08-28T15:46:54.809Z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