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E47" w:rsidRPr="009F2F6A" w:rsidRDefault="00613D12">
      <w:pPr>
        <w:pStyle w:val="ab"/>
        <w:spacing w:line="312" w:lineRule="auto"/>
        <w:ind w:left="5664"/>
        <w:jc w:val="left"/>
        <w:rPr>
          <w:color w:val="000000" w:themeColor="text1"/>
          <w:szCs w:val="28"/>
        </w:rPr>
      </w:pPr>
      <w:r w:rsidRPr="009F2F6A">
        <w:rPr>
          <w:color w:val="000000" w:themeColor="text1"/>
          <w:szCs w:val="28"/>
        </w:rPr>
        <w:t>Затверджено</w:t>
      </w:r>
    </w:p>
    <w:p w:rsidR="00A52E47" w:rsidRPr="009F2F6A" w:rsidRDefault="00333D07">
      <w:pPr>
        <w:pStyle w:val="ab"/>
        <w:spacing w:line="312" w:lineRule="auto"/>
        <w:ind w:left="5664"/>
        <w:jc w:val="left"/>
        <w:rPr>
          <w:color w:val="000000" w:themeColor="text1"/>
          <w:szCs w:val="28"/>
        </w:rPr>
      </w:pPr>
      <w:r w:rsidRPr="009F2F6A">
        <w:rPr>
          <w:color w:val="000000" w:themeColor="text1"/>
          <w:szCs w:val="28"/>
          <w:u w:val="single"/>
        </w:rPr>
        <w:t xml:space="preserve">27 </w:t>
      </w:r>
      <w:r w:rsidR="00613D12" w:rsidRPr="009F2F6A">
        <w:rPr>
          <w:color w:val="000000" w:themeColor="text1"/>
          <w:szCs w:val="28"/>
          <w:u w:val="single"/>
        </w:rPr>
        <w:t>листопада</w:t>
      </w:r>
      <w:r w:rsidRPr="009F2F6A">
        <w:rPr>
          <w:color w:val="000000" w:themeColor="text1"/>
          <w:szCs w:val="28"/>
          <w:u w:val="single"/>
        </w:rPr>
        <w:t xml:space="preserve">  </w:t>
      </w:r>
      <w:r w:rsidR="00613D12" w:rsidRPr="009F2F6A">
        <w:rPr>
          <w:color w:val="000000" w:themeColor="text1"/>
          <w:szCs w:val="28"/>
        </w:rPr>
        <w:t>201</w:t>
      </w:r>
      <w:r w:rsidR="0022031A" w:rsidRPr="009F2F6A">
        <w:rPr>
          <w:color w:val="000000" w:themeColor="text1"/>
          <w:szCs w:val="28"/>
          <w:lang w:val="ru-RU"/>
        </w:rPr>
        <w:t>5</w:t>
      </w:r>
      <w:r w:rsidR="00613D12" w:rsidRPr="009F2F6A">
        <w:rPr>
          <w:color w:val="000000" w:themeColor="text1"/>
          <w:szCs w:val="28"/>
        </w:rPr>
        <w:t xml:space="preserve"> р.</w:t>
      </w:r>
    </w:p>
    <w:p w:rsidR="00A52E47" w:rsidRPr="009F2F6A" w:rsidRDefault="00613D12">
      <w:pPr>
        <w:pStyle w:val="ab"/>
        <w:spacing w:line="312" w:lineRule="auto"/>
        <w:ind w:left="5664"/>
        <w:jc w:val="left"/>
        <w:rPr>
          <w:color w:val="000000" w:themeColor="text1"/>
          <w:szCs w:val="28"/>
        </w:rPr>
      </w:pPr>
      <w:r w:rsidRPr="009F2F6A">
        <w:rPr>
          <w:color w:val="000000" w:themeColor="text1"/>
          <w:szCs w:val="28"/>
        </w:rPr>
        <w:t xml:space="preserve">Ректор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p>
    <w:p w:rsidR="00A52E47" w:rsidRPr="009F2F6A" w:rsidRDefault="00613D12" w:rsidP="00333D07">
      <w:pPr>
        <w:pStyle w:val="ab"/>
        <w:spacing w:before="120"/>
        <w:ind w:left="5664"/>
        <w:jc w:val="left"/>
        <w:rPr>
          <w:color w:val="000000" w:themeColor="text1"/>
          <w:szCs w:val="28"/>
          <w:u w:val="single"/>
        </w:rPr>
      </w:pPr>
      <w:r w:rsidRPr="009F2F6A">
        <w:rPr>
          <w:color w:val="000000" w:themeColor="text1"/>
          <w:szCs w:val="28"/>
        </w:rPr>
        <w:t>_</w:t>
      </w:r>
      <w:r w:rsidR="0022031A" w:rsidRPr="009F2F6A">
        <w:rPr>
          <w:color w:val="000000" w:themeColor="text1"/>
          <w:szCs w:val="28"/>
        </w:rPr>
        <w:t xml:space="preserve">     </w:t>
      </w:r>
      <w:r w:rsidRPr="009F2F6A">
        <w:rPr>
          <w:color w:val="000000" w:themeColor="text1"/>
          <w:szCs w:val="28"/>
        </w:rPr>
        <w:t>_</w:t>
      </w:r>
      <w:r w:rsidR="00333D07" w:rsidRPr="009F2F6A">
        <w:rPr>
          <w:color w:val="000000" w:themeColor="text1"/>
          <w:szCs w:val="28"/>
        </w:rPr>
        <w:t xml:space="preserve">          </w:t>
      </w:r>
      <w:r w:rsidR="0022031A" w:rsidRPr="009F2F6A">
        <w:rPr>
          <w:color w:val="000000" w:themeColor="text1"/>
          <w:szCs w:val="28"/>
          <w:u w:val="single"/>
        </w:rPr>
        <w:t>Є.І. Сокол</w:t>
      </w:r>
      <w:r w:rsidRPr="009F2F6A">
        <w:rPr>
          <w:color w:val="000000" w:themeColor="text1"/>
          <w:szCs w:val="28"/>
        </w:rPr>
        <w:t>___</w:t>
      </w:r>
    </w:p>
    <w:p w:rsidR="00A52E47" w:rsidRPr="009F2F6A" w:rsidRDefault="00613D12">
      <w:pPr>
        <w:pStyle w:val="ab"/>
        <w:ind w:left="5664"/>
        <w:jc w:val="left"/>
        <w:rPr>
          <w:color w:val="000000" w:themeColor="text1"/>
          <w:sz w:val="20"/>
        </w:rPr>
      </w:pPr>
      <w:r w:rsidRPr="009F2F6A">
        <w:rPr>
          <w:color w:val="000000" w:themeColor="text1"/>
          <w:sz w:val="20"/>
        </w:rPr>
        <w:t xml:space="preserve">    (прізвище, </w:t>
      </w:r>
      <w:proofErr w:type="spellStart"/>
      <w:r w:rsidRPr="009F2F6A">
        <w:rPr>
          <w:color w:val="000000" w:themeColor="text1"/>
          <w:sz w:val="20"/>
        </w:rPr>
        <w:t>ім.’я</w:t>
      </w:r>
      <w:proofErr w:type="spellEnd"/>
      <w:r w:rsidRPr="009F2F6A">
        <w:rPr>
          <w:color w:val="000000" w:themeColor="text1"/>
          <w:sz w:val="20"/>
        </w:rPr>
        <w:t>, по батькові)</w:t>
      </w:r>
    </w:p>
    <w:p w:rsidR="00A52E47" w:rsidRPr="009F2F6A" w:rsidRDefault="00A52E47">
      <w:pPr>
        <w:rPr>
          <w:color w:val="000000" w:themeColor="text1"/>
          <w:lang w:val="ru-RU"/>
        </w:rPr>
      </w:pPr>
    </w:p>
    <w:p w:rsidR="00A52E47" w:rsidRPr="009F2F6A" w:rsidRDefault="00A52E47">
      <w:pPr>
        <w:rPr>
          <w:color w:val="000000" w:themeColor="text1"/>
          <w:lang w:val="ru-RU"/>
        </w:rPr>
      </w:pPr>
    </w:p>
    <w:p w:rsidR="00A52E47" w:rsidRPr="009F2F6A" w:rsidRDefault="00A52E47">
      <w:pPr>
        <w:rPr>
          <w:color w:val="000000" w:themeColor="text1"/>
          <w:lang w:val="ru-RU"/>
        </w:rPr>
      </w:pPr>
    </w:p>
    <w:p w:rsidR="00A52E47" w:rsidRPr="009F2F6A" w:rsidRDefault="00A52E47">
      <w:pPr>
        <w:rPr>
          <w:color w:val="000000" w:themeColor="text1"/>
          <w:lang w:val="ru-RU"/>
        </w:rPr>
      </w:pPr>
    </w:p>
    <w:p w:rsidR="00A52E47" w:rsidRPr="009F2F6A" w:rsidRDefault="00A52E47">
      <w:pPr>
        <w:rPr>
          <w:color w:val="000000" w:themeColor="text1"/>
          <w:lang w:val="ru-RU"/>
        </w:rPr>
      </w:pPr>
    </w:p>
    <w:p w:rsidR="00A52E47" w:rsidRPr="009F2F6A" w:rsidRDefault="00A52E47">
      <w:pPr>
        <w:rPr>
          <w:color w:val="000000" w:themeColor="text1"/>
        </w:rPr>
      </w:pPr>
    </w:p>
    <w:p w:rsidR="00A52E47" w:rsidRPr="009F2F6A" w:rsidRDefault="00A52E47">
      <w:pPr>
        <w:pStyle w:val="ab"/>
        <w:spacing w:line="312" w:lineRule="auto"/>
        <w:rPr>
          <w:b/>
          <w:color w:val="000000" w:themeColor="text1"/>
          <w:sz w:val="24"/>
          <w:u w:val="single"/>
        </w:rPr>
      </w:pPr>
    </w:p>
    <w:p w:rsidR="00A52E47" w:rsidRPr="009F2F6A" w:rsidRDefault="00A52E47">
      <w:pPr>
        <w:pStyle w:val="ab"/>
        <w:spacing w:line="312" w:lineRule="auto"/>
        <w:rPr>
          <w:b/>
          <w:color w:val="000000" w:themeColor="text1"/>
          <w:sz w:val="24"/>
          <w:u w:val="single"/>
        </w:rPr>
      </w:pPr>
    </w:p>
    <w:p w:rsidR="00A52E47" w:rsidRPr="009F2F6A" w:rsidRDefault="00A52E47">
      <w:pPr>
        <w:pStyle w:val="ab"/>
        <w:spacing w:line="312" w:lineRule="auto"/>
        <w:rPr>
          <w:b/>
          <w:color w:val="000000" w:themeColor="text1"/>
          <w:sz w:val="24"/>
          <w:u w:val="single"/>
        </w:rPr>
      </w:pPr>
    </w:p>
    <w:p w:rsidR="00A52E47" w:rsidRPr="009F2F6A" w:rsidRDefault="00A52E47">
      <w:pPr>
        <w:pStyle w:val="ab"/>
        <w:spacing w:line="312" w:lineRule="auto"/>
        <w:rPr>
          <w:b/>
          <w:color w:val="000000" w:themeColor="text1"/>
          <w:sz w:val="24"/>
          <w:u w:val="single"/>
        </w:rPr>
      </w:pPr>
    </w:p>
    <w:p w:rsidR="00A52E47" w:rsidRPr="009F2F6A" w:rsidRDefault="00A52E47">
      <w:pPr>
        <w:pStyle w:val="ab"/>
        <w:spacing w:line="312" w:lineRule="auto"/>
        <w:rPr>
          <w:b/>
          <w:color w:val="000000" w:themeColor="text1"/>
          <w:sz w:val="24"/>
          <w:u w:val="single"/>
        </w:rPr>
      </w:pPr>
    </w:p>
    <w:p w:rsidR="00A52E47" w:rsidRPr="009F2F6A" w:rsidRDefault="00A52E47">
      <w:pPr>
        <w:pStyle w:val="ab"/>
        <w:spacing w:line="312" w:lineRule="auto"/>
        <w:rPr>
          <w:b/>
          <w:color w:val="000000" w:themeColor="text1"/>
          <w:sz w:val="24"/>
          <w:u w:val="single"/>
        </w:rPr>
      </w:pPr>
    </w:p>
    <w:p w:rsidR="00A52E47" w:rsidRPr="009F2F6A" w:rsidRDefault="00613D12">
      <w:pPr>
        <w:pStyle w:val="ab"/>
        <w:spacing w:line="312" w:lineRule="auto"/>
        <w:rPr>
          <w:b/>
          <w:color w:val="000000" w:themeColor="text1"/>
          <w:szCs w:val="28"/>
        </w:rPr>
      </w:pPr>
      <w:r w:rsidRPr="009F2F6A">
        <w:rPr>
          <w:b/>
          <w:color w:val="000000" w:themeColor="text1"/>
          <w:szCs w:val="28"/>
        </w:rPr>
        <w:t>ПРАВИЛА ПРИЙОМУ</w:t>
      </w:r>
    </w:p>
    <w:p w:rsidR="00A52E47" w:rsidRPr="009F2F6A" w:rsidRDefault="00613D12">
      <w:pPr>
        <w:pStyle w:val="ab"/>
        <w:spacing w:line="312" w:lineRule="auto"/>
        <w:rPr>
          <w:b/>
          <w:color w:val="000000" w:themeColor="text1"/>
          <w:szCs w:val="28"/>
        </w:rPr>
      </w:pPr>
      <w:r w:rsidRPr="009F2F6A">
        <w:rPr>
          <w:b/>
          <w:color w:val="000000" w:themeColor="text1"/>
          <w:szCs w:val="28"/>
        </w:rPr>
        <w:t>до Національного технічного університету</w:t>
      </w:r>
    </w:p>
    <w:p w:rsidR="00A52E47" w:rsidRPr="009F2F6A" w:rsidRDefault="00613D12">
      <w:pPr>
        <w:pStyle w:val="ab"/>
        <w:spacing w:line="312" w:lineRule="auto"/>
        <w:rPr>
          <w:b/>
          <w:color w:val="000000" w:themeColor="text1"/>
          <w:szCs w:val="28"/>
        </w:rPr>
      </w:pPr>
      <w:r w:rsidRPr="009F2F6A">
        <w:rPr>
          <w:b/>
          <w:color w:val="000000" w:themeColor="text1"/>
          <w:szCs w:val="28"/>
        </w:rPr>
        <w:t>"Харківський політехнічний інститут"</w:t>
      </w:r>
    </w:p>
    <w:p w:rsidR="00A52E47" w:rsidRPr="009F2F6A" w:rsidRDefault="00613D12">
      <w:pPr>
        <w:pStyle w:val="ab"/>
        <w:spacing w:line="312" w:lineRule="auto"/>
        <w:rPr>
          <w:b/>
          <w:color w:val="000000" w:themeColor="text1"/>
          <w:szCs w:val="28"/>
        </w:rPr>
      </w:pPr>
      <w:r w:rsidRPr="009F2F6A">
        <w:rPr>
          <w:b/>
          <w:color w:val="000000" w:themeColor="text1"/>
          <w:szCs w:val="28"/>
        </w:rPr>
        <w:t>в 201</w:t>
      </w:r>
      <w:r w:rsidR="0022031A" w:rsidRPr="009F2F6A">
        <w:rPr>
          <w:b/>
          <w:color w:val="000000" w:themeColor="text1"/>
          <w:szCs w:val="28"/>
          <w:lang w:val="ru-RU"/>
        </w:rPr>
        <w:t>6</w:t>
      </w:r>
      <w:r w:rsidRPr="009F2F6A">
        <w:rPr>
          <w:b/>
          <w:color w:val="000000" w:themeColor="text1"/>
          <w:szCs w:val="28"/>
        </w:rPr>
        <w:t xml:space="preserve"> році</w:t>
      </w:r>
    </w:p>
    <w:p w:rsidR="006421EB" w:rsidRPr="009F2F6A" w:rsidRDefault="006421EB" w:rsidP="006421EB">
      <w:pPr>
        <w:pStyle w:val="ab"/>
        <w:spacing w:line="312" w:lineRule="auto"/>
        <w:rPr>
          <w:b/>
          <w:color w:val="000000" w:themeColor="text1"/>
          <w:szCs w:val="28"/>
        </w:rPr>
      </w:pPr>
      <w:proofErr w:type="spellStart"/>
      <w:r w:rsidRPr="009F2F6A">
        <w:rPr>
          <w:b/>
          <w:color w:val="000000" w:themeColor="text1"/>
          <w:szCs w:val="28"/>
          <w:lang w:val="ru-RU"/>
        </w:rPr>
        <w:t>зі</w:t>
      </w:r>
      <w:proofErr w:type="spellEnd"/>
      <w:r w:rsidRPr="009F2F6A">
        <w:rPr>
          <w:b/>
          <w:color w:val="000000" w:themeColor="text1"/>
          <w:szCs w:val="28"/>
          <w:lang w:val="ru-RU"/>
        </w:rPr>
        <w:t xml:space="preserve"> </w:t>
      </w:r>
      <w:proofErr w:type="spellStart"/>
      <w:r w:rsidRPr="009F2F6A">
        <w:rPr>
          <w:b/>
          <w:color w:val="000000" w:themeColor="text1"/>
          <w:szCs w:val="28"/>
          <w:lang w:val="ru-RU"/>
        </w:rPr>
        <w:t>змінами</w:t>
      </w:r>
      <w:proofErr w:type="spellEnd"/>
      <w:r w:rsidRPr="009F2F6A">
        <w:rPr>
          <w:b/>
          <w:color w:val="000000" w:themeColor="text1"/>
          <w:szCs w:val="28"/>
          <w:lang w:val="ru-RU"/>
        </w:rPr>
        <w:t xml:space="preserve">, </w:t>
      </w:r>
      <w:r w:rsidRPr="009F2F6A">
        <w:rPr>
          <w:b/>
          <w:color w:val="000000" w:themeColor="text1"/>
          <w:szCs w:val="28"/>
        </w:rPr>
        <w:t xml:space="preserve">внесеними згідно з Наказом </w:t>
      </w:r>
    </w:p>
    <w:p w:rsidR="006421EB" w:rsidRPr="009F2F6A" w:rsidRDefault="006421EB" w:rsidP="006421EB">
      <w:pPr>
        <w:pStyle w:val="ab"/>
        <w:spacing w:line="312" w:lineRule="auto"/>
        <w:rPr>
          <w:b/>
          <w:color w:val="000000" w:themeColor="text1"/>
          <w:szCs w:val="28"/>
        </w:rPr>
      </w:pPr>
      <w:r w:rsidRPr="009F2F6A">
        <w:rPr>
          <w:b/>
          <w:color w:val="000000" w:themeColor="text1"/>
          <w:szCs w:val="28"/>
        </w:rPr>
        <w:t>Міністерства освіти і науки України</w:t>
      </w:r>
    </w:p>
    <w:p w:rsidR="00A52E47" w:rsidRPr="009F2F6A" w:rsidRDefault="006421EB" w:rsidP="006421EB">
      <w:pPr>
        <w:pStyle w:val="ab"/>
        <w:spacing w:line="312" w:lineRule="auto"/>
        <w:rPr>
          <w:b/>
          <w:color w:val="000000" w:themeColor="text1"/>
          <w:sz w:val="24"/>
        </w:rPr>
      </w:pPr>
      <w:r w:rsidRPr="009F2F6A">
        <w:rPr>
          <w:b/>
          <w:color w:val="000000" w:themeColor="text1"/>
          <w:szCs w:val="28"/>
        </w:rPr>
        <w:t>№ 622 від 06 червня 2016 року</w:t>
      </w:r>
    </w:p>
    <w:p w:rsidR="00A52E47" w:rsidRPr="009F2F6A" w:rsidRDefault="00A52E47">
      <w:pPr>
        <w:pStyle w:val="ab"/>
        <w:spacing w:line="312" w:lineRule="auto"/>
        <w:rPr>
          <w:b/>
          <w:color w:val="000000" w:themeColor="text1"/>
          <w:sz w:val="24"/>
        </w:rPr>
      </w:pPr>
    </w:p>
    <w:p w:rsidR="006421EB" w:rsidRPr="009F2F6A" w:rsidRDefault="006421EB">
      <w:pPr>
        <w:pStyle w:val="ab"/>
        <w:spacing w:line="312" w:lineRule="auto"/>
        <w:rPr>
          <w:b/>
          <w:color w:val="000000" w:themeColor="text1"/>
          <w:sz w:val="24"/>
        </w:rPr>
      </w:pPr>
    </w:p>
    <w:p w:rsidR="006421EB" w:rsidRPr="009F2F6A" w:rsidRDefault="006421EB">
      <w:pPr>
        <w:pStyle w:val="ab"/>
        <w:spacing w:line="312" w:lineRule="auto"/>
        <w:rPr>
          <w:b/>
          <w:color w:val="000000" w:themeColor="text1"/>
          <w:sz w:val="24"/>
        </w:rPr>
      </w:pPr>
    </w:p>
    <w:p w:rsidR="00A52E47" w:rsidRPr="009F2F6A" w:rsidRDefault="00A52E47">
      <w:pPr>
        <w:pStyle w:val="ab"/>
        <w:spacing w:line="312" w:lineRule="auto"/>
        <w:rPr>
          <w:b/>
          <w:color w:val="000000" w:themeColor="text1"/>
          <w:sz w:val="24"/>
        </w:rPr>
      </w:pPr>
    </w:p>
    <w:p w:rsidR="00A52E47" w:rsidRPr="009F2F6A" w:rsidRDefault="00A52E47">
      <w:pPr>
        <w:pStyle w:val="ab"/>
        <w:spacing w:line="312" w:lineRule="auto"/>
        <w:rPr>
          <w:b/>
          <w:color w:val="000000" w:themeColor="text1"/>
          <w:sz w:val="24"/>
        </w:rPr>
      </w:pPr>
    </w:p>
    <w:p w:rsidR="00A52E47" w:rsidRPr="009F2F6A" w:rsidRDefault="00A52E47">
      <w:pPr>
        <w:pStyle w:val="ab"/>
        <w:spacing w:line="312" w:lineRule="auto"/>
        <w:rPr>
          <w:b/>
          <w:color w:val="000000" w:themeColor="text1"/>
          <w:sz w:val="24"/>
        </w:rPr>
      </w:pPr>
    </w:p>
    <w:p w:rsidR="00A52E47" w:rsidRPr="009F2F6A" w:rsidRDefault="00A52E47">
      <w:pPr>
        <w:pStyle w:val="ab"/>
        <w:spacing w:line="312" w:lineRule="auto"/>
        <w:rPr>
          <w:b/>
          <w:color w:val="000000" w:themeColor="text1"/>
          <w:sz w:val="24"/>
        </w:rPr>
      </w:pPr>
    </w:p>
    <w:p w:rsidR="00A52E47" w:rsidRPr="009F2F6A" w:rsidRDefault="00A52E47">
      <w:pPr>
        <w:pStyle w:val="ab"/>
        <w:spacing w:line="312" w:lineRule="auto"/>
        <w:rPr>
          <w:b/>
          <w:color w:val="000000" w:themeColor="text1"/>
          <w:sz w:val="24"/>
        </w:rPr>
      </w:pPr>
    </w:p>
    <w:p w:rsidR="00A52E47" w:rsidRPr="009F2F6A" w:rsidRDefault="00A52E47">
      <w:pPr>
        <w:pStyle w:val="ab"/>
        <w:spacing w:line="312" w:lineRule="auto"/>
        <w:rPr>
          <w:b/>
          <w:color w:val="000000" w:themeColor="text1"/>
          <w:sz w:val="24"/>
        </w:rPr>
      </w:pPr>
    </w:p>
    <w:p w:rsidR="00A52E47" w:rsidRPr="009F2F6A" w:rsidRDefault="00A52E47">
      <w:pPr>
        <w:pStyle w:val="ab"/>
        <w:spacing w:line="312" w:lineRule="auto"/>
        <w:rPr>
          <w:b/>
          <w:color w:val="000000" w:themeColor="text1"/>
          <w:sz w:val="24"/>
        </w:rPr>
      </w:pPr>
    </w:p>
    <w:p w:rsidR="00A52E47" w:rsidRPr="009F2F6A" w:rsidRDefault="00613D12" w:rsidP="00F95D51">
      <w:pPr>
        <w:pStyle w:val="ab"/>
        <w:spacing w:line="312" w:lineRule="auto"/>
        <w:rPr>
          <w:b/>
          <w:color w:val="000000" w:themeColor="text1"/>
        </w:rPr>
      </w:pPr>
      <w:r w:rsidRPr="009F2F6A">
        <w:rPr>
          <w:color w:val="000000" w:themeColor="text1"/>
          <w:szCs w:val="28"/>
        </w:rPr>
        <w:t>Харків 201</w:t>
      </w:r>
      <w:r w:rsidR="0022031A" w:rsidRPr="009F2F6A">
        <w:rPr>
          <w:color w:val="000000" w:themeColor="text1"/>
          <w:szCs w:val="28"/>
          <w:lang w:val="ru-RU"/>
        </w:rPr>
        <w:t>5</w:t>
      </w:r>
      <w:r w:rsidRPr="009F2F6A">
        <w:rPr>
          <w:color w:val="000000" w:themeColor="text1"/>
          <w:sz w:val="24"/>
        </w:rPr>
        <w:br w:type="page"/>
      </w:r>
      <w:r w:rsidRPr="009F2F6A">
        <w:rPr>
          <w:b/>
          <w:color w:val="000000" w:themeColor="text1"/>
        </w:rPr>
        <w:lastRenderedPageBreak/>
        <w:t>Правила прийому</w:t>
      </w:r>
    </w:p>
    <w:p w:rsidR="00A52E47" w:rsidRPr="009F2F6A" w:rsidRDefault="00613D12">
      <w:pPr>
        <w:pStyle w:val="ab"/>
        <w:spacing w:line="276" w:lineRule="auto"/>
        <w:rPr>
          <w:b/>
          <w:color w:val="000000" w:themeColor="text1"/>
          <w:szCs w:val="28"/>
        </w:rPr>
      </w:pPr>
      <w:r w:rsidRPr="009F2F6A">
        <w:rPr>
          <w:b/>
          <w:color w:val="000000" w:themeColor="text1"/>
          <w:szCs w:val="28"/>
        </w:rPr>
        <w:t>до Національного технічного університету</w:t>
      </w:r>
    </w:p>
    <w:p w:rsidR="00A52E47" w:rsidRPr="009F2F6A" w:rsidRDefault="00076EEA">
      <w:pPr>
        <w:spacing w:line="276" w:lineRule="auto"/>
        <w:jc w:val="center"/>
        <w:rPr>
          <w:b/>
          <w:color w:val="000000" w:themeColor="text1"/>
        </w:rPr>
      </w:pPr>
      <w:r w:rsidRPr="009F2F6A">
        <w:rPr>
          <w:b/>
          <w:color w:val="000000" w:themeColor="text1"/>
          <w:szCs w:val="28"/>
        </w:rPr>
        <w:t>"</w:t>
      </w:r>
      <w:r w:rsidR="00613D12" w:rsidRPr="009F2F6A">
        <w:rPr>
          <w:b/>
          <w:color w:val="000000" w:themeColor="text1"/>
          <w:szCs w:val="28"/>
        </w:rPr>
        <w:t>Харківський політехнічний інститут</w:t>
      </w:r>
      <w:r w:rsidRPr="009F2F6A">
        <w:rPr>
          <w:b/>
          <w:color w:val="000000" w:themeColor="text1"/>
        </w:rPr>
        <w:t>"</w:t>
      </w:r>
    </w:p>
    <w:p w:rsidR="00A52E47" w:rsidRPr="009F2F6A" w:rsidRDefault="00A52E47">
      <w:pPr>
        <w:spacing w:line="276" w:lineRule="auto"/>
        <w:jc w:val="center"/>
        <w:rPr>
          <w:b/>
          <w:color w:val="000000" w:themeColor="text1"/>
        </w:rPr>
      </w:pPr>
    </w:p>
    <w:p w:rsidR="00A52E47" w:rsidRPr="009F2F6A" w:rsidRDefault="00613D12" w:rsidP="006B5532">
      <w:pPr>
        <w:spacing w:line="288" w:lineRule="auto"/>
        <w:ind w:firstLine="709"/>
        <w:jc w:val="both"/>
        <w:rPr>
          <w:color w:val="000000" w:themeColor="text1"/>
        </w:rPr>
      </w:pPr>
      <w:r w:rsidRPr="009F2F6A">
        <w:rPr>
          <w:color w:val="000000" w:themeColor="text1"/>
        </w:rPr>
        <w:t xml:space="preserve">Провадження освітньої діяльності у Національному технічному університеті </w:t>
      </w:r>
      <w:r w:rsidR="00076EEA" w:rsidRPr="009F2F6A">
        <w:rPr>
          <w:color w:val="000000" w:themeColor="text1"/>
        </w:rPr>
        <w:t>"</w:t>
      </w:r>
      <w:r w:rsidRPr="009F2F6A">
        <w:rPr>
          <w:color w:val="000000" w:themeColor="text1"/>
        </w:rPr>
        <w:t>Харківський політехнічний інститут</w:t>
      </w:r>
      <w:r w:rsidR="00076EEA" w:rsidRPr="009F2F6A">
        <w:rPr>
          <w:color w:val="000000" w:themeColor="text1"/>
        </w:rPr>
        <w:t>"</w:t>
      </w:r>
      <w:r w:rsidRPr="009F2F6A">
        <w:rPr>
          <w:color w:val="000000" w:themeColor="text1"/>
        </w:rPr>
        <w:t xml:space="preserve"> здійснюється відповідно до ліцензії Міністерства освіти і науки України АЕ №</w:t>
      </w:r>
      <w:r w:rsidR="0022031A" w:rsidRPr="009F2F6A">
        <w:rPr>
          <w:color w:val="000000" w:themeColor="text1"/>
        </w:rPr>
        <w:t>636487</w:t>
      </w:r>
      <w:r w:rsidRPr="009F2F6A">
        <w:rPr>
          <w:color w:val="000000" w:themeColor="text1"/>
        </w:rPr>
        <w:t xml:space="preserve"> від </w:t>
      </w:r>
      <w:r w:rsidR="0022031A" w:rsidRPr="009F2F6A">
        <w:rPr>
          <w:color w:val="000000" w:themeColor="text1"/>
        </w:rPr>
        <w:t>17</w:t>
      </w:r>
      <w:r w:rsidRPr="009F2F6A">
        <w:rPr>
          <w:color w:val="000000" w:themeColor="text1"/>
        </w:rPr>
        <w:t xml:space="preserve"> </w:t>
      </w:r>
      <w:r w:rsidR="0022031A" w:rsidRPr="009F2F6A">
        <w:rPr>
          <w:color w:val="000000" w:themeColor="text1"/>
        </w:rPr>
        <w:t>червня</w:t>
      </w:r>
      <w:r w:rsidRPr="009F2F6A">
        <w:rPr>
          <w:color w:val="000000" w:themeColor="text1"/>
        </w:rPr>
        <w:t xml:space="preserve"> 201</w:t>
      </w:r>
      <w:r w:rsidR="0022031A" w:rsidRPr="009F2F6A">
        <w:rPr>
          <w:color w:val="000000" w:themeColor="text1"/>
        </w:rPr>
        <w:t>5</w:t>
      </w:r>
      <w:r w:rsidRPr="009F2F6A">
        <w:rPr>
          <w:color w:val="000000" w:themeColor="text1"/>
        </w:rPr>
        <w:t> р.</w:t>
      </w:r>
    </w:p>
    <w:p w:rsidR="00A52E47" w:rsidRPr="009F2F6A" w:rsidRDefault="00A52E47" w:rsidP="006B5532">
      <w:pPr>
        <w:spacing w:line="288" w:lineRule="auto"/>
        <w:jc w:val="center"/>
        <w:rPr>
          <w:color w:val="000000" w:themeColor="text1"/>
        </w:rPr>
      </w:pPr>
    </w:p>
    <w:p w:rsidR="00A52E47" w:rsidRPr="009F2F6A" w:rsidRDefault="00613D12" w:rsidP="006B5532">
      <w:pPr>
        <w:spacing w:line="288" w:lineRule="auto"/>
        <w:ind w:firstLine="720"/>
        <w:jc w:val="both"/>
        <w:rPr>
          <w:color w:val="000000" w:themeColor="text1"/>
        </w:rPr>
      </w:pPr>
      <w:r w:rsidRPr="009F2F6A">
        <w:rPr>
          <w:color w:val="000000" w:themeColor="text1"/>
        </w:rPr>
        <w:t xml:space="preserve">Правила прийому розроблені Приймальною комісією Національного технічного університету </w:t>
      </w:r>
      <w:r w:rsidR="00076EEA" w:rsidRPr="009F2F6A">
        <w:rPr>
          <w:color w:val="000000" w:themeColor="text1"/>
        </w:rPr>
        <w:t>"</w:t>
      </w:r>
      <w:r w:rsidRPr="009F2F6A">
        <w:rPr>
          <w:color w:val="000000" w:themeColor="text1"/>
        </w:rPr>
        <w:t>Харківський політехнічний інститут</w:t>
      </w:r>
      <w:r w:rsidR="00076EEA" w:rsidRPr="009F2F6A">
        <w:rPr>
          <w:color w:val="000000" w:themeColor="text1"/>
        </w:rPr>
        <w:t>"</w:t>
      </w:r>
      <w:r w:rsidRPr="009F2F6A">
        <w:rPr>
          <w:color w:val="000000" w:themeColor="text1"/>
        </w:rPr>
        <w:t xml:space="preserve"> (далі – Приймальна комісія) відповідно до Умов прийому до вищих навчальних закладів України в 201</w:t>
      </w:r>
      <w:r w:rsidR="0022031A" w:rsidRPr="009F2F6A">
        <w:rPr>
          <w:color w:val="000000" w:themeColor="text1"/>
        </w:rPr>
        <w:t>6</w:t>
      </w:r>
      <w:r w:rsidRPr="009F2F6A">
        <w:rPr>
          <w:color w:val="000000" w:themeColor="text1"/>
        </w:rPr>
        <w:t xml:space="preserve"> році, затверджених наказом Міністерства освіти і науки України від 15 жовтня 201</w:t>
      </w:r>
      <w:r w:rsidR="0022031A" w:rsidRPr="009F2F6A">
        <w:rPr>
          <w:color w:val="000000" w:themeColor="text1"/>
        </w:rPr>
        <w:t>5</w:t>
      </w:r>
      <w:r w:rsidRPr="009F2F6A">
        <w:rPr>
          <w:color w:val="000000" w:themeColor="text1"/>
        </w:rPr>
        <w:t xml:space="preserve"> року № 1</w:t>
      </w:r>
      <w:r w:rsidR="0022031A" w:rsidRPr="009F2F6A">
        <w:rPr>
          <w:color w:val="000000" w:themeColor="text1"/>
        </w:rPr>
        <w:t>085</w:t>
      </w:r>
      <w:r w:rsidRPr="009F2F6A">
        <w:rPr>
          <w:color w:val="000000" w:themeColor="text1"/>
        </w:rPr>
        <w:t>.</w:t>
      </w:r>
    </w:p>
    <w:p w:rsidR="00A52E47" w:rsidRPr="009F2F6A" w:rsidRDefault="00A52E47" w:rsidP="006B5532">
      <w:pPr>
        <w:spacing w:line="288" w:lineRule="auto"/>
        <w:ind w:firstLine="720"/>
        <w:jc w:val="both"/>
        <w:rPr>
          <w:color w:val="000000" w:themeColor="text1"/>
        </w:rPr>
      </w:pPr>
    </w:p>
    <w:p w:rsidR="00A52E47" w:rsidRPr="009F2F6A" w:rsidRDefault="00613D12" w:rsidP="006B5532">
      <w:pPr>
        <w:spacing w:line="288" w:lineRule="auto"/>
        <w:jc w:val="both"/>
        <w:rPr>
          <w:b/>
          <w:color w:val="000000" w:themeColor="text1"/>
        </w:rPr>
      </w:pPr>
      <w:r w:rsidRPr="009F2F6A">
        <w:rPr>
          <w:b/>
          <w:color w:val="000000" w:themeColor="text1"/>
        </w:rPr>
        <w:tab/>
        <w:t>1. Загальні положення</w:t>
      </w:r>
    </w:p>
    <w:p w:rsidR="00A52E47" w:rsidRPr="009F2F6A" w:rsidRDefault="00613D12" w:rsidP="006B5532">
      <w:pPr>
        <w:numPr>
          <w:ilvl w:val="1"/>
          <w:numId w:val="1"/>
        </w:numPr>
        <w:tabs>
          <w:tab w:val="clear" w:pos="1440"/>
          <w:tab w:val="num" w:pos="0"/>
        </w:tabs>
        <w:spacing w:line="288" w:lineRule="auto"/>
        <w:ind w:left="0" w:firstLine="720"/>
        <w:jc w:val="both"/>
        <w:rPr>
          <w:color w:val="000000" w:themeColor="text1"/>
        </w:rPr>
      </w:pPr>
      <w:r w:rsidRPr="009F2F6A">
        <w:rPr>
          <w:color w:val="000000" w:themeColor="text1"/>
        </w:rPr>
        <w:t xml:space="preserve">Вищий навчальний заклад – Національний технічний університет </w:t>
      </w:r>
      <w:r w:rsidR="00076EEA" w:rsidRPr="009F2F6A">
        <w:rPr>
          <w:color w:val="000000" w:themeColor="text1"/>
        </w:rPr>
        <w:t>"</w:t>
      </w:r>
      <w:r w:rsidRPr="009F2F6A">
        <w:rPr>
          <w:color w:val="000000" w:themeColor="text1"/>
        </w:rPr>
        <w:t>Харківський політехнічний інститут</w:t>
      </w:r>
      <w:r w:rsidR="00076EEA" w:rsidRPr="009F2F6A">
        <w:rPr>
          <w:color w:val="000000" w:themeColor="text1"/>
        </w:rPr>
        <w:t>"</w:t>
      </w:r>
      <w:r w:rsidRPr="009F2F6A">
        <w:rPr>
          <w:color w:val="000000" w:themeColor="text1"/>
        </w:rPr>
        <w:t xml:space="preserve"> (НТУ "ХПІ") оголошує прийом на підготовку фахівців для здобуття вищої освіти за ступенями, освітньо-кваліфікаційними рівнями, спеціальностями,</w:t>
      </w:r>
      <w:r w:rsidR="00076EEA" w:rsidRPr="009F2F6A">
        <w:rPr>
          <w:color w:val="000000" w:themeColor="text1"/>
        </w:rPr>
        <w:t xml:space="preserve"> </w:t>
      </w:r>
      <w:proofErr w:type="spellStart"/>
      <w:r w:rsidR="00076EEA" w:rsidRPr="009F2F6A">
        <w:rPr>
          <w:color w:val="000000" w:themeColor="text1"/>
        </w:rPr>
        <w:t>спеціалізаціями</w:t>
      </w:r>
      <w:proofErr w:type="spellEnd"/>
      <w:r w:rsidR="00076EEA" w:rsidRPr="009F2F6A">
        <w:rPr>
          <w:color w:val="000000" w:themeColor="text1"/>
        </w:rPr>
        <w:t>,</w:t>
      </w:r>
      <w:r w:rsidR="00F95D51" w:rsidRPr="009F2F6A">
        <w:rPr>
          <w:color w:val="000000" w:themeColor="text1"/>
        </w:rPr>
        <w:t xml:space="preserve"> </w:t>
      </w:r>
      <w:r w:rsidR="00F95D51" w:rsidRPr="009F2F6A">
        <w:rPr>
          <w:color w:val="000000" w:themeColor="text1"/>
          <w:szCs w:val="28"/>
        </w:rPr>
        <w:t>освітніми програмами, напрямами підготовки,</w:t>
      </w:r>
      <w:r w:rsidRPr="009F2F6A">
        <w:rPr>
          <w:color w:val="000000" w:themeColor="text1"/>
        </w:rPr>
        <w:t xml:space="preserve"> формами навчання відповідно до ліцензії в межах ліцензованого обсягу, у тому числі у відокремлених структурних підрозділах: Чернівецькому факультеті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Міжгалузевому інституті післядипломної освіти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та вищих навчальних закладах І рівня акредитації, що є у структурі: </w:t>
      </w:r>
      <w:r w:rsidR="0022031A" w:rsidRPr="009F2F6A">
        <w:rPr>
          <w:color w:val="000000" w:themeColor="text1"/>
        </w:rPr>
        <w:t>Харківському к</w:t>
      </w:r>
      <w:r w:rsidRPr="009F2F6A">
        <w:rPr>
          <w:color w:val="000000" w:themeColor="text1"/>
        </w:rPr>
        <w:t xml:space="preserve">омп’ютерно-технологічному коледжі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та Полтавському політехнічному коледжі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w:t>
      </w:r>
    </w:p>
    <w:p w:rsidR="00A52E47" w:rsidRPr="009F2F6A" w:rsidRDefault="00613D12" w:rsidP="006B5532">
      <w:pPr>
        <w:numPr>
          <w:ilvl w:val="1"/>
          <w:numId w:val="1"/>
        </w:numPr>
        <w:tabs>
          <w:tab w:val="clear" w:pos="1440"/>
          <w:tab w:val="num" w:pos="0"/>
        </w:tabs>
        <w:spacing w:line="288" w:lineRule="auto"/>
        <w:ind w:left="0" w:firstLine="720"/>
        <w:jc w:val="both"/>
        <w:rPr>
          <w:color w:val="000000" w:themeColor="text1"/>
        </w:rPr>
      </w:pPr>
      <w:r w:rsidRPr="009F2F6A">
        <w:rPr>
          <w:color w:val="000000" w:themeColor="text1"/>
        </w:rPr>
        <w:t xml:space="preserve">До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приймаються громадяни України, іноземці, а також особи без громадянства, які проживають на території України на законних підставах, мають відповідний освітній (освітньо-кваліфікаційний) рівень чи ступінь та виявили бажання здобути вищу освіту. </w:t>
      </w:r>
    </w:p>
    <w:p w:rsidR="00A52E47" w:rsidRPr="009F2F6A" w:rsidRDefault="00613D12" w:rsidP="006B5532">
      <w:pPr>
        <w:spacing w:line="288" w:lineRule="auto"/>
        <w:ind w:firstLine="720"/>
        <w:jc w:val="both"/>
        <w:rPr>
          <w:color w:val="000000" w:themeColor="text1"/>
        </w:rPr>
      </w:pPr>
      <w:r w:rsidRPr="009F2F6A">
        <w:rPr>
          <w:color w:val="000000" w:themeColor="text1"/>
        </w:rPr>
        <w:t xml:space="preserve">Прийом до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на всі ступені та освітньо-кваліфікаційні рівні здійснюється за конкурсом незалежно від джерел фінансування.</w:t>
      </w:r>
    </w:p>
    <w:p w:rsidR="00A52E47" w:rsidRPr="009F2F6A" w:rsidRDefault="00613D12" w:rsidP="006B5532">
      <w:pPr>
        <w:numPr>
          <w:ilvl w:val="1"/>
          <w:numId w:val="1"/>
        </w:numPr>
        <w:spacing w:line="288" w:lineRule="auto"/>
        <w:ind w:left="0" w:firstLine="720"/>
        <w:jc w:val="both"/>
        <w:rPr>
          <w:color w:val="000000" w:themeColor="text1"/>
        </w:rPr>
      </w:pPr>
      <w:r w:rsidRPr="009F2F6A">
        <w:rPr>
          <w:color w:val="000000" w:themeColor="text1"/>
        </w:rPr>
        <w:lastRenderedPageBreak/>
        <w:t xml:space="preserve">Для вступників, які потребують поселення в гуртожиток під час вступу, надання місць у гуртожитку гарантовано як в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так і у відокремлених підрозділах.</w:t>
      </w:r>
    </w:p>
    <w:p w:rsidR="00A52E47" w:rsidRPr="009F2F6A" w:rsidRDefault="00613D12" w:rsidP="006B5532">
      <w:pPr>
        <w:spacing w:line="288" w:lineRule="auto"/>
        <w:jc w:val="both"/>
        <w:rPr>
          <w:color w:val="000000" w:themeColor="text1"/>
        </w:rPr>
      </w:pPr>
      <w:r w:rsidRPr="009F2F6A">
        <w:rPr>
          <w:color w:val="000000" w:themeColor="text1"/>
        </w:rPr>
        <w:tab/>
        <w:t>При поселенні на час вступу вступникам необхідно звернутись до деканатів (дирекції) обраного для вступу факультету</w:t>
      </w:r>
      <w:r w:rsidR="00076EEA" w:rsidRPr="009F2F6A">
        <w:rPr>
          <w:color w:val="000000" w:themeColor="text1"/>
        </w:rPr>
        <w:t xml:space="preserve"> (коледжу)</w:t>
      </w:r>
      <w:r w:rsidRPr="009F2F6A">
        <w:rPr>
          <w:color w:val="000000" w:themeColor="text1"/>
        </w:rPr>
        <w:t xml:space="preserve"> з проханням надати місце в гуртожитку.</w:t>
      </w:r>
    </w:p>
    <w:p w:rsidR="00A52E47" w:rsidRPr="009F2F6A" w:rsidRDefault="00A52E47" w:rsidP="006B5532">
      <w:pPr>
        <w:spacing w:line="288" w:lineRule="auto"/>
        <w:jc w:val="both"/>
        <w:rPr>
          <w:color w:val="000000" w:themeColor="text1"/>
        </w:rPr>
      </w:pPr>
    </w:p>
    <w:p w:rsidR="00A52E47" w:rsidRPr="009F2F6A" w:rsidRDefault="00613D12" w:rsidP="006B5532">
      <w:pPr>
        <w:spacing w:after="120" w:line="288" w:lineRule="auto"/>
        <w:jc w:val="both"/>
        <w:rPr>
          <w:b/>
          <w:color w:val="000000" w:themeColor="text1"/>
        </w:rPr>
      </w:pPr>
      <w:r w:rsidRPr="009F2F6A">
        <w:rPr>
          <w:b/>
          <w:color w:val="000000" w:themeColor="text1"/>
        </w:rPr>
        <w:tab/>
        <w:t>2. Вимоги до рівня освіти вступників</w:t>
      </w:r>
    </w:p>
    <w:p w:rsidR="00A52E47" w:rsidRPr="009F2F6A" w:rsidRDefault="00613D12" w:rsidP="006B5532">
      <w:pPr>
        <w:numPr>
          <w:ilvl w:val="1"/>
          <w:numId w:val="26"/>
        </w:numPr>
        <w:tabs>
          <w:tab w:val="clear" w:pos="1440"/>
          <w:tab w:val="num" w:pos="0"/>
        </w:tabs>
        <w:spacing w:line="288" w:lineRule="auto"/>
        <w:ind w:left="0" w:firstLine="720"/>
        <w:jc w:val="both"/>
        <w:rPr>
          <w:color w:val="000000" w:themeColor="text1"/>
        </w:rPr>
      </w:pPr>
      <w:bookmarkStart w:id="0" w:name="41"/>
      <w:bookmarkStart w:id="1" w:name="42"/>
      <w:bookmarkEnd w:id="0"/>
      <w:bookmarkEnd w:id="1"/>
      <w:r w:rsidRPr="009F2F6A">
        <w:rPr>
          <w:color w:val="000000" w:themeColor="text1"/>
        </w:rPr>
        <w:t xml:space="preserve">На навчання для здобуття ступеня бакалавра в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та його відокремлених структурних підрозділах </w:t>
      </w:r>
      <w:r w:rsidR="00936D92" w:rsidRPr="009F2F6A">
        <w:rPr>
          <w:color w:val="000000" w:themeColor="text1"/>
          <w:szCs w:val="28"/>
        </w:rPr>
        <w:t xml:space="preserve">приймаються особи з повною загальною середньою освітою за результатами зовнішнього незалежного оцінювання знань і вмінь вступників та рівня їх творчих та/або фізичних здібностей з урахуванням середнього бала документа про повну загальну середню освіту та бала за особливі успіхи (призерам IV етапу Всеукраїнських учнівських олімпіад з базових предметів; призерам III етапу Всеукраїнського конкурсу-захисту науково-дослідницьких робіт учнів – членів Малої академії наук України) та/або за успішне закінчення підготовчих курсів </w:t>
      </w:r>
      <w:r w:rsidR="00936D92" w:rsidRPr="009F2F6A">
        <w:rPr>
          <w:color w:val="000000" w:themeColor="text1"/>
        </w:rPr>
        <w:t xml:space="preserve">НТУ </w:t>
      </w:r>
      <w:r w:rsidR="00076EEA" w:rsidRPr="009F2F6A">
        <w:rPr>
          <w:color w:val="000000" w:themeColor="text1"/>
        </w:rPr>
        <w:t>"</w:t>
      </w:r>
      <w:r w:rsidR="00936D92" w:rsidRPr="009F2F6A">
        <w:rPr>
          <w:color w:val="000000" w:themeColor="text1"/>
        </w:rPr>
        <w:t>ХПІ</w:t>
      </w:r>
      <w:r w:rsidR="00076EEA" w:rsidRPr="009F2F6A">
        <w:rPr>
          <w:color w:val="000000" w:themeColor="text1"/>
        </w:rPr>
        <w:t>"</w:t>
      </w:r>
      <w:r w:rsidR="00936D92" w:rsidRPr="009F2F6A">
        <w:rPr>
          <w:color w:val="000000" w:themeColor="text1"/>
          <w:szCs w:val="28"/>
        </w:rPr>
        <w:t xml:space="preserve"> для вступу на природничо-математичні та інженерно-технічні спеціальності.</w:t>
      </w:r>
    </w:p>
    <w:p w:rsidR="00A94266" w:rsidRPr="009F2F6A" w:rsidRDefault="00613D12" w:rsidP="006B5532">
      <w:pPr>
        <w:numPr>
          <w:ilvl w:val="1"/>
          <w:numId w:val="26"/>
        </w:numPr>
        <w:tabs>
          <w:tab w:val="clear" w:pos="1440"/>
          <w:tab w:val="num" w:pos="0"/>
        </w:tabs>
        <w:spacing w:line="288" w:lineRule="auto"/>
        <w:ind w:left="0" w:firstLine="720"/>
        <w:jc w:val="both"/>
        <w:rPr>
          <w:color w:val="000000" w:themeColor="text1"/>
        </w:rPr>
      </w:pPr>
      <w:bookmarkStart w:id="2" w:name="43"/>
      <w:bookmarkEnd w:id="2"/>
      <w:r w:rsidRPr="009F2F6A">
        <w:rPr>
          <w:color w:val="000000" w:themeColor="text1"/>
        </w:rPr>
        <w:t xml:space="preserve">На навчання для здобуття освітньо-кваліфікаційного рівня спеціаліста в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приймаються особи, які здобули ступінь або освітньо-кваліфікаційний рівень бакалавра. </w:t>
      </w:r>
    </w:p>
    <w:p w:rsidR="00A52E47" w:rsidRPr="009F2F6A" w:rsidRDefault="00A94266" w:rsidP="00A94266">
      <w:pPr>
        <w:spacing w:line="288" w:lineRule="auto"/>
        <w:ind w:firstLine="720"/>
        <w:jc w:val="both"/>
        <w:rPr>
          <w:color w:val="000000" w:themeColor="text1"/>
        </w:rPr>
      </w:pPr>
      <w:r w:rsidRPr="009F2F6A">
        <w:rPr>
          <w:color w:val="000000" w:themeColor="text1"/>
          <w:szCs w:val="28"/>
        </w:rPr>
        <w:t>У разі відсутності з об’єктивних причин додатка до диплома бакалавра його середній бал вважається таким, що дорівнює мінімальному рівню, передбаченому для такого типу документів.</w:t>
      </w:r>
    </w:p>
    <w:p w:rsidR="00A94266" w:rsidRPr="009F2F6A" w:rsidRDefault="00613D12" w:rsidP="006B5532">
      <w:pPr>
        <w:numPr>
          <w:ilvl w:val="1"/>
          <w:numId w:val="26"/>
        </w:numPr>
        <w:tabs>
          <w:tab w:val="clear" w:pos="1440"/>
          <w:tab w:val="num" w:pos="0"/>
        </w:tabs>
        <w:spacing w:line="288" w:lineRule="auto"/>
        <w:ind w:left="0" w:firstLine="720"/>
        <w:jc w:val="both"/>
        <w:rPr>
          <w:color w:val="000000" w:themeColor="text1"/>
        </w:rPr>
      </w:pPr>
      <w:r w:rsidRPr="009F2F6A">
        <w:rPr>
          <w:color w:val="000000" w:themeColor="text1"/>
        </w:rPr>
        <w:t xml:space="preserve">На навчання для здобуття ступеню магістра в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приймаються особи, які здобули ступінь чи освітньо-кваліфікаційний рівень бакалавра або спеціаліста. Прийом на підготовку фахівців ступеню магістра на основі здобутого освітньо-кваліфікаційного рівня спеціаліста здійснюється за кошти фізичних (юридичних) осіб. </w:t>
      </w:r>
    </w:p>
    <w:p w:rsidR="00A52E47" w:rsidRPr="009F2F6A" w:rsidRDefault="00A94266" w:rsidP="00A94266">
      <w:pPr>
        <w:spacing w:line="288" w:lineRule="auto"/>
        <w:ind w:firstLine="720"/>
        <w:jc w:val="both"/>
        <w:rPr>
          <w:color w:val="000000" w:themeColor="text1"/>
        </w:rPr>
      </w:pPr>
      <w:r w:rsidRPr="009F2F6A">
        <w:rPr>
          <w:color w:val="000000" w:themeColor="text1"/>
          <w:szCs w:val="28"/>
        </w:rPr>
        <w:t>У разі відсутності з об’єктивних причин додатка до диплома бакалавра його середній бал вважається таким, що дорівнює мінімальному рівню, передбаченому для такого типу документів.</w:t>
      </w:r>
    </w:p>
    <w:p w:rsidR="00B2734C" w:rsidRPr="009F2F6A" w:rsidRDefault="00B2734C" w:rsidP="00B2734C">
      <w:pPr>
        <w:ind w:firstLine="709"/>
        <w:jc w:val="both"/>
        <w:rPr>
          <w:color w:val="000000" w:themeColor="text1"/>
          <w:szCs w:val="28"/>
        </w:rPr>
      </w:pPr>
      <w:bookmarkStart w:id="3" w:name="44"/>
      <w:bookmarkStart w:id="4" w:name="45"/>
      <w:bookmarkEnd w:id="3"/>
      <w:bookmarkEnd w:id="4"/>
      <w:r w:rsidRPr="009F2F6A">
        <w:rPr>
          <w:color w:val="000000" w:themeColor="text1"/>
          <w:szCs w:val="28"/>
        </w:rPr>
        <w:lastRenderedPageBreak/>
        <w:t>2.4. На навчання для здобуття ступеня бакалавра  НТУ "ХПІ" приймає на другий (третій) курс (з нормативним строком навчання) або на перший курс (зі скороченим строком навчання) на вакантні місця ліцензованого обсягу осіб, які здобули освітньо-кваліфікаційний рівень молодшого спеціаліста. Прийом на основі освітньо-кваліфікаційного рівня молодшого спеціаліста для здобуття ступеня бакалавра здійснюється за результатами фахових вступних випробувань.</w:t>
      </w:r>
    </w:p>
    <w:p w:rsidR="00B2734C" w:rsidRPr="009F2F6A" w:rsidRDefault="00B2734C" w:rsidP="00B2734C">
      <w:pPr>
        <w:ind w:firstLine="709"/>
        <w:jc w:val="both"/>
        <w:rPr>
          <w:color w:val="000000" w:themeColor="text1"/>
          <w:szCs w:val="28"/>
        </w:rPr>
      </w:pPr>
      <w:r w:rsidRPr="009F2F6A">
        <w:rPr>
          <w:color w:val="000000" w:themeColor="text1"/>
          <w:szCs w:val="28"/>
        </w:rPr>
        <w:t>Особа може вступити до НТУ "ХПІ" для здобуття ступеня бакалавра на основі освітньо-кваліфікаційного рівня молодшого спеціаліста, здобутого за іншою спеціальністю, за умови успішного проходження додаткових вступних випробувань з урахуванням середнього бала диплома молодшого спеціаліста. Фінансування навчання здійснюється за рахунок коштів юридичних та фізичних осіб.</w:t>
      </w:r>
    </w:p>
    <w:p w:rsidR="00B2734C" w:rsidRPr="009F2F6A" w:rsidRDefault="00B2734C" w:rsidP="00B2734C">
      <w:pPr>
        <w:ind w:firstLine="709"/>
        <w:jc w:val="both"/>
        <w:rPr>
          <w:color w:val="000000" w:themeColor="text1"/>
          <w:szCs w:val="28"/>
        </w:rPr>
      </w:pPr>
      <w:r w:rsidRPr="009F2F6A">
        <w:rPr>
          <w:color w:val="000000" w:themeColor="text1"/>
          <w:szCs w:val="28"/>
        </w:rPr>
        <w:t>У разі відсутності з об’єктивних причин додатка до диплома молодшого спеціаліста його середній бал вважається таким, що дорівнює мінімальному рівню, передбаченому для такого типу документів.</w:t>
      </w:r>
    </w:p>
    <w:p w:rsidR="00A52E47" w:rsidRPr="009F2F6A" w:rsidRDefault="00506B6A" w:rsidP="00506B6A">
      <w:pPr>
        <w:spacing w:line="288" w:lineRule="auto"/>
        <w:ind w:firstLine="720"/>
        <w:jc w:val="both"/>
        <w:rPr>
          <w:color w:val="000000" w:themeColor="text1"/>
        </w:rPr>
      </w:pPr>
      <w:r w:rsidRPr="009F2F6A">
        <w:rPr>
          <w:color w:val="000000" w:themeColor="text1"/>
          <w:szCs w:val="28"/>
          <w:lang w:eastAsia="en-US"/>
        </w:rPr>
        <w:t xml:space="preserve">2.5. </w:t>
      </w:r>
      <w:r w:rsidR="00613D12" w:rsidRPr="009F2F6A">
        <w:rPr>
          <w:color w:val="000000" w:themeColor="text1"/>
          <w:szCs w:val="28"/>
          <w:lang w:eastAsia="en-US"/>
        </w:rPr>
        <w:t xml:space="preserve">Особа може вступити до </w:t>
      </w:r>
      <w:r w:rsidR="00613D12" w:rsidRPr="009F2F6A">
        <w:rPr>
          <w:color w:val="000000" w:themeColor="text1"/>
        </w:rPr>
        <w:t xml:space="preserve">НТУ </w:t>
      </w:r>
      <w:r w:rsidR="00076EEA" w:rsidRPr="009F2F6A">
        <w:rPr>
          <w:color w:val="000000" w:themeColor="text1"/>
        </w:rPr>
        <w:t>"</w:t>
      </w:r>
      <w:r w:rsidR="00613D12" w:rsidRPr="009F2F6A">
        <w:rPr>
          <w:color w:val="000000" w:themeColor="text1"/>
        </w:rPr>
        <w:t>ХПІ</w:t>
      </w:r>
      <w:r w:rsidR="00076EEA" w:rsidRPr="009F2F6A">
        <w:rPr>
          <w:color w:val="000000" w:themeColor="text1"/>
        </w:rPr>
        <w:t>"</w:t>
      </w:r>
      <w:r w:rsidR="00613D12" w:rsidRPr="009F2F6A">
        <w:rPr>
          <w:color w:val="000000" w:themeColor="text1"/>
        </w:rPr>
        <w:t xml:space="preserve"> </w:t>
      </w:r>
      <w:r w:rsidR="00B858B1" w:rsidRPr="009F2F6A">
        <w:rPr>
          <w:color w:val="000000" w:themeColor="text1"/>
          <w:szCs w:val="28"/>
        </w:rPr>
        <w:t>для здобуття ступеня магістра і освітньо-кваліфікаційного рівня спеціаліста на основі ступеня бакалавра та освітньо-кваліфікаційного рівня спеціаліста, здобутого за іншою спеціальністю (напрямом підготовки), за умови успішного проходження додаткових вступних випробувань з урахуванням середнього бала диплома бакалавра.</w:t>
      </w:r>
    </w:p>
    <w:p w:rsidR="00A52E47" w:rsidRPr="009F2F6A" w:rsidRDefault="00506B6A" w:rsidP="00506B6A">
      <w:pPr>
        <w:spacing w:line="288" w:lineRule="auto"/>
        <w:ind w:firstLine="720"/>
        <w:jc w:val="both"/>
        <w:rPr>
          <w:color w:val="000000" w:themeColor="text1"/>
        </w:rPr>
      </w:pPr>
      <w:r w:rsidRPr="009F2F6A">
        <w:rPr>
          <w:color w:val="000000" w:themeColor="text1"/>
        </w:rPr>
        <w:t xml:space="preserve">2.6. </w:t>
      </w:r>
      <w:r w:rsidR="00613D12" w:rsidRPr="009F2F6A">
        <w:rPr>
          <w:color w:val="000000" w:themeColor="text1"/>
        </w:rPr>
        <w:t xml:space="preserve">НТУ </w:t>
      </w:r>
      <w:r w:rsidR="00076EEA" w:rsidRPr="009F2F6A">
        <w:rPr>
          <w:color w:val="000000" w:themeColor="text1"/>
        </w:rPr>
        <w:t>"</w:t>
      </w:r>
      <w:r w:rsidR="00613D12" w:rsidRPr="009F2F6A">
        <w:rPr>
          <w:color w:val="000000" w:themeColor="text1"/>
        </w:rPr>
        <w:t>ХПІ</w:t>
      </w:r>
      <w:r w:rsidR="00076EEA" w:rsidRPr="009F2F6A">
        <w:rPr>
          <w:color w:val="000000" w:themeColor="text1"/>
        </w:rPr>
        <w:t>"</w:t>
      </w:r>
      <w:r w:rsidR="00613D12" w:rsidRPr="009F2F6A">
        <w:rPr>
          <w:color w:val="000000" w:themeColor="text1"/>
        </w:rPr>
        <w:t xml:space="preserve"> здійснює прийом студентів на старші курси у порядку переведення та поновлення в межах вакантних місць ліцензованого обсягу відповідно до Положення про порядок переведення, відрахування та поновлення студентів вищих закладів освіти, затвердженого Наказом Міністерства освіти України № 245 від 15 липня 1996 року. Перевищення ліцензованого обсягу допускається лише у разі поновлення осіб, які повертаються після академічної відпустки.</w:t>
      </w:r>
    </w:p>
    <w:p w:rsidR="00A52E47" w:rsidRPr="009F2F6A" w:rsidRDefault="00A52E47" w:rsidP="006B5532">
      <w:pPr>
        <w:spacing w:line="288" w:lineRule="auto"/>
        <w:jc w:val="both"/>
        <w:rPr>
          <w:color w:val="000000" w:themeColor="text1"/>
        </w:rPr>
      </w:pPr>
    </w:p>
    <w:p w:rsidR="00A52E47" w:rsidRPr="009F2F6A" w:rsidRDefault="00613D12" w:rsidP="006B5532">
      <w:pPr>
        <w:spacing w:line="288" w:lineRule="auto"/>
        <w:jc w:val="both"/>
        <w:rPr>
          <w:b/>
          <w:color w:val="000000" w:themeColor="text1"/>
          <w:szCs w:val="28"/>
        </w:rPr>
      </w:pPr>
      <w:r w:rsidRPr="009F2F6A">
        <w:rPr>
          <w:b/>
          <w:color w:val="000000" w:themeColor="text1"/>
        </w:rPr>
        <w:tab/>
        <w:t xml:space="preserve">3. </w:t>
      </w:r>
      <w:r w:rsidRPr="009F2F6A">
        <w:rPr>
          <w:b/>
          <w:color w:val="000000" w:themeColor="text1"/>
          <w:szCs w:val="28"/>
        </w:rPr>
        <w:t>Фінансування підготовки фахівців</w:t>
      </w:r>
    </w:p>
    <w:p w:rsidR="00A52E47" w:rsidRPr="009F2F6A" w:rsidRDefault="00613D12" w:rsidP="006B5532">
      <w:pPr>
        <w:pStyle w:val="30"/>
        <w:spacing w:line="288" w:lineRule="auto"/>
        <w:ind w:left="0" w:firstLine="720"/>
        <w:rPr>
          <w:color w:val="000000" w:themeColor="text1"/>
          <w:sz w:val="28"/>
          <w:szCs w:val="28"/>
        </w:rPr>
      </w:pPr>
      <w:r w:rsidRPr="009F2F6A">
        <w:rPr>
          <w:color w:val="000000" w:themeColor="text1"/>
          <w:sz w:val="28"/>
          <w:szCs w:val="28"/>
        </w:rPr>
        <w:t xml:space="preserve">3.1. Фінансування підготовки фахівців у НТУ </w:t>
      </w:r>
      <w:r w:rsidR="00076EEA" w:rsidRPr="009F2F6A">
        <w:rPr>
          <w:color w:val="000000" w:themeColor="text1"/>
          <w:sz w:val="28"/>
          <w:szCs w:val="28"/>
        </w:rPr>
        <w:t>"</w:t>
      </w:r>
      <w:r w:rsidRPr="009F2F6A">
        <w:rPr>
          <w:color w:val="000000" w:themeColor="text1"/>
          <w:sz w:val="28"/>
          <w:szCs w:val="28"/>
        </w:rPr>
        <w:t>ХПІ</w:t>
      </w:r>
      <w:r w:rsidR="00076EEA" w:rsidRPr="009F2F6A">
        <w:rPr>
          <w:color w:val="000000" w:themeColor="text1"/>
          <w:sz w:val="28"/>
          <w:szCs w:val="28"/>
        </w:rPr>
        <w:t>"</w:t>
      </w:r>
      <w:r w:rsidRPr="009F2F6A">
        <w:rPr>
          <w:color w:val="000000" w:themeColor="text1"/>
          <w:sz w:val="28"/>
          <w:szCs w:val="28"/>
        </w:rPr>
        <w:t xml:space="preserve"> здійснюється: </w:t>
      </w:r>
    </w:p>
    <w:p w:rsidR="00AE1D83" w:rsidRPr="009F2F6A" w:rsidRDefault="00AE1D83" w:rsidP="006B5532">
      <w:pPr>
        <w:spacing w:line="288" w:lineRule="auto"/>
        <w:ind w:firstLine="709"/>
        <w:jc w:val="both"/>
        <w:rPr>
          <w:color w:val="000000" w:themeColor="text1"/>
          <w:szCs w:val="28"/>
        </w:rPr>
      </w:pPr>
      <w:r w:rsidRPr="009F2F6A">
        <w:rPr>
          <w:color w:val="000000" w:themeColor="text1"/>
          <w:szCs w:val="28"/>
        </w:rPr>
        <w:t>– за рахунок видатків державного та місцевих бюджетів (за державним замовленням);</w:t>
      </w:r>
    </w:p>
    <w:p w:rsidR="00AE1D83" w:rsidRPr="009F2F6A" w:rsidRDefault="00AE1D83" w:rsidP="006B5532">
      <w:pPr>
        <w:spacing w:line="288" w:lineRule="auto"/>
        <w:ind w:firstLine="709"/>
        <w:jc w:val="both"/>
        <w:rPr>
          <w:color w:val="000000" w:themeColor="text1"/>
          <w:szCs w:val="28"/>
        </w:rPr>
      </w:pPr>
      <w:r w:rsidRPr="009F2F6A">
        <w:rPr>
          <w:color w:val="000000" w:themeColor="text1"/>
          <w:szCs w:val="28"/>
        </w:rPr>
        <w:t xml:space="preserve">– за рахунок державної цільової підтримки для здобуття вищої освіти у вигляді повної або часткової оплати навчання визначеним </w:t>
      </w:r>
      <w:r w:rsidRPr="009F2F6A">
        <w:rPr>
          <w:color w:val="000000" w:themeColor="text1"/>
          <w:szCs w:val="28"/>
        </w:rPr>
        <w:lastRenderedPageBreak/>
        <w:t>законом категоріям осіб. Порядок та умови надання державної цільової підтримки визначаються Кабінетом Міністрів України;</w:t>
      </w:r>
    </w:p>
    <w:p w:rsidR="00AE1D83" w:rsidRPr="009F2F6A" w:rsidRDefault="00AE1D83" w:rsidP="006B5532">
      <w:pPr>
        <w:spacing w:line="288" w:lineRule="auto"/>
        <w:ind w:firstLine="709"/>
        <w:jc w:val="both"/>
        <w:rPr>
          <w:color w:val="000000" w:themeColor="text1"/>
          <w:szCs w:val="28"/>
        </w:rPr>
      </w:pPr>
      <w:r w:rsidRPr="009F2F6A">
        <w:rPr>
          <w:color w:val="000000" w:themeColor="text1"/>
          <w:szCs w:val="28"/>
        </w:rPr>
        <w:t>– за рахунок цільових пільгових державних кредитів. Отримання цільових пільгових державних кредитів для здобуття вищої освіти здійснюється в порядку, визначеному Кабінетом Міністрів України;</w:t>
      </w:r>
    </w:p>
    <w:p w:rsidR="00AE1D83" w:rsidRPr="009F2F6A" w:rsidRDefault="00AE1D83" w:rsidP="006B5532">
      <w:pPr>
        <w:spacing w:line="288" w:lineRule="auto"/>
        <w:ind w:firstLine="709"/>
        <w:jc w:val="both"/>
        <w:rPr>
          <w:color w:val="000000" w:themeColor="text1"/>
          <w:szCs w:val="28"/>
        </w:rPr>
      </w:pPr>
      <w:r w:rsidRPr="009F2F6A">
        <w:rPr>
          <w:color w:val="000000" w:themeColor="text1"/>
          <w:szCs w:val="28"/>
        </w:rPr>
        <w:t>– за ваучерами;</w:t>
      </w:r>
    </w:p>
    <w:p w:rsidR="00AE1D83" w:rsidRPr="009F2F6A" w:rsidRDefault="00AE1D83" w:rsidP="006B5532">
      <w:pPr>
        <w:spacing w:line="288" w:lineRule="auto"/>
        <w:ind w:firstLine="709"/>
        <w:jc w:val="both"/>
        <w:rPr>
          <w:color w:val="000000" w:themeColor="text1"/>
          <w:szCs w:val="28"/>
        </w:rPr>
      </w:pPr>
      <w:r w:rsidRPr="009F2F6A">
        <w:rPr>
          <w:color w:val="000000" w:themeColor="text1"/>
          <w:szCs w:val="28"/>
        </w:rPr>
        <w:t>– за кошти фізичних та юридичних осіб</w:t>
      </w:r>
      <w:r w:rsidR="006128C5" w:rsidRPr="009F2F6A">
        <w:rPr>
          <w:color w:val="000000" w:themeColor="text1"/>
          <w:szCs w:val="28"/>
        </w:rPr>
        <w:t xml:space="preserve"> (на умовах контракту, зокрема за кошти грантів, які отримав (отримала) вищий навчальний заклад (наукова установа) на проведення наукових досліджень, за якими передбачається підготовка здобувачів вищої освіти ступеня доктора філософії або доктора наук)</w:t>
      </w:r>
      <w:r w:rsidRPr="009F2F6A">
        <w:rPr>
          <w:color w:val="000000" w:themeColor="text1"/>
          <w:szCs w:val="28"/>
        </w:rPr>
        <w:t>.</w:t>
      </w:r>
    </w:p>
    <w:p w:rsidR="00AE1D83" w:rsidRPr="009F2F6A" w:rsidRDefault="00B470E6" w:rsidP="006B5532">
      <w:pPr>
        <w:spacing w:line="288" w:lineRule="auto"/>
        <w:ind w:firstLine="709"/>
        <w:jc w:val="both"/>
        <w:rPr>
          <w:color w:val="000000" w:themeColor="text1"/>
          <w:szCs w:val="28"/>
        </w:rPr>
      </w:pPr>
      <w:r w:rsidRPr="009F2F6A">
        <w:rPr>
          <w:color w:val="000000" w:themeColor="text1"/>
          <w:szCs w:val="28"/>
        </w:rPr>
        <w:t>3.2</w:t>
      </w:r>
      <w:r w:rsidR="00AE1D83" w:rsidRPr="009F2F6A">
        <w:rPr>
          <w:color w:val="000000" w:themeColor="text1"/>
          <w:szCs w:val="28"/>
        </w:rPr>
        <w:t xml:space="preserve">. Громадяни України мають право безоплатно здобувати вищу освіту в державних і комунальних вищих навчальних закладах на конкурсній основі відповідно до стандартів вищої освіти, якщо певний ступінь вищої освіти громадянин здобуває вперше за кошти державного або місцевого бюджету. Особи, які здобули освітньо-кваліфікаційний рівень спеціаліста за </w:t>
      </w:r>
      <w:r w:rsidR="00C84389" w:rsidRPr="009F2F6A">
        <w:rPr>
          <w:color w:val="000000" w:themeColor="text1"/>
          <w:szCs w:val="28"/>
        </w:rPr>
        <w:t>державним замовленням</w:t>
      </w:r>
      <w:r w:rsidR="00AE1D83" w:rsidRPr="009F2F6A">
        <w:rPr>
          <w:color w:val="000000" w:themeColor="text1"/>
          <w:szCs w:val="28"/>
        </w:rPr>
        <w:t xml:space="preserve">, можуть здобувати ступінь магістра за кошти фізичних, юридичних осіб, крім випадків передбачених законодавством. </w:t>
      </w:r>
    </w:p>
    <w:p w:rsidR="00AE1D83" w:rsidRPr="009F2F6A" w:rsidRDefault="00AE1D83" w:rsidP="006B5532">
      <w:pPr>
        <w:spacing w:line="288" w:lineRule="auto"/>
        <w:ind w:firstLine="709"/>
        <w:jc w:val="both"/>
        <w:rPr>
          <w:color w:val="000000" w:themeColor="text1"/>
          <w:szCs w:val="28"/>
        </w:rPr>
      </w:pPr>
      <w:r w:rsidRPr="009F2F6A">
        <w:rPr>
          <w:color w:val="000000" w:themeColor="text1"/>
          <w:szCs w:val="28"/>
        </w:rPr>
        <w:t xml:space="preserve">Громадяни України, які не завершили навчання за кошти державного або місцевого бюджету за певним ступенем освіти, мають право повторно безоплатно здобувати вищу освіту в державних і комунальних вищих навчальних закладах за тим самим ступенем освіти, за умови відшкодування до державного або місцевого бюджету коштів, витрачених на оплату послуг з підготовки фахівців, відповідно до Порядку відшкодування коштів державного або місцевого бюджету, витрачених на оплату послуг з підготовки фахівців, затвердженого постановою Кабінету Міністрів України від 26 серпня 2015 року № 658. Вступ на навчання для здобуття ступеня магістра, освітньо-кваліфікаційного рівня спеціаліста медичного, фармацевтичного або ветеринарного спрямувань на основі повної загальної середньої освіти вважається вступом одночасно на ступень бакалавра та магістра (освітньо-кваліфікаційного рівня спеціаліста) в значенні цього Порядку.   </w:t>
      </w:r>
    </w:p>
    <w:p w:rsidR="00AE1D83" w:rsidRPr="009F2F6A" w:rsidRDefault="00AE1D83" w:rsidP="006B5532">
      <w:pPr>
        <w:spacing w:line="288" w:lineRule="auto"/>
        <w:ind w:firstLine="709"/>
        <w:jc w:val="both"/>
        <w:rPr>
          <w:color w:val="000000" w:themeColor="text1"/>
          <w:szCs w:val="28"/>
        </w:rPr>
      </w:pPr>
      <w:r w:rsidRPr="009F2F6A">
        <w:rPr>
          <w:color w:val="000000" w:themeColor="text1"/>
          <w:szCs w:val="28"/>
        </w:rPr>
        <w:lastRenderedPageBreak/>
        <w:t>Громадяни України мають право безоплатно здобувати вищу освіту за другою спеціальністю у державних та комунальних вищих навчальних закладах, якщо за станом здоров’я вони втратили можливість виконувати службові чи посадові обов’язки за отриманою раніше кваліфікацією, що підтверджується висновками медико-соціальної експертної комісії, та в інших випадках, передбачених законом.</w:t>
      </w:r>
    </w:p>
    <w:p w:rsidR="00AE1D83" w:rsidRPr="009F2F6A" w:rsidRDefault="00AE1D83" w:rsidP="006B5532">
      <w:pPr>
        <w:spacing w:line="288" w:lineRule="auto"/>
        <w:ind w:firstLine="709"/>
        <w:jc w:val="both"/>
        <w:rPr>
          <w:color w:val="000000" w:themeColor="text1"/>
          <w:szCs w:val="28"/>
        </w:rPr>
      </w:pPr>
      <w:r w:rsidRPr="009F2F6A">
        <w:rPr>
          <w:color w:val="000000" w:themeColor="text1"/>
          <w:szCs w:val="28"/>
        </w:rPr>
        <w:t>Громадяни України, які проживають на тимчасово окупованій території або переселилися з неї, мають право на здобуття або продовження здобуття певного ступеня (освітньо-кваліфікаційного рівня) вищої освіти на території інших регіонів України за рахунок коштів державного бюджету з наданням місць у гуртожитках на час навчання.</w:t>
      </w:r>
    </w:p>
    <w:p w:rsidR="00857EA1" w:rsidRPr="009F2F6A" w:rsidRDefault="00857EA1" w:rsidP="009F2F6A">
      <w:pPr>
        <w:spacing w:beforeLines="25" w:afterLines="25"/>
        <w:ind w:firstLine="567"/>
        <w:jc w:val="both"/>
        <w:rPr>
          <w:color w:val="000000" w:themeColor="text1"/>
          <w:szCs w:val="28"/>
        </w:rPr>
      </w:pPr>
      <w:r w:rsidRPr="009F2F6A">
        <w:rPr>
          <w:color w:val="000000" w:themeColor="text1"/>
          <w:szCs w:val="28"/>
        </w:rPr>
        <w:t>Іноземці та особи без громадянства, які постійно проживають в Україні, особи, яким надано статус біженця в Україні, особи, які потребують додаткового або тимчасового захисту, та особи, яким надано статус закордонного українця, які перебувають в Україні на законних підставах та проживають на тимчасово окупованій території, мають право на здобуття або продовження здобуття певного освітнього рівня на території інших регіонів України в порядку, визначеному Законом України "Про вищу освіту".</w:t>
      </w:r>
    </w:p>
    <w:p w:rsidR="006128C5" w:rsidRPr="009F2F6A" w:rsidRDefault="00857EA1" w:rsidP="00857EA1">
      <w:pPr>
        <w:spacing w:line="288" w:lineRule="auto"/>
        <w:ind w:firstLine="709"/>
        <w:jc w:val="both"/>
        <w:rPr>
          <w:color w:val="000000" w:themeColor="text1"/>
          <w:szCs w:val="28"/>
        </w:rPr>
      </w:pPr>
      <w:r w:rsidRPr="009F2F6A">
        <w:rPr>
          <w:color w:val="000000" w:themeColor="text1"/>
          <w:szCs w:val="28"/>
        </w:rPr>
        <w:t>Особи, зазначені в абзацах четвертому і п’ятому цього пункту, здобувають вищу (на конкурсних засадах) освіту за державним замовленням у порядку та в межах квот, визначених центральним органом виконавчої влади у сфері освіти і науки відповідно до частини дванадцятої статті 7 Закону України «Про забезпечення прав і свобод громадян та правовий режим на тимчасово окупованій території України.</w:t>
      </w:r>
    </w:p>
    <w:p w:rsidR="00AE1D83" w:rsidRPr="009F2F6A" w:rsidRDefault="00B470E6" w:rsidP="006B5532">
      <w:pPr>
        <w:spacing w:line="288" w:lineRule="auto"/>
        <w:ind w:firstLine="709"/>
        <w:jc w:val="both"/>
        <w:rPr>
          <w:color w:val="000000" w:themeColor="text1"/>
          <w:szCs w:val="28"/>
        </w:rPr>
      </w:pPr>
      <w:r w:rsidRPr="009F2F6A">
        <w:rPr>
          <w:color w:val="000000" w:themeColor="text1"/>
          <w:szCs w:val="28"/>
        </w:rPr>
        <w:t>3.3</w:t>
      </w:r>
      <w:r w:rsidR="00AE1D83" w:rsidRPr="009F2F6A">
        <w:rPr>
          <w:color w:val="000000" w:themeColor="text1"/>
          <w:szCs w:val="28"/>
        </w:rPr>
        <w:t xml:space="preserve">. Іноземці та особи без громадянства, які постійно проживають в Україні, особи, яким надано статус біженця в Україні, особи, які потребують додаткового або тимчасового захисту, та особи, яким надано статус закордонного українця і які перебувають в Україні на законних підставах, мають право на здобуття вищої освіти нарівні з громадянами України. Здобуття вищої освіти зазначеними категоріями осіб за </w:t>
      </w:r>
      <w:r w:rsidR="00C84389" w:rsidRPr="009F2F6A">
        <w:rPr>
          <w:color w:val="000000" w:themeColor="text1"/>
          <w:szCs w:val="28"/>
        </w:rPr>
        <w:t>державним замовленням</w:t>
      </w:r>
      <w:r w:rsidR="00AE1D83" w:rsidRPr="009F2F6A">
        <w:rPr>
          <w:color w:val="000000" w:themeColor="text1"/>
          <w:szCs w:val="28"/>
        </w:rPr>
        <w:t xml:space="preserve"> здійснюється в межах квот, визначених Кабінетом Міністрів України.</w:t>
      </w:r>
    </w:p>
    <w:p w:rsidR="00A52E47" w:rsidRPr="009F2F6A" w:rsidRDefault="00613D12" w:rsidP="006B5532">
      <w:pPr>
        <w:spacing w:line="288" w:lineRule="auto"/>
        <w:ind w:firstLine="709"/>
        <w:jc w:val="both"/>
        <w:rPr>
          <w:color w:val="000000" w:themeColor="text1"/>
          <w:szCs w:val="28"/>
          <w:lang w:eastAsia="en-US"/>
        </w:rPr>
      </w:pPr>
      <w:r w:rsidRPr="009F2F6A">
        <w:rPr>
          <w:color w:val="000000" w:themeColor="text1"/>
          <w:szCs w:val="28"/>
          <w:lang w:eastAsia="en-US"/>
        </w:rPr>
        <w:lastRenderedPageBreak/>
        <w:t>Інші іноземці та особи без громадянства можуть здобувати вищу освіту за кошти фізичних (юридичних) осіб, якщо інше не передбачено міжнародними договорами України.</w:t>
      </w:r>
    </w:p>
    <w:p w:rsidR="00A52E47" w:rsidRPr="009F2F6A" w:rsidRDefault="00A52E47" w:rsidP="006B5532">
      <w:pPr>
        <w:spacing w:line="288" w:lineRule="auto"/>
        <w:jc w:val="both"/>
        <w:rPr>
          <w:color w:val="000000" w:themeColor="text1"/>
        </w:rPr>
      </w:pPr>
    </w:p>
    <w:p w:rsidR="00A52E47" w:rsidRPr="009F2F6A" w:rsidRDefault="00613D12" w:rsidP="006B5532">
      <w:pPr>
        <w:spacing w:line="288" w:lineRule="auto"/>
        <w:jc w:val="both"/>
        <w:rPr>
          <w:b/>
          <w:color w:val="000000" w:themeColor="text1"/>
          <w:szCs w:val="28"/>
        </w:rPr>
      </w:pPr>
      <w:r w:rsidRPr="009F2F6A">
        <w:rPr>
          <w:b/>
          <w:color w:val="000000" w:themeColor="text1"/>
        </w:rPr>
        <w:tab/>
        <w:t xml:space="preserve">4. </w:t>
      </w:r>
      <w:r w:rsidRPr="009F2F6A">
        <w:rPr>
          <w:b/>
          <w:color w:val="000000" w:themeColor="text1"/>
          <w:szCs w:val="28"/>
        </w:rPr>
        <w:t>Строки прийому заяв і документів, вступних екзаменів, конкурсного відбору та зарахування на навчання</w:t>
      </w:r>
    </w:p>
    <w:p w:rsidR="00A52E47" w:rsidRPr="009F2F6A" w:rsidRDefault="00613D12" w:rsidP="006B5532">
      <w:pPr>
        <w:spacing w:line="288" w:lineRule="auto"/>
        <w:jc w:val="both"/>
        <w:rPr>
          <w:color w:val="000000" w:themeColor="text1"/>
          <w:szCs w:val="28"/>
        </w:rPr>
      </w:pPr>
      <w:r w:rsidRPr="009F2F6A">
        <w:rPr>
          <w:color w:val="000000" w:themeColor="text1"/>
          <w:szCs w:val="28"/>
        </w:rPr>
        <w:tab/>
        <w:t xml:space="preserve">4.1. Приймальна комісія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 xml:space="preserve"> працює цілорічно за графіком: з 9</w:t>
      </w:r>
      <w:r w:rsidRPr="009F2F6A">
        <w:rPr>
          <w:color w:val="000000" w:themeColor="text1"/>
          <w:szCs w:val="28"/>
          <w:vertAlign w:val="superscript"/>
        </w:rPr>
        <w:t>00</w:t>
      </w:r>
      <w:r w:rsidRPr="009F2F6A">
        <w:rPr>
          <w:color w:val="000000" w:themeColor="text1"/>
          <w:szCs w:val="28"/>
        </w:rPr>
        <w:t xml:space="preserve"> до 17</w:t>
      </w:r>
      <w:r w:rsidRPr="009F2F6A">
        <w:rPr>
          <w:color w:val="000000" w:themeColor="text1"/>
          <w:szCs w:val="28"/>
          <w:vertAlign w:val="superscript"/>
        </w:rPr>
        <w:t>00</w:t>
      </w:r>
      <w:r w:rsidRPr="009F2F6A">
        <w:rPr>
          <w:color w:val="000000" w:themeColor="text1"/>
          <w:szCs w:val="28"/>
        </w:rPr>
        <w:t xml:space="preserve">, крім суботи та неділі. З 10.07 до 31.07 графік роботи наступний: </w:t>
      </w:r>
      <w:proofErr w:type="spellStart"/>
      <w:r w:rsidRPr="009F2F6A">
        <w:rPr>
          <w:color w:val="000000" w:themeColor="text1"/>
          <w:szCs w:val="28"/>
        </w:rPr>
        <w:t>пн-пт</w:t>
      </w:r>
      <w:proofErr w:type="spellEnd"/>
      <w:r w:rsidRPr="009F2F6A">
        <w:rPr>
          <w:color w:val="000000" w:themeColor="text1"/>
          <w:szCs w:val="28"/>
        </w:rPr>
        <w:t xml:space="preserve"> – з 8</w:t>
      </w:r>
      <w:r w:rsidRPr="009F2F6A">
        <w:rPr>
          <w:color w:val="000000" w:themeColor="text1"/>
          <w:szCs w:val="28"/>
          <w:vertAlign w:val="superscript"/>
        </w:rPr>
        <w:t>00</w:t>
      </w:r>
      <w:r w:rsidRPr="009F2F6A">
        <w:rPr>
          <w:color w:val="000000" w:themeColor="text1"/>
          <w:szCs w:val="28"/>
        </w:rPr>
        <w:t xml:space="preserve"> до 17</w:t>
      </w:r>
      <w:r w:rsidRPr="009F2F6A">
        <w:rPr>
          <w:color w:val="000000" w:themeColor="text1"/>
          <w:szCs w:val="28"/>
          <w:vertAlign w:val="superscript"/>
        </w:rPr>
        <w:t>00</w:t>
      </w:r>
      <w:r w:rsidRPr="009F2F6A">
        <w:rPr>
          <w:color w:val="000000" w:themeColor="text1"/>
          <w:szCs w:val="28"/>
        </w:rPr>
        <w:t xml:space="preserve">, </w:t>
      </w:r>
      <w:proofErr w:type="spellStart"/>
      <w:r w:rsidRPr="009F2F6A">
        <w:rPr>
          <w:color w:val="000000" w:themeColor="text1"/>
          <w:szCs w:val="28"/>
        </w:rPr>
        <w:t>сб</w:t>
      </w:r>
      <w:proofErr w:type="spellEnd"/>
      <w:r w:rsidRPr="009F2F6A">
        <w:rPr>
          <w:color w:val="000000" w:themeColor="text1"/>
          <w:szCs w:val="28"/>
        </w:rPr>
        <w:t xml:space="preserve"> – 9</w:t>
      </w:r>
      <w:r w:rsidRPr="009F2F6A">
        <w:rPr>
          <w:color w:val="000000" w:themeColor="text1"/>
          <w:szCs w:val="28"/>
          <w:vertAlign w:val="superscript"/>
        </w:rPr>
        <w:t>00</w:t>
      </w:r>
      <w:r w:rsidRPr="009F2F6A">
        <w:rPr>
          <w:color w:val="000000" w:themeColor="text1"/>
          <w:szCs w:val="28"/>
        </w:rPr>
        <w:t xml:space="preserve"> - 13</w:t>
      </w:r>
      <w:r w:rsidRPr="009F2F6A">
        <w:rPr>
          <w:color w:val="000000" w:themeColor="text1"/>
          <w:szCs w:val="28"/>
          <w:vertAlign w:val="superscript"/>
        </w:rPr>
        <w:t>00</w:t>
      </w:r>
      <w:r w:rsidRPr="009F2F6A">
        <w:rPr>
          <w:color w:val="000000" w:themeColor="text1"/>
          <w:szCs w:val="28"/>
        </w:rPr>
        <w:t xml:space="preserve">, </w:t>
      </w:r>
      <w:proofErr w:type="spellStart"/>
      <w:r w:rsidRPr="009F2F6A">
        <w:rPr>
          <w:color w:val="000000" w:themeColor="text1"/>
          <w:szCs w:val="28"/>
        </w:rPr>
        <w:t>нд</w:t>
      </w:r>
      <w:proofErr w:type="spellEnd"/>
      <w:r w:rsidRPr="009F2F6A">
        <w:rPr>
          <w:color w:val="000000" w:themeColor="text1"/>
          <w:szCs w:val="28"/>
        </w:rPr>
        <w:t xml:space="preserve"> – вихідний. З 1.08 до 8.08: </w:t>
      </w:r>
      <w:proofErr w:type="spellStart"/>
      <w:r w:rsidRPr="009F2F6A">
        <w:rPr>
          <w:color w:val="000000" w:themeColor="text1"/>
          <w:szCs w:val="28"/>
        </w:rPr>
        <w:t>пн-пт</w:t>
      </w:r>
      <w:proofErr w:type="spellEnd"/>
      <w:r w:rsidRPr="009F2F6A">
        <w:rPr>
          <w:color w:val="000000" w:themeColor="text1"/>
          <w:szCs w:val="28"/>
        </w:rPr>
        <w:t xml:space="preserve"> – з 8</w:t>
      </w:r>
      <w:r w:rsidRPr="009F2F6A">
        <w:rPr>
          <w:color w:val="000000" w:themeColor="text1"/>
          <w:szCs w:val="28"/>
          <w:vertAlign w:val="superscript"/>
        </w:rPr>
        <w:t>00</w:t>
      </w:r>
      <w:r w:rsidRPr="009F2F6A">
        <w:rPr>
          <w:color w:val="000000" w:themeColor="text1"/>
          <w:szCs w:val="28"/>
        </w:rPr>
        <w:t xml:space="preserve"> до 1</w:t>
      </w:r>
      <w:r w:rsidRPr="009F2F6A">
        <w:rPr>
          <w:color w:val="000000" w:themeColor="text1"/>
          <w:szCs w:val="28"/>
          <w:lang w:val="ru-RU"/>
        </w:rPr>
        <w:t>8</w:t>
      </w:r>
      <w:r w:rsidRPr="009F2F6A">
        <w:rPr>
          <w:color w:val="000000" w:themeColor="text1"/>
          <w:szCs w:val="28"/>
          <w:vertAlign w:val="superscript"/>
        </w:rPr>
        <w:t>00</w:t>
      </w:r>
      <w:r w:rsidRPr="009F2F6A">
        <w:rPr>
          <w:color w:val="000000" w:themeColor="text1"/>
          <w:szCs w:val="28"/>
        </w:rPr>
        <w:t xml:space="preserve">, </w:t>
      </w:r>
      <w:proofErr w:type="spellStart"/>
      <w:r w:rsidRPr="009F2F6A">
        <w:rPr>
          <w:color w:val="000000" w:themeColor="text1"/>
          <w:szCs w:val="28"/>
        </w:rPr>
        <w:t>сб</w:t>
      </w:r>
      <w:proofErr w:type="spellEnd"/>
      <w:r w:rsidRPr="009F2F6A">
        <w:rPr>
          <w:color w:val="000000" w:themeColor="text1"/>
          <w:szCs w:val="28"/>
        </w:rPr>
        <w:t xml:space="preserve"> – 9</w:t>
      </w:r>
      <w:r w:rsidRPr="009F2F6A">
        <w:rPr>
          <w:color w:val="000000" w:themeColor="text1"/>
          <w:szCs w:val="28"/>
          <w:vertAlign w:val="superscript"/>
        </w:rPr>
        <w:t>00</w:t>
      </w:r>
      <w:r w:rsidRPr="009F2F6A">
        <w:rPr>
          <w:color w:val="000000" w:themeColor="text1"/>
          <w:szCs w:val="28"/>
        </w:rPr>
        <w:t xml:space="preserve"> – 15</w:t>
      </w:r>
      <w:r w:rsidRPr="009F2F6A">
        <w:rPr>
          <w:color w:val="000000" w:themeColor="text1"/>
          <w:szCs w:val="28"/>
          <w:vertAlign w:val="superscript"/>
        </w:rPr>
        <w:t>00</w:t>
      </w:r>
      <w:r w:rsidRPr="009F2F6A">
        <w:rPr>
          <w:color w:val="000000" w:themeColor="text1"/>
          <w:szCs w:val="28"/>
        </w:rPr>
        <w:t xml:space="preserve">, </w:t>
      </w:r>
      <w:proofErr w:type="spellStart"/>
      <w:r w:rsidRPr="009F2F6A">
        <w:rPr>
          <w:color w:val="000000" w:themeColor="text1"/>
          <w:szCs w:val="28"/>
        </w:rPr>
        <w:t>нд</w:t>
      </w:r>
      <w:proofErr w:type="spellEnd"/>
      <w:r w:rsidRPr="009F2F6A">
        <w:rPr>
          <w:color w:val="000000" w:themeColor="text1"/>
          <w:szCs w:val="28"/>
        </w:rPr>
        <w:t xml:space="preserve"> – 9</w:t>
      </w:r>
      <w:r w:rsidRPr="009F2F6A">
        <w:rPr>
          <w:color w:val="000000" w:themeColor="text1"/>
          <w:szCs w:val="28"/>
          <w:vertAlign w:val="superscript"/>
        </w:rPr>
        <w:t>00</w:t>
      </w:r>
      <w:r w:rsidRPr="009F2F6A">
        <w:rPr>
          <w:color w:val="000000" w:themeColor="text1"/>
          <w:szCs w:val="28"/>
        </w:rPr>
        <w:t xml:space="preserve"> – 13</w:t>
      </w:r>
      <w:r w:rsidRPr="009F2F6A">
        <w:rPr>
          <w:color w:val="000000" w:themeColor="text1"/>
          <w:szCs w:val="28"/>
          <w:vertAlign w:val="superscript"/>
        </w:rPr>
        <w:t>00</w:t>
      </w:r>
      <w:r w:rsidRPr="009F2F6A">
        <w:rPr>
          <w:color w:val="000000" w:themeColor="text1"/>
          <w:szCs w:val="28"/>
        </w:rPr>
        <w:t xml:space="preserve">. З 9.08 до 15.08: </w:t>
      </w:r>
      <w:proofErr w:type="spellStart"/>
      <w:r w:rsidRPr="009F2F6A">
        <w:rPr>
          <w:color w:val="000000" w:themeColor="text1"/>
          <w:szCs w:val="28"/>
        </w:rPr>
        <w:t>пн-пт</w:t>
      </w:r>
      <w:proofErr w:type="spellEnd"/>
      <w:r w:rsidRPr="009F2F6A">
        <w:rPr>
          <w:color w:val="000000" w:themeColor="text1"/>
          <w:szCs w:val="28"/>
        </w:rPr>
        <w:t xml:space="preserve"> – з 9</w:t>
      </w:r>
      <w:r w:rsidRPr="009F2F6A">
        <w:rPr>
          <w:color w:val="000000" w:themeColor="text1"/>
          <w:szCs w:val="28"/>
          <w:vertAlign w:val="superscript"/>
        </w:rPr>
        <w:t>00</w:t>
      </w:r>
      <w:r w:rsidRPr="009F2F6A">
        <w:rPr>
          <w:color w:val="000000" w:themeColor="text1"/>
          <w:szCs w:val="28"/>
        </w:rPr>
        <w:t xml:space="preserve"> до 17</w:t>
      </w:r>
      <w:r w:rsidRPr="009F2F6A">
        <w:rPr>
          <w:color w:val="000000" w:themeColor="text1"/>
          <w:szCs w:val="28"/>
          <w:vertAlign w:val="superscript"/>
        </w:rPr>
        <w:t>00</w:t>
      </w:r>
      <w:r w:rsidRPr="009F2F6A">
        <w:rPr>
          <w:color w:val="000000" w:themeColor="text1"/>
          <w:szCs w:val="28"/>
        </w:rPr>
        <w:t xml:space="preserve">, </w:t>
      </w:r>
      <w:proofErr w:type="spellStart"/>
      <w:r w:rsidRPr="009F2F6A">
        <w:rPr>
          <w:color w:val="000000" w:themeColor="text1"/>
          <w:szCs w:val="28"/>
        </w:rPr>
        <w:t>сб</w:t>
      </w:r>
      <w:proofErr w:type="spellEnd"/>
      <w:r w:rsidRPr="009F2F6A">
        <w:rPr>
          <w:color w:val="000000" w:themeColor="text1"/>
          <w:szCs w:val="28"/>
        </w:rPr>
        <w:t xml:space="preserve"> – 10</w:t>
      </w:r>
      <w:r w:rsidRPr="009F2F6A">
        <w:rPr>
          <w:color w:val="000000" w:themeColor="text1"/>
          <w:szCs w:val="28"/>
          <w:vertAlign w:val="superscript"/>
        </w:rPr>
        <w:t>00</w:t>
      </w:r>
      <w:r w:rsidRPr="009F2F6A">
        <w:rPr>
          <w:color w:val="000000" w:themeColor="text1"/>
          <w:szCs w:val="28"/>
        </w:rPr>
        <w:t xml:space="preserve"> - 13</w:t>
      </w:r>
      <w:r w:rsidRPr="009F2F6A">
        <w:rPr>
          <w:color w:val="000000" w:themeColor="text1"/>
          <w:szCs w:val="28"/>
          <w:vertAlign w:val="superscript"/>
        </w:rPr>
        <w:t>00</w:t>
      </w:r>
      <w:r w:rsidRPr="009F2F6A">
        <w:rPr>
          <w:color w:val="000000" w:themeColor="text1"/>
          <w:szCs w:val="28"/>
        </w:rPr>
        <w:t xml:space="preserve">, </w:t>
      </w:r>
      <w:proofErr w:type="spellStart"/>
      <w:r w:rsidRPr="009F2F6A">
        <w:rPr>
          <w:color w:val="000000" w:themeColor="text1"/>
          <w:szCs w:val="28"/>
        </w:rPr>
        <w:t>нд</w:t>
      </w:r>
      <w:proofErr w:type="spellEnd"/>
      <w:r w:rsidRPr="009F2F6A">
        <w:rPr>
          <w:color w:val="000000" w:themeColor="text1"/>
          <w:szCs w:val="28"/>
        </w:rPr>
        <w:t xml:space="preserve"> – вихідний.</w:t>
      </w:r>
      <w:r w:rsidR="00FF08E6" w:rsidRPr="009F2F6A">
        <w:rPr>
          <w:color w:val="000000" w:themeColor="text1"/>
          <w:szCs w:val="28"/>
        </w:rPr>
        <w:t xml:space="preserve"> Графік роботи приймальної комісії у період прийому документів та проведення конкурсного відбору </w:t>
      </w:r>
      <w:r w:rsidR="00D47D06" w:rsidRPr="009F2F6A">
        <w:rPr>
          <w:color w:val="000000" w:themeColor="text1"/>
          <w:szCs w:val="28"/>
        </w:rPr>
        <w:t>буде оприлюднений на офіційному сайті університету та інформаційних стендах.</w:t>
      </w:r>
    </w:p>
    <w:p w:rsidR="00A52E47" w:rsidRPr="009F2F6A" w:rsidRDefault="00613D12" w:rsidP="006B5532">
      <w:pPr>
        <w:spacing w:line="288" w:lineRule="auto"/>
        <w:ind w:firstLine="708"/>
        <w:jc w:val="both"/>
        <w:rPr>
          <w:color w:val="000000" w:themeColor="text1"/>
          <w:szCs w:val="28"/>
        </w:rPr>
      </w:pPr>
      <w:r w:rsidRPr="009F2F6A">
        <w:rPr>
          <w:color w:val="000000" w:themeColor="text1"/>
          <w:szCs w:val="28"/>
        </w:rPr>
        <w:t>4.2. Прийом заяв і документів, вступні випробування, конкурсний відбір та зарахування на навчання вступників на основі повної загальної середньої освіти для базового університету</w:t>
      </w:r>
      <w:r w:rsidR="008A0019" w:rsidRPr="009F2F6A">
        <w:rPr>
          <w:color w:val="000000" w:themeColor="text1"/>
          <w:szCs w:val="28"/>
        </w:rPr>
        <w:t xml:space="preserve"> і</w:t>
      </w:r>
      <w:r w:rsidRPr="009F2F6A">
        <w:rPr>
          <w:color w:val="000000" w:themeColor="text1"/>
          <w:szCs w:val="28"/>
        </w:rPr>
        <w:t xml:space="preserve"> </w:t>
      </w:r>
      <w:r w:rsidRPr="009F2F6A">
        <w:rPr>
          <w:color w:val="000000" w:themeColor="text1"/>
        </w:rPr>
        <w:t xml:space="preserve">Чернівецького факультету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w:t>
      </w:r>
      <w:r w:rsidRPr="009F2F6A">
        <w:rPr>
          <w:color w:val="000000" w:themeColor="text1"/>
          <w:szCs w:val="28"/>
        </w:rPr>
        <w:t>проводиться в строки (табл. 1).</w:t>
      </w:r>
    </w:p>
    <w:p w:rsidR="00A52E47" w:rsidRPr="009F2F6A" w:rsidRDefault="00613D12" w:rsidP="006B5532">
      <w:pPr>
        <w:spacing w:line="288" w:lineRule="auto"/>
        <w:ind w:firstLine="709"/>
        <w:jc w:val="both"/>
        <w:rPr>
          <w:color w:val="000000" w:themeColor="text1"/>
          <w:szCs w:val="28"/>
        </w:rPr>
      </w:pPr>
      <w:r w:rsidRPr="009F2F6A">
        <w:rPr>
          <w:color w:val="000000" w:themeColor="text1"/>
          <w:szCs w:val="28"/>
        </w:rPr>
        <w:t xml:space="preserve">4.3. Прийом заяв і документів, фахові випробування, що проводить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 xml:space="preserve"> </w:t>
      </w:r>
      <w:r w:rsidR="008A0019" w:rsidRPr="009F2F6A">
        <w:rPr>
          <w:color w:val="000000" w:themeColor="text1"/>
          <w:szCs w:val="28"/>
        </w:rPr>
        <w:t>і</w:t>
      </w:r>
      <w:r w:rsidRPr="009F2F6A">
        <w:rPr>
          <w:color w:val="000000" w:themeColor="text1"/>
          <w:szCs w:val="28"/>
        </w:rPr>
        <w:t xml:space="preserve"> його </w:t>
      </w:r>
      <w:r w:rsidR="008A0019" w:rsidRPr="009F2F6A">
        <w:rPr>
          <w:color w:val="000000" w:themeColor="text1"/>
          <w:szCs w:val="28"/>
        </w:rPr>
        <w:t>Чернівецький факультет</w:t>
      </w:r>
      <w:r w:rsidRPr="009F2F6A">
        <w:rPr>
          <w:color w:val="000000" w:themeColor="text1"/>
          <w:szCs w:val="28"/>
        </w:rPr>
        <w:t>, конкурсний відбір та зарахування на навчання вступників на основі освітньо-кваліфікаційного рівня молодшого спеціаліста проводиться в строки (табл. 2).</w:t>
      </w:r>
    </w:p>
    <w:p w:rsidR="00A52E47" w:rsidRPr="009F2F6A" w:rsidRDefault="00613D12">
      <w:pPr>
        <w:rPr>
          <w:color w:val="000000" w:themeColor="text1"/>
          <w:szCs w:val="28"/>
        </w:rPr>
      </w:pPr>
      <w:r w:rsidRPr="009F2F6A">
        <w:rPr>
          <w:color w:val="000000" w:themeColor="text1"/>
          <w:szCs w:val="28"/>
        </w:rPr>
        <w:br w:type="page"/>
      </w:r>
    </w:p>
    <w:p w:rsidR="00A52E47" w:rsidRPr="009F2F6A" w:rsidRDefault="00613D12">
      <w:pPr>
        <w:spacing w:line="276" w:lineRule="auto"/>
        <w:ind w:firstLine="708"/>
        <w:jc w:val="both"/>
        <w:rPr>
          <w:color w:val="000000" w:themeColor="text1"/>
          <w:szCs w:val="28"/>
        </w:rPr>
      </w:pPr>
      <w:r w:rsidRPr="009F2F6A">
        <w:rPr>
          <w:color w:val="000000" w:themeColor="text1"/>
          <w:szCs w:val="28"/>
        </w:rPr>
        <w:lastRenderedPageBreak/>
        <w:t>Таблиця 1 – Етапи вступної кампанії при вступі на навчання на основі повної загальної середньої освіти.</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969"/>
        <w:gridCol w:w="2552"/>
        <w:gridCol w:w="2410"/>
      </w:tblGrid>
      <w:tr w:rsidR="004B5B68" w:rsidRPr="009F2F6A" w:rsidTr="00C010CD">
        <w:trPr>
          <w:tblHeader/>
        </w:trPr>
        <w:tc>
          <w:tcPr>
            <w:tcW w:w="3969" w:type="dxa"/>
            <w:vMerge w:val="restart"/>
            <w:vAlign w:val="center"/>
          </w:tcPr>
          <w:p w:rsidR="00720966" w:rsidRPr="009F2F6A" w:rsidRDefault="00720966" w:rsidP="00C06921">
            <w:pPr>
              <w:ind w:right="-2"/>
              <w:jc w:val="center"/>
              <w:rPr>
                <w:color w:val="000000" w:themeColor="text1"/>
                <w:sz w:val="24"/>
              </w:rPr>
            </w:pPr>
            <w:r w:rsidRPr="009F2F6A">
              <w:rPr>
                <w:color w:val="000000" w:themeColor="text1"/>
                <w:sz w:val="24"/>
              </w:rPr>
              <w:t>Етапи вступної кампанії</w:t>
            </w:r>
          </w:p>
        </w:tc>
        <w:tc>
          <w:tcPr>
            <w:tcW w:w="2552" w:type="dxa"/>
            <w:vAlign w:val="center"/>
          </w:tcPr>
          <w:p w:rsidR="00720966" w:rsidRPr="009F2F6A" w:rsidRDefault="00720966" w:rsidP="00C06921">
            <w:pPr>
              <w:ind w:right="-2"/>
              <w:jc w:val="center"/>
              <w:rPr>
                <w:color w:val="000000" w:themeColor="text1"/>
                <w:sz w:val="24"/>
              </w:rPr>
            </w:pPr>
            <w:r w:rsidRPr="009F2F6A">
              <w:rPr>
                <w:color w:val="000000" w:themeColor="text1"/>
                <w:sz w:val="24"/>
              </w:rPr>
              <w:t>Денна форма навчання</w:t>
            </w:r>
          </w:p>
        </w:tc>
        <w:tc>
          <w:tcPr>
            <w:tcW w:w="2410" w:type="dxa"/>
            <w:vAlign w:val="center"/>
          </w:tcPr>
          <w:p w:rsidR="00720966" w:rsidRPr="009F2F6A" w:rsidRDefault="00720966" w:rsidP="00C06921">
            <w:pPr>
              <w:ind w:right="-2"/>
              <w:jc w:val="center"/>
              <w:rPr>
                <w:color w:val="000000" w:themeColor="text1"/>
                <w:sz w:val="24"/>
              </w:rPr>
            </w:pPr>
            <w:r w:rsidRPr="009F2F6A">
              <w:rPr>
                <w:color w:val="000000" w:themeColor="text1"/>
                <w:sz w:val="24"/>
              </w:rPr>
              <w:t>Заочна форма навчання</w:t>
            </w:r>
          </w:p>
        </w:tc>
      </w:tr>
      <w:tr w:rsidR="004B5B68" w:rsidRPr="009F2F6A" w:rsidTr="00C010CD">
        <w:trPr>
          <w:trHeight w:val="366"/>
          <w:tblHeader/>
        </w:trPr>
        <w:tc>
          <w:tcPr>
            <w:tcW w:w="3969" w:type="dxa"/>
            <w:vMerge/>
            <w:vAlign w:val="center"/>
          </w:tcPr>
          <w:p w:rsidR="00720966" w:rsidRPr="009F2F6A" w:rsidRDefault="00720966" w:rsidP="00C06921">
            <w:pPr>
              <w:ind w:right="-2"/>
              <w:jc w:val="center"/>
              <w:rPr>
                <w:color w:val="000000" w:themeColor="text1"/>
                <w:sz w:val="24"/>
              </w:rPr>
            </w:pPr>
          </w:p>
        </w:tc>
        <w:tc>
          <w:tcPr>
            <w:tcW w:w="4962" w:type="dxa"/>
            <w:gridSpan w:val="2"/>
            <w:vAlign w:val="center"/>
          </w:tcPr>
          <w:p w:rsidR="00720966" w:rsidRPr="009F2F6A" w:rsidRDefault="00720966" w:rsidP="00C06921">
            <w:pPr>
              <w:ind w:right="-2"/>
              <w:jc w:val="center"/>
              <w:rPr>
                <w:color w:val="000000" w:themeColor="text1"/>
                <w:sz w:val="24"/>
              </w:rPr>
            </w:pPr>
            <w:r w:rsidRPr="009F2F6A">
              <w:rPr>
                <w:color w:val="000000" w:themeColor="text1"/>
                <w:sz w:val="24"/>
              </w:rPr>
              <w:t>Вступники на основі освіти</w:t>
            </w:r>
          </w:p>
        </w:tc>
      </w:tr>
      <w:tr w:rsidR="004B5B68" w:rsidRPr="009F2F6A" w:rsidTr="00C010CD">
        <w:trPr>
          <w:tblHeader/>
        </w:trPr>
        <w:tc>
          <w:tcPr>
            <w:tcW w:w="3969" w:type="dxa"/>
            <w:vMerge/>
            <w:vAlign w:val="center"/>
          </w:tcPr>
          <w:p w:rsidR="00720966" w:rsidRPr="009F2F6A" w:rsidRDefault="00720966" w:rsidP="00C06921">
            <w:pPr>
              <w:ind w:right="-2"/>
              <w:jc w:val="center"/>
              <w:rPr>
                <w:color w:val="000000" w:themeColor="text1"/>
                <w:sz w:val="24"/>
              </w:rPr>
            </w:pPr>
          </w:p>
        </w:tc>
        <w:tc>
          <w:tcPr>
            <w:tcW w:w="2552" w:type="dxa"/>
            <w:vAlign w:val="center"/>
          </w:tcPr>
          <w:p w:rsidR="00720966" w:rsidRPr="009F2F6A" w:rsidRDefault="00720966" w:rsidP="00C06921">
            <w:pPr>
              <w:ind w:right="-2"/>
              <w:jc w:val="center"/>
              <w:rPr>
                <w:color w:val="000000" w:themeColor="text1"/>
                <w:sz w:val="24"/>
              </w:rPr>
            </w:pPr>
            <w:r w:rsidRPr="009F2F6A">
              <w:rPr>
                <w:color w:val="000000" w:themeColor="text1"/>
                <w:sz w:val="24"/>
              </w:rPr>
              <w:t>повної загальної середньої</w:t>
            </w:r>
          </w:p>
        </w:tc>
        <w:tc>
          <w:tcPr>
            <w:tcW w:w="2410" w:type="dxa"/>
            <w:vAlign w:val="center"/>
          </w:tcPr>
          <w:p w:rsidR="00720966" w:rsidRPr="009F2F6A" w:rsidRDefault="00720966" w:rsidP="00C06921">
            <w:pPr>
              <w:ind w:right="-2"/>
              <w:jc w:val="center"/>
              <w:rPr>
                <w:color w:val="000000" w:themeColor="text1"/>
                <w:sz w:val="24"/>
              </w:rPr>
            </w:pPr>
            <w:r w:rsidRPr="009F2F6A">
              <w:rPr>
                <w:color w:val="000000" w:themeColor="text1"/>
                <w:sz w:val="24"/>
              </w:rPr>
              <w:t>повної загальної середньої</w:t>
            </w:r>
          </w:p>
        </w:tc>
      </w:tr>
      <w:tr w:rsidR="004B5B68" w:rsidRPr="009F2F6A" w:rsidTr="00C010CD">
        <w:tc>
          <w:tcPr>
            <w:tcW w:w="3969" w:type="dxa"/>
          </w:tcPr>
          <w:p w:rsidR="00720966" w:rsidRPr="009F2F6A" w:rsidRDefault="00720966" w:rsidP="00C06921">
            <w:pPr>
              <w:ind w:right="-2"/>
              <w:rPr>
                <w:color w:val="000000" w:themeColor="text1"/>
                <w:sz w:val="24"/>
              </w:rPr>
            </w:pPr>
            <w:r w:rsidRPr="009F2F6A">
              <w:rPr>
                <w:color w:val="000000" w:themeColor="text1"/>
                <w:sz w:val="24"/>
              </w:rPr>
              <w:t>Початок прийому заяв та документів</w:t>
            </w:r>
          </w:p>
        </w:tc>
        <w:tc>
          <w:tcPr>
            <w:tcW w:w="2552" w:type="dxa"/>
          </w:tcPr>
          <w:p w:rsidR="00720966" w:rsidRPr="009F2F6A" w:rsidRDefault="00720966" w:rsidP="00C06921">
            <w:pPr>
              <w:ind w:right="-2" w:firstLine="34"/>
              <w:rPr>
                <w:color w:val="000000" w:themeColor="text1"/>
                <w:sz w:val="24"/>
              </w:rPr>
            </w:pPr>
            <w:r w:rsidRPr="009F2F6A">
              <w:rPr>
                <w:color w:val="000000" w:themeColor="text1"/>
                <w:sz w:val="24"/>
              </w:rPr>
              <w:t>1</w:t>
            </w:r>
            <w:r w:rsidR="006271C6" w:rsidRPr="009F2F6A">
              <w:rPr>
                <w:color w:val="000000" w:themeColor="text1"/>
                <w:sz w:val="24"/>
              </w:rPr>
              <w:t>1</w:t>
            </w:r>
            <w:r w:rsidR="00C06921" w:rsidRPr="009F2F6A">
              <w:rPr>
                <w:color w:val="000000" w:themeColor="text1"/>
                <w:sz w:val="24"/>
              </w:rPr>
              <w:t xml:space="preserve"> липня</w:t>
            </w:r>
          </w:p>
        </w:tc>
        <w:tc>
          <w:tcPr>
            <w:tcW w:w="2410" w:type="dxa"/>
          </w:tcPr>
          <w:p w:rsidR="00720966" w:rsidRPr="009F2F6A" w:rsidRDefault="00720966" w:rsidP="00C06921">
            <w:pPr>
              <w:ind w:right="-2"/>
              <w:rPr>
                <w:color w:val="000000" w:themeColor="text1"/>
                <w:sz w:val="24"/>
              </w:rPr>
            </w:pPr>
            <w:r w:rsidRPr="009F2F6A">
              <w:rPr>
                <w:color w:val="000000" w:themeColor="text1"/>
                <w:sz w:val="24"/>
              </w:rPr>
              <w:t>1</w:t>
            </w:r>
            <w:r w:rsidR="006271C6" w:rsidRPr="009F2F6A">
              <w:rPr>
                <w:color w:val="000000" w:themeColor="text1"/>
                <w:sz w:val="24"/>
              </w:rPr>
              <w:t>1</w:t>
            </w:r>
            <w:r w:rsidRPr="009F2F6A">
              <w:rPr>
                <w:color w:val="000000" w:themeColor="text1"/>
                <w:sz w:val="24"/>
              </w:rPr>
              <w:t xml:space="preserve"> липня 201</w:t>
            </w:r>
            <w:r w:rsidR="006271C6" w:rsidRPr="009F2F6A">
              <w:rPr>
                <w:color w:val="000000" w:themeColor="text1"/>
                <w:sz w:val="24"/>
              </w:rPr>
              <w:t>6</w:t>
            </w:r>
            <w:r w:rsidRPr="009F2F6A">
              <w:rPr>
                <w:color w:val="000000" w:themeColor="text1"/>
                <w:sz w:val="24"/>
              </w:rPr>
              <w:t xml:space="preserve"> року</w:t>
            </w:r>
          </w:p>
        </w:tc>
      </w:tr>
      <w:tr w:rsidR="004B5B68" w:rsidRPr="009F2F6A" w:rsidTr="00C010CD">
        <w:tc>
          <w:tcPr>
            <w:tcW w:w="3969" w:type="dxa"/>
          </w:tcPr>
          <w:p w:rsidR="00720966" w:rsidRPr="009F2F6A" w:rsidRDefault="00720966" w:rsidP="00C06921">
            <w:pPr>
              <w:ind w:right="-2"/>
              <w:rPr>
                <w:color w:val="000000" w:themeColor="text1"/>
                <w:sz w:val="24"/>
              </w:rPr>
            </w:pPr>
            <w:r w:rsidRPr="009F2F6A">
              <w:rPr>
                <w:color w:val="000000" w:themeColor="text1"/>
                <w:sz w:val="24"/>
              </w:rPr>
              <w:t>Закінчення прийому заяв та документів від осіб, які мають проходити творчий конкурс, що проводить ВНЗ</w:t>
            </w:r>
          </w:p>
        </w:tc>
        <w:tc>
          <w:tcPr>
            <w:tcW w:w="2552" w:type="dxa"/>
          </w:tcPr>
          <w:p w:rsidR="00720966" w:rsidRPr="009F2F6A" w:rsidRDefault="00720966" w:rsidP="00C06921">
            <w:pPr>
              <w:ind w:right="-2" w:firstLine="34"/>
              <w:rPr>
                <w:color w:val="000000" w:themeColor="text1"/>
                <w:sz w:val="24"/>
              </w:rPr>
            </w:pPr>
            <w:r w:rsidRPr="009F2F6A">
              <w:rPr>
                <w:color w:val="000000" w:themeColor="text1"/>
                <w:sz w:val="24"/>
              </w:rPr>
              <w:t>18-00 2</w:t>
            </w:r>
            <w:r w:rsidR="006271C6" w:rsidRPr="009F2F6A">
              <w:rPr>
                <w:color w:val="000000" w:themeColor="text1"/>
                <w:sz w:val="24"/>
              </w:rPr>
              <w:t>0</w:t>
            </w:r>
            <w:r w:rsidRPr="009F2F6A">
              <w:rPr>
                <w:color w:val="000000" w:themeColor="text1"/>
                <w:sz w:val="24"/>
              </w:rPr>
              <w:t xml:space="preserve"> липня </w:t>
            </w:r>
          </w:p>
        </w:tc>
        <w:tc>
          <w:tcPr>
            <w:tcW w:w="2410" w:type="dxa"/>
            <w:shd w:val="clear" w:color="auto" w:fill="auto"/>
          </w:tcPr>
          <w:p w:rsidR="00720966" w:rsidRPr="009F2F6A" w:rsidRDefault="00720966" w:rsidP="00C06921">
            <w:pPr>
              <w:ind w:right="-2"/>
              <w:rPr>
                <w:color w:val="000000" w:themeColor="text1"/>
                <w:sz w:val="24"/>
              </w:rPr>
            </w:pPr>
            <w:r w:rsidRPr="009F2F6A">
              <w:rPr>
                <w:color w:val="000000" w:themeColor="text1"/>
                <w:sz w:val="24"/>
              </w:rPr>
              <w:t>–</w:t>
            </w:r>
          </w:p>
        </w:tc>
      </w:tr>
      <w:tr w:rsidR="004B5B68" w:rsidRPr="009F2F6A" w:rsidTr="00C010CD">
        <w:tc>
          <w:tcPr>
            <w:tcW w:w="3969" w:type="dxa"/>
          </w:tcPr>
          <w:p w:rsidR="00720966" w:rsidRPr="009F2F6A" w:rsidRDefault="00720966" w:rsidP="00C06921">
            <w:pPr>
              <w:ind w:right="-2"/>
              <w:rPr>
                <w:color w:val="000000" w:themeColor="text1"/>
                <w:sz w:val="24"/>
              </w:rPr>
            </w:pPr>
            <w:r w:rsidRPr="009F2F6A">
              <w:rPr>
                <w:color w:val="000000" w:themeColor="text1"/>
                <w:sz w:val="24"/>
              </w:rPr>
              <w:t xml:space="preserve">Закінчення прийому заяв та документів від осіб, які мають складати вступні випробування </w:t>
            </w:r>
            <w:r w:rsidR="000A55A4" w:rsidRPr="009F2F6A">
              <w:rPr>
                <w:color w:val="000000" w:themeColor="text1"/>
                <w:sz w:val="24"/>
              </w:rPr>
              <w:t>або проходити співбесіду у</w:t>
            </w:r>
            <w:r w:rsidRPr="009F2F6A">
              <w:rPr>
                <w:color w:val="000000" w:themeColor="text1"/>
                <w:sz w:val="24"/>
              </w:rPr>
              <w:t xml:space="preserve"> ВНЗ</w:t>
            </w:r>
          </w:p>
        </w:tc>
        <w:tc>
          <w:tcPr>
            <w:tcW w:w="2552" w:type="dxa"/>
          </w:tcPr>
          <w:p w:rsidR="00720966" w:rsidRPr="009F2F6A" w:rsidRDefault="00720966" w:rsidP="00C06921">
            <w:pPr>
              <w:ind w:right="-2" w:firstLine="34"/>
              <w:rPr>
                <w:color w:val="000000" w:themeColor="text1"/>
                <w:sz w:val="24"/>
              </w:rPr>
            </w:pPr>
            <w:r w:rsidRPr="009F2F6A">
              <w:rPr>
                <w:color w:val="000000" w:themeColor="text1"/>
                <w:sz w:val="24"/>
              </w:rPr>
              <w:t>18-00</w:t>
            </w:r>
            <w:r w:rsidR="00C06921" w:rsidRPr="009F2F6A">
              <w:rPr>
                <w:color w:val="000000" w:themeColor="text1"/>
                <w:sz w:val="24"/>
              </w:rPr>
              <w:t xml:space="preserve"> </w:t>
            </w:r>
            <w:r w:rsidRPr="009F2F6A">
              <w:rPr>
                <w:color w:val="000000" w:themeColor="text1"/>
                <w:sz w:val="24"/>
              </w:rPr>
              <w:t>2</w:t>
            </w:r>
            <w:r w:rsidR="006271C6" w:rsidRPr="009F2F6A">
              <w:rPr>
                <w:color w:val="000000" w:themeColor="text1"/>
                <w:sz w:val="24"/>
              </w:rPr>
              <w:t>0</w:t>
            </w:r>
            <w:r w:rsidRPr="009F2F6A">
              <w:rPr>
                <w:color w:val="000000" w:themeColor="text1"/>
                <w:sz w:val="24"/>
              </w:rPr>
              <w:t xml:space="preserve"> липня </w:t>
            </w:r>
          </w:p>
        </w:tc>
        <w:tc>
          <w:tcPr>
            <w:tcW w:w="2410" w:type="dxa"/>
            <w:shd w:val="clear" w:color="auto" w:fill="auto"/>
          </w:tcPr>
          <w:p w:rsidR="00720966" w:rsidRPr="009F2F6A" w:rsidRDefault="00720966" w:rsidP="0065247B">
            <w:pPr>
              <w:ind w:right="-2"/>
              <w:rPr>
                <w:color w:val="000000" w:themeColor="text1"/>
                <w:sz w:val="24"/>
              </w:rPr>
            </w:pPr>
            <w:r w:rsidRPr="009F2F6A">
              <w:rPr>
                <w:color w:val="000000" w:themeColor="text1"/>
                <w:sz w:val="24"/>
              </w:rPr>
              <w:t>12-00</w:t>
            </w:r>
            <w:r w:rsidR="00C06921" w:rsidRPr="009F2F6A">
              <w:rPr>
                <w:color w:val="000000" w:themeColor="text1"/>
                <w:sz w:val="24"/>
              </w:rPr>
              <w:t xml:space="preserve"> </w:t>
            </w:r>
            <w:r w:rsidRPr="009F2F6A">
              <w:rPr>
                <w:color w:val="000000" w:themeColor="text1"/>
                <w:sz w:val="24"/>
              </w:rPr>
              <w:t>1 серпня</w:t>
            </w:r>
          </w:p>
        </w:tc>
      </w:tr>
      <w:tr w:rsidR="004B5B68" w:rsidRPr="009F2F6A" w:rsidTr="00C010CD">
        <w:tc>
          <w:tcPr>
            <w:tcW w:w="3969" w:type="dxa"/>
          </w:tcPr>
          <w:p w:rsidR="00720966" w:rsidRPr="009F2F6A" w:rsidRDefault="00720966" w:rsidP="00C06921">
            <w:pPr>
              <w:ind w:right="-2"/>
              <w:rPr>
                <w:color w:val="000000" w:themeColor="text1"/>
                <w:sz w:val="24"/>
              </w:rPr>
            </w:pPr>
            <w:r w:rsidRPr="009F2F6A">
              <w:rPr>
                <w:color w:val="000000" w:themeColor="text1"/>
                <w:sz w:val="24"/>
              </w:rPr>
              <w:t>Закінчення прийому заяв та документів від осіб, які не складають вступних випробувань і не проходять творчі конкурси</w:t>
            </w:r>
          </w:p>
        </w:tc>
        <w:tc>
          <w:tcPr>
            <w:tcW w:w="2552" w:type="dxa"/>
          </w:tcPr>
          <w:p w:rsidR="00720966" w:rsidRPr="009F2F6A" w:rsidRDefault="00720966" w:rsidP="00C06921">
            <w:pPr>
              <w:ind w:right="-2" w:firstLine="34"/>
              <w:rPr>
                <w:color w:val="000000" w:themeColor="text1"/>
                <w:sz w:val="24"/>
              </w:rPr>
            </w:pPr>
            <w:r w:rsidRPr="009F2F6A">
              <w:rPr>
                <w:color w:val="000000" w:themeColor="text1"/>
                <w:sz w:val="24"/>
              </w:rPr>
              <w:t>18-00</w:t>
            </w:r>
            <w:r w:rsidR="00C06921" w:rsidRPr="009F2F6A">
              <w:rPr>
                <w:color w:val="000000" w:themeColor="text1"/>
                <w:sz w:val="24"/>
              </w:rPr>
              <w:t xml:space="preserve"> </w:t>
            </w:r>
            <w:r w:rsidR="006271C6" w:rsidRPr="009F2F6A">
              <w:rPr>
                <w:color w:val="000000" w:themeColor="text1"/>
                <w:sz w:val="24"/>
              </w:rPr>
              <w:t>27</w:t>
            </w:r>
            <w:r w:rsidRPr="009F2F6A">
              <w:rPr>
                <w:color w:val="000000" w:themeColor="text1"/>
                <w:sz w:val="24"/>
              </w:rPr>
              <w:t xml:space="preserve"> липня </w:t>
            </w:r>
          </w:p>
        </w:tc>
        <w:tc>
          <w:tcPr>
            <w:tcW w:w="2410" w:type="dxa"/>
            <w:shd w:val="clear" w:color="auto" w:fill="auto"/>
          </w:tcPr>
          <w:p w:rsidR="00720966" w:rsidRPr="009F2F6A" w:rsidRDefault="00720966" w:rsidP="0065247B">
            <w:pPr>
              <w:ind w:right="-2"/>
              <w:rPr>
                <w:color w:val="000000" w:themeColor="text1"/>
                <w:sz w:val="24"/>
              </w:rPr>
            </w:pPr>
            <w:r w:rsidRPr="009F2F6A">
              <w:rPr>
                <w:color w:val="000000" w:themeColor="text1"/>
                <w:sz w:val="24"/>
              </w:rPr>
              <w:t>12-00</w:t>
            </w:r>
            <w:r w:rsidR="00C06921" w:rsidRPr="009F2F6A">
              <w:rPr>
                <w:color w:val="000000" w:themeColor="text1"/>
                <w:sz w:val="24"/>
              </w:rPr>
              <w:t xml:space="preserve"> </w:t>
            </w:r>
            <w:r w:rsidRPr="009F2F6A">
              <w:rPr>
                <w:color w:val="000000" w:themeColor="text1"/>
                <w:sz w:val="24"/>
              </w:rPr>
              <w:t xml:space="preserve">1 серпня </w:t>
            </w:r>
          </w:p>
        </w:tc>
      </w:tr>
      <w:tr w:rsidR="004B5B68" w:rsidRPr="009F2F6A" w:rsidTr="00C010CD">
        <w:tc>
          <w:tcPr>
            <w:tcW w:w="3969" w:type="dxa"/>
          </w:tcPr>
          <w:p w:rsidR="00720966" w:rsidRPr="009F2F6A" w:rsidRDefault="00720966" w:rsidP="00C06921">
            <w:pPr>
              <w:ind w:right="-2"/>
              <w:rPr>
                <w:color w:val="000000" w:themeColor="text1"/>
                <w:sz w:val="24"/>
              </w:rPr>
            </w:pPr>
            <w:r w:rsidRPr="009F2F6A">
              <w:rPr>
                <w:color w:val="000000" w:themeColor="text1"/>
                <w:sz w:val="24"/>
              </w:rPr>
              <w:t>Строки проведення у ВНЗ творчих конкурсів</w:t>
            </w:r>
          </w:p>
        </w:tc>
        <w:tc>
          <w:tcPr>
            <w:tcW w:w="2552" w:type="dxa"/>
          </w:tcPr>
          <w:p w:rsidR="00720966" w:rsidRPr="009F2F6A" w:rsidRDefault="004B5B68" w:rsidP="00C06921">
            <w:pPr>
              <w:ind w:right="-2" w:firstLine="34"/>
              <w:rPr>
                <w:color w:val="000000" w:themeColor="text1"/>
                <w:sz w:val="24"/>
              </w:rPr>
            </w:pPr>
            <w:r w:rsidRPr="009F2F6A">
              <w:rPr>
                <w:color w:val="000000" w:themeColor="text1"/>
                <w:sz w:val="24"/>
              </w:rPr>
              <w:t>18</w:t>
            </w:r>
            <w:r w:rsidR="00720966" w:rsidRPr="009F2F6A">
              <w:rPr>
                <w:color w:val="000000" w:themeColor="text1"/>
                <w:sz w:val="24"/>
              </w:rPr>
              <w:t xml:space="preserve"> липня – </w:t>
            </w:r>
            <w:r w:rsidRPr="009F2F6A">
              <w:rPr>
                <w:color w:val="000000" w:themeColor="text1"/>
                <w:sz w:val="24"/>
              </w:rPr>
              <w:t>27</w:t>
            </w:r>
            <w:r w:rsidR="00720966" w:rsidRPr="009F2F6A">
              <w:rPr>
                <w:color w:val="000000" w:themeColor="text1"/>
                <w:sz w:val="24"/>
              </w:rPr>
              <w:t xml:space="preserve"> липня </w:t>
            </w:r>
          </w:p>
        </w:tc>
        <w:tc>
          <w:tcPr>
            <w:tcW w:w="2410" w:type="dxa"/>
          </w:tcPr>
          <w:p w:rsidR="00720966" w:rsidRPr="009F2F6A" w:rsidRDefault="00720966" w:rsidP="00C06921">
            <w:pPr>
              <w:ind w:right="-2"/>
              <w:rPr>
                <w:color w:val="000000" w:themeColor="text1"/>
                <w:sz w:val="24"/>
              </w:rPr>
            </w:pPr>
            <w:r w:rsidRPr="009F2F6A">
              <w:rPr>
                <w:color w:val="000000" w:themeColor="text1"/>
                <w:sz w:val="24"/>
              </w:rPr>
              <w:t>–</w:t>
            </w:r>
          </w:p>
        </w:tc>
      </w:tr>
      <w:tr w:rsidR="000A55A4" w:rsidRPr="009F2F6A" w:rsidTr="00C010CD">
        <w:tc>
          <w:tcPr>
            <w:tcW w:w="3969" w:type="dxa"/>
          </w:tcPr>
          <w:p w:rsidR="000A55A4" w:rsidRPr="009F2F6A" w:rsidRDefault="000A55A4" w:rsidP="00C06921">
            <w:pPr>
              <w:ind w:right="-2"/>
              <w:rPr>
                <w:color w:val="000000" w:themeColor="text1"/>
                <w:sz w:val="24"/>
              </w:rPr>
            </w:pPr>
            <w:r w:rsidRPr="009F2F6A">
              <w:rPr>
                <w:color w:val="000000" w:themeColor="text1"/>
                <w:sz w:val="24"/>
              </w:rPr>
              <w:t>Строки проведення у ВНЗ співбесід</w:t>
            </w:r>
          </w:p>
        </w:tc>
        <w:tc>
          <w:tcPr>
            <w:tcW w:w="2552" w:type="dxa"/>
          </w:tcPr>
          <w:p w:rsidR="000A55A4" w:rsidRPr="009F2F6A" w:rsidRDefault="000A55A4" w:rsidP="00C06921">
            <w:pPr>
              <w:ind w:right="-2" w:firstLine="34"/>
              <w:rPr>
                <w:color w:val="000000" w:themeColor="text1"/>
                <w:sz w:val="24"/>
              </w:rPr>
            </w:pPr>
            <w:r w:rsidRPr="009F2F6A">
              <w:rPr>
                <w:color w:val="000000" w:themeColor="text1"/>
                <w:sz w:val="24"/>
              </w:rPr>
              <w:t xml:space="preserve">21 – 24 липня </w:t>
            </w:r>
          </w:p>
        </w:tc>
        <w:tc>
          <w:tcPr>
            <w:tcW w:w="2410" w:type="dxa"/>
          </w:tcPr>
          <w:p w:rsidR="000A55A4" w:rsidRPr="009F2F6A" w:rsidRDefault="0065247B" w:rsidP="000A1AF2">
            <w:pPr>
              <w:ind w:right="-2"/>
              <w:rPr>
                <w:color w:val="000000" w:themeColor="text1"/>
                <w:sz w:val="24"/>
              </w:rPr>
            </w:pPr>
            <w:r w:rsidRPr="009F2F6A">
              <w:rPr>
                <w:color w:val="000000" w:themeColor="text1"/>
                <w:sz w:val="24"/>
              </w:rPr>
              <w:t xml:space="preserve">2 – </w:t>
            </w:r>
            <w:r w:rsidR="000A1AF2" w:rsidRPr="009F2F6A">
              <w:rPr>
                <w:color w:val="000000" w:themeColor="text1"/>
                <w:sz w:val="24"/>
              </w:rPr>
              <w:t>5</w:t>
            </w:r>
            <w:r w:rsidRPr="009F2F6A">
              <w:rPr>
                <w:color w:val="000000" w:themeColor="text1"/>
                <w:sz w:val="24"/>
              </w:rPr>
              <w:t xml:space="preserve"> серпня</w:t>
            </w:r>
          </w:p>
        </w:tc>
      </w:tr>
      <w:tr w:rsidR="00C06921" w:rsidRPr="009F2F6A" w:rsidTr="00C010CD">
        <w:tc>
          <w:tcPr>
            <w:tcW w:w="3969" w:type="dxa"/>
          </w:tcPr>
          <w:p w:rsidR="00C06921" w:rsidRPr="009F2F6A" w:rsidRDefault="00C06921" w:rsidP="00C06921">
            <w:pPr>
              <w:ind w:right="-2"/>
              <w:rPr>
                <w:color w:val="000000" w:themeColor="text1"/>
                <w:sz w:val="24"/>
                <w:szCs w:val="24"/>
              </w:rPr>
            </w:pPr>
            <w:r w:rsidRPr="009F2F6A">
              <w:rPr>
                <w:color w:val="000000" w:themeColor="text1"/>
                <w:sz w:val="24"/>
                <w:szCs w:val="24"/>
              </w:rPr>
              <w:t>Строк виконання вимог до зарахування вступниками, які зараховуються за співбесідою</w:t>
            </w:r>
          </w:p>
        </w:tc>
        <w:tc>
          <w:tcPr>
            <w:tcW w:w="2552" w:type="dxa"/>
          </w:tcPr>
          <w:p w:rsidR="00C06921" w:rsidRPr="009F2F6A" w:rsidRDefault="00C06921" w:rsidP="00C06921">
            <w:pPr>
              <w:ind w:right="-2" w:firstLine="34"/>
              <w:rPr>
                <w:color w:val="000000" w:themeColor="text1"/>
                <w:sz w:val="24"/>
              </w:rPr>
            </w:pPr>
            <w:r w:rsidRPr="009F2F6A">
              <w:rPr>
                <w:color w:val="000000" w:themeColor="text1"/>
                <w:sz w:val="24"/>
              </w:rPr>
              <w:t xml:space="preserve">18-00 27 липня </w:t>
            </w:r>
          </w:p>
        </w:tc>
        <w:tc>
          <w:tcPr>
            <w:tcW w:w="2410" w:type="dxa"/>
          </w:tcPr>
          <w:p w:rsidR="00C06921" w:rsidRPr="009F2F6A" w:rsidRDefault="000A1AF2" w:rsidP="000A1AF2">
            <w:pPr>
              <w:ind w:right="-2"/>
              <w:rPr>
                <w:color w:val="000000" w:themeColor="text1"/>
                <w:sz w:val="24"/>
              </w:rPr>
            </w:pPr>
            <w:r w:rsidRPr="009F2F6A">
              <w:rPr>
                <w:color w:val="000000" w:themeColor="text1"/>
                <w:sz w:val="24"/>
              </w:rPr>
              <w:t>18-00 8 серпня</w:t>
            </w:r>
          </w:p>
        </w:tc>
      </w:tr>
      <w:tr w:rsidR="00C06921" w:rsidRPr="009F2F6A" w:rsidTr="00C010CD">
        <w:tc>
          <w:tcPr>
            <w:tcW w:w="3969" w:type="dxa"/>
          </w:tcPr>
          <w:p w:rsidR="00C06921" w:rsidRPr="009F2F6A" w:rsidRDefault="00C06921" w:rsidP="00C06921">
            <w:pPr>
              <w:ind w:right="-2"/>
              <w:rPr>
                <w:color w:val="000000" w:themeColor="text1"/>
                <w:sz w:val="24"/>
              </w:rPr>
            </w:pPr>
            <w:r w:rsidRPr="009F2F6A">
              <w:rPr>
                <w:color w:val="000000" w:themeColor="text1"/>
                <w:sz w:val="24"/>
              </w:rPr>
              <w:t>Зарахування вступників, що поступають за співбесідою</w:t>
            </w:r>
          </w:p>
        </w:tc>
        <w:tc>
          <w:tcPr>
            <w:tcW w:w="2552" w:type="dxa"/>
          </w:tcPr>
          <w:p w:rsidR="00C06921" w:rsidRPr="009F2F6A" w:rsidRDefault="00C06921" w:rsidP="00C06921">
            <w:pPr>
              <w:ind w:right="-2" w:firstLine="34"/>
              <w:rPr>
                <w:color w:val="000000" w:themeColor="text1"/>
                <w:sz w:val="24"/>
              </w:rPr>
            </w:pPr>
            <w:r w:rsidRPr="009F2F6A">
              <w:rPr>
                <w:color w:val="000000" w:themeColor="text1"/>
                <w:sz w:val="24"/>
              </w:rPr>
              <w:t>12-00 28 липня</w:t>
            </w:r>
          </w:p>
        </w:tc>
        <w:tc>
          <w:tcPr>
            <w:tcW w:w="2410" w:type="dxa"/>
          </w:tcPr>
          <w:p w:rsidR="00C06921" w:rsidRPr="009F2F6A" w:rsidRDefault="000A1AF2" w:rsidP="00C06921">
            <w:pPr>
              <w:ind w:right="-2"/>
              <w:rPr>
                <w:color w:val="000000" w:themeColor="text1"/>
                <w:sz w:val="24"/>
              </w:rPr>
            </w:pPr>
            <w:r w:rsidRPr="009F2F6A">
              <w:rPr>
                <w:color w:val="000000" w:themeColor="text1"/>
                <w:sz w:val="24"/>
              </w:rPr>
              <w:t>10 серпня</w:t>
            </w:r>
          </w:p>
        </w:tc>
      </w:tr>
      <w:tr w:rsidR="00720966" w:rsidRPr="009F2F6A" w:rsidTr="00C010CD">
        <w:tc>
          <w:tcPr>
            <w:tcW w:w="3969" w:type="dxa"/>
          </w:tcPr>
          <w:p w:rsidR="00720966" w:rsidRPr="009F2F6A" w:rsidRDefault="00720966" w:rsidP="00C06921">
            <w:pPr>
              <w:ind w:right="-2"/>
              <w:rPr>
                <w:color w:val="000000" w:themeColor="text1"/>
                <w:sz w:val="24"/>
              </w:rPr>
            </w:pPr>
            <w:r w:rsidRPr="009F2F6A">
              <w:rPr>
                <w:color w:val="000000" w:themeColor="text1"/>
                <w:sz w:val="24"/>
              </w:rPr>
              <w:t>Строки проведення у ВНЗ вступних екзаменів</w:t>
            </w:r>
          </w:p>
        </w:tc>
        <w:tc>
          <w:tcPr>
            <w:tcW w:w="2552" w:type="dxa"/>
          </w:tcPr>
          <w:p w:rsidR="00720966" w:rsidRPr="009F2F6A" w:rsidRDefault="00720966" w:rsidP="00C06921">
            <w:pPr>
              <w:ind w:right="-2" w:firstLine="34"/>
              <w:rPr>
                <w:color w:val="000000" w:themeColor="text1"/>
                <w:sz w:val="24"/>
              </w:rPr>
            </w:pPr>
            <w:r w:rsidRPr="009F2F6A">
              <w:rPr>
                <w:color w:val="000000" w:themeColor="text1"/>
                <w:sz w:val="24"/>
              </w:rPr>
              <w:t>2</w:t>
            </w:r>
            <w:r w:rsidR="004B5B68" w:rsidRPr="009F2F6A">
              <w:rPr>
                <w:color w:val="000000" w:themeColor="text1"/>
                <w:sz w:val="24"/>
              </w:rPr>
              <w:t>1</w:t>
            </w:r>
            <w:r w:rsidRPr="009F2F6A">
              <w:rPr>
                <w:color w:val="000000" w:themeColor="text1"/>
                <w:sz w:val="24"/>
              </w:rPr>
              <w:t xml:space="preserve"> липня – </w:t>
            </w:r>
            <w:r w:rsidR="004B5B68" w:rsidRPr="009F2F6A">
              <w:rPr>
                <w:color w:val="000000" w:themeColor="text1"/>
                <w:sz w:val="24"/>
              </w:rPr>
              <w:t>28</w:t>
            </w:r>
            <w:r w:rsidRPr="009F2F6A">
              <w:rPr>
                <w:color w:val="000000" w:themeColor="text1"/>
                <w:sz w:val="24"/>
              </w:rPr>
              <w:t xml:space="preserve"> липня </w:t>
            </w:r>
          </w:p>
        </w:tc>
        <w:tc>
          <w:tcPr>
            <w:tcW w:w="2410" w:type="dxa"/>
          </w:tcPr>
          <w:p w:rsidR="00720966" w:rsidRPr="009F2F6A" w:rsidRDefault="0065247B" w:rsidP="0065247B">
            <w:pPr>
              <w:ind w:right="-2"/>
              <w:rPr>
                <w:color w:val="000000" w:themeColor="text1"/>
                <w:sz w:val="24"/>
              </w:rPr>
            </w:pPr>
            <w:r w:rsidRPr="009F2F6A">
              <w:rPr>
                <w:color w:val="000000" w:themeColor="text1"/>
                <w:sz w:val="24"/>
              </w:rPr>
              <w:t xml:space="preserve">2 </w:t>
            </w:r>
            <w:r w:rsidR="00720966" w:rsidRPr="009F2F6A">
              <w:rPr>
                <w:color w:val="000000" w:themeColor="text1"/>
                <w:sz w:val="24"/>
              </w:rPr>
              <w:t>– 1</w:t>
            </w:r>
            <w:r w:rsidRPr="009F2F6A">
              <w:rPr>
                <w:color w:val="000000" w:themeColor="text1"/>
                <w:sz w:val="24"/>
              </w:rPr>
              <w:t>0</w:t>
            </w:r>
            <w:r w:rsidR="00720966" w:rsidRPr="009F2F6A">
              <w:rPr>
                <w:color w:val="000000" w:themeColor="text1"/>
                <w:sz w:val="24"/>
              </w:rPr>
              <w:t xml:space="preserve"> серпня</w:t>
            </w:r>
          </w:p>
        </w:tc>
      </w:tr>
      <w:tr w:rsidR="00720966" w:rsidRPr="009F2F6A" w:rsidTr="00C010CD">
        <w:tc>
          <w:tcPr>
            <w:tcW w:w="3969" w:type="dxa"/>
          </w:tcPr>
          <w:p w:rsidR="00720966" w:rsidRPr="009F2F6A" w:rsidRDefault="00720966" w:rsidP="00C06921">
            <w:pPr>
              <w:ind w:right="-2"/>
              <w:rPr>
                <w:color w:val="000000" w:themeColor="text1"/>
                <w:sz w:val="24"/>
              </w:rPr>
            </w:pPr>
            <w:r w:rsidRPr="009F2F6A">
              <w:rPr>
                <w:color w:val="000000" w:themeColor="text1"/>
                <w:sz w:val="24"/>
              </w:rPr>
              <w:t>Термін оприлюднення рейтингового списку вступників</w:t>
            </w:r>
          </w:p>
        </w:tc>
        <w:tc>
          <w:tcPr>
            <w:tcW w:w="2552" w:type="dxa"/>
          </w:tcPr>
          <w:p w:rsidR="00720966" w:rsidRPr="009F2F6A" w:rsidRDefault="004B5B68" w:rsidP="00C06921">
            <w:pPr>
              <w:ind w:right="-2" w:firstLine="34"/>
              <w:rPr>
                <w:color w:val="000000" w:themeColor="text1"/>
                <w:sz w:val="24"/>
              </w:rPr>
            </w:pPr>
            <w:r w:rsidRPr="009F2F6A">
              <w:rPr>
                <w:color w:val="000000" w:themeColor="text1"/>
                <w:sz w:val="24"/>
              </w:rPr>
              <w:t>1</w:t>
            </w:r>
            <w:r w:rsidR="00720966" w:rsidRPr="009F2F6A">
              <w:rPr>
                <w:color w:val="000000" w:themeColor="text1"/>
                <w:sz w:val="24"/>
              </w:rPr>
              <w:t xml:space="preserve"> серпня до 12-00</w:t>
            </w:r>
          </w:p>
        </w:tc>
        <w:tc>
          <w:tcPr>
            <w:tcW w:w="2410" w:type="dxa"/>
          </w:tcPr>
          <w:p w:rsidR="00720966" w:rsidRPr="009F2F6A" w:rsidRDefault="00720966" w:rsidP="0065247B">
            <w:pPr>
              <w:ind w:right="-2"/>
              <w:rPr>
                <w:color w:val="000000" w:themeColor="text1"/>
                <w:sz w:val="24"/>
              </w:rPr>
            </w:pPr>
            <w:r w:rsidRPr="009F2F6A">
              <w:rPr>
                <w:color w:val="000000" w:themeColor="text1"/>
                <w:sz w:val="24"/>
              </w:rPr>
              <w:t>1</w:t>
            </w:r>
            <w:r w:rsidR="0065247B" w:rsidRPr="009F2F6A">
              <w:rPr>
                <w:color w:val="000000" w:themeColor="text1"/>
                <w:sz w:val="24"/>
              </w:rPr>
              <w:t>1</w:t>
            </w:r>
            <w:r w:rsidRPr="009F2F6A">
              <w:rPr>
                <w:color w:val="000000" w:themeColor="text1"/>
                <w:sz w:val="24"/>
              </w:rPr>
              <w:t xml:space="preserve"> серпня до 12-00</w:t>
            </w:r>
          </w:p>
        </w:tc>
      </w:tr>
      <w:tr w:rsidR="00720966" w:rsidRPr="009F2F6A" w:rsidTr="00C010CD">
        <w:tc>
          <w:tcPr>
            <w:tcW w:w="3969" w:type="dxa"/>
          </w:tcPr>
          <w:p w:rsidR="00720966" w:rsidRPr="009F2F6A" w:rsidRDefault="00720966" w:rsidP="00C06921">
            <w:pPr>
              <w:ind w:right="-2"/>
              <w:rPr>
                <w:color w:val="000000" w:themeColor="text1"/>
                <w:sz w:val="24"/>
              </w:rPr>
            </w:pPr>
            <w:r w:rsidRPr="009F2F6A">
              <w:rPr>
                <w:color w:val="000000" w:themeColor="text1"/>
                <w:sz w:val="24"/>
              </w:rPr>
              <w:t>Термін закінчення періоду вибору вступниками місця навчання</w:t>
            </w:r>
          </w:p>
        </w:tc>
        <w:tc>
          <w:tcPr>
            <w:tcW w:w="2552" w:type="dxa"/>
          </w:tcPr>
          <w:p w:rsidR="00720966" w:rsidRPr="009F2F6A" w:rsidRDefault="00720966" w:rsidP="00C06921">
            <w:pPr>
              <w:ind w:right="-2" w:firstLine="34"/>
              <w:rPr>
                <w:color w:val="000000" w:themeColor="text1"/>
                <w:sz w:val="24"/>
              </w:rPr>
            </w:pPr>
            <w:r w:rsidRPr="009F2F6A">
              <w:rPr>
                <w:color w:val="000000" w:themeColor="text1"/>
                <w:sz w:val="24"/>
              </w:rPr>
              <w:t>1) за державним замовленням:18-00</w:t>
            </w:r>
            <w:r w:rsidRPr="009F2F6A">
              <w:rPr>
                <w:color w:val="000000" w:themeColor="text1"/>
                <w:sz w:val="24"/>
              </w:rPr>
              <w:br/>
            </w:r>
            <w:r w:rsidR="00230A01" w:rsidRPr="009F2F6A">
              <w:rPr>
                <w:color w:val="000000" w:themeColor="text1"/>
                <w:sz w:val="24"/>
              </w:rPr>
              <w:t>5</w:t>
            </w:r>
            <w:r w:rsidRPr="009F2F6A">
              <w:rPr>
                <w:color w:val="000000" w:themeColor="text1"/>
                <w:sz w:val="24"/>
              </w:rPr>
              <w:t xml:space="preserve"> серпня </w:t>
            </w:r>
          </w:p>
          <w:p w:rsidR="00720966" w:rsidRPr="009F2F6A" w:rsidRDefault="00720966" w:rsidP="00C06921">
            <w:pPr>
              <w:ind w:right="-2" w:firstLine="34"/>
              <w:rPr>
                <w:color w:val="000000" w:themeColor="text1"/>
                <w:sz w:val="24"/>
              </w:rPr>
            </w:pPr>
            <w:r w:rsidRPr="009F2F6A">
              <w:rPr>
                <w:color w:val="000000" w:themeColor="text1"/>
                <w:sz w:val="24"/>
              </w:rPr>
              <w:t>2) за кошти фізичних та юридичних осіб – 1</w:t>
            </w:r>
            <w:r w:rsidR="00230A01" w:rsidRPr="009F2F6A">
              <w:rPr>
                <w:color w:val="000000" w:themeColor="text1"/>
                <w:sz w:val="24"/>
              </w:rPr>
              <w:t>0</w:t>
            </w:r>
            <w:r w:rsidRPr="009F2F6A">
              <w:rPr>
                <w:color w:val="000000" w:themeColor="text1"/>
                <w:sz w:val="24"/>
              </w:rPr>
              <w:t xml:space="preserve"> серпня </w:t>
            </w:r>
          </w:p>
        </w:tc>
        <w:tc>
          <w:tcPr>
            <w:tcW w:w="2410" w:type="dxa"/>
          </w:tcPr>
          <w:p w:rsidR="00720966" w:rsidRPr="009F2F6A" w:rsidRDefault="00720966" w:rsidP="0065247B">
            <w:pPr>
              <w:ind w:right="-2"/>
              <w:rPr>
                <w:color w:val="000000" w:themeColor="text1"/>
                <w:sz w:val="24"/>
              </w:rPr>
            </w:pPr>
            <w:r w:rsidRPr="009F2F6A">
              <w:rPr>
                <w:color w:val="000000" w:themeColor="text1"/>
                <w:sz w:val="24"/>
              </w:rPr>
              <w:t>18-00</w:t>
            </w:r>
            <w:r w:rsidR="00C06921" w:rsidRPr="009F2F6A">
              <w:rPr>
                <w:color w:val="000000" w:themeColor="text1"/>
                <w:sz w:val="24"/>
              </w:rPr>
              <w:t xml:space="preserve"> </w:t>
            </w:r>
            <w:r w:rsidR="0065247B" w:rsidRPr="009F2F6A">
              <w:rPr>
                <w:color w:val="000000" w:themeColor="text1"/>
                <w:sz w:val="24"/>
              </w:rPr>
              <w:t>14</w:t>
            </w:r>
            <w:r w:rsidRPr="009F2F6A">
              <w:rPr>
                <w:color w:val="000000" w:themeColor="text1"/>
                <w:sz w:val="24"/>
              </w:rPr>
              <w:t xml:space="preserve"> серпня </w:t>
            </w:r>
          </w:p>
        </w:tc>
      </w:tr>
      <w:tr w:rsidR="00720966" w:rsidRPr="009F2F6A" w:rsidTr="00C010CD">
        <w:tc>
          <w:tcPr>
            <w:tcW w:w="3969" w:type="dxa"/>
          </w:tcPr>
          <w:p w:rsidR="00720966" w:rsidRPr="009F2F6A" w:rsidRDefault="00720966" w:rsidP="00C06921">
            <w:pPr>
              <w:ind w:right="-2"/>
              <w:rPr>
                <w:color w:val="000000" w:themeColor="text1"/>
                <w:sz w:val="24"/>
              </w:rPr>
            </w:pPr>
            <w:r w:rsidRPr="009F2F6A">
              <w:rPr>
                <w:color w:val="000000" w:themeColor="text1"/>
                <w:sz w:val="24"/>
              </w:rPr>
              <w:t>Терміни зарахування вступників</w:t>
            </w:r>
          </w:p>
        </w:tc>
        <w:tc>
          <w:tcPr>
            <w:tcW w:w="2552" w:type="dxa"/>
          </w:tcPr>
          <w:p w:rsidR="00720966" w:rsidRPr="009F2F6A" w:rsidRDefault="00720966" w:rsidP="00C06921">
            <w:pPr>
              <w:ind w:right="-2" w:firstLine="34"/>
              <w:rPr>
                <w:color w:val="000000" w:themeColor="text1"/>
                <w:sz w:val="24"/>
              </w:rPr>
            </w:pPr>
            <w:r w:rsidRPr="009F2F6A">
              <w:rPr>
                <w:color w:val="000000" w:themeColor="text1"/>
                <w:sz w:val="24"/>
              </w:rPr>
              <w:t>1) за державним замовленням:</w:t>
            </w:r>
          </w:p>
          <w:p w:rsidR="00720966" w:rsidRPr="009F2F6A" w:rsidRDefault="00720966" w:rsidP="00C06921">
            <w:pPr>
              <w:ind w:right="-2" w:firstLine="34"/>
              <w:rPr>
                <w:color w:val="000000" w:themeColor="text1"/>
                <w:sz w:val="24"/>
              </w:rPr>
            </w:pPr>
            <w:r w:rsidRPr="009F2F6A">
              <w:rPr>
                <w:color w:val="000000" w:themeColor="text1"/>
                <w:sz w:val="24"/>
              </w:rPr>
              <w:t xml:space="preserve">- не пізніше 12 години </w:t>
            </w:r>
            <w:r w:rsidRPr="009F2F6A">
              <w:rPr>
                <w:color w:val="000000" w:themeColor="text1"/>
                <w:sz w:val="24"/>
              </w:rPr>
              <w:br/>
            </w:r>
            <w:r w:rsidR="00230A01" w:rsidRPr="009F2F6A">
              <w:rPr>
                <w:color w:val="000000" w:themeColor="text1"/>
                <w:sz w:val="24"/>
              </w:rPr>
              <w:t>6</w:t>
            </w:r>
            <w:r w:rsidRPr="009F2F6A">
              <w:rPr>
                <w:color w:val="000000" w:themeColor="text1"/>
                <w:sz w:val="24"/>
              </w:rPr>
              <w:t xml:space="preserve"> серпня, </w:t>
            </w:r>
          </w:p>
          <w:p w:rsidR="00720966" w:rsidRPr="009F2F6A" w:rsidRDefault="00720966" w:rsidP="00C06921">
            <w:pPr>
              <w:ind w:right="-2" w:firstLine="34"/>
              <w:rPr>
                <w:color w:val="000000" w:themeColor="text1"/>
                <w:sz w:val="24"/>
              </w:rPr>
            </w:pPr>
            <w:r w:rsidRPr="009F2F6A">
              <w:rPr>
                <w:color w:val="000000" w:themeColor="text1"/>
                <w:sz w:val="24"/>
              </w:rPr>
              <w:t>2) за кошти фізичних та юридичних осіб –– не пізніше 1</w:t>
            </w:r>
            <w:r w:rsidR="00230A01" w:rsidRPr="009F2F6A">
              <w:rPr>
                <w:color w:val="000000" w:themeColor="text1"/>
                <w:sz w:val="24"/>
              </w:rPr>
              <w:t>2</w:t>
            </w:r>
            <w:r w:rsidRPr="009F2F6A">
              <w:rPr>
                <w:color w:val="000000" w:themeColor="text1"/>
                <w:sz w:val="24"/>
              </w:rPr>
              <w:t xml:space="preserve"> серпня</w:t>
            </w:r>
          </w:p>
        </w:tc>
        <w:tc>
          <w:tcPr>
            <w:tcW w:w="2410" w:type="dxa"/>
          </w:tcPr>
          <w:p w:rsidR="00720966" w:rsidRPr="009F2F6A" w:rsidRDefault="00720966" w:rsidP="00C06921">
            <w:pPr>
              <w:ind w:right="-2"/>
              <w:rPr>
                <w:color w:val="000000" w:themeColor="text1"/>
                <w:sz w:val="24"/>
              </w:rPr>
            </w:pPr>
            <w:r w:rsidRPr="009F2F6A">
              <w:rPr>
                <w:color w:val="000000" w:themeColor="text1"/>
                <w:sz w:val="24"/>
              </w:rPr>
              <w:t>1) за державним замовленням:</w:t>
            </w:r>
          </w:p>
          <w:p w:rsidR="00720966" w:rsidRPr="009F2F6A" w:rsidRDefault="00720966" w:rsidP="00C06921">
            <w:pPr>
              <w:ind w:right="-2"/>
              <w:rPr>
                <w:color w:val="000000" w:themeColor="text1"/>
                <w:sz w:val="24"/>
              </w:rPr>
            </w:pPr>
            <w:r w:rsidRPr="009F2F6A">
              <w:rPr>
                <w:color w:val="000000" w:themeColor="text1"/>
                <w:sz w:val="24"/>
              </w:rPr>
              <w:t xml:space="preserve">- </w:t>
            </w:r>
            <w:r w:rsidR="000A1AF2" w:rsidRPr="009F2F6A">
              <w:rPr>
                <w:color w:val="000000" w:themeColor="text1"/>
                <w:sz w:val="24"/>
              </w:rPr>
              <w:t>15</w:t>
            </w:r>
            <w:r w:rsidRPr="009F2F6A">
              <w:rPr>
                <w:color w:val="000000" w:themeColor="text1"/>
                <w:sz w:val="24"/>
              </w:rPr>
              <w:t xml:space="preserve"> серпня, </w:t>
            </w:r>
          </w:p>
          <w:p w:rsidR="00720966" w:rsidRPr="009F2F6A" w:rsidRDefault="00720966" w:rsidP="00C06921">
            <w:pPr>
              <w:ind w:right="-2"/>
              <w:rPr>
                <w:color w:val="000000" w:themeColor="text1"/>
                <w:sz w:val="24"/>
              </w:rPr>
            </w:pPr>
            <w:r w:rsidRPr="009F2F6A">
              <w:rPr>
                <w:color w:val="000000" w:themeColor="text1"/>
                <w:sz w:val="24"/>
              </w:rPr>
              <w:t>2) за кошти фізичних та юридичних осіб:</w:t>
            </w:r>
          </w:p>
          <w:p w:rsidR="00720966" w:rsidRPr="009F2F6A" w:rsidRDefault="00720966" w:rsidP="00F93F4C">
            <w:pPr>
              <w:ind w:right="-2"/>
              <w:rPr>
                <w:color w:val="000000" w:themeColor="text1"/>
                <w:sz w:val="24"/>
              </w:rPr>
            </w:pPr>
            <w:r w:rsidRPr="009F2F6A">
              <w:rPr>
                <w:color w:val="000000" w:themeColor="text1"/>
                <w:sz w:val="24"/>
              </w:rPr>
              <w:t xml:space="preserve">- </w:t>
            </w:r>
            <w:r w:rsidR="00541BE7" w:rsidRPr="009F2F6A">
              <w:rPr>
                <w:color w:val="000000" w:themeColor="text1"/>
                <w:sz w:val="24"/>
              </w:rPr>
              <w:t xml:space="preserve">до </w:t>
            </w:r>
            <w:r w:rsidR="00F93F4C" w:rsidRPr="009F2F6A">
              <w:rPr>
                <w:color w:val="000000" w:themeColor="text1"/>
                <w:sz w:val="24"/>
              </w:rPr>
              <w:t>26</w:t>
            </w:r>
            <w:r w:rsidRPr="009F2F6A">
              <w:rPr>
                <w:color w:val="000000" w:themeColor="text1"/>
                <w:sz w:val="24"/>
              </w:rPr>
              <w:t xml:space="preserve"> серпня </w:t>
            </w:r>
          </w:p>
        </w:tc>
      </w:tr>
    </w:tbl>
    <w:p w:rsidR="00A52E47" w:rsidRPr="009F2F6A" w:rsidRDefault="00A52E47">
      <w:pPr>
        <w:jc w:val="both"/>
        <w:rPr>
          <w:color w:val="000000" w:themeColor="text1"/>
        </w:rPr>
      </w:pPr>
    </w:p>
    <w:p w:rsidR="00A52E47" w:rsidRPr="009F2F6A" w:rsidRDefault="00613D12">
      <w:pPr>
        <w:keepNext/>
        <w:spacing w:line="276" w:lineRule="auto"/>
        <w:ind w:firstLine="709"/>
        <w:jc w:val="both"/>
        <w:rPr>
          <w:color w:val="000000" w:themeColor="text1"/>
          <w:szCs w:val="28"/>
        </w:rPr>
      </w:pPr>
      <w:r w:rsidRPr="009F2F6A">
        <w:rPr>
          <w:color w:val="000000" w:themeColor="text1"/>
          <w:szCs w:val="28"/>
        </w:rPr>
        <w:t>Таблиця 2 – Етапи вступної кампанії при вступі на навчання на основі освітньо-кваліфікаційного рівня молодшого спеціаліста.</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0"/>
        <w:gridCol w:w="3025"/>
        <w:gridCol w:w="49"/>
        <w:gridCol w:w="2977"/>
      </w:tblGrid>
      <w:tr w:rsidR="00BA5FED" w:rsidRPr="009F2F6A" w:rsidTr="00BA5FED">
        <w:trPr>
          <w:trHeight w:val="958"/>
        </w:trPr>
        <w:tc>
          <w:tcPr>
            <w:tcW w:w="2880" w:type="dxa"/>
            <w:vAlign w:val="center"/>
          </w:tcPr>
          <w:p w:rsidR="00BA5FED" w:rsidRPr="009F2F6A" w:rsidRDefault="00BA5FED" w:rsidP="00BA5FED">
            <w:pPr>
              <w:ind w:right="-2"/>
              <w:jc w:val="center"/>
              <w:rPr>
                <w:color w:val="000000" w:themeColor="text1"/>
                <w:sz w:val="24"/>
                <w:szCs w:val="24"/>
              </w:rPr>
            </w:pPr>
            <w:r w:rsidRPr="009F2F6A">
              <w:rPr>
                <w:color w:val="000000" w:themeColor="text1"/>
                <w:sz w:val="24"/>
                <w:szCs w:val="24"/>
              </w:rPr>
              <w:t>Етапи вступної кампанії</w:t>
            </w:r>
          </w:p>
        </w:tc>
        <w:tc>
          <w:tcPr>
            <w:tcW w:w="3074" w:type="dxa"/>
            <w:gridSpan w:val="2"/>
            <w:vAlign w:val="center"/>
          </w:tcPr>
          <w:p w:rsidR="00BA5FED" w:rsidRPr="009F2F6A" w:rsidRDefault="00BA5FED" w:rsidP="00BA5FED">
            <w:pPr>
              <w:ind w:right="-2"/>
              <w:jc w:val="center"/>
              <w:rPr>
                <w:color w:val="000000" w:themeColor="text1"/>
                <w:sz w:val="24"/>
                <w:szCs w:val="24"/>
              </w:rPr>
            </w:pPr>
            <w:r w:rsidRPr="009F2F6A">
              <w:rPr>
                <w:color w:val="000000" w:themeColor="text1"/>
                <w:sz w:val="24"/>
                <w:szCs w:val="24"/>
              </w:rPr>
              <w:t>Денна форма навчання</w:t>
            </w:r>
          </w:p>
        </w:tc>
        <w:tc>
          <w:tcPr>
            <w:tcW w:w="2977" w:type="dxa"/>
            <w:vAlign w:val="center"/>
          </w:tcPr>
          <w:p w:rsidR="00BA5FED" w:rsidRPr="009F2F6A" w:rsidRDefault="00BA5FED" w:rsidP="00BA5FED">
            <w:pPr>
              <w:ind w:right="-2"/>
              <w:jc w:val="center"/>
              <w:rPr>
                <w:color w:val="000000" w:themeColor="text1"/>
                <w:sz w:val="24"/>
                <w:szCs w:val="24"/>
              </w:rPr>
            </w:pPr>
            <w:r w:rsidRPr="009F2F6A">
              <w:rPr>
                <w:color w:val="000000" w:themeColor="text1"/>
                <w:sz w:val="24"/>
                <w:szCs w:val="24"/>
              </w:rPr>
              <w:t>Заочна форма навчання</w:t>
            </w:r>
          </w:p>
        </w:tc>
      </w:tr>
      <w:tr w:rsidR="00BA5FED" w:rsidRPr="009F2F6A" w:rsidTr="00BA5FED">
        <w:tc>
          <w:tcPr>
            <w:tcW w:w="2880" w:type="dxa"/>
          </w:tcPr>
          <w:p w:rsidR="00BA5FED" w:rsidRPr="009F2F6A" w:rsidRDefault="00BA5FED" w:rsidP="00BA5FED">
            <w:pPr>
              <w:ind w:right="-2"/>
              <w:rPr>
                <w:color w:val="000000" w:themeColor="text1"/>
                <w:sz w:val="24"/>
                <w:szCs w:val="24"/>
              </w:rPr>
            </w:pPr>
            <w:r w:rsidRPr="009F2F6A">
              <w:rPr>
                <w:color w:val="000000" w:themeColor="text1"/>
                <w:sz w:val="24"/>
                <w:szCs w:val="24"/>
              </w:rPr>
              <w:t>Початок прийому заяв та документів</w:t>
            </w:r>
          </w:p>
        </w:tc>
        <w:tc>
          <w:tcPr>
            <w:tcW w:w="6051" w:type="dxa"/>
            <w:gridSpan w:val="3"/>
          </w:tcPr>
          <w:p w:rsidR="00BA5FED" w:rsidRPr="009F2F6A" w:rsidRDefault="00BA5FED" w:rsidP="00BA5FED">
            <w:pPr>
              <w:ind w:right="-2"/>
              <w:jc w:val="center"/>
              <w:rPr>
                <w:color w:val="000000" w:themeColor="text1"/>
                <w:sz w:val="24"/>
                <w:szCs w:val="24"/>
              </w:rPr>
            </w:pPr>
            <w:r w:rsidRPr="009F2F6A">
              <w:rPr>
                <w:color w:val="000000" w:themeColor="text1"/>
                <w:sz w:val="24"/>
                <w:szCs w:val="24"/>
              </w:rPr>
              <w:t>11 липня 2016 року</w:t>
            </w:r>
          </w:p>
        </w:tc>
      </w:tr>
      <w:tr w:rsidR="006F3CE0" w:rsidRPr="009F2F6A" w:rsidTr="00395292">
        <w:tc>
          <w:tcPr>
            <w:tcW w:w="2880" w:type="dxa"/>
          </w:tcPr>
          <w:p w:rsidR="006F3CE0" w:rsidRPr="009F2F6A" w:rsidRDefault="006F3CE0" w:rsidP="00BA5FED">
            <w:pPr>
              <w:ind w:right="-2"/>
              <w:rPr>
                <w:color w:val="000000" w:themeColor="text1"/>
                <w:sz w:val="24"/>
                <w:szCs w:val="24"/>
              </w:rPr>
            </w:pPr>
            <w:r w:rsidRPr="009F2F6A">
              <w:rPr>
                <w:color w:val="000000" w:themeColor="text1"/>
                <w:sz w:val="24"/>
                <w:szCs w:val="24"/>
              </w:rPr>
              <w:t xml:space="preserve">Закінчення прийому заяв та документів </w:t>
            </w:r>
          </w:p>
        </w:tc>
        <w:tc>
          <w:tcPr>
            <w:tcW w:w="3025" w:type="dxa"/>
          </w:tcPr>
          <w:p w:rsidR="006F3CE0" w:rsidRPr="009F2F6A" w:rsidRDefault="006F3CE0" w:rsidP="00BA5FED">
            <w:pPr>
              <w:ind w:right="-2"/>
              <w:rPr>
                <w:color w:val="000000" w:themeColor="text1"/>
                <w:sz w:val="24"/>
                <w:szCs w:val="24"/>
              </w:rPr>
            </w:pPr>
            <w:r w:rsidRPr="009F2F6A">
              <w:rPr>
                <w:color w:val="000000" w:themeColor="text1"/>
                <w:sz w:val="24"/>
                <w:szCs w:val="24"/>
              </w:rPr>
              <w:t>18-00 20 липня 2016 року</w:t>
            </w:r>
          </w:p>
        </w:tc>
        <w:tc>
          <w:tcPr>
            <w:tcW w:w="3026" w:type="dxa"/>
            <w:gridSpan w:val="2"/>
          </w:tcPr>
          <w:p w:rsidR="006F3CE0" w:rsidRPr="009F2F6A" w:rsidRDefault="006F3CE0" w:rsidP="00BA5FED">
            <w:pPr>
              <w:ind w:right="-2"/>
              <w:rPr>
                <w:color w:val="000000" w:themeColor="text1"/>
                <w:sz w:val="24"/>
                <w:szCs w:val="24"/>
              </w:rPr>
            </w:pPr>
            <w:r w:rsidRPr="009F2F6A">
              <w:rPr>
                <w:color w:val="000000" w:themeColor="text1"/>
                <w:sz w:val="24"/>
                <w:szCs w:val="24"/>
              </w:rPr>
              <w:t>18-00 1 серпня 2016 року</w:t>
            </w:r>
          </w:p>
        </w:tc>
      </w:tr>
      <w:tr w:rsidR="006F3CE0" w:rsidRPr="009F2F6A" w:rsidTr="006C1DA8">
        <w:tc>
          <w:tcPr>
            <w:tcW w:w="2880" w:type="dxa"/>
          </w:tcPr>
          <w:p w:rsidR="006F3CE0" w:rsidRPr="009F2F6A" w:rsidRDefault="006F3CE0" w:rsidP="00BA5FED">
            <w:pPr>
              <w:ind w:right="-2"/>
              <w:rPr>
                <w:color w:val="000000" w:themeColor="text1"/>
                <w:sz w:val="24"/>
                <w:szCs w:val="24"/>
              </w:rPr>
            </w:pPr>
            <w:r w:rsidRPr="009F2F6A">
              <w:rPr>
                <w:color w:val="000000" w:themeColor="text1"/>
                <w:sz w:val="24"/>
                <w:szCs w:val="24"/>
              </w:rPr>
              <w:t xml:space="preserve">Строки проведення у ВНЗ вступних екзаменів </w:t>
            </w:r>
          </w:p>
        </w:tc>
        <w:tc>
          <w:tcPr>
            <w:tcW w:w="3025" w:type="dxa"/>
          </w:tcPr>
          <w:p w:rsidR="006F3CE0" w:rsidRPr="009F2F6A" w:rsidRDefault="006F3CE0" w:rsidP="00BA5FED">
            <w:pPr>
              <w:ind w:right="-2"/>
              <w:rPr>
                <w:color w:val="000000" w:themeColor="text1"/>
                <w:sz w:val="24"/>
                <w:szCs w:val="24"/>
              </w:rPr>
            </w:pPr>
            <w:r w:rsidRPr="009F2F6A">
              <w:rPr>
                <w:color w:val="000000" w:themeColor="text1"/>
                <w:sz w:val="24"/>
                <w:szCs w:val="24"/>
              </w:rPr>
              <w:t>21 липня – 27 липня 2016 року</w:t>
            </w:r>
          </w:p>
        </w:tc>
        <w:tc>
          <w:tcPr>
            <w:tcW w:w="3026" w:type="dxa"/>
            <w:gridSpan w:val="2"/>
          </w:tcPr>
          <w:p w:rsidR="006F3CE0" w:rsidRPr="009F2F6A" w:rsidRDefault="006F3CE0" w:rsidP="00BA5FED">
            <w:pPr>
              <w:ind w:right="-2"/>
              <w:rPr>
                <w:color w:val="000000" w:themeColor="text1"/>
                <w:sz w:val="24"/>
                <w:szCs w:val="24"/>
              </w:rPr>
            </w:pPr>
            <w:r w:rsidRPr="009F2F6A">
              <w:rPr>
                <w:color w:val="000000" w:themeColor="text1"/>
                <w:sz w:val="24"/>
                <w:szCs w:val="24"/>
              </w:rPr>
              <w:t>2-10 серпня 2016 року</w:t>
            </w:r>
          </w:p>
        </w:tc>
      </w:tr>
      <w:tr w:rsidR="006F3CE0" w:rsidRPr="009F2F6A" w:rsidTr="008579FA">
        <w:tc>
          <w:tcPr>
            <w:tcW w:w="2880" w:type="dxa"/>
          </w:tcPr>
          <w:p w:rsidR="006F3CE0" w:rsidRPr="009F2F6A" w:rsidRDefault="006F3CE0" w:rsidP="00BA5FED">
            <w:pPr>
              <w:ind w:right="-2"/>
              <w:rPr>
                <w:color w:val="000000" w:themeColor="text1"/>
                <w:sz w:val="24"/>
                <w:szCs w:val="24"/>
              </w:rPr>
            </w:pPr>
            <w:r w:rsidRPr="009F2F6A">
              <w:rPr>
                <w:color w:val="000000" w:themeColor="text1"/>
                <w:sz w:val="24"/>
                <w:szCs w:val="24"/>
              </w:rPr>
              <w:t>Терміни зарахування вступників</w:t>
            </w:r>
          </w:p>
        </w:tc>
        <w:tc>
          <w:tcPr>
            <w:tcW w:w="3025" w:type="dxa"/>
          </w:tcPr>
          <w:p w:rsidR="006F3CE0" w:rsidRPr="009F2F6A" w:rsidRDefault="006F3CE0" w:rsidP="00BA5FED">
            <w:pPr>
              <w:ind w:right="-2"/>
              <w:rPr>
                <w:color w:val="000000" w:themeColor="text1"/>
                <w:sz w:val="24"/>
                <w:szCs w:val="24"/>
              </w:rPr>
            </w:pPr>
            <w:r w:rsidRPr="009F2F6A">
              <w:rPr>
                <w:color w:val="000000" w:themeColor="text1"/>
                <w:sz w:val="24"/>
                <w:szCs w:val="24"/>
              </w:rPr>
              <w:t>1) за державним замовленням:</w:t>
            </w:r>
          </w:p>
          <w:p w:rsidR="006F3CE0" w:rsidRPr="009F2F6A" w:rsidRDefault="006F3CE0" w:rsidP="00BA5FED">
            <w:pPr>
              <w:ind w:right="-2"/>
              <w:rPr>
                <w:color w:val="000000" w:themeColor="text1"/>
                <w:sz w:val="24"/>
                <w:szCs w:val="24"/>
              </w:rPr>
            </w:pPr>
            <w:r w:rsidRPr="009F2F6A">
              <w:rPr>
                <w:color w:val="000000" w:themeColor="text1"/>
                <w:sz w:val="24"/>
                <w:szCs w:val="24"/>
              </w:rPr>
              <w:t>- 6 серпня 2016 року,</w:t>
            </w:r>
          </w:p>
          <w:p w:rsidR="006F3CE0" w:rsidRPr="009F2F6A" w:rsidRDefault="006F3CE0" w:rsidP="006F3CE0">
            <w:pPr>
              <w:ind w:right="-2"/>
              <w:rPr>
                <w:color w:val="000000" w:themeColor="text1"/>
                <w:sz w:val="24"/>
                <w:szCs w:val="24"/>
              </w:rPr>
            </w:pPr>
            <w:r w:rsidRPr="009F2F6A">
              <w:rPr>
                <w:color w:val="000000" w:themeColor="text1"/>
                <w:sz w:val="24"/>
                <w:szCs w:val="24"/>
              </w:rPr>
              <w:t>2) за кошти фізичних та юридичних осіб:</w:t>
            </w:r>
          </w:p>
          <w:p w:rsidR="006F3CE0" w:rsidRPr="009F2F6A" w:rsidRDefault="006F3CE0" w:rsidP="006F3CE0">
            <w:pPr>
              <w:ind w:right="-2"/>
              <w:rPr>
                <w:color w:val="000000" w:themeColor="text1"/>
                <w:sz w:val="24"/>
                <w:szCs w:val="24"/>
              </w:rPr>
            </w:pPr>
            <w:r w:rsidRPr="009F2F6A">
              <w:rPr>
                <w:color w:val="000000" w:themeColor="text1"/>
                <w:sz w:val="24"/>
                <w:szCs w:val="24"/>
              </w:rPr>
              <w:t>- до 12 серпня 2016 року</w:t>
            </w:r>
          </w:p>
        </w:tc>
        <w:tc>
          <w:tcPr>
            <w:tcW w:w="3026" w:type="dxa"/>
            <w:gridSpan w:val="2"/>
          </w:tcPr>
          <w:p w:rsidR="006F3CE0" w:rsidRPr="009F2F6A" w:rsidRDefault="006F3CE0" w:rsidP="006F3CE0">
            <w:pPr>
              <w:ind w:right="-2"/>
              <w:rPr>
                <w:color w:val="000000" w:themeColor="text1"/>
                <w:sz w:val="24"/>
                <w:szCs w:val="24"/>
              </w:rPr>
            </w:pPr>
            <w:r w:rsidRPr="009F2F6A">
              <w:rPr>
                <w:color w:val="000000" w:themeColor="text1"/>
                <w:sz w:val="24"/>
                <w:szCs w:val="24"/>
              </w:rPr>
              <w:t>1) 1) за державним замовленням:</w:t>
            </w:r>
          </w:p>
          <w:p w:rsidR="006F3CE0" w:rsidRPr="009F2F6A" w:rsidRDefault="006F3CE0" w:rsidP="006F3CE0">
            <w:pPr>
              <w:ind w:right="-2"/>
              <w:rPr>
                <w:color w:val="000000" w:themeColor="text1"/>
                <w:sz w:val="24"/>
                <w:szCs w:val="24"/>
              </w:rPr>
            </w:pPr>
            <w:r w:rsidRPr="009F2F6A">
              <w:rPr>
                <w:color w:val="000000" w:themeColor="text1"/>
                <w:sz w:val="24"/>
                <w:szCs w:val="24"/>
              </w:rPr>
              <w:t>- 15 серпня 2016 року,</w:t>
            </w:r>
          </w:p>
          <w:p w:rsidR="006F3CE0" w:rsidRPr="009F2F6A" w:rsidRDefault="006F3CE0" w:rsidP="006F3CE0">
            <w:pPr>
              <w:ind w:right="-2"/>
              <w:rPr>
                <w:color w:val="000000" w:themeColor="text1"/>
                <w:sz w:val="24"/>
                <w:szCs w:val="24"/>
              </w:rPr>
            </w:pPr>
            <w:r w:rsidRPr="009F2F6A">
              <w:rPr>
                <w:color w:val="000000" w:themeColor="text1"/>
                <w:sz w:val="24"/>
                <w:szCs w:val="24"/>
              </w:rPr>
              <w:t>2) за кошти фізичних та юридичних осіб:</w:t>
            </w:r>
          </w:p>
          <w:p w:rsidR="006F3CE0" w:rsidRPr="009F2F6A" w:rsidRDefault="006F3CE0" w:rsidP="006F3CE0">
            <w:pPr>
              <w:ind w:right="-2"/>
              <w:rPr>
                <w:color w:val="000000" w:themeColor="text1"/>
                <w:sz w:val="24"/>
                <w:szCs w:val="24"/>
              </w:rPr>
            </w:pPr>
            <w:r w:rsidRPr="009F2F6A">
              <w:rPr>
                <w:color w:val="000000" w:themeColor="text1"/>
                <w:sz w:val="24"/>
                <w:szCs w:val="24"/>
              </w:rPr>
              <w:t>- до 26 серпня 2016 року</w:t>
            </w:r>
          </w:p>
        </w:tc>
      </w:tr>
    </w:tbl>
    <w:p w:rsidR="00A52E47" w:rsidRPr="009F2F6A" w:rsidRDefault="00A52E47" w:rsidP="00BA5FED">
      <w:pPr>
        <w:spacing w:line="312" w:lineRule="auto"/>
        <w:ind w:firstLine="708"/>
        <w:jc w:val="both"/>
        <w:rPr>
          <w:color w:val="000000" w:themeColor="text1"/>
          <w:szCs w:val="28"/>
        </w:rPr>
      </w:pPr>
    </w:p>
    <w:p w:rsidR="00A52E47" w:rsidRPr="009F2F6A" w:rsidRDefault="00613D12" w:rsidP="00BA5FED">
      <w:pPr>
        <w:spacing w:line="312" w:lineRule="auto"/>
        <w:ind w:firstLine="708"/>
        <w:jc w:val="both"/>
        <w:rPr>
          <w:color w:val="000000" w:themeColor="text1"/>
          <w:szCs w:val="28"/>
        </w:rPr>
      </w:pPr>
      <w:r w:rsidRPr="009F2F6A">
        <w:rPr>
          <w:color w:val="000000" w:themeColor="text1"/>
          <w:szCs w:val="28"/>
        </w:rPr>
        <w:t xml:space="preserve">4.4. Прийом заяв і документів, фахові випробування, що проводить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 xml:space="preserve"> та його відокремлені підрозділи, конкурсний відбір та зарахування на навчання для здобуття ступеня </w:t>
      </w:r>
      <w:r w:rsidR="00076EEA" w:rsidRPr="009F2F6A">
        <w:rPr>
          <w:color w:val="000000" w:themeColor="text1"/>
          <w:szCs w:val="28"/>
        </w:rPr>
        <w:t>"</w:t>
      </w:r>
      <w:r w:rsidRPr="009F2F6A">
        <w:rPr>
          <w:color w:val="000000" w:themeColor="text1"/>
          <w:szCs w:val="28"/>
        </w:rPr>
        <w:t>магістр</w:t>
      </w:r>
      <w:r w:rsidR="00076EEA" w:rsidRPr="009F2F6A">
        <w:rPr>
          <w:color w:val="000000" w:themeColor="text1"/>
          <w:szCs w:val="28"/>
        </w:rPr>
        <w:t>"</w:t>
      </w:r>
      <w:r w:rsidRPr="009F2F6A">
        <w:rPr>
          <w:color w:val="000000" w:themeColor="text1"/>
          <w:szCs w:val="28"/>
        </w:rPr>
        <w:t xml:space="preserve"> чи освітньо-кваліфікаційного рівня </w:t>
      </w:r>
      <w:r w:rsidR="00076EEA" w:rsidRPr="009F2F6A">
        <w:rPr>
          <w:color w:val="000000" w:themeColor="text1"/>
          <w:szCs w:val="28"/>
        </w:rPr>
        <w:t>"</w:t>
      </w:r>
      <w:r w:rsidRPr="009F2F6A">
        <w:rPr>
          <w:color w:val="000000" w:themeColor="text1"/>
          <w:szCs w:val="28"/>
        </w:rPr>
        <w:t>спеціаліст</w:t>
      </w:r>
      <w:r w:rsidR="00076EEA" w:rsidRPr="009F2F6A">
        <w:rPr>
          <w:color w:val="000000" w:themeColor="text1"/>
          <w:szCs w:val="28"/>
        </w:rPr>
        <w:t>"</w:t>
      </w:r>
      <w:r w:rsidRPr="009F2F6A">
        <w:rPr>
          <w:color w:val="000000" w:themeColor="text1"/>
          <w:szCs w:val="28"/>
        </w:rPr>
        <w:t xml:space="preserve"> вступників на основі базової та повної вищої освіти проводиться в строки (табл. 3):</w:t>
      </w:r>
    </w:p>
    <w:p w:rsidR="00A52E47" w:rsidRPr="009F2F6A" w:rsidRDefault="00A52E47" w:rsidP="00BA5FED">
      <w:pPr>
        <w:keepNext/>
        <w:spacing w:line="312" w:lineRule="auto"/>
        <w:ind w:firstLine="709"/>
        <w:jc w:val="both"/>
        <w:rPr>
          <w:color w:val="000000" w:themeColor="text1"/>
          <w:szCs w:val="28"/>
        </w:rPr>
      </w:pPr>
    </w:p>
    <w:p w:rsidR="00A52E47" w:rsidRPr="009F2F6A" w:rsidRDefault="00613D12" w:rsidP="00BA5FED">
      <w:pPr>
        <w:keepNext/>
        <w:spacing w:line="312" w:lineRule="auto"/>
        <w:ind w:firstLine="709"/>
        <w:jc w:val="both"/>
        <w:rPr>
          <w:color w:val="000000" w:themeColor="text1"/>
          <w:spacing w:val="-4"/>
          <w:szCs w:val="28"/>
        </w:rPr>
      </w:pPr>
      <w:r w:rsidRPr="009F2F6A">
        <w:rPr>
          <w:color w:val="000000" w:themeColor="text1"/>
          <w:spacing w:val="-4"/>
          <w:szCs w:val="28"/>
        </w:rPr>
        <w:t xml:space="preserve">Таблиця 3 – Етапи вступної кампанії при вступі на навчання для здобуття ступеня </w:t>
      </w:r>
      <w:r w:rsidR="00076EEA" w:rsidRPr="009F2F6A">
        <w:rPr>
          <w:color w:val="000000" w:themeColor="text1"/>
          <w:spacing w:val="-4"/>
          <w:szCs w:val="28"/>
        </w:rPr>
        <w:t>"</w:t>
      </w:r>
      <w:r w:rsidRPr="009F2F6A">
        <w:rPr>
          <w:color w:val="000000" w:themeColor="text1"/>
          <w:spacing w:val="-4"/>
          <w:szCs w:val="28"/>
        </w:rPr>
        <w:t>магістр</w:t>
      </w:r>
      <w:r w:rsidR="00076EEA" w:rsidRPr="009F2F6A">
        <w:rPr>
          <w:color w:val="000000" w:themeColor="text1"/>
          <w:spacing w:val="-4"/>
          <w:szCs w:val="28"/>
        </w:rPr>
        <w:t>"</w:t>
      </w:r>
      <w:r w:rsidRPr="009F2F6A">
        <w:rPr>
          <w:color w:val="000000" w:themeColor="text1"/>
          <w:spacing w:val="-4"/>
          <w:szCs w:val="28"/>
        </w:rPr>
        <w:t xml:space="preserve"> чи освітньо-кваліфікаційного рівня </w:t>
      </w:r>
      <w:r w:rsidR="00076EEA" w:rsidRPr="009F2F6A">
        <w:rPr>
          <w:color w:val="000000" w:themeColor="text1"/>
          <w:spacing w:val="-4"/>
          <w:szCs w:val="28"/>
        </w:rPr>
        <w:t>"</w:t>
      </w:r>
      <w:r w:rsidRPr="009F2F6A">
        <w:rPr>
          <w:color w:val="000000" w:themeColor="text1"/>
          <w:spacing w:val="-4"/>
          <w:szCs w:val="28"/>
        </w:rPr>
        <w:t>спеціаліст</w:t>
      </w:r>
      <w:r w:rsidR="00076EEA" w:rsidRPr="009F2F6A">
        <w:rPr>
          <w:color w:val="000000" w:themeColor="text1"/>
          <w:spacing w:val="-4"/>
          <w:szCs w:val="28"/>
        </w:rPr>
        <w:t>"</w:t>
      </w:r>
      <w:r w:rsidRPr="009F2F6A">
        <w:rPr>
          <w:color w:val="000000" w:themeColor="text1"/>
          <w:spacing w:val="-4"/>
          <w:szCs w:val="28"/>
        </w:rPr>
        <w:t>.</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969"/>
        <w:gridCol w:w="2552"/>
        <w:gridCol w:w="2410"/>
      </w:tblGrid>
      <w:tr w:rsidR="00A52E47" w:rsidRPr="009F2F6A">
        <w:tc>
          <w:tcPr>
            <w:tcW w:w="3969" w:type="dxa"/>
            <w:vMerge w:val="restart"/>
            <w:vAlign w:val="center"/>
          </w:tcPr>
          <w:p w:rsidR="00A52E47" w:rsidRPr="009F2F6A" w:rsidRDefault="00613D12">
            <w:pPr>
              <w:jc w:val="center"/>
              <w:rPr>
                <w:color w:val="000000" w:themeColor="text1"/>
                <w:sz w:val="24"/>
                <w:szCs w:val="24"/>
              </w:rPr>
            </w:pPr>
            <w:r w:rsidRPr="009F2F6A">
              <w:rPr>
                <w:color w:val="000000" w:themeColor="text1"/>
                <w:sz w:val="24"/>
                <w:szCs w:val="24"/>
              </w:rPr>
              <w:t>Етапи вступної кампанії</w:t>
            </w:r>
          </w:p>
        </w:tc>
        <w:tc>
          <w:tcPr>
            <w:tcW w:w="2552" w:type="dxa"/>
            <w:vAlign w:val="center"/>
          </w:tcPr>
          <w:p w:rsidR="00A52E47" w:rsidRPr="009F2F6A" w:rsidRDefault="00613D12">
            <w:pPr>
              <w:jc w:val="center"/>
              <w:rPr>
                <w:color w:val="000000" w:themeColor="text1"/>
                <w:sz w:val="24"/>
                <w:szCs w:val="24"/>
              </w:rPr>
            </w:pPr>
            <w:r w:rsidRPr="009F2F6A">
              <w:rPr>
                <w:color w:val="000000" w:themeColor="text1"/>
                <w:sz w:val="24"/>
                <w:szCs w:val="24"/>
              </w:rPr>
              <w:t>Денна форма навчання</w:t>
            </w:r>
          </w:p>
        </w:tc>
        <w:tc>
          <w:tcPr>
            <w:tcW w:w="2410" w:type="dxa"/>
            <w:vAlign w:val="center"/>
          </w:tcPr>
          <w:p w:rsidR="00A52E47" w:rsidRPr="009F2F6A" w:rsidRDefault="00613D12">
            <w:pPr>
              <w:jc w:val="center"/>
              <w:rPr>
                <w:color w:val="000000" w:themeColor="text1"/>
                <w:sz w:val="24"/>
                <w:szCs w:val="24"/>
              </w:rPr>
            </w:pPr>
            <w:r w:rsidRPr="009F2F6A">
              <w:rPr>
                <w:color w:val="000000" w:themeColor="text1"/>
                <w:sz w:val="24"/>
                <w:szCs w:val="24"/>
              </w:rPr>
              <w:t>Заочна форма навчання</w:t>
            </w:r>
          </w:p>
        </w:tc>
      </w:tr>
      <w:tr w:rsidR="00A52E47" w:rsidRPr="009F2F6A">
        <w:trPr>
          <w:trHeight w:val="281"/>
        </w:trPr>
        <w:tc>
          <w:tcPr>
            <w:tcW w:w="3969" w:type="dxa"/>
            <w:vMerge/>
            <w:vAlign w:val="center"/>
          </w:tcPr>
          <w:p w:rsidR="00A52E47" w:rsidRPr="009F2F6A" w:rsidRDefault="00A52E47">
            <w:pPr>
              <w:jc w:val="center"/>
              <w:rPr>
                <w:color w:val="000000" w:themeColor="text1"/>
                <w:sz w:val="24"/>
                <w:szCs w:val="24"/>
              </w:rPr>
            </w:pPr>
          </w:p>
        </w:tc>
        <w:tc>
          <w:tcPr>
            <w:tcW w:w="4962" w:type="dxa"/>
            <w:gridSpan w:val="2"/>
            <w:vAlign w:val="center"/>
          </w:tcPr>
          <w:p w:rsidR="00A52E47" w:rsidRPr="009F2F6A" w:rsidRDefault="00613D12">
            <w:pPr>
              <w:jc w:val="center"/>
              <w:rPr>
                <w:color w:val="000000" w:themeColor="text1"/>
                <w:sz w:val="24"/>
                <w:szCs w:val="24"/>
              </w:rPr>
            </w:pPr>
            <w:r w:rsidRPr="009F2F6A">
              <w:rPr>
                <w:color w:val="000000" w:themeColor="text1"/>
                <w:sz w:val="24"/>
                <w:szCs w:val="24"/>
              </w:rPr>
              <w:t>На основі базової та повної вищої освіти</w:t>
            </w:r>
          </w:p>
        </w:tc>
      </w:tr>
      <w:tr w:rsidR="00A52E47" w:rsidRPr="009F2F6A">
        <w:tc>
          <w:tcPr>
            <w:tcW w:w="3969" w:type="dxa"/>
            <w:vAlign w:val="center"/>
          </w:tcPr>
          <w:p w:rsidR="00A52E47" w:rsidRPr="009F2F6A" w:rsidRDefault="00613D12">
            <w:pPr>
              <w:rPr>
                <w:color w:val="000000" w:themeColor="text1"/>
                <w:sz w:val="24"/>
                <w:szCs w:val="24"/>
              </w:rPr>
            </w:pPr>
            <w:r w:rsidRPr="009F2F6A">
              <w:rPr>
                <w:color w:val="000000" w:themeColor="text1"/>
                <w:sz w:val="24"/>
                <w:szCs w:val="24"/>
              </w:rPr>
              <w:t>Початок прийому заяв та документів</w:t>
            </w:r>
          </w:p>
        </w:tc>
        <w:tc>
          <w:tcPr>
            <w:tcW w:w="4962" w:type="dxa"/>
            <w:gridSpan w:val="2"/>
            <w:vAlign w:val="center"/>
          </w:tcPr>
          <w:p w:rsidR="00A52E47" w:rsidRPr="009F2F6A" w:rsidRDefault="00E77BD7">
            <w:pPr>
              <w:jc w:val="center"/>
              <w:rPr>
                <w:color w:val="000000" w:themeColor="text1"/>
                <w:sz w:val="24"/>
                <w:szCs w:val="24"/>
              </w:rPr>
            </w:pPr>
            <w:r w:rsidRPr="009F2F6A">
              <w:rPr>
                <w:color w:val="000000" w:themeColor="text1"/>
                <w:sz w:val="24"/>
                <w:szCs w:val="24"/>
              </w:rPr>
              <w:t>1</w:t>
            </w:r>
            <w:r w:rsidR="00613D12" w:rsidRPr="009F2F6A">
              <w:rPr>
                <w:color w:val="000000" w:themeColor="text1"/>
                <w:sz w:val="24"/>
                <w:szCs w:val="24"/>
              </w:rPr>
              <w:t xml:space="preserve"> липня </w:t>
            </w:r>
            <w:r w:rsidR="006271C6" w:rsidRPr="009F2F6A">
              <w:rPr>
                <w:color w:val="000000" w:themeColor="text1"/>
                <w:sz w:val="24"/>
                <w:szCs w:val="24"/>
              </w:rPr>
              <w:t>2016</w:t>
            </w:r>
            <w:r w:rsidR="00613D12" w:rsidRPr="009F2F6A">
              <w:rPr>
                <w:color w:val="000000" w:themeColor="text1"/>
                <w:sz w:val="24"/>
                <w:szCs w:val="24"/>
              </w:rPr>
              <w:t xml:space="preserve"> року</w:t>
            </w:r>
          </w:p>
        </w:tc>
      </w:tr>
      <w:tr w:rsidR="00482EDD" w:rsidRPr="009F2F6A">
        <w:tc>
          <w:tcPr>
            <w:tcW w:w="3969" w:type="dxa"/>
            <w:vAlign w:val="center"/>
          </w:tcPr>
          <w:p w:rsidR="00A52E47" w:rsidRPr="009F2F6A" w:rsidRDefault="00613D12">
            <w:pPr>
              <w:rPr>
                <w:color w:val="000000" w:themeColor="text1"/>
                <w:sz w:val="24"/>
                <w:szCs w:val="24"/>
              </w:rPr>
            </w:pPr>
            <w:r w:rsidRPr="009F2F6A">
              <w:rPr>
                <w:color w:val="000000" w:themeColor="text1"/>
                <w:sz w:val="24"/>
                <w:szCs w:val="24"/>
              </w:rPr>
              <w:t>Закінчення прийому заяв та документів</w:t>
            </w:r>
          </w:p>
        </w:tc>
        <w:tc>
          <w:tcPr>
            <w:tcW w:w="4962" w:type="dxa"/>
            <w:gridSpan w:val="2"/>
            <w:vAlign w:val="center"/>
          </w:tcPr>
          <w:p w:rsidR="00F93F4C" w:rsidRPr="009F2F6A" w:rsidRDefault="00F93F4C" w:rsidP="00F93F4C">
            <w:pPr>
              <w:rPr>
                <w:color w:val="000000" w:themeColor="text1"/>
                <w:sz w:val="24"/>
                <w:szCs w:val="24"/>
              </w:rPr>
            </w:pPr>
            <w:r w:rsidRPr="009F2F6A">
              <w:rPr>
                <w:color w:val="000000" w:themeColor="text1"/>
                <w:sz w:val="24"/>
                <w:szCs w:val="24"/>
              </w:rPr>
              <w:t>1) за державним замовленням:</w:t>
            </w:r>
          </w:p>
          <w:p w:rsidR="00F93F4C" w:rsidRPr="009F2F6A" w:rsidRDefault="00F93F4C" w:rsidP="00F93F4C">
            <w:pPr>
              <w:rPr>
                <w:color w:val="000000" w:themeColor="text1"/>
                <w:sz w:val="24"/>
                <w:szCs w:val="24"/>
              </w:rPr>
            </w:pPr>
            <w:r w:rsidRPr="009F2F6A">
              <w:rPr>
                <w:color w:val="000000" w:themeColor="text1"/>
                <w:sz w:val="24"/>
                <w:szCs w:val="24"/>
              </w:rPr>
              <w:t>- до 1 серпня 2016 року,</w:t>
            </w:r>
          </w:p>
          <w:p w:rsidR="00F93F4C" w:rsidRPr="009F2F6A" w:rsidRDefault="00F93F4C" w:rsidP="00F93F4C">
            <w:pPr>
              <w:rPr>
                <w:color w:val="000000" w:themeColor="text1"/>
                <w:sz w:val="24"/>
                <w:szCs w:val="24"/>
              </w:rPr>
            </w:pPr>
            <w:r w:rsidRPr="009F2F6A">
              <w:rPr>
                <w:color w:val="000000" w:themeColor="text1"/>
                <w:sz w:val="24"/>
                <w:szCs w:val="24"/>
              </w:rPr>
              <w:t xml:space="preserve">2) за кошти фізичних та юридичних осіб: </w:t>
            </w:r>
          </w:p>
          <w:p w:rsidR="00A52E47" w:rsidRPr="009F2F6A" w:rsidRDefault="00F93F4C" w:rsidP="00F93F4C">
            <w:pPr>
              <w:rPr>
                <w:color w:val="000000" w:themeColor="text1"/>
                <w:sz w:val="24"/>
                <w:szCs w:val="24"/>
              </w:rPr>
            </w:pPr>
            <w:r w:rsidRPr="009F2F6A">
              <w:rPr>
                <w:color w:val="000000" w:themeColor="text1"/>
                <w:sz w:val="24"/>
                <w:szCs w:val="24"/>
              </w:rPr>
              <w:t>- до 20 серпня 2016 року</w:t>
            </w:r>
          </w:p>
        </w:tc>
      </w:tr>
      <w:tr w:rsidR="00F76E23" w:rsidRPr="009F2F6A">
        <w:tc>
          <w:tcPr>
            <w:tcW w:w="3969" w:type="dxa"/>
            <w:vAlign w:val="center"/>
          </w:tcPr>
          <w:p w:rsidR="00F76E23" w:rsidRPr="009F2F6A" w:rsidRDefault="00F76E23">
            <w:pPr>
              <w:rPr>
                <w:color w:val="000000" w:themeColor="text1"/>
                <w:sz w:val="24"/>
                <w:szCs w:val="24"/>
              </w:rPr>
            </w:pPr>
            <w:r w:rsidRPr="009F2F6A">
              <w:rPr>
                <w:color w:val="000000" w:themeColor="text1"/>
                <w:sz w:val="24"/>
                <w:szCs w:val="24"/>
              </w:rPr>
              <w:t>Термін оприлюднення рейтингового списку</w:t>
            </w:r>
          </w:p>
        </w:tc>
        <w:tc>
          <w:tcPr>
            <w:tcW w:w="4962" w:type="dxa"/>
            <w:gridSpan w:val="2"/>
            <w:vAlign w:val="center"/>
          </w:tcPr>
          <w:p w:rsidR="00F93F4C" w:rsidRPr="009F2F6A" w:rsidRDefault="00F93F4C" w:rsidP="006F3CE0">
            <w:pPr>
              <w:jc w:val="center"/>
              <w:rPr>
                <w:color w:val="000000" w:themeColor="text1"/>
                <w:sz w:val="24"/>
                <w:szCs w:val="24"/>
              </w:rPr>
            </w:pPr>
            <w:r w:rsidRPr="009F2F6A">
              <w:rPr>
                <w:color w:val="000000" w:themeColor="text1"/>
                <w:sz w:val="24"/>
                <w:szCs w:val="24"/>
              </w:rPr>
              <w:t>за державним замовленням:</w:t>
            </w:r>
          </w:p>
          <w:p w:rsidR="00F76E23" w:rsidRPr="009F2F6A" w:rsidRDefault="00F76E23" w:rsidP="006F3CE0">
            <w:pPr>
              <w:jc w:val="center"/>
              <w:rPr>
                <w:color w:val="000000" w:themeColor="text1"/>
                <w:sz w:val="24"/>
                <w:szCs w:val="24"/>
              </w:rPr>
            </w:pPr>
            <w:r w:rsidRPr="009F2F6A">
              <w:rPr>
                <w:color w:val="000000" w:themeColor="text1"/>
                <w:sz w:val="24"/>
                <w:szCs w:val="24"/>
              </w:rPr>
              <w:t>2 серпня 2016 року</w:t>
            </w:r>
          </w:p>
        </w:tc>
      </w:tr>
      <w:tr w:rsidR="00A52E47" w:rsidRPr="009F2F6A">
        <w:tc>
          <w:tcPr>
            <w:tcW w:w="3969" w:type="dxa"/>
            <w:vAlign w:val="center"/>
          </w:tcPr>
          <w:p w:rsidR="00A52E47" w:rsidRPr="009F2F6A" w:rsidRDefault="00613D12">
            <w:pPr>
              <w:rPr>
                <w:color w:val="000000" w:themeColor="text1"/>
                <w:sz w:val="24"/>
                <w:szCs w:val="24"/>
              </w:rPr>
            </w:pPr>
            <w:r w:rsidRPr="009F2F6A">
              <w:rPr>
                <w:color w:val="000000" w:themeColor="text1"/>
                <w:sz w:val="24"/>
                <w:szCs w:val="24"/>
              </w:rPr>
              <w:t>Терміни зарахування вступників</w:t>
            </w:r>
          </w:p>
        </w:tc>
        <w:tc>
          <w:tcPr>
            <w:tcW w:w="4962" w:type="dxa"/>
            <w:gridSpan w:val="2"/>
            <w:vAlign w:val="center"/>
          </w:tcPr>
          <w:p w:rsidR="00A52E47" w:rsidRPr="009F2F6A" w:rsidRDefault="00613D12">
            <w:pPr>
              <w:rPr>
                <w:color w:val="000000" w:themeColor="text1"/>
                <w:sz w:val="24"/>
                <w:szCs w:val="24"/>
              </w:rPr>
            </w:pPr>
            <w:r w:rsidRPr="009F2F6A">
              <w:rPr>
                <w:color w:val="000000" w:themeColor="text1"/>
                <w:sz w:val="24"/>
                <w:szCs w:val="24"/>
              </w:rPr>
              <w:t>1) за державним замовленням:</w:t>
            </w:r>
          </w:p>
          <w:p w:rsidR="00A52E47" w:rsidRPr="009F2F6A" w:rsidRDefault="00613D12">
            <w:pPr>
              <w:rPr>
                <w:color w:val="000000" w:themeColor="text1"/>
                <w:sz w:val="24"/>
                <w:szCs w:val="24"/>
              </w:rPr>
            </w:pPr>
            <w:r w:rsidRPr="009F2F6A">
              <w:rPr>
                <w:color w:val="000000" w:themeColor="text1"/>
                <w:sz w:val="24"/>
                <w:szCs w:val="24"/>
              </w:rPr>
              <w:t xml:space="preserve">- до </w:t>
            </w:r>
            <w:r w:rsidR="00F76E23" w:rsidRPr="009F2F6A">
              <w:rPr>
                <w:color w:val="000000" w:themeColor="text1"/>
                <w:sz w:val="24"/>
                <w:szCs w:val="24"/>
              </w:rPr>
              <w:t>15</w:t>
            </w:r>
            <w:r w:rsidRPr="009F2F6A">
              <w:rPr>
                <w:color w:val="000000" w:themeColor="text1"/>
                <w:sz w:val="24"/>
                <w:szCs w:val="24"/>
              </w:rPr>
              <w:t xml:space="preserve"> </w:t>
            </w:r>
            <w:r w:rsidR="00482EDD" w:rsidRPr="009F2F6A">
              <w:rPr>
                <w:color w:val="000000" w:themeColor="text1"/>
                <w:sz w:val="24"/>
                <w:szCs w:val="24"/>
              </w:rPr>
              <w:t>серпня</w:t>
            </w:r>
            <w:r w:rsidRPr="009F2F6A">
              <w:rPr>
                <w:color w:val="000000" w:themeColor="text1"/>
                <w:sz w:val="24"/>
                <w:szCs w:val="24"/>
              </w:rPr>
              <w:t xml:space="preserve"> </w:t>
            </w:r>
            <w:r w:rsidR="006271C6" w:rsidRPr="009F2F6A">
              <w:rPr>
                <w:color w:val="000000" w:themeColor="text1"/>
                <w:sz w:val="24"/>
                <w:szCs w:val="24"/>
              </w:rPr>
              <w:t>2016</w:t>
            </w:r>
            <w:r w:rsidRPr="009F2F6A">
              <w:rPr>
                <w:color w:val="000000" w:themeColor="text1"/>
                <w:sz w:val="24"/>
                <w:szCs w:val="24"/>
              </w:rPr>
              <w:t xml:space="preserve"> року,</w:t>
            </w:r>
          </w:p>
          <w:p w:rsidR="00A52E47" w:rsidRPr="009F2F6A" w:rsidRDefault="00613D12">
            <w:pPr>
              <w:rPr>
                <w:color w:val="000000" w:themeColor="text1"/>
                <w:sz w:val="24"/>
                <w:szCs w:val="24"/>
              </w:rPr>
            </w:pPr>
            <w:r w:rsidRPr="009F2F6A">
              <w:rPr>
                <w:color w:val="000000" w:themeColor="text1"/>
                <w:sz w:val="24"/>
                <w:szCs w:val="24"/>
              </w:rPr>
              <w:t xml:space="preserve">2) за кошти фізичних та юридичних осіб: </w:t>
            </w:r>
          </w:p>
          <w:p w:rsidR="00A52E47" w:rsidRPr="009F2F6A" w:rsidRDefault="00613D12" w:rsidP="00F93F4C">
            <w:pPr>
              <w:rPr>
                <w:color w:val="000000" w:themeColor="text1"/>
                <w:sz w:val="24"/>
                <w:szCs w:val="24"/>
              </w:rPr>
            </w:pPr>
            <w:r w:rsidRPr="009F2F6A">
              <w:rPr>
                <w:color w:val="000000" w:themeColor="text1"/>
                <w:sz w:val="24"/>
                <w:szCs w:val="24"/>
              </w:rPr>
              <w:t xml:space="preserve">- до </w:t>
            </w:r>
            <w:r w:rsidR="00F93F4C" w:rsidRPr="009F2F6A">
              <w:rPr>
                <w:color w:val="000000" w:themeColor="text1"/>
                <w:sz w:val="24"/>
                <w:szCs w:val="24"/>
              </w:rPr>
              <w:t>30</w:t>
            </w:r>
            <w:r w:rsidR="00482EDD" w:rsidRPr="009F2F6A">
              <w:rPr>
                <w:color w:val="000000" w:themeColor="text1"/>
                <w:sz w:val="24"/>
                <w:szCs w:val="24"/>
              </w:rPr>
              <w:t xml:space="preserve"> </w:t>
            </w:r>
            <w:r w:rsidR="00AF52A8" w:rsidRPr="009F2F6A">
              <w:rPr>
                <w:color w:val="000000" w:themeColor="text1"/>
                <w:sz w:val="24"/>
                <w:szCs w:val="24"/>
              </w:rPr>
              <w:t>серпня</w:t>
            </w:r>
            <w:r w:rsidRPr="009F2F6A">
              <w:rPr>
                <w:color w:val="000000" w:themeColor="text1"/>
                <w:sz w:val="24"/>
                <w:szCs w:val="24"/>
              </w:rPr>
              <w:t xml:space="preserve"> </w:t>
            </w:r>
            <w:r w:rsidR="006271C6" w:rsidRPr="009F2F6A">
              <w:rPr>
                <w:color w:val="000000" w:themeColor="text1"/>
                <w:sz w:val="24"/>
                <w:szCs w:val="24"/>
              </w:rPr>
              <w:t>2016</w:t>
            </w:r>
            <w:r w:rsidRPr="009F2F6A">
              <w:rPr>
                <w:color w:val="000000" w:themeColor="text1"/>
                <w:sz w:val="24"/>
                <w:szCs w:val="24"/>
              </w:rPr>
              <w:t xml:space="preserve"> року</w:t>
            </w:r>
          </w:p>
        </w:tc>
      </w:tr>
    </w:tbl>
    <w:p w:rsidR="00A52E47" w:rsidRPr="009F2F6A" w:rsidRDefault="00A52E47">
      <w:pPr>
        <w:jc w:val="center"/>
        <w:rPr>
          <w:color w:val="000000" w:themeColor="text1"/>
          <w:szCs w:val="28"/>
        </w:rPr>
      </w:pPr>
    </w:p>
    <w:p w:rsidR="00A52E47" w:rsidRPr="009F2F6A" w:rsidRDefault="00613D12">
      <w:pPr>
        <w:keepNext/>
        <w:spacing w:line="276" w:lineRule="auto"/>
        <w:jc w:val="both"/>
        <w:rPr>
          <w:b/>
          <w:color w:val="000000" w:themeColor="text1"/>
          <w:szCs w:val="28"/>
        </w:rPr>
      </w:pPr>
      <w:r w:rsidRPr="009F2F6A">
        <w:rPr>
          <w:b/>
          <w:color w:val="000000" w:themeColor="text1"/>
        </w:rPr>
        <w:tab/>
        <w:t xml:space="preserve">5. </w:t>
      </w:r>
      <w:r w:rsidRPr="009F2F6A">
        <w:rPr>
          <w:b/>
          <w:color w:val="000000" w:themeColor="text1"/>
          <w:szCs w:val="28"/>
        </w:rPr>
        <w:t xml:space="preserve">Порядок прийому заяв і документів для вступу до НТУ </w:t>
      </w:r>
      <w:r w:rsidR="00076EEA" w:rsidRPr="009F2F6A">
        <w:rPr>
          <w:b/>
          <w:color w:val="000000" w:themeColor="text1"/>
          <w:szCs w:val="28"/>
        </w:rPr>
        <w:t>"</w:t>
      </w:r>
      <w:r w:rsidRPr="009F2F6A">
        <w:rPr>
          <w:b/>
          <w:color w:val="000000" w:themeColor="text1"/>
          <w:szCs w:val="28"/>
        </w:rPr>
        <w:t>ХПІ</w:t>
      </w:r>
      <w:r w:rsidR="00076EEA" w:rsidRPr="009F2F6A">
        <w:rPr>
          <w:b/>
          <w:color w:val="000000" w:themeColor="text1"/>
          <w:szCs w:val="28"/>
        </w:rPr>
        <w:t>"</w:t>
      </w:r>
    </w:p>
    <w:p w:rsidR="002306BD" w:rsidRPr="009F2F6A" w:rsidRDefault="00613D12" w:rsidP="009F2F6A">
      <w:pPr>
        <w:spacing w:beforeLines="25" w:afterLines="25"/>
        <w:ind w:firstLine="567"/>
        <w:jc w:val="both"/>
        <w:rPr>
          <w:color w:val="000000" w:themeColor="text1"/>
          <w:szCs w:val="28"/>
        </w:rPr>
      </w:pPr>
      <w:r w:rsidRPr="009F2F6A">
        <w:rPr>
          <w:color w:val="000000" w:themeColor="text1"/>
          <w:szCs w:val="28"/>
        </w:rPr>
        <w:t xml:space="preserve">5.1. </w:t>
      </w:r>
      <w:r w:rsidR="002306BD" w:rsidRPr="009F2F6A">
        <w:rPr>
          <w:color w:val="000000" w:themeColor="text1"/>
          <w:szCs w:val="28"/>
        </w:rPr>
        <w:t xml:space="preserve">Вступники для здобуття ступенів молодшого бакалавра, бакалавра (магістра і спеціаліста медичного, фармацевтичного або ветеринарного спрямувань) на основі повної загальної середньої освіти на денну форму навчання, крім осіб, які мають право на участь у конкурсі за результатами вступних іспитів на основі повної загальної середньої освіти (розділ 6 цих Правил), зарахування за співбесідою (розділ </w:t>
      </w:r>
      <w:r w:rsidR="004B3614" w:rsidRPr="009F2F6A">
        <w:rPr>
          <w:color w:val="000000" w:themeColor="text1"/>
          <w:szCs w:val="28"/>
        </w:rPr>
        <w:t>7</w:t>
      </w:r>
      <w:r w:rsidR="002306BD" w:rsidRPr="009F2F6A">
        <w:rPr>
          <w:color w:val="000000" w:themeColor="text1"/>
          <w:szCs w:val="28"/>
        </w:rPr>
        <w:t xml:space="preserve"> цих Правил)  та зарахування за квотами (розділ 9 цих Правил), подають заяви тільки в електронній формі. Вступники можуть подати до п’ятнадцяти заяв на п’ять спеціальностей (</w:t>
      </w:r>
      <w:proofErr w:type="spellStart"/>
      <w:r w:rsidR="002306BD" w:rsidRPr="009F2F6A">
        <w:rPr>
          <w:color w:val="000000" w:themeColor="text1"/>
          <w:szCs w:val="28"/>
        </w:rPr>
        <w:t>спеціалізацій</w:t>
      </w:r>
      <w:proofErr w:type="spellEnd"/>
      <w:r w:rsidR="002306BD" w:rsidRPr="009F2F6A">
        <w:rPr>
          <w:color w:val="000000" w:themeColor="text1"/>
          <w:szCs w:val="28"/>
        </w:rPr>
        <w:t>), на яких передбачено прийом за державним замовленням на денну форму навчання.</w:t>
      </w:r>
      <w:r w:rsidR="002306BD" w:rsidRPr="009F2F6A">
        <w:rPr>
          <w:color w:val="000000" w:themeColor="text1"/>
        </w:rPr>
        <w:t xml:space="preserve"> </w:t>
      </w:r>
      <w:r w:rsidR="002306BD" w:rsidRPr="009F2F6A">
        <w:rPr>
          <w:color w:val="000000" w:themeColor="text1"/>
          <w:szCs w:val="28"/>
        </w:rPr>
        <w:t xml:space="preserve">Подання заяв на спеціальності (спеціалізації) на інші форми навчання, а також на яких не передбачається прийому за державним замовленням, не обмежується. </w:t>
      </w:r>
    </w:p>
    <w:p w:rsidR="002306BD" w:rsidRPr="009F2F6A" w:rsidRDefault="002306BD" w:rsidP="002306BD">
      <w:pPr>
        <w:spacing w:line="264" w:lineRule="auto"/>
        <w:ind w:firstLine="709"/>
        <w:jc w:val="both"/>
        <w:rPr>
          <w:color w:val="000000" w:themeColor="text1"/>
          <w:szCs w:val="28"/>
          <w:lang w:val="ru-RU"/>
        </w:rPr>
      </w:pPr>
      <w:r w:rsidRPr="009F2F6A">
        <w:rPr>
          <w:color w:val="000000" w:themeColor="text1"/>
          <w:szCs w:val="28"/>
          <w:lang w:val="ru-RU"/>
        </w:rPr>
        <w:t>У</w:t>
      </w:r>
      <w:r w:rsidRPr="009F2F6A">
        <w:rPr>
          <w:color w:val="000000" w:themeColor="text1"/>
          <w:szCs w:val="28"/>
        </w:rPr>
        <w:t>сі інші категорії вступників подають заяви тільки в паперовій формі.</w:t>
      </w:r>
    </w:p>
    <w:p w:rsidR="006664EC" w:rsidRPr="009F2F6A" w:rsidRDefault="006664EC" w:rsidP="006B5532">
      <w:pPr>
        <w:spacing w:line="264" w:lineRule="auto"/>
        <w:ind w:firstLine="709"/>
        <w:jc w:val="both"/>
        <w:rPr>
          <w:color w:val="000000" w:themeColor="text1"/>
          <w:szCs w:val="28"/>
        </w:rPr>
      </w:pPr>
      <w:r w:rsidRPr="009F2F6A">
        <w:rPr>
          <w:color w:val="000000" w:themeColor="text1"/>
          <w:szCs w:val="28"/>
        </w:rPr>
        <w:t xml:space="preserve">Заява в паперовій формі подається вступником особисто до приймальної комісії відповідного факультету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 Факт кожного подання заяви в паперовому вигляді реєструється уповноваженою особою приймальної комісії в Єдиній базі.</w:t>
      </w:r>
    </w:p>
    <w:p w:rsidR="006664EC" w:rsidRPr="009F2F6A" w:rsidRDefault="006664EC" w:rsidP="006B5532">
      <w:pPr>
        <w:spacing w:line="264" w:lineRule="auto"/>
        <w:ind w:firstLine="709"/>
        <w:jc w:val="both"/>
        <w:rPr>
          <w:color w:val="000000" w:themeColor="text1"/>
          <w:szCs w:val="28"/>
        </w:rPr>
      </w:pPr>
      <w:r w:rsidRPr="009F2F6A">
        <w:rPr>
          <w:color w:val="000000" w:themeColor="text1"/>
          <w:szCs w:val="28"/>
        </w:rPr>
        <w:t xml:space="preserve">Заяву, зареєстровану в Єдиній базі, може бути скасовано університетом на підставі рішення приймальної комісії до моменту включення вступника до списків рекомендованих до зарахування на навчання за умови допущення технічної помилки під час внесення відповідних даних до Єдиної бази, що підтверджується актом про допущену технічну помилку, сформованим в Єдиній базі. Скасована заява вважається неподаною, а факт такого подання анулюється в Єдиній базі. Приймальна комісія повідомляє вступникові про своє рішення в день його прийняття, після чого вступник може подати нову заяву на цю саму спеціальність до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w:t>
      </w:r>
    </w:p>
    <w:p w:rsidR="006664EC" w:rsidRPr="009F2F6A" w:rsidRDefault="006664EC" w:rsidP="006B5532">
      <w:pPr>
        <w:spacing w:line="264" w:lineRule="auto"/>
        <w:ind w:firstLine="709"/>
        <w:jc w:val="both"/>
        <w:rPr>
          <w:color w:val="000000" w:themeColor="text1"/>
          <w:szCs w:val="28"/>
        </w:rPr>
      </w:pPr>
      <w:r w:rsidRPr="009F2F6A">
        <w:rPr>
          <w:color w:val="000000" w:themeColor="text1"/>
          <w:szCs w:val="28"/>
        </w:rPr>
        <w:t>Виправлення технічних помилок відбувається до моменту включення вступника до списків рекомендованих до зарахування на навчання.</w:t>
      </w:r>
    </w:p>
    <w:p w:rsidR="00FD692D" w:rsidRPr="009F2F6A" w:rsidRDefault="00613D12" w:rsidP="006B5532">
      <w:pPr>
        <w:spacing w:line="264" w:lineRule="auto"/>
        <w:ind w:firstLine="709"/>
        <w:jc w:val="both"/>
        <w:rPr>
          <w:color w:val="000000" w:themeColor="text1"/>
          <w:szCs w:val="28"/>
          <w:lang w:val="ru-RU"/>
        </w:rPr>
      </w:pPr>
      <w:r w:rsidRPr="009F2F6A">
        <w:rPr>
          <w:color w:val="000000" w:themeColor="text1"/>
          <w:szCs w:val="28"/>
        </w:rPr>
        <w:t xml:space="preserve">5.2. </w:t>
      </w:r>
      <w:r w:rsidR="00FD692D" w:rsidRPr="009F2F6A">
        <w:rPr>
          <w:color w:val="000000" w:themeColor="text1"/>
          <w:szCs w:val="28"/>
        </w:rPr>
        <w:t>У заяві вступники вказують факультет, спеціальність (спеціалізацію, освітню програму, напрям підготовки) та форму навчання.</w:t>
      </w:r>
    </w:p>
    <w:p w:rsidR="00FD692D" w:rsidRPr="009F2F6A" w:rsidRDefault="00FD692D" w:rsidP="00FD692D">
      <w:pPr>
        <w:ind w:firstLine="709"/>
        <w:jc w:val="both"/>
        <w:rPr>
          <w:color w:val="000000" w:themeColor="text1"/>
          <w:szCs w:val="28"/>
        </w:rPr>
      </w:pPr>
      <w:r w:rsidRPr="009F2F6A">
        <w:rPr>
          <w:color w:val="000000" w:themeColor="text1"/>
          <w:szCs w:val="28"/>
        </w:rPr>
        <w:lastRenderedPageBreak/>
        <w:t>Під час подання заяв про участь у конкурсному відборі на денну форму навчання на основі повної загальної середньої освіти за державним замовленням для здобуття ступеня бакалавра вступник зазначає у кожній заяві пріоритетність цієї заяви відносно інших поданих ним заяв, при цьому показник пріоритетності 1 (один) означає найвищу пріоритетність.</w:t>
      </w:r>
    </w:p>
    <w:p w:rsidR="00FD692D" w:rsidRPr="009F2F6A" w:rsidRDefault="00FD692D" w:rsidP="00FD692D">
      <w:pPr>
        <w:ind w:firstLine="709"/>
        <w:jc w:val="both"/>
        <w:rPr>
          <w:color w:val="000000" w:themeColor="text1"/>
          <w:szCs w:val="28"/>
        </w:rPr>
      </w:pPr>
      <w:r w:rsidRPr="009F2F6A">
        <w:rPr>
          <w:color w:val="000000" w:themeColor="text1"/>
          <w:szCs w:val="28"/>
        </w:rPr>
        <w:t>Пріоритетність заяв, зазначена вступником, не підлягає зміні.</w:t>
      </w:r>
    </w:p>
    <w:p w:rsidR="00A52E47" w:rsidRPr="009F2F6A" w:rsidRDefault="00FD692D" w:rsidP="006B5532">
      <w:pPr>
        <w:spacing w:line="264" w:lineRule="auto"/>
        <w:ind w:firstLine="709"/>
        <w:jc w:val="both"/>
        <w:rPr>
          <w:color w:val="000000" w:themeColor="text1"/>
          <w:szCs w:val="28"/>
        </w:rPr>
      </w:pPr>
      <w:r w:rsidRPr="009F2F6A">
        <w:rPr>
          <w:color w:val="000000" w:themeColor="text1"/>
          <w:szCs w:val="28"/>
        </w:rPr>
        <w:t>Заяви, подані на певну спеціальність (спеціалізацію, освітню програму, напрям підготовки) до НТУ "ХПІ" за різними формами навчання, вважаються фактом подання однієї заяви.</w:t>
      </w:r>
    </w:p>
    <w:p w:rsidR="00A52E47" w:rsidRPr="009F2F6A" w:rsidRDefault="00613D12" w:rsidP="006B5532">
      <w:pPr>
        <w:spacing w:line="264" w:lineRule="auto"/>
        <w:ind w:firstLine="709"/>
        <w:jc w:val="both"/>
        <w:rPr>
          <w:color w:val="000000" w:themeColor="text1"/>
          <w:szCs w:val="28"/>
        </w:rPr>
      </w:pPr>
      <w:r w:rsidRPr="009F2F6A">
        <w:rPr>
          <w:color w:val="000000" w:themeColor="text1"/>
          <w:szCs w:val="28"/>
        </w:rPr>
        <w:t>5.3. При поданні заяви в паперовій формі вступник пред’являє особисто:</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 xml:space="preserve">документ, що посвідчує особу та громадянство (відповідно до статті 5 Закону України "Про громадянство України"); </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свідоцтво про народження - для осіб, які за віком не мають паспорта, або інший документ, який посвідчує особу і громадянство;</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 xml:space="preserve">військовий квиток або посвідчення про приписку – для військовозобов’язаних; </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документ державного зразка (оригінал) про раніше здобутий освітній (освітньо-кваліфікаційний) рівень, на основі якого здійснюється вступ, і додаток до нього;</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сертифікат (сертифікати) відповідного рівня зовнішнього незалежного оцінювання (для вступників на основі повної загальної середньої освіти);</w:t>
      </w:r>
    </w:p>
    <w:p w:rsidR="00A52E47" w:rsidRPr="009F2F6A" w:rsidRDefault="00A4302F" w:rsidP="006B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709"/>
        <w:jc w:val="both"/>
        <w:rPr>
          <w:color w:val="000000" w:themeColor="text1"/>
          <w:szCs w:val="28"/>
        </w:rPr>
      </w:pPr>
      <w:r w:rsidRPr="009F2F6A">
        <w:rPr>
          <w:color w:val="000000" w:themeColor="text1"/>
          <w:szCs w:val="28"/>
        </w:rPr>
        <w:t>документи, які підтверджують право вступника на участь у конкурсі за результатами вступних екзаменів на основі повної загальної середньої освіти, зарахування за співбесідою, зарахування поза конкурсом (за наявності).</w:t>
      </w:r>
    </w:p>
    <w:p w:rsidR="00A52E47" w:rsidRPr="009F2F6A" w:rsidRDefault="00613D12" w:rsidP="006B5532">
      <w:pPr>
        <w:pStyle w:val="32"/>
        <w:spacing w:line="264" w:lineRule="auto"/>
        <w:rPr>
          <w:color w:val="000000" w:themeColor="text1"/>
          <w:szCs w:val="28"/>
        </w:rPr>
      </w:pPr>
      <w:r w:rsidRPr="009F2F6A">
        <w:rPr>
          <w:color w:val="000000" w:themeColor="text1"/>
          <w:szCs w:val="28"/>
        </w:rPr>
        <w:t xml:space="preserve">5.4. До заяви, поданої в паперовій формі, вступник додає: </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копію документа державного зразка про раніше здобутий освітній (освітньо-кваліфікаційний) рівень, на основі якого здійснюється вступ, і додаток до нього;</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копію сертифіката відповідного рівня зовнішнього незалежного оцінювання (для вступників на основі повної загальної середньої освіти);</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копію документа, що посвідчує особу та громадянство;</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 xml:space="preserve">копії документів, які підтверджують право вступника на участь у конкурсі за результатами вступних екзаменів на основі повної загальної </w:t>
      </w:r>
      <w:r w:rsidRPr="009F2F6A">
        <w:rPr>
          <w:color w:val="000000" w:themeColor="text1"/>
          <w:szCs w:val="28"/>
        </w:rPr>
        <w:lastRenderedPageBreak/>
        <w:t>середньої освіти, зарахування за співбесідою, зарахування поза конкурсом (за наявності).</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чотири кольорові фотокартки розміром 3 х 4 см.</w:t>
      </w:r>
    </w:p>
    <w:p w:rsidR="009D4C39" w:rsidRPr="009F2F6A" w:rsidRDefault="009D4C39" w:rsidP="009D4C39">
      <w:pPr>
        <w:ind w:firstLine="709"/>
        <w:jc w:val="both"/>
        <w:rPr>
          <w:color w:val="000000" w:themeColor="text1"/>
          <w:szCs w:val="28"/>
        </w:rPr>
      </w:pPr>
      <w:r w:rsidRPr="009F2F6A">
        <w:rPr>
          <w:color w:val="000000" w:themeColor="text1"/>
          <w:szCs w:val="28"/>
        </w:rPr>
        <w:t xml:space="preserve">Вступники, які проходять творчий конкурс "Спортивні нормативи" на </w:t>
      </w:r>
      <w:r w:rsidRPr="009F2F6A">
        <w:rPr>
          <w:rStyle w:val="a5"/>
          <w:rFonts w:eastAsia="Calibri"/>
          <w:color w:val="000000" w:themeColor="text1"/>
          <w:u w:val="none"/>
        </w:rPr>
        <w:t xml:space="preserve">спеціальність </w:t>
      </w:r>
      <w:r w:rsidRPr="009F2F6A">
        <w:rPr>
          <w:color w:val="000000" w:themeColor="text1"/>
          <w:szCs w:val="28"/>
        </w:rPr>
        <w:t>017 "Фізична культура і спорт", допускаються до участі в творчих конкурсах, які проводять вищі навчальні заклади, за наявності оригіналу документа, що посвідчує особу, та сертифіката зовнішнього незалежного оцінювання.</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Інші копії документів подаються вступником, якщо це викликано особливими умовами зарахування за відповідними спеціальностями (</w:t>
      </w:r>
      <w:proofErr w:type="spellStart"/>
      <w:r w:rsidRPr="009F2F6A">
        <w:rPr>
          <w:color w:val="000000" w:themeColor="text1"/>
          <w:szCs w:val="28"/>
        </w:rPr>
        <w:t>спеціалізаціями</w:t>
      </w:r>
      <w:proofErr w:type="spellEnd"/>
      <w:r w:rsidRPr="009F2F6A">
        <w:rPr>
          <w:color w:val="000000" w:themeColor="text1"/>
          <w:szCs w:val="28"/>
        </w:rPr>
        <w:t>), установленими законодавством, у строки, визначені для прийому документів, для прийняття приймальною комісією рішення про рекомендування вступників до зарахування.</w:t>
      </w:r>
    </w:p>
    <w:p w:rsidR="00A4302F" w:rsidRPr="009F2F6A" w:rsidRDefault="00A4302F" w:rsidP="006B5532">
      <w:pPr>
        <w:spacing w:line="264" w:lineRule="auto"/>
        <w:ind w:firstLine="709"/>
        <w:jc w:val="both"/>
        <w:rPr>
          <w:color w:val="000000" w:themeColor="text1"/>
          <w:szCs w:val="28"/>
        </w:rPr>
      </w:pPr>
      <w:r w:rsidRPr="009F2F6A">
        <w:rPr>
          <w:color w:val="000000" w:themeColor="text1"/>
          <w:szCs w:val="28"/>
        </w:rPr>
        <w:t xml:space="preserve">Оригінали документів при участі в конкурсі на місця, що фінансуються за </w:t>
      </w:r>
      <w:r w:rsidR="00C84389" w:rsidRPr="009F2F6A">
        <w:rPr>
          <w:color w:val="000000" w:themeColor="text1"/>
          <w:szCs w:val="28"/>
        </w:rPr>
        <w:t>державним замовленням</w:t>
      </w:r>
      <w:r w:rsidRPr="009F2F6A">
        <w:rPr>
          <w:color w:val="000000" w:themeColor="text1"/>
          <w:szCs w:val="28"/>
        </w:rPr>
        <w:t>, вступником подаються лише один раз при виборі місця навчання (виконання вимог до зарахування).</w:t>
      </w:r>
    </w:p>
    <w:p w:rsidR="00A52E47" w:rsidRPr="009F2F6A" w:rsidRDefault="00613D12" w:rsidP="006B5532">
      <w:pPr>
        <w:pStyle w:val="32"/>
        <w:spacing w:line="264" w:lineRule="auto"/>
        <w:rPr>
          <w:color w:val="000000" w:themeColor="text1"/>
          <w:szCs w:val="28"/>
        </w:rPr>
      </w:pPr>
      <w:r w:rsidRPr="009F2F6A">
        <w:rPr>
          <w:color w:val="000000" w:themeColor="text1"/>
          <w:szCs w:val="28"/>
        </w:rPr>
        <w:t xml:space="preserve">У разі, якщо абітурієнт після вступу до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 xml:space="preserve"> бажає про</w:t>
      </w:r>
      <w:r w:rsidRPr="009F2F6A">
        <w:rPr>
          <w:color w:val="000000" w:themeColor="text1"/>
          <w:szCs w:val="28"/>
        </w:rPr>
        <w:softHyphen/>
        <w:t>живати в гуртожитку</w:t>
      </w:r>
      <w:r w:rsidR="00313121" w:rsidRPr="009F2F6A">
        <w:rPr>
          <w:color w:val="000000" w:themeColor="text1"/>
          <w:szCs w:val="28"/>
        </w:rPr>
        <w:t xml:space="preserve">, або вступає на </w:t>
      </w:r>
      <w:r w:rsidR="000C466B" w:rsidRPr="009F2F6A">
        <w:rPr>
          <w:color w:val="000000" w:themeColor="text1"/>
          <w:szCs w:val="28"/>
        </w:rPr>
        <w:t>спеціальність</w:t>
      </w:r>
      <w:r w:rsidR="00313121" w:rsidRPr="009F2F6A">
        <w:rPr>
          <w:color w:val="000000" w:themeColor="text1"/>
          <w:szCs w:val="28"/>
        </w:rPr>
        <w:t xml:space="preserve"> </w:t>
      </w:r>
      <w:r w:rsidR="00072111" w:rsidRPr="009F2F6A">
        <w:rPr>
          <w:color w:val="000000" w:themeColor="text1"/>
          <w:szCs w:val="28"/>
        </w:rPr>
        <w:t>017 "Фізична культура і спорт"</w:t>
      </w:r>
      <w:r w:rsidRPr="009F2F6A">
        <w:rPr>
          <w:color w:val="000000" w:themeColor="text1"/>
          <w:szCs w:val="28"/>
        </w:rPr>
        <w:t xml:space="preserve">, він повинен надати медичну довідку </w:t>
      </w:r>
      <w:r w:rsidR="005F16A9" w:rsidRPr="009F2F6A">
        <w:rPr>
          <w:color w:val="000000" w:themeColor="text1"/>
          <w:szCs w:val="28"/>
        </w:rPr>
        <w:t xml:space="preserve">за </w:t>
      </w:r>
      <w:r w:rsidRPr="009F2F6A">
        <w:rPr>
          <w:color w:val="000000" w:themeColor="text1"/>
          <w:szCs w:val="28"/>
        </w:rPr>
        <w:t>форм</w:t>
      </w:r>
      <w:r w:rsidR="005F16A9" w:rsidRPr="009F2F6A">
        <w:rPr>
          <w:color w:val="000000" w:themeColor="text1"/>
          <w:szCs w:val="28"/>
        </w:rPr>
        <w:t>ою</w:t>
      </w:r>
      <w:r w:rsidRPr="009F2F6A">
        <w:rPr>
          <w:color w:val="000000" w:themeColor="text1"/>
          <w:szCs w:val="28"/>
        </w:rPr>
        <w:t xml:space="preserve"> 086-о.</w:t>
      </w:r>
      <w:r w:rsidR="00313121" w:rsidRPr="009F2F6A">
        <w:rPr>
          <w:color w:val="000000" w:themeColor="text1"/>
          <w:szCs w:val="28"/>
        </w:rPr>
        <w:t xml:space="preserve"> </w:t>
      </w:r>
    </w:p>
    <w:p w:rsidR="00A52E47" w:rsidRPr="009F2F6A" w:rsidRDefault="00613D12" w:rsidP="006B5532">
      <w:pPr>
        <w:pStyle w:val="32"/>
        <w:spacing w:line="264" w:lineRule="auto"/>
        <w:rPr>
          <w:color w:val="000000" w:themeColor="text1"/>
          <w:szCs w:val="28"/>
        </w:rPr>
      </w:pPr>
      <w:r w:rsidRPr="009F2F6A">
        <w:rPr>
          <w:color w:val="000000" w:themeColor="text1"/>
          <w:szCs w:val="28"/>
        </w:rPr>
        <w:t xml:space="preserve">5.5. Вступники мають право подавати сертифікат зовнішнього незалежного оцінювання, виданий у </w:t>
      </w:r>
      <w:r w:rsidR="006271C6" w:rsidRPr="009F2F6A">
        <w:rPr>
          <w:color w:val="000000" w:themeColor="text1"/>
          <w:szCs w:val="28"/>
        </w:rPr>
        <w:t>2016</w:t>
      </w:r>
      <w:r w:rsidRPr="009F2F6A">
        <w:rPr>
          <w:color w:val="000000" w:themeColor="text1"/>
          <w:szCs w:val="28"/>
        </w:rPr>
        <w:t xml:space="preserve"> році.</w:t>
      </w:r>
    </w:p>
    <w:p w:rsidR="00A52E47" w:rsidRPr="009F2F6A" w:rsidRDefault="00613D12" w:rsidP="006B5532">
      <w:pPr>
        <w:spacing w:line="264" w:lineRule="auto"/>
        <w:ind w:firstLine="709"/>
        <w:jc w:val="both"/>
        <w:rPr>
          <w:color w:val="000000" w:themeColor="text1"/>
          <w:szCs w:val="28"/>
        </w:rPr>
      </w:pPr>
      <w:r w:rsidRPr="009F2F6A">
        <w:rPr>
          <w:color w:val="000000" w:themeColor="text1"/>
          <w:szCs w:val="28"/>
        </w:rPr>
        <w:t xml:space="preserve">5.6. Усі копії документів засвідчуються за оригіналами приймальною (відбірковими) комісією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 xml:space="preserve"> або в установленому законодавством порядку (нотаріально). Копії документів без пред’явлення оригіналів не розглядаються.</w:t>
      </w:r>
    </w:p>
    <w:p w:rsidR="00EC570A" w:rsidRPr="009F2F6A" w:rsidRDefault="00EC570A" w:rsidP="006B5532">
      <w:pPr>
        <w:spacing w:line="264" w:lineRule="auto"/>
        <w:ind w:firstLine="709"/>
        <w:jc w:val="both"/>
        <w:rPr>
          <w:color w:val="000000" w:themeColor="text1"/>
          <w:szCs w:val="28"/>
        </w:rPr>
      </w:pPr>
      <w:r w:rsidRPr="009F2F6A">
        <w:rPr>
          <w:color w:val="000000" w:themeColor="text1"/>
          <w:szCs w:val="28"/>
        </w:rPr>
        <w:t xml:space="preserve">5.7. Заява в електронній формі подається вступником шляхом заповнення електронної форми в режимі он-лайн та розглядається приймальною комісією вищого навчального закладу згідно з Порядком подання та розгляду заяв в електронній формі на участь у конкурсному відборі до вищих навчальних закладів, затвердженим наказом Міністерства освіти і науки України від 15.10.2015 № 1085, </w:t>
      </w:r>
    </w:p>
    <w:p w:rsidR="00EC570A" w:rsidRPr="009F2F6A" w:rsidRDefault="00EC570A" w:rsidP="006B5532">
      <w:pPr>
        <w:spacing w:line="264" w:lineRule="auto"/>
        <w:ind w:firstLine="709"/>
        <w:jc w:val="both"/>
        <w:rPr>
          <w:color w:val="000000" w:themeColor="text1"/>
          <w:szCs w:val="28"/>
        </w:rPr>
      </w:pPr>
      <w:r w:rsidRPr="009F2F6A">
        <w:rPr>
          <w:color w:val="000000" w:themeColor="text1"/>
          <w:szCs w:val="28"/>
        </w:rPr>
        <w:t>5.8. Приймальна комісія здійснює перевірку достовірності даних, поданих вступником для участі у конкурсному відборі, за допомогою Єдиної бази.</w:t>
      </w:r>
    </w:p>
    <w:p w:rsidR="00EC570A" w:rsidRPr="009F2F6A" w:rsidRDefault="00EC570A" w:rsidP="006B5532">
      <w:pPr>
        <w:spacing w:line="264" w:lineRule="auto"/>
        <w:ind w:firstLine="709"/>
        <w:jc w:val="both"/>
        <w:rPr>
          <w:color w:val="000000" w:themeColor="text1"/>
          <w:szCs w:val="28"/>
        </w:rPr>
      </w:pPr>
      <w:r w:rsidRPr="009F2F6A">
        <w:rPr>
          <w:color w:val="000000" w:themeColor="text1"/>
          <w:szCs w:val="28"/>
        </w:rPr>
        <w:t xml:space="preserve">Письмове підтвердження Технічного адміністратора Єдиної бази або директора Українського центру оцінювання якості освіти про недостовірність інформації, поданої вступником до вищого навчального </w:t>
      </w:r>
      <w:r w:rsidRPr="009F2F6A">
        <w:rPr>
          <w:color w:val="000000" w:themeColor="text1"/>
          <w:szCs w:val="28"/>
        </w:rPr>
        <w:lastRenderedPageBreak/>
        <w:t>закладу, є підставою для відмови в участі у конкурсному відборі та зарахуванні на навчання (анулювання наказу про зарахування).</w:t>
      </w:r>
    </w:p>
    <w:p w:rsidR="00EC570A" w:rsidRPr="009F2F6A" w:rsidRDefault="00EC570A" w:rsidP="006B5532">
      <w:pPr>
        <w:spacing w:line="264" w:lineRule="auto"/>
        <w:ind w:firstLine="709"/>
        <w:jc w:val="both"/>
        <w:rPr>
          <w:color w:val="000000" w:themeColor="text1"/>
          <w:szCs w:val="28"/>
        </w:rPr>
      </w:pPr>
      <w:r w:rsidRPr="009F2F6A">
        <w:rPr>
          <w:color w:val="000000" w:themeColor="text1"/>
          <w:szCs w:val="28"/>
        </w:rPr>
        <w:t>Приймальна комісія здійснює перевірку середнього бала документа про освіту, поданого в паперовій формі (обчислює в разі відсутності), затверджує її своїм рішенням і вносить інформацію про середній бал документа про освіту до Єдиної бази.</w:t>
      </w:r>
    </w:p>
    <w:p w:rsidR="00683722" w:rsidRPr="009F2F6A" w:rsidRDefault="00683722" w:rsidP="006B5532">
      <w:pPr>
        <w:spacing w:line="264" w:lineRule="auto"/>
        <w:ind w:firstLine="709"/>
        <w:jc w:val="both"/>
        <w:rPr>
          <w:color w:val="000000" w:themeColor="text1"/>
          <w:szCs w:val="28"/>
        </w:rPr>
      </w:pPr>
      <w:r w:rsidRPr="009F2F6A">
        <w:rPr>
          <w:color w:val="000000" w:themeColor="text1"/>
          <w:szCs w:val="28"/>
        </w:rPr>
        <w:t>У разі подання вступником заяви в електронній формі приймальна комісія здійснює перевірку середнього бала документа про освіту на підставі його сканованої копії (фотокопії).</w:t>
      </w:r>
    </w:p>
    <w:p w:rsidR="00EC570A" w:rsidRPr="009F2F6A" w:rsidRDefault="00EC570A" w:rsidP="006B5532">
      <w:pPr>
        <w:spacing w:line="264" w:lineRule="auto"/>
        <w:ind w:firstLine="709"/>
        <w:jc w:val="both"/>
        <w:rPr>
          <w:color w:val="000000" w:themeColor="text1"/>
          <w:szCs w:val="28"/>
        </w:rPr>
      </w:pPr>
      <w:r w:rsidRPr="009F2F6A">
        <w:rPr>
          <w:color w:val="000000" w:themeColor="text1"/>
          <w:szCs w:val="28"/>
        </w:rPr>
        <w:t xml:space="preserve">5.9. Приймальна комісія розглядає заяви та документи вступників і приймає рішення про допуск до участі в конкурсному відборі для вступу на навчання до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 xml:space="preserve"> протягом трьох робочих днів з дати реєстрації заяви в Єдиній базі або отримання результатів вступних випробувань, але не пізніше дати, що передує дню оголошенню рейтингового списку вступників із зазначенням рекомендованих до зарахування. Оприлюднення відповідних рішень здійснюється на веб-сайті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w:t>
      </w:r>
    </w:p>
    <w:p w:rsidR="00EC570A" w:rsidRPr="009F2F6A" w:rsidRDefault="00EC570A" w:rsidP="006B5532">
      <w:pPr>
        <w:spacing w:line="264" w:lineRule="auto"/>
        <w:ind w:firstLine="709"/>
        <w:jc w:val="both"/>
        <w:rPr>
          <w:color w:val="000000" w:themeColor="text1"/>
          <w:szCs w:val="28"/>
        </w:rPr>
      </w:pPr>
      <w:r w:rsidRPr="009F2F6A">
        <w:rPr>
          <w:color w:val="000000" w:themeColor="text1"/>
          <w:szCs w:val="28"/>
        </w:rPr>
        <w:t xml:space="preserve">5.10. Факт ознайомлення вступника з Правилами прийому, наявною ліцензією і сертифікатом про акредитацію відповідної освітньої програми (спеціальності), а також факт наявності/відсутності підстав для участі у конкурсі за результатами вступних іспитів на основі повної загальної середньої освіти, зарахування за співбесідою, зарахування </w:t>
      </w:r>
      <w:r w:rsidR="00683722" w:rsidRPr="009F2F6A">
        <w:rPr>
          <w:color w:val="000000" w:themeColor="text1"/>
          <w:szCs w:val="28"/>
        </w:rPr>
        <w:t>за квотами</w:t>
      </w:r>
      <w:r w:rsidRPr="009F2F6A">
        <w:rPr>
          <w:color w:val="000000" w:themeColor="text1"/>
          <w:szCs w:val="28"/>
        </w:rPr>
        <w:t>, першочергового зарахування фіксується в заяві вступника і підтверджується його особистим підписом при поданні заяви у паперовій формі.</w:t>
      </w:r>
    </w:p>
    <w:p w:rsidR="00EC570A" w:rsidRPr="009F2F6A" w:rsidRDefault="00EC570A" w:rsidP="006B5532">
      <w:pPr>
        <w:spacing w:line="264" w:lineRule="auto"/>
        <w:ind w:firstLine="709"/>
        <w:jc w:val="both"/>
        <w:rPr>
          <w:color w:val="000000" w:themeColor="text1"/>
          <w:szCs w:val="28"/>
        </w:rPr>
      </w:pPr>
      <w:r w:rsidRPr="009F2F6A">
        <w:rPr>
          <w:color w:val="000000" w:themeColor="text1"/>
          <w:szCs w:val="28"/>
        </w:rPr>
        <w:t>5.11. При прийнятті на навчання осіб, які подають документ про здобутий за кордоном ступінь (рівень) освіти (далі – Документ), обов'язковою є процедура визнання і встановлення еквівалентності Документа, що здійснюється відповідно до Порядку визнання здобутих в іноземних вищих навчальних закладах ступенів вищої освіти, затвердженого наказом Міністерства освіти і науки України від 05 травня 2015 року № 504, зареєстрованого в Міністерстві юстиції України 27 червня 2015 року за  № 614/ 27059. Процедура визнання Документа з метою продовження навчання здійснюється університетом до початку другого семестру першого року навчання його власника.</w:t>
      </w:r>
    </w:p>
    <w:p w:rsidR="00EC570A" w:rsidRPr="009F2F6A" w:rsidRDefault="00EC570A" w:rsidP="006B5532">
      <w:pPr>
        <w:spacing w:line="264" w:lineRule="auto"/>
        <w:ind w:firstLine="709"/>
        <w:jc w:val="both"/>
        <w:rPr>
          <w:color w:val="000000" w:themeColor="text1"/>
          <w:szCs w:val="28"/>
        </w:rPr>
      </w:pPr>
      <w:r w:rsidRPr="009F2F6A">
        <w:rPr>
          <w:color w:val="000000" w:themeColor="text1"/>
          <w:szCs w:val="28"/>
        </w:rPr>
        <w:t>5.12. Приймальна комісія вищого навчального закладу, до якого вступник подав заяву, перевіряє в Єдиній базі перелік його заяв, поданих до інших навчальних закладів.</w:t>
      </w:r>
    </w:p>
    <w:p w:rsidR="00A52E47" w:rsidRPr="009F2F6A" w:rsidRDefault="00A52E47" w:rsidP="006B5532">
      <w:pPr>
        <w:spacing w:line="264" w:lineRule="auto"/>
        <w:jc w:val="both"/>
        <w:rPr>
          <w:b/>
          <w:color w:val="000000" w:themeColor="text1"/>
          <w:lang w:val="ru-RU"/>
        </w:rPr>
      </w:pPr>
    </w:p>
    <w:p w:rsidR="00A52E47" w:rsidRPr="009F2F6A" w:rsidRDefault="00613D12" w:rsidP="006B5532">
      <w:pPr>
        <w:spacing w:line="264" w:lineRule="auto"/>
        <w:jc w:val="both"/>
        <w:rPr>
          <w:b/>
          <w:color w:val="000000" w:themeColor="text1"/>
          <w:szCs w:val="28"/>
        </w:rPr>
      </w:pPr>
      <w:r w:rsidRPr="009F2F6A">
        <w:rPr>
          <w:b/>
          <w:color w:val="000000" w:themeColor="text1"/>
        </w:rPr>
        <w:tab/>
        <w:t xml:space="preserve">6. </w:t>
      </w:r>
      <w:r w:rsidRPr="009F2F6A">
        <w:rPr>
          <w:b/>
          <w:color w:val="000000" w:themeColor="text1"/>
          <w:szCs w:val="28"/>
        </w:rPr>
        <w:t>Вступні випробування та конкурсний відбір</w:t>
      </w:r>
    </w:p>
    <w:p w:rsidR="00A52E47" w:rsidRPr="009F2F6A" w:rsidRDefault="00613D12" w:rsidP="006B5532">
      <w:pPr>
        <w:spacing w:line="264" w:lineRule="auto"/>
        <w:ind w:firstLine="709"/>
        <w:jc w:val="both"/>
        <w:rPr>
          <w:rStyle w:val="a5"/>
          <w:rFonts w:eastAsia="Calibri"/>
          <w:color w:val="000000" w:themeColor="text1"/>
          <w:u w:val="none"/>
        </w:rPr>
      </w:pPr>
      <w:r w:rsidRPr="009F2F6A">
        <w:rPr>
          <w:rStyle w:val="a5"/>
          <w:rFonts w:eastAsia="Calibri"/>
          <w:color w:val="000000" w:themeColor="text1"/>
          <w:u w:val="none"/>
        </w:rPr>
        <w:t xml:space="preserve">6.1. Для конкурсного відбору осіб, які на основі повної загальної середньої освіти вступають до НТУ </w:t>
      </w:r>
      <w:r w:rsidR="00076EEA" w:rsidRPr="009F2F6A">
        <w:rPr>
          <w:rStyle w:val="a5"/>
          <w:rFonts w:eastAsia="Calibri"/>
          <w:color w:val="000000" w:themeColor="text1"/>
          <w:u w:val="none"/>
        </w:rPr>
        <w:t>"</w:t>
      </w:r>
      <w:r w:rsidRPr="009F2F6A">
        <w:rPr>
          <w:rStyle w:val="a5"/>
          <w:rFonts w:eastAsia="Calibri"/>
          <w:color w:val="000000" w:themeColor="text1"/>
          <w:u w:val="none"/>
        </w:rPr>
        <w:t>ХПІ</w:t>
      </w:r>
      <w:r w:rsidR="00076EEA" w:rsidRPr="009F2F6A">
        <w:rPr>
          <w:rStyle w:val="a5"/>
          <w:rFonts w:eastAsia="Calibri"/>
          <w:color w:val="000000" w:themeColor="text1"/>
          <w:u w:val="none"/>
        </w:rPr>
        <w:t>"</w:t>
      </w:r>
      <w:r w:rsidRPr="009F2F6A">
        <w:rPr>
          <w:rStyle w:val="a5"/>
          <w:rFonts w:eastAsia="Calibri"/>
          <w:color w:val="000000" w:themeColor="text1"/>
          <w:u w:val="none"/>
        </w:rPr>
        <w:t xml:space="preserve"> для здобуття ступеня бакалавра, зараховуються бали сертифіката зовнішнього незалежного оцінювання (результати вступних екзаменів, творчих конкурсів) з трьох предметів або з двох предметів та конкурсу фізичних здібностей (для </w:t>
      </w:r>
      <w:r w:rsidR="00753D9F" w:rsidRPr="009F2F6A">
        <w:rPr>
          <w:rStyle w:val="a5"/>
          <w:rFonts w:eastAsia="Calibri"/>
          <w:color w:val="000000" w:themeColor="text1"/>
          <w:u w:val="none"/>
        </w:rPr>
        <w:t xml:space="preserve">спеціальності </w:t>
      </w:r>
      <w:r w:rsidR="00753D9F" w:rsidRPr="009F2F6A">
        <w:rPr>
          <w:color w:val="000000" w:themeColor="text1"/>
          <w:szCs w:val="28"/>
        </w:rPr>
        <w:t>017 "Фізична культура і спорт"</w:t>
      </w:r>
      <w:r w:rsidRPr="009F2F6A">
        <w:rPr>
          <w:rStyle w:val="a5"/>
          <w:rFonts w:eastAsia="Calibri"/>
          <w:color w:val="000000" w:themeColor="text1"/>
          <w:u w:val="none"/>
        </w:rPr>
        <w:t xml:space="preserve">). </w:t>
      </w:r>
      <w:r w:rsidR="008F73AD" w:rsidRPr="009F2F6A">
        <w:rPr>
          <w:color w:val="000000" w:themeColor="text1"/>
          <w:szCs w:val="28"/>
        </w:rPr>
        <w:t>Один з цих предметів може встановлюватись на вибір вступника з переліку, запропонованого НТУ "ХПІ"</w:t>
      </w:r>
      <w:r w:rsidR="008F73AD" w:rsidRPr="009F2F6A">
        <w:rPr>
          <w:rStyle w:val="a5"/>
          <w:rFonts w:eastAsia="Calibri"/>
          <w:color w:val="000000" w:themeColor="text1"/>
          <w:u w:val="none"/>
        </w:rPr>
        <w:t xml:space="preserve"> </w:t>
      </w:r>
      <w:r w:rsidRPr="009F2F6A">
        <w:rPr>
          <w:rStyle w:val="a5"/>
          <w:rFonts w:eastAsia="Calibri"/>
          <w:color w:val="000000" w:themeColor="text1"/>
          <w:u w:val="none"/>
        </w:rPr>
        <w:t xml:space="preserve">Перелік конкурсних предметів сертифікатів зовнішнього незалежного оцінювання (вступних випробувань) наведений у додатку </w:t>
      </w:r>
      <w:r w:rsidR="00663E87" w:rsidRPr="009F2F6A">
        <w:rPr>
          <w:rStyle w:val="a5"/>
          <w:rFonts w:eastAsia="Calibri"/>
          <w:color w:val="000000" w:themeColor="text1"/>
          <w:u w:val="none"/>
        </w:rPr>
        <w:t>5</w:t>
      </w:r>
      <w:r w:rsidRPr="009F2F6A">
        <w:rPr>
          <w:rStyle w:val="a5"/>
          <w:rFonts w:eastAsia="Calibri"/>
          <w:color w:val="000000" w:themeColor="text1"/>
          <w:u w:val="none"/>
        </w:rPr>
        <w:t>.</w:t>
      </w:r>
    </w:p>
    <w:p w:rsidR="00A52E47" w:rsidRPr="009F2F6A" w:rsidRDefault="00613D12" w:rsidP="006B5532">
      <w:pPr>
        <w:spacing w:line="264" w:lineRule="auto"/>
        <w:ind w:firstLine="709"/>
        <w:jc w:val="both"/>
        <w:rPr>
          <w:rStyle w:val="a5"/>
          <w:rFonts w:eastAsia="Calibri"/>
          <w:color w:val="000000" w:themeColor="text1"/>
          <w:u w:val="none"/>
        </w:rPr>
      </w:pPr>
      <w:r w:rsidRPr="009F2F6A">
        <w:rPr>
          <w:rStyle w:val="a5"/>
          <w:rFonts w:eastAsia="Calibri"/>
          <w:color w:val="000000" w:themeColor="text1"/>
          <w:u w:val="none"/>
        </w:rPr>
        <w:t>Обов'язковим конкурсним предметом є українська мова та література.</w:t>
      </w:r>
    </w:p>
    <w:p w:rsidR="00A52E47" w:rsidRPr="009F2F6A" w:rsidRDefault="00A52E47" w:rsidP="006B5532">
      <w:pPr>
        <w:spacing w:line="264" w:lineRule="auto"/>
        <w:ind w:firstLine="709"/>
        <w:jc w:val="both"/>
        <w:rPr>
          <w:rStyle w:val="a5"/>
          <w:rFonts w:eastAsia="Calibri"/>
          <w:color w:val="000000" w:themeColor="text1"/>
          <w:u w:val="none"/>
        </w:rPr>
      </w:pPr>
    </w:p>
    <w:p w:rsidR="00A52E47" w:rsidRPr="009F2F6A" w:rsidRDefault="00613D12" w:rsidP="006B5532">
      <w:pPr>
        <w:spacing w:line="264" w:lineRule="auto"/>
        <w:ind w:firstLine="709"/>
        <w:jc w:val="both"/>
        <w:rPr>
          <w:rStyle w:val="a5"/>
          <w:rFonts w:eastAsia="Calibri"/>
          <w:color w:val="000000" w:themeColor="text1"/>
          <w:u w:val="none"/>
        </w:rPr>
      </w:pPr>
      <w:r w:rsidRPr="009F2F6A">
        <w:rPr>
          <w:rStyle w:val="a5"/>
          <w:rFonts w:eastAsia="Calibri"/>
          <w:color w:val="000000" w:themeColor="text1"/>
          <w:u w:val="none"/>
        </w:rPr>
        <w:t xml:space="preserve">6.2. Для конкурсного відбору осіб, які вступають на основі повної загальної середньої освіти до НТУ </w:t>
      </w:r>
      <w:r w:rsidR="00076EEA" w:rsidRPr="009F2F6A">
        <w:rPr>
          <w:rStyle w:val="a5"/>
          <w:rFonts w:eastAsia="Calibri"/>
          <w:color w:val="000000" w:themeColor="text1"/>
          <w:u w:val="none"/>
        </w:rPr>
        <w:t>"</w:t>
      </w:r>
      <w:r w:rsidRPr="009F2F6A">
        <w:rPr>
          <w:rStyle w:val="a5"/>
          <w:rFonts w:eastAsia="Calibri"/>
          <w:color w:val="000000" w:themeColor="text1"/>
          <w:u w:val="none"/>
        </w:rPr>
        <w:t>ХПІ</w:t>
      </w:r>
      <w:r w:rsidR="00076EEA" w:rsidRPr="009F2F6A">
        <w:rPr>
          <w:rStyle w:val="a5"/>
          <w:rFonts w:eastAsia="Calibri"/>
          <w:color w:val="000000" w:themeColor="text1"/>
          <w:u w:val="none"/>
        </w:rPr>
        <w:t>"</w:t>
      </w:r>
      <w:r w:rsidRPr="009F2F6A">
        <w:rPr>
          <w:rStyle w:val="a5"/>
          <w:rFonts w:eastAsia="Calibri"/>
          <w:color w:val="000000" w:themeColor="text1"/>
          <w:u w:val="none"/>
        </w:rPr>
        <w:t xml:space="preserve"> конкурсний бал обчислюється за формулою:</w:t>
      </w:r>
    </w:p>
    <w:p w:rsidR="00A52E47" w:rsidRPr="009F2F6A" w:rsidRDefault="00B0640A">
      <w:pPr>
        <w:jc w:val="center"/>
        <w:rPr>
          <w:rStyle w:val="a5"/>
          <w:rFonts w:eastAsia="Calibri"/>
          <w:color w:val="000000" w:themeColor="text1"/>
          <w:u w:val="none"/>
        </w:rPr>
      </w:pPr>
      <w:r w:rsidRPr="009F2F6A">
        <w:rPr>
          <w:rStyle w:val="a5"/>
          <w:rFonts w:eastAsia="Calibri"/>
          <w:color w:val="000000" w:themeColor="text1"/>
          <w:u w:val="none"/>
        </w:rPr>
        <w:object w:dxaOrig="481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45pt;height:17pt" o:ole="">
            <v:imagedata r:id="rId8" o:title=""/>
          </v:shape>
          <o:OLEObject Type="Embed" ProgID="Equation.3" ShapeID="_x0000_i1025" DrawAspect="Content" ObjectID="_1539593869" r:id="rId9"/>
        </w:object>
      </w:r>
      <w:r w:rsidR="00613D12" w:rsidRPr="009F2F6A">
        <w:rPr>
          <w:rStyle w:val="a5"/>
          <w:rFonts w:eastAsia="Calibri"/>
          <w:color w:val="000000" w:themeColor="text1"/>
          <w:u w:val="none"/>
        </w:rPr>
        <w:t>,</w:t>
      </w:r>
    </w:p>
    <w:p w:rsidR="00A52E47" w:rsidRPr="009F2F6A" w:rsidRDefault="00613D12">
      <w:pPr>
        <w:jc w:val="both"/>
        <w:rPr>
          <w:rStyle w:val="a5"/>
          <w:rFonts w:eastAsia="Calibri"/>
          <w:color w:val="000000" w:themeColor="text1"/>
          <w:u w:val="none"/>
        </w:rPr>
      </w:pPr>
      <w:r w:rsidRPr="009F2F6A">
        <w:rPr>
          <w:rStyle w:val="a5"/>
          <w:rFonts w:eastAsia="Calibri"/>
          <w:color w:val="000000" w:themeColor="text1"/>
          <w:u w:val="none"/>
        </w:rPr>
        <w:t>де</w:t>
      </w:r>
      <w:r w:rsidRPr="009F2F6A">
        <w:rPr>
          <w:rStyle w:val="a5"/>
          <w:rFonts w:eastAsia="Calibri"/>
          <w:color w:val="000000" w:themeColor="text1"/>
          <w:u w:val="none"/>
        </w:rPr>
        <w:tab/>
      </w:r>
      <w:r w:rsidR="00A52E47" w:rsidRPr="009F2F6A">
        <w:rPr>
          <w:rStyle w:val="a5"/>
          <w:rFonts w:eastAsia="Calibri"/>
          <w:color w:val="000000" w:themeColor="text1"/>
          <w:u w:val="none"/>
        </w:rPr>
        <w:object w:dxaOrig="420" w:dyaOrig="279">
          <v:shape id="_x0000_i1026" type="#_x0000_t75" style="width:20.4pt;height:14.25pt" o:ole="">
            <v:imagedata r:id="rId10" o:title=""/>
          </v:shape>
          <o:OLEObject Type="Embed" ProgID="Equation.3" ShapeID="_x0000_i1026" DrawAspect="Content" ObjectID="_1539593870" r:id="rId11"/>
        </w:object>
      </w:r>
      <w:r w:rsidRPr="009F2F6A">
        <w:rPr>
          <w:rStyle w:val="a5"/>
          <w:rFonts w:eastAsia="Calibri"/>
          <w:color w:val="000000" w:themeColor="text1"/>
          <w:u w:val="none"/>
        </w:rPr>
        <w:t xml:space="preserve"> – конкурсний бал;</w:t>
      </w:r>
    </w:p>
    <w:p w:rsidR="00A52E47" w:rsidRPr="009F2F6A" w:rsidRDefault="00A52E47">
      <w:pPr>
        <w:ind w:firstLine="709"/>
        <w:jc w:val="both"/>
        <w:rPr>
          <w:rStyle w:val="a5"/>
          <w:rFonts w:eastAsia="Calibri"/>
          <w:color w:val="000000" w:themeColor="text1"/>
          <w:u w:val="none"/>
        </w:rPr>
      </w:pPr>
      <w:r w:rsidRPr="009F2F6A">
        <w:rPr>
          <w:rStyle w:val="a5"/>
          <w:rFonts w:eastAsia="Calibri"/>
          <w:color w:val="000000" w:themeColor="text1"/>
          <w:u w:val="none"/>
        </w:rPr>
        <w:object w:dxaOrig="279" w:dyaOrig="279">
          <v:shape id="_x0000_i1027" type="#_x0000_t75" style="width:14.25pt;height:14.25pt" o:ole="">
            <v:imagedata r:id="rId12" o:title=""/>
          </v:shape>
          <o:OLEObject Type="Embed" ProgID="Equation.3" ShapeID="_x0000_i1027" DrawAspect="Content" ObjectID="_1539593871" r:id="rId13"/>
        </w:object>
      </w:r>
      <w:r w:rsidR="00613D12" w:rsidRPr="009F2F6A">
        <w:rPr>
          <w:rStyle w:val="a5"/>
          <w:rFonts w:eastAsia="Calibri"/>
          <w:color w:val="000000" w:themeColor="text1"/>
          <w:u w:val="none"/>
        </w:rPr>
        <w:t xml:space="preserve"> – бал сертифіката ЗНО з профільної дисципліни;</w:t>
      </w:r>
    </w:p>
    <w:p w:rsidR="00A52E47" w:rsidRPr="009F2F6A" w:rsidRDefault="00A52E47">
      <w:pPr>
        <w:ind w:firstLine="709"/>
        <w:jc w:val="both"/>
        <w:rPr>
          <w:rStyle w:val="a5"/>
          <w:rFonts w:eastAsia="Calibri"/>
          <w:color w:val="000000" w:themeColor="text1"/>
          <w:u w:val="none"/>
        </w:rPr>
      </w:pPr>
      <w:r w:rsidRPr="009F2F6A">
        <w:rPr>
          <w:rStyle w:val="a5"/>
          <w:rFonts w:eastAsia="Calibri"/>
          <w:color w:val="000000" w:themeColor="text1"/>
          <w:u w:val="none"/>
        </w:rPr>
        <w:object w:dxaOrig="279" w:dyaOrig="340">
          <v:shape id="_x0000_i1028" type="#_x0000_t75" style="width:14.25pt;height:17pt" o:ole="">
            <v:imagedata r:id="rId14" o:title=""/>
          </v:shape>
          <o:OLEObject Type="Embed" ProgID="Equation.3" ShapeID="_x0000_i1028" DrawAspect="Content" ObjectID="_1539593872" r:id="rId15"/>
        </w:object>
      </w:r>
      <w:r w:rsidR="00613D12" w:rsidRPr="009F2F6A">
        <w:rPr>
          <w:rStyle w:val="a5"/>
          <w:rFonts w:eastAsia="Calibri"/>
          <w:color w:val="000000" w:themeColor="text1"/>
          <w:u w:val="none"/>
        </w:rPr>
        <w:t xml:space="preserve"> – бал сертифіката ЗНО з додаткової дисципліни;</w:t>
      </w:r>
    </w:p>
    <w:p w:rsidR="00A52E47" w:rsidRPr="009F2F6A" w:rsidRDefault="00A52E47">
      <w:pPr>
        <w:ind w:firstLine="709"/>
        <w:jc w:val="both"/>
        <w:rPr>
          <w:rStyle w:val="a5"/>
          <w:rFonts w:eastAsia="Calibri"/>
          <w:color w:val="000000" w:themeColor="text1"/>
          <w:u w:val="none"/>
        </w:rPr>
      </w:pPr>
      <w:r w:rsidRPr="009F2F6A">
        <w:rPr>
          <w:rStyle w:val="a5"/>
          <w:rFonts w:eastAsia="Calibri"/>
          <w:color w:val="000000" w:themeColor="text1"/>
          <w:u w:val="none"/>
        </w:rPr>
        <w:object w:dxaOrig="279" w:dyaOrig="300">
          <v:shape id="_x0000_i1029" type="#_x0000_t75" style="width:14.25pt;height:15.6pt" o:ole="">
            <v:imagedata r:id="rId16" o:title=""/>
          </v:shape>
          <o:OLEObject Type="Embed" ProgID="Equation.3" ShapeID="_x0000_i1029" DrawAspect="Content" ObjectID="_1539593873" r:id="rId17"/>
        </w:object>
      </w:r>
      <w:r w:rsidR="00613D12" w:rsidRPr="009F2F6A">
        <w:rPr>
          <w:rStyle w:val="a5"/>
          <w:rFonts w:eastAsia="Calibri"/>
          <w:color w:val="000000" w:themeColor="text1"/>
          <w:u w:val="none"/>
        </w:rPr>
        <w:t xml:space="preserve"> – бал сертифіката ЗНО з української мови і літератури;</w:t>
      </w:r>
    </w:p>
    <w:p w:rsidR="00482EDD" w:rsidRPr="009F2F6A" w:rsidRDefault="00A52E47">
      <w:pPr>
        <w:ind w:firstLine="709"/>
        <w:jc w:val="both"/>
        <w:rPr>
          <w:rStyle w:val="a5"/>
          <w:rFonts w:eastAsia="Calibri"/>
          <w:color w:val="000000" w:themeColor="text1"/>
          <w:u w:val="none"/>
        </w:rPr>
      </w:pPr>
      <w:r w:rsidRPr="009F2F6A">
        <w:rPr>
          <w:rStyle w:val="a5"/>
          <w:rFonts w:eastAsia="Calibri"/>
          <w:color w:val="000000" w:themeColor="text1"/>
          <w:u w:val="none"/>
        </w:rPr>
        <w:object w:dxaOrig="279" w:dyaOrig="279">
          <v:shape id="_x0000_i1030" type="#_x0000_t75" style="width:14.25pt;height:14.25pt" o:ole="">
            <v:imagedata r:id="rId18" o:title=""/>
          </v:shape>
          <o:OLEObject Type="Embed" ProgID="Equation.3" ShapeID="_x0000_i1030" DrawAspect="Content" ObjectID="_1539593874" r:id="rId19"/>
        </w:object>
      </w:r>
      <w:r w:rsidR="00613D12" w:rsidRPr="009F2F6A">
        <w:rPr>
          <w:rStyle w:val="a5"/>
          <w:rFonts w:eastAsia="Calibri"/>
          <w:color w:val="000000" w:themeColor="text1"/>
          <w:u w:val="none"/>
        </w:rPr>
        <w:t xml:space="preserve"> – середній бал атестата</w:t>
      </w:r>
      <w:r w:rsidR="00482EDD" w:rsidRPr="009F2F6A">
        <w:rPr>
          <w:rStyle w:val="a5"/>
          <w:rFonts w:eastAsia="Calibri"/>
          <w:color w:val="000000" w:themeColor="text1"/>
          <w:u w:val="none"/>
        </w:rPr>
        <w:t>;</w:t>
      </w:r>
    </w:p>
    <w:p w:rsidR="00A52E47" w:rsidRPr="009F2F6A" w:rsidRDefault="00482EDD">
      <w:pPr>
        <w:ind w:firstLine="709"/>
        <w:jc w:val="both"/>
        <w:rPr>
          <w:rStyle w:val="a5"/>
          <w:rFonts w:eastAsia="Calibri"/>
          <w:color w:val="000000" w:themeColor="text1"/>
          <w:u w:val="none"/>
        </w:rPr>
      </w:pPr>
      <w:r w:rsidRPr="009F2F6A">
        <w:rPr>
          <w:rStyle w:val="a5"/>
          <w:rFonts w:eastAsia="Calibri"/>
          <w:color w:val="000000" w:themeColor="text1"/>
          <w:u w:val="none"/>
        </w:rPr>
        <w:t xml:space="preserve">К – </w:t>
      </w:r>
      <w:r w:rsidRPr="009F2F6A">
        <w:rPr>
          <w:color w:val="000000" w:themeColor="text1"/>
          <w:szCs w:val="28"/>
        </w:rPr>
        <w:t>бал за особливі успіхи та/або за успішне закінчення підготовчих курсів НТУ «ХПІ»</w:t>
      </w:r>
      <w:r w:rsidR="00613D12" w:rsidRPr="009F2F6A">
        <w:rPr>
          <w:rStyle w:val="a5"/>
          <w:rFonts w:eastAsia="Calibri"/>
          <w:color w:val="000000" w:themeColor="text1"/>
          <w:u w:val="none"/>
        </w:rPr>
        <w:t>.</w:t>
      </w:r>
    </w:p>
    <w:p w:rsidR="00A52E47" w:rsidRPr="009F2F6A" w:rsidRDefault="002E2773" w:rsidP="00C706EF">
      <w:pPr>
        <w:ind w:firstLine="709"/>
        <w:jc w:val="both"/>
        <w:rPr>
          <w:color w:val="000000" w:themeColor="text1"/>
          <w:szCs w:val="28"/>
        </w:rPr>
      </w:pPr>
      <w:r w:rsidRPr="009F2F6A">
        <w:rPr>
          <w:rStyle w:val="a5"/>
          <w:rFonts w:eastAsia="Calibri"/>
          <w:color w:val="000000" w:themeColor="text1"/>
          <w:u w:val="none"/>
        </w:rPr>
        <w:t xml:space="preserve">Для осіб, які вступають на спеціальність </w:t>
      </w:r>
      <w:r w:rsidRPr="009F2F6A">
        <w:rPr>
          <w:color w:val="000000" w:themeColor="text1"/>
          <w:szCs w:val="28"/>
        </w:rPr>
        <w:t>017 "Фізична культура і спорт", конкурсний бал обчислюється за формулою:</w:t>
      </w:r>
    </w:p>
    <w:p w:rsidR="00930D56" w:rsidRPr="009F2F6A" w:rsidRDefault="00930D56" w:rsidP="00930D56">
      <w:pPr>
        <w:jc w:val="center"/>
        <w:rPr>
          <w:rStyle w:val="a5"/>
          <w:rFonts w:eastAsia="Calibri"/>
          <w:color w:val="000000" w:themeColor="text1"/>
          <w:u w:val="none"/>
        </w:rPr>
      </w:pPr>
      <w:r w:rsidRPr="009F2F6A">
        <w:rPr>
          <w:rStyle w:val="a5"/>
          <w:rFonts w:eastAsia="Calibri"/>
          <w:color w:val="000000" w:themeColor="text1"/>
          <w:u w:val="none"/>
        </w:rPr>
        <w:object w:dxaOrig="4840" w:dyaOrig="340">
          <v:shape id="_x0000_i1031" type="#_x0000_t75" style="width:241.8pt;height:17pt" o:ole="">
            <v:imagedata r:id="rId20" o:title=""/>
          </v:shape>
          <o:OLEObject Type="Embed" ProgID="Equation.3" ShapeID="_x0000_i1031" DrawAspect="Content" ObjectID="_1539593875" r:id="rId21"/>
        </w:object>
      </w:r>
      <w:r w:rsidRPr="009F2F6A">
        <w:rPr>
          <w:rStyle w:val="a5"/>
          <w:rFonts w:eastAsia="Calibri"/>
          <w:color w:val="000000" w:themeColor="text1"/>
          <w:u w:val="none"/>
        </w:rPr>
        <w:t>,</w:t>
      </w:r>
    </w:p>
    <w:p w:rsidR="00C706EF" w:rsidRPr="009F2F6A" w:rsidRDefault="00930D56">
      <w:pPr>
        <w:jc w:val="both"/>
        <w:rPr>
          <w:rStyle w:val="a5"/>
          <w:rFonts w:eastAsia="Calibri"/>
          <w:color w:val="000000" w:themeColor="text1"/>
          <w:u w:val="none"/>
        </w:rPr>
      </w:pPr>
      <w:r w:rsidRPr="009F2F6A">
        <w:rPr>
          <w:color w:val="000000" w:themeColor="text1"/>
          <w:szCs w:val="28"/>
        </w:rPr>
        <w:t>де</w:t>
      </w:r>
      <w:r w:rsidRPr="009F2F6A">
        <w:rPr>
          <w:color w:val="000000" w:themeColor="text1"/>
          <w:szCs w:val="28"/>
        </w:rPr>
        <w:tab/>
        <w:t xml:space="preserve">Ф - </w:t>
      </w:r>
      <w:r w:rsidR="002E2773" w:rsidRPr="009F2F6A">
        <w:rPr>
          <w:rStyle w:val="a5"/>
          <w:rFonts w:eastAsia="Calibri"/>
          <w:color w:val="000000" w:themeColor="text1"/>
          <w:u w:val="none"/>
        </w:rPr>
        <w:t>бал за конкурс фізичних здібностей</w:t>
      </w:r>
      <w:r w:rsidRPr="009F2F6A">
        <w:rPr>
          <w:rStyle w:val="a5"/>
          <w:rFonts w:eastAsia="Calibri"/>
          <w:color w:val="000000" w:themeColor="text1"/>
          <w:u w:val="none"/>
        </w:rPr>
        <w:t>.</w:t>
      </w:r>
    </w:p>
    <w:p w:rsidR="00930D56" w:rsidRPr="009F2F6A" w:rsidRDefault="00027523" w:rsidP="00027523">
      <w:pPr>
        <w:ind w:firstLine="709"/>
        <w:jc w:val="both"/>
        <w:rPr>
          <w:rStyle w:val="a5"/>
          <w:rFonts w:eastAsia="Calibri"/>
          <w:color w:val="000000" w:themeColor="text1"/>
          <w:u w:val="none"/>
        </w:rPr>
      </w:pPr>
      <w:r w:rsidRPr="009F2F6A">
        <w:rPr>
          <w:color w:val="000000" w:themeColor="text1"/>
          <w:szCs w:val="28"/>
        </w:rPr>
        <w:t>Конкурсний бал</w:t>
      </w:r>
      <w:r w:rsidRPr="009F2F6A">
        <w:rPr>
          <w:color w:val="000000" w:themeColor="text1"/>
          <w:szCs w:val="28"/>
          <w:lang w:val="ru-RU"/>
        </w:rPr>
        <w:t xml:space="preserve"> </w:t>
      </w:r>
      <w:r w:rsidRPr="009F2F6A">
        <w:rPr>
          <w:color w:val="000000" w:themeColor="text1"/>
          <w:szCs w:val="28"/>
        </w:rPr>
        <w:t>при розрахунках округлюється з точністю до 0,001.</w:t>
      </w:r>
    </w:p>
    <w:p w:rsidR="00A52E47" w:rsidRPr="009F2F6A" w:rsidRDefault="00663E87">
      <w:pPr>
        <w:ind w:firstLine="709"/>
        <w:jc w:val="both"/>
        <w:rPr>
          <w:rStyle w:val="a5"/>
          <w:rFonts w:eastAsia="Calibri"/>
          <w:color w:val="000000" w:themeColor="text1"/>
          <w:u w:val="none"/>
        </w:rPr>
      </w:pPr>
      <w:r w:rsidRPr="009F2F6A">
        <w:rPr>
          <w:color w:val="000000" w:themeColor="text1"/>
          <w:szCs w:val="28"/>
        </w:rPr>
        <w:t xml:space="preserve">Середній бал документа про повну загальну середню освіту обчислюється за 12-бальною шкалою з округленням до десятих та вноситься до Єдиної бази. Оцінки з документа про повну загальну середню освіту, які виставлені за 5-бальною шкалою, враховуються таким чином: «3» відповідає «6», «4» відповідає «9», «5» відповідає «12». Внесений до Єдиної бази за 12-бальною шкалою середній бал автоматично переводиться у 200-бальну шкалу за таблицею відповідності середнього бала документа про повну загальну середню освіту, </w:t>
      </w:r>
      <w:r w:rsidRPr="009F2F6A">
        <w:rPr>
          <w:color w:val="000000" w:themeColor="text1"/>
          <w:szCs w:val="28"/>
        </w:rPr>
        <w:lastRenderedPageBreak/>
        <w:t>обрахованого за 12-бальною шкалою, за значенням 200-бальної шкали, наведеної у додатку 6 до цих Правил. У разі відсутності з об’єктивних причин додатка до документа про повну загальну середню освіту його середній бал в 200-бальній шкалі вважається таким, що дорівнює 100.</w:t>
      </w:r>
      <w:r w:rsidR="008F73AD" w:rsidRPr="009F2F6A">
        <w:rPr>
          <w:color w:val="000000" w:themeColor="text1"/>
          <w:szCs w:val="28"/>
        </w:rPr>
        <w:t xml:space="preserve"> </w:t>
      </w:r>
    </w:p>
    <w:p w:rsidR="008F73AD" w:rsidRPr="009F2F6A" w:rsidRDefault="008F73AD" w:rsidP="008F73AD">
      <w:pPr>
        <w:ind w:firstLine="709"/>
        <w:jc w:val="both"/>
        <w:rPr>
          <w:rStyle w:val="a5"/>
          <w:rFonts w:eastAsia="Calibri"/>
          <w:color w:val="000000" w:themeColor="text1"/>
          <w:u w:val="none"/>
        </w:rPr>
      </w:pPr>
      <w:r w:rsidRPr="009F2F6A">
        <w:rPr>
          <w:color w:val="000000" w:themeColor="text1"/>
          <w:szCs w:val="28"/>
        </w:rPr>
        <w:t xml:space="preserve">Бали за особливі успіхи та/або за успішне закінчення підготовчих курсів </w:t>
      </w:r>
      <w:r w:rsidR="00482EDD" w:rsidRPr="009F2F6A">
        <w:rPr>
          <w:color w:val="000000" w:themeColor="text1"/>
          <w:szCs w:val="28"/>
        </w:rPr>
        <w:t>НТУ «ХПІ»</w:t>
      </w:r>
      <w:r w:rsidRPr="009F2F6A">
        <w:rPr>
          <w:color w:val="000000" w:themeColor="text1"/>
          <w:szCs w:val="28"/>
        </w:rPr>
        <w:t xml:space="preserve"> нараховуються:</w:t>
      </w:r>
    </w:p>
    <w:p w:rsidR="00A52E47" w:rsidRPr="009F2F6A" w:rsidRDefault="00613D12">
      <w:pPr>
        <w:ind w:firstLine="709"/>
        <w:jc w:val="both"/>
        <w:rPr>
          <w:rStyle w:val="a5"/>
          <w:rFonts w:eastAsia="Calibri"/>
          <w:color w:val="000000" w:themeColor="text1"/>
          <w:u w:val="none"/>
        </w:rPr>
      </w:pPr>
      <w:r w:rsidRPr="009F2F6A">
        <w:rPr>
          <w:rStyle w:val="a5"/>
          <w:rFonts w:eastAsia="Calibri"/>
          <w:color w:val="000000" w:themeColor="text1"/>
          <w:u w:val="none"/>
        </w:rPr>
        <w:t xml:space="preserve">- слухачам довузівської підготовки НТУ </w:t>
      </w:r>
      <w:r w:rsidR="00076EEA" w:rsidRPr="009F2F6A">
        <w:rPr>
          <w:rStyle w:val="a5"/>
          <w:rFonts w:eastAsia="Calibri"/>
          <w:color w:val="000000" w:themeColor="text1"/>
          <w:u w:val="none"/>
        </w:rPr>
        <w:t>"</w:t>
      </w:r>
      <w:r w:rsidRPr="009F2F6A">
        <w:rPr>
          <w:rStyle w:val="a5"/>
          <w:rFonts w:eastAsia="Calibri"/>
          <w:color w:val="000000" w:themeColor="text1"/>
          <w:u w:val="none"/>
        </w:rPr>
        <w:t>ХПІ</w:t>
      </w:r>
      <w:r w:rsidR="00076EEA" w:rsidRPr="009F2F6A">
        <w:rPr>
          <w:rStyle w:val="a5"/>
          <w:rFonts w:eastAsia="Calibri"/>
          <w:color w:val="000000" w:themeColor="text1"/>
          <w:u w:val="none"/>
        </w:rPr>
        <w:t>"</w:t>
      </w:r>
      <w:r w:rsidRPr="009F2F6A">
        <w:rPr>
          <w:rStyle w:val="a5"/>
          <w:rFonts w:eastAsia="Calibri"/>
          <w:color w:val="000000" w:themeColor="text1"/>
          <w:u w:val="none"/>
        </w:rPr>
        <w:t xml:space="preserve"> за успішне закінчення підготовчих курсів</w:t>
      </w:r>
      <w:r w:rsidR="002E1631" w:rsidRPr="009F2F6A">
        <w:rPr>
          <w:rStyle w:val="a5"/>
          <w:rFonts w:eastAsia="Calibri"/>
          <w:color w:val="000000" w:themeColor="text1"/>
          <w:u w:val="none"/>
        </w:rPr>
        <w:t xml:space="preserve">, </w:t>
      </w:r>
      <w:r w:rsidRPr="009F2F6A">
        <w:rPr>
          <w:rStyle w:val="a5"/>
          <w:rFonts w:eastAsia="Calibri"/>
          <w:color w:val="000000" w:themeColor="text1"/>
          <w:u w:val="none"/>
        </w:rPr>
        <w:t xml:space="preserve">для вступу до НТУ </w:t>
      </w:r>
      <w:r w:rsidR="00076EEA" w:rsidRPr="009F2F6A">
        <w:rPr>
          <w:rStyle w:val="a5"/>
          <w:rFonts w:eastAsia="Calibri"/>
          <w:color w:val="000000" w:themeColor="text1"/>
          <w:u w:val="none"/>
        </w:rPr>
        <w:t>"</w:t>
      </w:r>
      <w:r w:rsidRPr="009F2F6A">
        <w:rPr>
          <w:rStyle w:val="a5"/>
          <w:rFonts w:eastAsia="Calibri"/>
          <w:color w:val="000000" w:themeColor="text1"/>
          <w:u w:val="none"/>
        </w:rPr>
        <w:t>ХПІ</w:t>
      </w:r>
      <w:r w:rsidR="00076EEA" w:rsidRPr="009F2F6A">
        <w:rPr>
          <w:rStyle w:val="a5"/>
          <w:rFonts w:eastAsia="Calibri"/>
          <w:color w:val="000000" w:themeColor="text1"/>
          <w:u w:val="none"/>
        </w:rPr>
        <w:t>"</w:t>
      </w:r>
      <w:r w:rsidRPr="009F2F6A">
        <w:rPr>
          <w:rStyle w:val="a5"/>
          <w:rFonts w:eastAsia="Calibri"/>
          <w:color w:val="000000" w:themeColor="text1"/>
          <w:u w:val="none"/>
        </w:rPr>
        <w:t xml:space="preserve"> на природничо-математичні та інженерно-технічні спеціальності</w:t>
      </w:r>
    </w:p>
    <w:p w:rsidR="00A52E47" w:rsidRPr="009F2F6A" w:rsidRDefault="00613D12">
      <w:pPr>
        <w:ind w:firstLine="709"/>
        <w:jc w:val="both"/>
        <w:rPr>
          <w:rStyle w:val="a5"/>
          <w:rFonts w:eastAsia="Calibri"/>
          <w:color w:val="000000" w:themeColor="text1"/>
          <w:u w:val="none"/>
        </w:rPr>
      </w:pPr>
      <w:r w:rsidRPr="009F2F6A">
        <w:rPr>
          <w:rStyle w:val="a5"/>
          <w:rFonts w:eastAsia="Calibri"/>
          <w:color w:val="000000" w:themeColor="text1"/>
          <w:u w:val="none"/>
        </w:rPr>
        <w:t>- призерам IV етапу Всеукраїнських учнівських олімпіад з базових предметів; призерам III етапу Всеукраїнського конкурсу-захисту науково-дослідницьких робіт учнів-членів Малої академії наук України.</w:t>
      </w:r>
    </w:p>
    <w:p w:rsidR="00A52E47" w:rsidRPr="009F2F6A" w:rsidRDefault="00613D12">
      <w:pPr>
        <w:ind w:firstLine="709"/>
        <w:jc w:val="both"/>
        <w:rPr>
          <w:rStyle w:val="a5"/>
          <w:color w:val="000000" w:themeColor="text1"/>
          <w:u w:val="none"/>
        </w:rPr>
      </w:pPr>
      <w:r w:rsidRPr="009F2F6A">
        <w:rPr>
          <w:rStyle w:val="a5"/>
          <w:rFonts w:eastAsia="+mn-ea"/>
          <w:color w:val="000000" w:themeColor="text1"/>
          <w:u w:val="none"/>
        </w:rPr>
        <w:t>Додаткові бали встановлюються лише для однієї з зазначе</w:t>
      </w:r>
      <w:r w:rsidRPr="009F2F6A">
        <w:rPr>
          <w:rStyle w:val="a5"/>
          <w:rFonts w:eastAsia="Calibri"/>
          <w:color w:val="000000" w:themeColor="text1"/>
          <w:u w:val="none"/>
        </w:rPr>
        <w:t xml:space="preserve">них категорій вступників в НТУ </w:t>
      </w:r>
      <w:r w:rsidR="00076EEA" w:rsidRPr="009F2F6A">
        <w:rPr>
          <w:rStyle w:val="a5"/>
          <w:rFonts w:eastAsia="Calibri"/>
          <w:color w:val="000000" w:themeColor="text1"/>
          <w:u w:val="none"/>
        </w:rPr>
        <w:t>"</w:t>
      </w:r>
      <w:r w:rsidRPr="009F2F6A">
        <w:rPr>
          <w:rStyle w:val="a5"/>
          <w:rFonts w:eastAsia="+mn-ea"/>
          <w:color w:val="000000" w:themeColor="text1"/>
          <w:u w:val="none"/>
        </w:rPr>
        <w:t>ХПІ</w:t>
      </w:r>
      <w:r w:rsidR="00076EEA" w:rsidRPr="009F2F6A">
        <w:rPr>
          <w:rStyle w:val="a5"/>
          <w:rFonts w:eastAsia="Calibri"/>
          <w:color w:val="000000" w:themeColor="text1"/>
          <w:u w:val="none"/>
        </w:rPr>
        <w:t>"</w:t>
      </w:r>
      <w:r w:rsidRPr="009F2F6A">
        <w:rPr>
          <w:rStyle w:val="a5"/>
          <w:rFonts w:eastAsia="Calibri"/>
          <w:color w:val="000000" w:themeColor="text1"/>
          <w:u w:val="none"/>
        </w:rPr>
        <w:t>.</w:t>
      </w:r>
    </w:p>
    <w:p w:rsidR="00A52E47" w:rsidRPr="009F2F6A" w:rsidRDefault="00613D12">
      <w:pPr>
        <w:pStyle w:val="30"/>
        <w:tabs>
          <w:tab w:val="left" w:pos="9072"/>
        </w:tabs>
        <w:ind w:left="0" w:firstLine="709"/>
        <w:rPr>
          <w:color w:val="000000" w:themeColor="text1"/>
          <w:sz w:val="28"/>
          <w:szCs w:val="28"/>
        </w:rPr>
      </w:pPr>
      <w:r w:rsidRPr="009F2F6A">
        <w:rPr>
          <w:color w:val="000000" w:themeColor="text1"/>
          <w:sz w:val="28"/>
          <w:szCs w:val="28"/>
        </w:rPr>
        <w:t xml:space="preserve">6.4. Результати проведення творчих конкурсів для вступників, які вступають на основі повної загальної середньої освіти, оцінюються за шкалою від 100 до 200 балів. </w:t>
      </w:r>
    </w:p>
    <w:p w:rsidR="00A52E47" w:rsidRPr="009F2F6A" w:rsidRDefault="00613D12">
      <w:pPr>
        <w:pStyle w:val="30"/>
        <w:tabs>
          <w:tab w:val="left" w:pos="9072"/>
        </w:tabs>
        <w:ind w:left="0" w:firstLine="709"/>
        <w:rPr>
          <w:color w:val="000000" w:themeColor="text1"/>
          <w:sz w:val="28"/>
          <w:szCs w:val="28"/>
        </w:rPr>
      </w:pPr>
      <w:r w:rsidRPr="009F2F6A">
        <w:rPr>
          <w:color w:val="000000" w:themeColor="text1"/>
          <w:sz w:val="28"/>
          <w:szCs w:val="28"/>
        </w:rPr>
        <w:t xml:space="preserve">Організація проведення вступних екзаменів (для осіб, які мають на це право) та творчого конкурсу в НТУ </w:t>
      </w:r>
      <w:r w:rsidR="00076EEA" w:rsidRPr="009F2F6A">
        <w:rPr>
          <w:color w:val="000000" w:themeColor="text1"/>
          <w:sz w:val="28"/>
          <w:szCs w:val="28"/>
        </w:rPr>
        <w:t>"</w:t>
      </w:r>
      <w:r w:rsidRPr="009F2F6A">
        <w:rPr>
          <w:color w:val="000000" w:themeColor="text1"/>
          <w:sz w:val="28"/>
          <w:szCs w:val="28"/>
        </w:rPr>
        <w:t>ХПІ</w:t>
      </w:r>
      <w:r w:rsidR="00076EEA" w:rsidRPr="009F2F6A">
        <w:rPr>
          <w:color w:val="000000" w:themeColor="text1"/>
          <w:sz w:val="28"/>
          <w:szCs w:val="28"/>
        </w:rPr>
        <w:t>"</w:t>
      </w:r>
      <w:r w:rsidRPr="009F2F6A">
        <w:rPr>
          <w:color w:val="000000" w:themeColor="text1"/>
          <w:sz w:val="28"/>
          <w:szCs w:val="28"/>
        </w:rPr>
        <w:t xml:space="preserve"> покладається на Центр незалежного тестування НТУ </w:t>
      </w:r>
      <w:r w:rsidR="00076EEA" w:rsidRPr="009F2F6A">
        <w:rPr>
          <w:color w:val="000000" w:themeColor="text1"/>
          <w:sz w:val="28"/>
          <w:szCs w:val="28"/>
        </w:rPr>
        <w:t>"</w:t>
      </w:r>
      <w:r w:rsidRPr="009F2F6A">
        <w:rPr>
          <w:color w:val="000000" w:themeColor="text1"/>
          <w:sz w:val="28"/>
          <w:szCs w:val="28"/>
        </w:rPr>
        <w:t>ХПІ</w:t>
      </w:r>
      <w:r w:rsidR="00076EEA" w:rsidRPr="009F2F6A">
        <w:rPr>
          <w:color w:val="000000" w:themeColor="text1"/>
          <w:sz w:val="28"/>
          <w:szCs w:val="28"/>
        </w:rPr>
        <w:t>"</w:t>
      </w:r>
      <w:r w:rsidRPr="009F2F6A">
        <w:rPr>
          <w:color w:val="000000" w:themeColor="text1"/>
          <w:sz w:val="28"/>
          <w:szCs w:val="28"/>
        </w:rPr>
        <w:t xml:space="preserve"> </w:t>
      </w:r>
      <w:r w:rsidRPr="009F2F6A">
        <w:rPr>
          <w:bCs/>
          <w:color w:val="000000" w:themeColor="text1"/>
          <w:sz w:val="28"/>
          <w:szCs w:val="28"/>
        </w:rPr>
        <w:t>– структурного підрозділу університету.</w:t>
      </w:r>
    </w:p>
    <w:p w:rsidR="00A52E47" w:rsidRPr="009F2F6A" w:rsidRDefault="00613D12">
      <w:pPr>
        <w:ind w:firstLine="709"/>
        <w:jc w:val="both"/>
        <w:rPr>
          <w:color w:val="000000" w:themeColor="text1"/>
          <w:szCs w:val="28"/>
        </w:rPr>
      </w:pPr>
      <w:r w:rsidRPr="009F2F6A">
        <w:rPr>
          <w:color w:val="000000" w:themeColor="text1"/>
          <w:szCs w:val="28"/>
        </w:rPr>
        <w:t xml:space="preserve">6.5. Програми творчих конкурсів розробляються і затверджуються не пізніше як за </w:t>
      </w:r>
      <w:r w:rsidR="00EF5186" w:rsidRPr="009F2F6A">
        <w:rPr>
          <w:color w:val="000000" w:themeColor="text1"/>
          <w:szCs w:val="28"/>
        </w:rPr>
        <w:t>три</w:t>
      </w:r>
      <w:r w:rsidRPr="009F2F6A">
        <w:rPr>
          <w:color w:val="000000" w:themeColor="text1"/>
          <w:szCs w:val="28"/>
        </w:rPr>
        <w:t xml:space="preserve"> місяці до початку прийому документів. Не допускається введення до творчих конкурсів завдань, що виходять за межі зазначених програм. Програми творчих конкурсів оприлюднюються на веб-сайті НТУ </w:t>
      </w:r>
      <w:r w:rsidR="00076EEA" w:rsidRPr="009F2F6A">
        <w:rPr>
          <w:color w:val="000000" w:themeColor="text1"/>
        </w:rPr>
        <w:t>"</w:t>
      </w:r>
      <w:r w:rsidRPr="009F2F6A">
        <w:rPr>
          <w:color w:val="000000" w:themeColor="text1"/>
        </w:rPr>
        <w:t>ХПІ</w:t>
      </w:r>
      <w:r w:rsidR="00076EEA" w:rsidRPr="009F2F6A">
        <w:rPr>
          <w:i/>
          <w:color w:val="000000" w:themeColor="text1"/>
          <w:szCs w:val="28"/>
        </w:rPr>
        <w:t>"</w:t>
      </w:r>
      <w:r w:rsidRPr="009F2F6A">
        <w:rPr>
          <w:i/>
          <w:color w:val="000000" w:themeColor="text1"/>
          <w:szCs w:val="28"/>
        </w:rPr>
        <w:t>.</w:t>
      </w:r>
    </w:p>
    <w:p w:rsidR="00A52E47" w:rsidRPr="009F2F6A" w:rsidRDefault="00613D12">
      <w:pPr>
        <w:ind w:firstLine="709"/>
        <w:jc w:val="both"/>
        <w:rPr>
          <w:color w:val="000000" w:themeColor="text1"/>
          <w:szCs w:val="28"/>
        </w:rPr>
      </w:pPr>
      <w:r w:rsidRPr="009F2F6A">
        <w:rPr>
          <w:color w:val="000000" w:themeColor="text1"/>
          <w:szCs w:val="28"/>
        </w:rPr>
        <w:t xml:space="preserve">6.6. Метою проведення творчого конкурсу </w:t>
      </w:r>
      <w:r w:rsidR="00076EEA" w:rsidRPr="009F2F6A">
        <w:rPr>
          <w:color w:val="000000" w:themeColor="text1"/>
          <w:szCs w:val="28"/>
        </w:rPr>
        <w:t>"</w:t>
      </w:r>
      <w:r w:rsidRPr="009F2F6A">
        <w:rPr>
          <w:color w:val="000000" w:themeColor="text1"/>
          <w:szCs w:val="28"/>
        </w:rPr>
        <w:t>Спортивні нормативи</w:t>
      </w:r>
      <w:r w:rsidR="00076EEA" w:rsidRPr="009F2F6A">
        <w:rPr>
          <w:color w:val="000000" w:themeColor="text1"/>
          <w:szCs w:val="28"/>
        </w:rPr>
        <w:t>"</w:t>
      </w:r>
      <w:r w:rsidRPr="009F2F6A">
        <w:rPr>
          <w:color w:val="000000" w:themeColor="text1"/>
          <w:szCs w:val="28"/>
        </w:rPr>
        <w:t xml:space="preserve"> для вступників до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 xml:space="preserve"> на </w:t>
      </w:r>
      <w:r w:rsidR="00753D9F" w:rsidRPr="009F2F6A">
        <w:rPr>
          <w:rStyle w:val="a5"/>
          <w:rFonts w:eastAsia="Calibri"/>
          <w:color w:val="000000" w:themeColor="text1"/>
          <w:u w:val="none"/>
        </w:rPr>
        <w:t xml:space="preserve">спеціальність </w:t>
      </w:r>
      <w:r w:rsidR="00753D9F" w:rsidRPr="009F2F6A">
        <w:rPr>
          <w:color w:val="000000" w:themeColor="text1"/>
          <w:szCs w:val="28"/>
        </w:rPr>
        <w:t>017 "Фізична культура і спорт"</w:t>
      </w:r>
      <w:r w:rsidRPr="009F2F6A">
        <w:rPr>
          <w:color w:val="000000" w:themeColor="text1"/>
          <w:szCs w:val="28"/>
        </w:rPr>
        <w:t xml:space="preserve"> є отримання рейтингових оцінок фізичної підготовленості вступників.</w:t>
      </w:r>
    </w:p>
    <w:p w:rsidR="00A52E47" w:rsidRPr="009F2F6A" w:rsidRDefault="00613D12">
      <w:pPr>
        <w:ind w:firstLine="709"/>
        <w:jc w:val="both"/>
        <w:rPr>
          <w:color w:val="000000" w:themeColor="text1"/>
          <w:szCs w:val="28"/>
        </w:rPr>
      </w:pPr>
      <w:r w:rsidRPr="009F2F6A">
        <w:rPr>
          <w:color w:val="000000" w:themeColor="text1"/>
          <w:szCs w:val="28"/>
        </w:rPr>
        <w:t xml:space="preserve">Творчий конкурс </w:t>
      </w:r>
      <w:r w:rsidR="00076EEA" w:rsidRPr="009F2F6A">
        <w:rPr>
          <w:color w:val="000000" w:themeColor="text1"/>
          <w:szCs w:val="28"/>
        </w:rPr>
        <w:t>"</w:t>
      </w:r>
      <w:r w:rsidRPr="009F2F6A">
        <w:rPr>
          <w:color w:val="000000" w:themeColor="text1"/>
          <w:szCs w:val="28"/>
        </w:rPr>
        <w:t>Спортивні нормативи</w:t>
      </w:r>
      <w:r w:rsidR="00076EEA" w:rsidRPr="009F2F6A">
        <w:rPr>
          <w:color w:val="000000" w:themeColor="text1"/>
          <w:szCs w:val="28"/>
        </w:rPr>
        <w:t>"</w:t>
      </w:r>
      <w:r w:rsidRPr="009F2F6A">
        <w:rPr>
          <w:color w:val="000000" w:themeColor="text1"/>
          <w:szCs w:val="28"/>
        </w:rPr>
        <w:t xml:space="preserve"> для вступників до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 xml:space="preserve"> на </w:t>
      </w:r>
      <w:r w:rsidR="00753D9F" w:rsidRPr="009F2F6A">
        <w:rPr>
          <w:color w:val="000000" w:themeColor="text1"/>
          <w:szCs w:val="28"/>
        </w:rPr>
        <w:t>с</w:t>
      </w:r>
      <w:r w:rsidR="00753D9F" w:rsidRPr="009F2F6A">
        <w:rPr>
          <w:rStyle w:val="a5"/>
          <w:rFonts w:eastAsia="Calibri"/>
          <w:color w:val="000000" w:themeColor="text1"/>
          <w:u w:val="none"/>
        </w:rPr>
        <w:t xml:space="preserve">пеціальність </w:t>
      </w:r>
      <w:r w:rsidR="00753D9F" w:rsidRPr="009F2F6A">
        <w:rPr>
          <w:color w:val="000000" w:themeColor="text1"/>
          <w:szCs w:val="28"/>
        </w:rPr>
        <w:t>017 "Фізична культура і спорт"</w:t>
      </w:r>
      <w:r w:rsidRPr="009F2F6A">
        <w:rPr>
          <w:color w:val="000000" w:themeColor="text1"/>
          <w:szCs w:val="28"/>
        </w:rPr>
        <w:t xml:space="preserve"> передбачає виконання 6 окремих завдань. Сукупність завдань та рівень їх виконання відображають загальний рівень фізичної підготовленості вступників щодо фізичних якостей (витривалості, сили, швидкості, спритності). Завдання також пов’язані з руховими та прикладними навичками з гімнастики, легкої атлетики, плавання та інших видів спорту. Завдання можуть бути двох видів: обов’язкові та за вибором вступника. Результати виконання завдань оцінюються в залікових балах.</w:t>
      </w:r>
    </w:p>
    <w:p w:rsidR="00A52E47" w:rsidRPr="009F2F6A" w:rsidRDefault="00613D12">
      <w:pPr>
        <w:ind w:firstLine="709"/>
        <w:jc w:val="both"/>
        <w:rPr>
          <w:color w:val="000000" w:themeColor="text1"/>
          <w:szCs w:val="28"/>
        </w:rPr>
      </w:pPr>
      <w:r w:rsidRPr="009F2F6A">
        <w:rPr>
          <w:color w:val="000000" w:themeColor="text1"/>
          <w:szCs w:val="28"/>
        </w:rPr>
        <w:lastRenderedPageBreak/>
        <w:t>До виконання завдань допускаються вступники, які пройшли відповідне медичне обстеження, ознайомлені з правилами поведінки і безпеки при участі в творчому конкурсі.</w:t>
      </w:r>
    </w:p>
    <w:p w:rsidR="00A52E47" w:rsidRPr="009F2F6A" w:rsidRDefault="00613D12">
      <w:pPr>
        <w:ind w:firstLine="709"/>
        <w:jc w:val="both"/>
        <w:rPr>
          <w:color w:val="000000" w:themeColor="text1"/>
          <w:szCs w:val="28"/>
        </w:rPr>
      </w:pPr>
      <w:r w:rsidRPr="009F2F6A">
        <w:rPr>
          <w:color w:val="000000" w:themeColor="text1"/>
          <w:szCs w:val="28"/>
        </w:rPr>
        <w:t>Виконання завдань проводиться в два дні. Перший день включає завдання на силу ніг, рук і витривалість. У другий день вступники виконують завдання на швидкість, спритність та плавання без урахування часу. Завдання творчого конкурсу можуть виконуватись і в іншій послідовності, якщо це не вплине негативно на результати вступника в кожному з них.</w:t>
      </w:r>
    </w:p>
    <w:p w:rsidR="00A52E47" w:rsidRPr="009F2F6A" w:rsidRDefault="00613D12">
      <w:pPr>
        <w:ind w:firstLine="709"/>
        <w:jc w:val="both"/>
        <w:rPr>
          <w:color w:val="000000" w:themeColor="text1"/>
          <w:szCs w:val="28"/>
          <w:lang w:val="ru-RU"/>
        </w:rPr>
      </w:pPr>
      <w:r w:rsidRPr="009F2F6A">
        <w:rPr>
          <w:color w:val="000000" w:themeColor="text1"/>
          <w:szCs w:val="28"/>
        </w:rPr>
        <w:t>У разі незадовільного самопочуття, травми під час виконання завдань вступник може звернутися до лікаря або до членів предметної комісії.</w:t>
      </w:r>
    </w:p>
    <w:p w:rsidR="00CF1C97" w:rsidRPr="009F2F6A" w:rsidRDefault="00CF1C97">
      <w:pPr>
        <w:ind w:firstLine="709"/>
        <w:jc w:val="both"/>
        <w:rPr>
          <w:color w:val="000000" w:themeColor="text1"/>
          <w:szCs w:val="28"/>
          <w:lang w:val="ru-RU"/>
        </w:rPr>
      </w:pPr>
      <w:bookmarkStart w:id="5" w:name="_GoBack"/>
      <w:r w:rsidRPr="009F2F6A">
        <w:rPr>
          <w:color w:val="000000" w:themeColor="text1"/>
          <w:szCs w:val="28"/>
        </w:rPr>
        <w:t xml:space="preserve">Особам, які є членами збірних команд України, які брали участь у міжнародних олімпіадах, перелік яких визначений центральним органом виконавчої влади у сфері освіти і науки, а також є чемпіонами і призерами Олімпійських, </w:t>
      </w:r>
      <w:proofErr w:type="spellStart"/>
      <w:r w:rsidRPr="009F2F6A">
        <w:rPr>
          <w:color w:val="000000" w:themeColor="text1"/>
          <w:szCs w:val="28"/>
        </w:rPr>
        <w:t>Паралімпійських</w:t>
      </w:r>
      <w:proofErr w:type="spellEnd"/>
      <w:r w:rsidRPr="009F2F6A">
        <w:rPr>
          <w:color w:val="000000" w:themeColor="text1"/>
          <w:szCs w:val="28"/>
        </w:rPr>
        <w:t xml:space="preserve"> і </w:t>
      </w:r>
      <w:proofErr w:type="spellStart"/>
      <w:r w:rsidRPr="009F2F6A">
        <w:rPr>
          <w:color w:val="000000" w:themeColor="text1"/>
          <w:szCs w:val="28"/>
        </w:rPr>
        <w:t>Дефлімпійських</w:t>
      </w:r>
      <w:proofErr w:type="spellEnd"/>
      <w:r w:rsidRPr="009F2F6A">
        <w:rPr>
          <w:color w:val="000000" w:themeColor="text1"/>
          <w:szCs w:val="28"/>
        </w:rPr>
        <w:t xml:space="preserve"> ігор, та поступають на спеціальність 017 "Фізична культура і спорт" зараховуються по 200 балів з двох предметів (у тому числі творчого конкурсу "Спортивні нормативи").</w:t>
      </w:r>
      <w:bookmarkEnd w:id="5"/>
    </w:p>
    <w:p w:rsidR="00A52E47" w:rsidRPr="009F2F6A" w:rsidRDefault="00613D12" w:rsidP="00B1228B">
      <w:pPr>
        <w:autoSpaceDE w:val="0"/>
        <w:autoSpaceDN w:val="0"/>
        <w:adjustRightInd w:val="0"/>
        <w:ind w:firstLine="709"/>
        <w:jc w:val="both"/>
        <w:rPr>
          <w:color w:val="000000" w:themeColor="text1"/>
          <w:szCs w:val="28"/>
        </w:rPr>
      </w:pPr>
      <w:r w:rsidRPr="009F2F6A">
        <w:rPr>
          <w:color w:val="000000" w:themeColor="text1"/>
          <w:szCs w:val="28"/>
        </w:rPr>
        <w:t xml:space="preserve">6.7. </w:t>
      </w:r>
      <w:r w:rsidR="00B1228B" w:rsidRPr="009F2F6A">
        <w:rPr>
          <w:color w:val="000000" w:themeColor="text1"/>
          <w:szCs w:val="28"/>
        </w:rPr>
        <w:t>Брати участь у конкурсі тільки за результатами вступних іспитів з конкурсних предметів в НТУ "ХПІ" мають право особи, у яких є захворювання, зазначені у Переліку захворювань, що можуть бути перешкодою для проходження громадянами зовнішнього незалежного оцінювання, затвердженому наказом Міністерства освіти і науки України та Міністерства охорони здоров'я України від 25 лютого 2008 року № 124/95, зареєстрованому в Міністерстві юстиції України 07 березня 2008 року за № 189/14880, через які вступники не проходили зовнішнє незалежне оцінювання.</w:t>
      </w:r>
    </w:p>
    <w:p w:rsidR="00BE564B" w:rsidRPr="009F2F6A" w:rsidRDefault="00BE564B" w:rsidP="00BE564B">
      <w:pPr>
        <w:ind w:firstLine="709"/>
        <w:jc w:val="both"/>
        <w:rPr>
          <w:color w:val="000000" w:themeColor="text1"/>
          <w:szCs w:val="28"/>
        </w:rPr>
      </w:pPr>
      <w:r w:rsidRPr="009F2F6A">
        <w:rPr>
          <w:color w:val="000000" w:themeColor="text1"/>
          <w:szCs w:val="28"/>
        </w:rPr>
        <w:t xml:space="preserve">Брати участь у конкурсі за результатами зовнішнього незалежного оцінювання або вступних іспитів з конкурсних предметів у вищому навчальному закладі (за їх вибором) мають право особи, звільнені з військової служби (у тому числі демобілізовані) після 30 листопада 2015 року, </w:t>
      </w:r>
      <w:r w:rsidRPr="009F2F6A">
        <w:rPr>
          <w:color w:val="000000" w:themeColor="text1"/>
          <w:szCs w:val="28"/>
          <w:shd w:val="clear" w:color="auto" w:fill="FFFFFF"/>
        </w:rPr>
        <w:t>діти-сироти, діти, позбавлені батьківського піклування, особи з їх числа та особи, яких законом визнано учасниками бойових дій та які захищали незалежність, суверенітет і територіальну цілісність України, брали участь в антитерористичній операції, забезпеченні її проведення, у тому числі ті</w:t>
      </w:r>
      <w:r w:rsidRPr="009F2F6A">
        <w:rPr>
          <w:color w:val="000000" w:themeColor="text1"/>
          <w:szCs w:val="28"/>
        </w:rPr>
        <w:t>, які проходять військову службу (крім військовослужбовців строкової служби) в порядку, визначеному відповідними положеннями про проходження військової служби громадянами України.</w:t>
      </w:r>
    </w:p>
    <w:p w:rsidR="00B1228B" w:rsidRPr="009F2F6A" w:rsidRDefault="00BE564B" w:rsidP="00BE564B">
      <w:pPr>
        <w:autoSpaceDE w:val="0"/>
        <w:autoSpaceDN w:val="0"/>
        <w:adjustRightInd w:val="0"/>
        <w:ind w:firstLine="709"/>
        <w:jc w:val="both"/>
        <w:rPr>
          <w:color w:val="000000" w:themeColor="text1"/>
          <w:szCs w:val="28"/>
        </w:rPr>
      </w:pPr>
      <w:r w:rsidRPr="009F2F6A">
        <w:rPr>
          <w:color w:val="000000" w:themeColor="text1"/>
          <w:szCs w:val="28"/>
        </w:rPr>
        <w:t xml:space="preserve">У встановленому цими </w:t>
      </w:r>
      <w:r w:rsidR="00091474" w:rsidRPr="009F2F6A">
        <w:rPr>
          <w:color w:val="000000" w:themeColor="text1"/>
          <w:szCs w:val="28"/>
        </w:rPr>
        <w:t>Правилами</w:t>
      </w:r>
      <w:r w:rsidRPr="009F2F6A">
        <w:rPr>
          <w:color w:val="000000" w:themeColor="text1"/>
          <w:szCs w:val="28"/>
        </w:rPr>
        <w:t xml:space="preserve"> порядку брати участь у конкурсі за результатами зовнішнього незалежного оцінювання або вступних </w:t>
      </w:r>
      <w:r w:rsidRPr="009F2F6A">
        <w:rPr>
          <w:color w:val="000000" w:themeColor="text1"/>
          <w:szCs w:val="28"/>
        </w:rPr>
        <w:lastRenderedPageBreak/>
        <w:t xml:space="preserve">іспитів з конкурсних предметів у вищому навчальному закладі (за їх вибором) мають право особи, яким таке право надано Законами України </w:t>
      </w:r>
      <w:r w:rsidR="00705733" w:rsidRPr="009F2F6A">
        <w:rPr>
          <w:color w:val="000000" w:themeColor="text1"/>
          <w:szCs w:val="28"/>
        </w:rPr>
        <w:t>"</w:t>
      </w:r>
      <w:r w:rsidRPr="009F2F6A">
        <w:rPr>
          <w:color w:val="000000" w:themeColor="text1"/>
          <w:szCs w:val="28"/>
        </w:rPr>
        <w:t>Про забезпечення прав і свобод громадян та правовий режим на тимчасово окупованій території України</w:t>
      </w:r>
      <w:r w:rsidR="00705733" w:rsidRPr="009F2F6A">
        <w:rPr>
          <w:color w:val="000000" w:themeColor="text1"/>
          <w:szCs w:val="28"/>
        </w:rPr>
        <w:t>"</w:t>
      </w:r>
      <w:r w:rsidRPr="009F2F6A">
        <w:rPr>
          <w:color w:val="000000" w:themeColor="text1"/>
          <w:szCs w:val="28"/>
        </w:rPr>
        <w:t xml:space="preserve"> та </w:t>
      </w:r>
      <w:r w:rsidR="00705733" w:rsidRPr="009F2F6A">
        <w:rPr>
          <w:color w:val="000000" w:themeColor="text1"/>
          <w:szCs w:val="28"/>
        </w:rPr>
        <w:t>"</w:t>
      </w:r>
      <w:r w:rsidRPr="009F2F6A">
        <w:rPr>
          <w:color w:val="000000" w:themeColor="text1"/>
          <w:szCs w:val="28"/>
        </w:rPr>
        <w:t>Про внесення змін до деяких законів України щодо забезпечення права на здобуття освіти осіб, місцем проживання яких є територія проведення антитерористичної операції</w:t>
      </w:r>
      <w:r w:rsidR="00705733" w:rsidRPr="009F2F6A">
        <w:rPr>
          <w:color w:val="000000" w:themeColor="text1"/>
          <w:szCs w:val="28"/>
        </w:rPr>
        <w:t>"</w:t>
      </w:r>
      <w:r w:rsidRPr="009F2F6A">
        <w:rPr>
          <w:color w:val="000000" w:themeColor="text1"/>
          <w:szCs w:val="28"/>
        </w:rPr>
        <w:t>.</w:t>
      </w:r>
    </w:p>
    <w:p w:rsidR="00A52E47" w:rsidRPr="009F2F6A" w:rsidRDefault="00613D12">
      <w:pPr>
        <w:ind w:firstLine="709"/>
        <w:jc w:val="both"/>
        <w:rPr>
          <w:color w:val="000000" w:themeColor="text1"/>
          <w:szCs w:val="28"/>
        </w:rPr>
      </w:pPr>
      <w:r w:rsidRPr="009F2F6A">
        <w:rPr>
          <w:color w:val="000000" w:themeColor="text1"/>
          <w:szCs w:val="28"/>
          <w:lang w:eastAsia="en-US"/>
        </w:rPr>
        <w:t xml:space="preserve">Результат </w:t>
      </w:r>
      <w:r w:rsidR="00B1228B" w:rsidRPr="009F2F6A">
        <w:rPr>
          <w:color w:val="000000" w:themeColor="text1"/>
          <w:szCs w:val="28"/>
          <w:lang w:eastAsia="en-US"/>
        </w:rPr>
        <w:t>іспиту</w:t>
      </w:r>
      <w:r w:rsidRPr="009F2F6A">
        <w:rPr>
          <w:color w:val="000000" w:themeColor="text1"/>
          <w:szCs w:val="28"/>
          <w:lang w:eastAsia="en-US"/>
        </w:rPr>
        <w:t xml:space="preserve"> оцінюється за шкалою від 100 до 200 балів</w:t>
      </w:r>
      <w:r w:rsidRPr="009F2F6A">
        <w:rPr>
          <w:color w:val="000000" w:themeColor="text1"/>
          <w:szCs w:val="28"/>
        </w:rPr>
        <w:t>.</w:t>
      </w:r>
    </w:p>
    <w:p w:rsidR="00A52E47" w:rsidRPr="009F2F6A" w:rsidRDefault="00613D12">
      <w:pPr>
        <w:ind w:firstLine="709"/>
        <w:jc w:val="both"/>
        <w:rPr>
          <w:bCs/>
          <w:color w:val="000000" w:themeColor="text1"/>
          <w:szCs w:val="28"/>
        </w:rPr>
      </w:pPr>
      <w:r w:rsidRPr="009F2F6A">
        <w:rPr>
          <w:color w:val="000000" w:themeColor="text1"/>
          <w:szCs w:val="28"/>
        </w:rPr>
        <w:t xml:space="preserve">6.8. </w:t>
      </w:r>
      <w:r w:rsidRPr="009F2F6A">
        <w:rPr>
          <w:bCs/>
          <w:color w:val="000000" w:themeColor="text1"/>
          <w:szCs w:val="28"/>
        </w:rPr>
        <w:t xml:space="preserve">Вступ на </w:t>
      </w:r>
      <w:r w:rsidRPr="009F2F6A">
        <w:rPr>
          <w:color w:val="000000" w:themeColor="text1"/>
          <w:szCs w:val="28"/>
        </w:rPr>
        <w:t xml:space="preserve">навчання для здобуття </w:t>
      </w:r>
      <w:r w:rsidR="008E479B" w:rsidRPr="009F2F6A">
        <w:rPr>
          <w:color w:val="000000" w:themeColor="text1"/>
          <w:szCs w:val="28"/>
        </w:rPr>
        <w:t>освітньо-кваліфікаційного рівня спеціаліста, ступеня магістра</w:t>
      </w:r>
      <w:r w:rsidRPr="009F2F6A">
        <w:rPr>
          <w:bCs/>
          <w:color w:val="000000" w:themeColor="text1"/>
          <w:szCs w:val="28"/>
        </w:rPr>
        <w:t xml:space="preserve"> денної та заочної форми навчання відбувається за конкурсом.</w:t>
      </w:r>
    </w:p>
    <w:p w:rsidR="00A52E47" w:rsidRPr="009F2F6A" w:rsidRDefault="00613D12">
      <w:pPr>
        <w:ind w:firstLine="709"/>
        <w:jc w:val="both"/>
        <w:rPr>
          <w:bCs/>
          <w:color w:val="000000" w:themeColor="text1"/>
          <w:szCs w:val="28"/>
        </w:rPr>
      </w:pPr>
      <w:r w:rsidRPr="009F2F6A">
        <w:rPr>
          <w:bCs/>
          <w:color w:val="000000" w:themeColor="text1"/>
          <w:szCs w:val="28"/>
        </w:rPr>
        <w:t xml:space="preserve">Конкурсний бал для вступу для здобуття </w:t>
      </w:r>
      <w:r w:rsidRPr="009F2F6A">
        <w:rPr>
          <w:color w:val="000000" w:themeColor="text1"/>
          <w:szCs w:val="28"/>
        </w:rPr>
        <w:t>ступен</w:t>
      </w:r>
      <w:r w:rsidR="008E479B" w:rsidRPr="009F2F6A">
        <w:rPr>
          <w:color w:val="000000" w:themeColor="text1"/>
          <w:szCs w:val="28"/>
        </w:rPr>
        <w:t>я</w:t>
      </w:r>
      <w:r w:rsidRPr="009F2F6A">
        <w:rPr>
          <w:color w:val="000000" w:themeColor="text1"/>
          <w:szCs w:val="28"/>
        </w:rPr>
        <w:t xml:space="preserve"> </w:t>
      </w:r>
      <w:r w:rsidR="00076EEA" w:rsidRPr="009F2F6A">
        <w:rPr>
          <w:color w:val="000000" w:themeColor="text1"/>
          <w:szCs w:val="28"/>
        </w:rPr>
        <w:t>"</w:t>
      </w:r>
      <w:r w:rsidRPr="009F2F6A">
        <w:rPr>
          <w:color w:val="000000" w:themeColor="text1"/>
          <w:szCs w:val="28"/>
        </w:rPr>
        <w:t>магістр</w:t>
      </w:r>
      <w:r w:rsidR="00076EEA" w:rsidRPr="009F2F6A">
        <w:rPr>
          <w:color w:val="000000" w:themeColor="text1"/>
          <w:szCs w:val="28"/>
        </w:rPr>
        <w:t>"</w:t>
      </w:r>
      <w:r w:rsidRPr="009F2F6A">
        <w:rPr>
          <w:color w:val="000000" w:themeColor="text1"/>
          <w:szCs w:val="28"/>
        </w:rPr>
        <w:t xml:space="preserve"> чи освітньо-кваліфікаційного рівня </w:t>
      </w:r>
      <w:r w:rsidR="00076EEA" w:rsidRPr="009F2F6A">
        <w:rPr>
          <w:color w:val="000000" w:themeColor="text1"/>
          <w:szCs w:val="28"/>
        </w:rPr>
        <w:t>"</w:t>
      </w:r>
      <w:r w:rsidRPr="009F2F6A">
        <w:rPr>
          <w:color w:val="000000" w:themeColor="text1"/>
          <w:szCs w:val="28"/>
        </w:rPr>
        <w:t>спеціаліст</w:t>
      </w:r>
      <w:r w:rsidR="00076EEA" w:rsidRPr="009F2F6A">
        <w:rPr>
          <w:color w:val="000000" w:themeColor="text1"/>
          <w:szCs w:val="28"/>
        </w:rPr>
        <w:t>"</w:t>
      </w:r>
      <w:r w:rsidRPr="009F2F6A">
        <w:rPr>
          <w:bCs/>
          <w:color w:val="000000" w:themeColor="text1"/>
          <w:szCs w:val="28"/>
        </w:rPr>
        <w:t xml:space="preserve"> визначається наступним чином: </w:t>
      </w:r>
    </w:p>
    <w:p w:rsidR="00A52E47" w:rsidRPr="009F2F6A" w:rsidRDefault="00A00B19">
      <w:pPr>
        <w:jc w:val="center"/>
        <w:rPr>
          <w:bCs/>
          <w:color w:val="000000" w:themeColor="text1"/>
          <w:szCs w:val="28"/>
        </w:rPr>
      </w:pPr>
      <w:r w:rsidRPr="009F2F6A">
        <w:rPr>
          <w:color w:val="000000" w:themeColor="text1"/>
          <w:position w:val="-28"/>
        </w:rPr>
        <w:object w:dxaOrig="2960" w:dyaOrig="1200">
          <v:shape id="_x0000_i1032" type="#_x0000_t75" style="width:148.75pt;height:59.75pt" o:ole="">
            <v:imagedata r:id="rId22" o:title=""/>
          </v:shape>
          <o:OLEObject Type="Embed" ProgID="Equation.3" ShapeID="_x0000_i1032" DrawAspect="Content" ObjectID="_1539593876" r:id="rId23"/>
        </w:object>
      </w:r>
    </w:p>
    <w:p w:rsidR="00A52E47" w:rsidRPr="009F2F6A" w:rsidRDefault="00613D12" w:rsidP="006B5532">
      <w:pPr>
        <w:spacing w:line="252" w:lineRule="auto"/>
        <w:jc w:val="both"/>
        <w:rPr>
          <w:bCs/>
          <w:color w:val="000000" w:themeColor="text1"/>
          <w:szCs w:val="28"/>
        </w:rPr>
      </w:pPr>
      <w:r w:rsidRPr="009F2F6A">
        <w:rPr>
          <w:bCs/>
          <w:color w:val="000000" w:themeColor="text1"/>
          <w:szCs w:val="28"/>
        </w:rPr>
        <w:t>де</w:t>
      </w:r>
      <w:r w:rsidRPr="009F2F6A">
        <w:rPr>
          <w:bCs/>
          <w:color w:val="000000" w:themeColor="text1"/>
          <w:szCs w:val="28"/>
        </w:rPr>
        <w:tab/>
        <w:t>Б – конкурсний бал;</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Д</w:t>
      </w:r>
      <w:r w:rsidRPr="009F2F6A">
        <w:rPr>
          <w:bCs/>
          <w:color w:val="000000" w:themeColor="text1"/>
          <w:szCs w:val="28"/>
          <w:vertAlign w:val="subscript"/>
        </w:rPr>
        <w:t xml:space="preserve"> і</w:t>
      </w:r>
      <w:r w:rsidRPr="009F2F6A">
        <w:rPr>
          <w:bCs/>
          <w:color w:val="000000" w:themeColor="text1"/>
          <w:szCs w:val="28"/>
        </w:rPr>
        <w:t xml:space="preserve"> – оцінка з виписки до диплому бакалавра;</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Р – оцінка з захисту дипломної роботи (проекту) бакалавра;</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М – оцінка вступного іспиту з іноземної мови;</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n – кількість оцінок у виписці до диплому бакалавра.</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 xml:space="preserve">Округлення </w:t>
      </w:r>
      <w:r w:rsidRPr="009F2F6A">
        <w:rPr>
          <w:bCs/>
          <w:color w:val="000000" w:themeColor="text1"/>
          <w:szCs w:val="28"/>
          <w:lang w:val="ru-RU"/>
        </w:rPr>
        <w:t>конкурсного балу</w:t>
      </w:r>
      <w:r w:rsidRPr="009F2F6A">
        <w:rPr>
          <w:bCs/>
          <w:color w:val="000000" w:themeColor="text1"/>
          <w:szCs w:val="28"/>
        </w:rPr>
        <w:t xml:space="preserve"> здійсню</w:t>
      </w:r>
      <w:r w:rsidR="00624997" w:rsidRPr="009F2F6A">
        <w:rPr>
          <w:bCs/>
          <w:color w:val="000000" w:themeColor="text1"/>
          <w:szCs w:val="28"/>
        </w:rPr>
        <w:t>ється</w:t>
      </w:r>
      <w:r w:rsidRPr="009F2F6A">
        <w:rPr>
          <w:bCs/>
          <w:color w:val="000000" w:themeColor="text1"/>
          <w:szCs w:val="28"/>
        </w:rPr>
        <w:t xml:space="preserve"> з точністю до сотих за правилами округлення.</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 xml:space="preserve">Для вступу на </w:t>
      </w:r>
      <w:r w:rsidRPr="009F2F6A">
        <w:rPr>
          <w:color w:val="000000" w:themeColor="text1"/>
          <w:szCs w:val="28"/>
        </w:rPr>
        <w:t xml:space="preserve">навчання для здобуття ступеню </w:t>
      </w:r>
      <w:r w:rsidR="00076EEA" w:rsidRPr="009F2F6A">
        <w:rPr>
          <w:color w:val="000000" w:themeColor="text1"/>
          <w:szCs w:val="28"/>
        </w:rPr>
        <w:t>"</w:t>
      </w:r>
      <w:r w:rsidRPr="009F2F6A">
        <w:rPr>
          <w:color w:val="000000" w:themeColor="text1"/>
          <w:szCs w:val="28"/>
        </w:rPr>
        <w:t>магістр</w:t>
      </w:r>
      <w:r w:rsidR="00076EEA" w:rsidRPr="009F2F6A">
        <w:rPr>
          <w:color w:val="000000" w:themeColor="text1"/>
          <w:szCs w:val="28"/>
        </w:rPr>
        <w:t>"</w:t>
      </w:r>
      <w:r w:rsidRPr="009F2F6A">
        <w:rPr>
          <w:color w:val="000000" w:themeColor="text1"/>
          <w:szCs w:val="28"/>
        </w:rPr>
        <w:t xml:space="preserve"> чи освітньо-кваліфікаційного рівня </w:t>
      </w:r>
      <w:r w:rsidR="00076EEA" w:rsidRPr="009F2F6A">
        <w:rPr>
          <w:color w:val="000000" w:themeColor="text1"/>
          <w:szCs w:val="28"/>
        </w:rPr>
        <w:t>"</w:t>
      </w:r>
      <w:r w:rsidRPr="009F2F6A">
        <w:rPr>
          <w:color w:val="000000" w:themeColor="text1"/>
          <w:szCs w:val="28"/>
        </w:rPr>
        <w:t>спеціаліст</w:t>
      </w:r>
      <w:r w:rsidR="00076EEA" w:rsidRPr="009F2F6A">
        <w:rPr>
          <w:color w:val="000000" w:themeColor="text1"/>
          <w:szCs w:val="28"/>
        </w:rPr>
        <w:t>"</w:t>
      </w:r>
      <w:r w:rsidRPr="009F2F6A">
        <w:rPr>
          <w:bCs/>
          <w:color w:val="000000" w:themeColor="text1"/>
          <w:szCs w:val="28"/>
        </w:rPr>
        <w:t xml:space="preserve"> денної та заочної форми навчання, які отримали диплом бакалавра:</w:t>
      </w:r>
    </w:p>
    <w:p w:rsidR="00A52E47" w:rsidRPr="009F2F6A" w:rsidRDefault="00613D12" w:rsidP="006B5532">
      <w:pPr>
        <w:spacing w:line="252" w:lineRule="auto"/>
        <w:ind w:left="720"/>
        <w:jc w:val="both"/>
        <w:rPr>
          <w:bCs/>
          <w:color w:val="000000" w:themeColor="text1"/>
          <w:szCs w:val="28"/>
        </w:rPr>
      </w:pPr>
      <w:r w:rsidRPr="009F2F6A">
        <w:rPr>
          <w:bCs/>
          <w:color w:val="000000" w:themeColor="text1"/>
          <w:szCs w:val="28"/>
        </w:rPr>
        <w:t>- у іншому ВНЗ;</w:t>
      </w:r>
    </w:p>
    <w:p w:rsidR="00A52E47" w:rsidRPr="009F2F6A" w:rsidRDefault="00613D12" w:rsidP="006B5532">
      <w:pPr>
        <w:spacing w:line="252" w:lineRule="auto"/>
        <w:ind w:left="720"/>
        <w:jc w:val="both"/>
        <w:rPr>
          <w:bCs/>
          <w:color w:val="000000" w:themeColor="text1"/>
          <w:szCs w:val="28"/>
        </w:rPr>
      </w:pPr>
      <w:r w:rsidRPr="009F2F6A">
        <w:rPr>
          <w:bCs/>
          <w:color w:val="000000" w:themeColor="text1"/>
          <w:szCs w:val="28"/>
        </w:rPr>
        <w:t xml:space="preserve">- на іншому факультеті НТУ </w:t>
      </w:r>
      <w:r w:rsidR="00076EEA" w:rsidRPr="009F2F6A">
        <w:rPr>
          <w:bCs/>
          <w:color w:val="000000" w:themeColor="text1"/>
          <w:szCs w:val="28"/>
        </w:rPr>
        <w:t>"</w:t>
      </w:r>
      <w:r w:rsidRPr="009F2F6A">
        <w:rPr>
          <w:bCs/>
          <w:color w:val="000000" w:themeColor="text1"/>
          <w:szCs w:val="28"/>
        </w:rPr>
        <w:t>ХПІ</w:t>
      </w:r>
      <w:r w:rsidR="00076EEA" w:rsidRPr="009F2F6A">
        <w:rPr>
          <w:bCs/>
          <w:color w:val="000000" w:themeColor="text1"/>
          <w:szCs w:val="28"/>
        </w:rPr>
        <w:t>"</w:t>
      </w:r>
      <w:r w:rsidRPr="009F2F6A">
        <w:rPr>
          <w:bCs/>
          <w:color w:val="000000" w:themeColor="text1"/>
          <w:szCs w:val="28"/>
        </w:rPr>
        <w:t>;</w:t>
      </w:r>
    </w:p>
    <w:p w:rsidR="00A52E47" w:rsidRPr="009F2F6A" w:rsidRDefault="00613D12" w:rsidP="006B5532">
      <w:pPr>
        <w:spacing w:line="252" w:lineRule="auto"/>
        <w:ind w:left="720"/>
        <w:jc w:val="both"/>
        <w:rPr>
          <w:bCs/>
          <w:color w:val="000000" w:themeColor="text1"/>
          <w:szCs w:val="28"/>
        </w:rPr>
      </w:pPr>
      <w:r w:rsidRPr="009F2F6A">
        <w:rPr>
          <w:bCs/>
          <w:color w:val="000000" w:themeColor="text1"/>
          <w:szCs w:val="28"/>
        </w:rPr>
        <w:t>- на іншій кафедрі;</w:t>
      </w:r>
    </w:p>
    <w:p w:rsidR="00A52E47" w:rsidRPr="009F2F6A" w:rsidRDefault="00613D12" w:rsidP="006B5532">
      <w:pPr>
        <w:spacing w:line="252" w:lineRule="auto"/>
        <w:ind w:firstLine="720"/>
        <w:jc w:val="both"/>
        <w:rPr>
          <w:bCs/>
          <w:color w:val="000000" w:themeColor="text1"/>
          <w:szCs w:val="28"/>
        </w:rPr>
      </w:pPr>
      <w:r w:rsidRPr="009F2F6A">
        <w:rPr>
          <w:bCs/>
          <w:color w:val="000000" w:themeColor="text1"/>
          <w:szCs w:val="28"/>
        </w:rPr>
        <w:t xml:space="preserve">- за іншим професійним спрямуванням в межах одного факультету НТУ </w:t>
      </w:r>
      <w:r w:rsidR="00076EEA" w:rsidRPr="009F2F6A">
        <w:rPr>
          <w:bCs/>
          <w:color w:val="000000" w:themeColor="text1"/>
          <w:szCs w:val="28"/>
        </w:rPr>
        <w:t>"</w:t>
      </w:r>
      <w:r w:rsidRPr="009F2F6A">
        <w:rPr>
          <w:bCs/>
          <w:color w:val="000000" w:themeColor="text1"/>
          <w:szCs w:val="28"/>
        </w:rPr>
        <w:t>ХПІ</w:t>
      </w:r>
      <w:r w:rsidR="00076EEA" w:rsidRPr="009F2F6A">
        <w:rPr>
          <w:bCs/>
          <w:color w:val="000000" w:themeColor="text1"/>
          <w:szCs w:val="28"/>
        </w:rPr>
        <w:t>"</w:t>
      </w:r>
      <w:r w:rsidRPr="009F2F6A">
        <w:rPr>
          <w:bCs/>
          <w:color w:val="000000" w:themeColor="text1"/>
          <w:szCs w:val="28"/>
        </w:rPr>
        <w:t xml:space="preserve"> у формулі визначення конкурсного балу оцінка з захисту дипломної роботи (проекту) бакалавра замінюється на оцінку випробування за фахом.</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 xml:space="preserve">Для проведення випробувань за фахом в НТУ </w:t>
      </w:r>
      <w:r w:rsidR="00076EEA" w:rsidRPr="009F2F6A">
        <w:rPr>
          <w:bCs/>
          <w:color w:val="000000" w:themeColor="text1"/>
          <w:szCs w:val="28"/>
        </w:rPr>
        <w:t>"</w:t>
      </w:r>
      <w:r w:rsidRPr="009F2F6A">
        <w:rPr>
          <w:bCs/>
          <w:color w:val="000000" w:themeColor="text1"/>
          <w:szCs w:val="28"/>
        </w:rPr>
        <w:t>ХПІ</w:t>
      </w:r>
      <w:r w:rsidR="00076EEA" w:rsidRPr="009F2F6A">
        <w:rPr>
          <w:bCs/>
          <w:color w:val="000000" w:themeColor="text1"/>
          <w:szCs w:val="28"/>
        </w:rPr>
        <w:t>"</w:t>
      </w:r>
      <w:r w:rsidRPr="009F2F6A">
        <w:rPr>
          <w:bCs/>
          <w:color w:val="000000" w:themeColor="text1"/>
          <w:szCs w:val="28"/>
        </w:rPr>
        <w:t xml:space="preserve"> створюються фахові атестаційні комісії.</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 xml:space="preserve">Для проведення випробувань з іноземної мови в НТУ </w:t>
      </w:r>
      <w:r w:rsidR="00076EEA" w:rsidRPr="009F2F6A">
        <w:rPr>
          <w:bCs/>
          <w:color w:val="000000" w:themeColor="text1"/>
          <w:szCs w:val="28"/>
        </w:rPr>
        <w:t>"</w:t>
      </w:r>
      <w:r w:rsidRPr="009F2F6A">
        <w:rPr>
          <w:bCs/>
          <w:color w:val="000000" w:themeColor="text1"/>
          <w:szCs w:val="28"/>
        </w:rPr>
        <w:t>ХПІ</w:t>
      </w:r>
      <w:r w:rsidR="00076EEA" w:rsidRPr="009F2F6A">
        <w:rPr>
          <w:bCs/>
          <w:color w:val="000000" w:themeColor="text1"/>
          <w:szCs w:val="28"/>
        </w:rPr>
        <w:t>"</w:t>
      </w:r>
      <w:r w:rsidRPr="009F2F6A">
        <w:rPr>
          <w:bCs/>
          <w:color w:val="000000" w:themeColor="text1"/>
          <w:szCs w:val="28"/>
        </w:rPr>
        <w:t xml:space="preserve"> створюються відповідні атестаційні комісії. Організація проведення випробувань з іноземної мови</w:t>
      </w:r>
      <w:r w:rsidRPr="009F2F6A">
        <w:rPr>
          <w:color w:val="000000" w:themeColor="text1"/>
          <w:szCs w:val="28"/>
        </w:rPr>
        <w:t xml:space="preserve"> в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покладається на Центр </w:t>
      </w:r>
      <w:r w:rsidRPr="009F2F6A">
        <w:rPr>
          <w:color w:val="000000" w:themeColor="text1"/>
        </w:rPr>
        <w:lastRenderedPageBreak/>
        <w:t xml:space="preserve">незалежного тестування </w:t>
      </w:r>
      <w:r w:rsidRPr="009F2F6A">
        <w:rPr>
          <w:color w:val="000000" w:themeColor="text1"/>
          <w:szCs w:val="28"/>
        </w:rPr>
        <w:t xml:space="preserve">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w:t>
      </w:r>
      <w:r w:rsidRPr="009F2F6A">
        <w:rPr>
          <w:bCs/>
          <w:color w:val="000000" w:themeColor="text1"/>
          <w:szCs w:val="28"/>
        </w:rPr>
        <w:t>– структурного підрозділу університету.</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Особи, які на випробуваннях з іноземної мови або фаху отримали незадовільні оцінки до участі в конкурсі для вступу на навчання за обраним ступенем чи освітньо-кваліфікаційним рівнем не допускаються.</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У разі виникнення напівпровідного балу першочерговість на зарахування визначається за більшою сумою балів з дисциплін професійного спрямування.</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 xml:space="preserve">При вступі на 5 курс для здобуття ступеня </w:t>
      </w:r>
      <w:r w:rsidR="00076EEA" w:rsidRPr="009F2F6A">
        <w:rPr>
          <w:bCs/>
          <w:color w:val="000000" w:themeColor="text1"/>
          <w:szCs w:val="28"/>
        </w:rPr>
        <w:t>"</w:t>
      </w:r>
      <w:r w:rsidRPr="009F2F6A">
        <w:rPr>
          <w:bCs/>
          <w:color w:val="000000" w:themeColor="text1"/>
          <w:szCs w:val="28"/>
        </w:rPr>
        <w:t>магістр</w:t>
      </w:r>
      <w:r w:rsidR="00076EEA" w:rsidRPr="009F2F6A">
        <w:rPr>
          <w:bCs/>
          <w:color w:val="000000" w:themeColor="text1"/>
          <w:szCs w:val="28"/>
        </w:rPr>
        <w:t>"</w:t>
      </w:r>
      <w:r w:rsidRPr="009F2F6A">
        <w:rPr>
          <w:bCs/>
          <w:color w:val="000000" w:themeColor="text1"/>
          <w:szCs w:val="28"/>
        </w:rPr>
        <w:t xml:space="preserve"> не допускається вступ поза конкурсом.</w:t>
      </w:r>
    </w:p>
    <w:p w:rsidR="00A52E47" w:rsidRPr="009F2F6A" w:rsidRDefault="00613D12" w:rsidP="006B5532">
      <w:pPr>
        <w:spacing w:line="252" w:lineRule="auto"/>
        <w:ind w:firstLine="720"/>
        <w:jc w:val="both"/>
        <w:rPr>
          <w:color w:val="000000" w:themeColor="text1"/>
        </w:rPr>
      </w:pPr>
      <w:r w:rsidRPr="009F2F6A">
        <w:rPr>
          <w:color w:val="000000" w:themeColor="text1"/>
          <w:szCs w:val="28"/>
        </w:rPr>
        <w:t xml:space="preserve">6.9. Для конкурсного відбору при прийомі на навчання на перший курс (зі скороченим терміном навчання) або на </w:t>
      </w:r>
      <w:r w:rsidRPr="009F2F6A">
        <w:rPr>
          <w:color w:val="000000" w:themeColor="text1"/>
        </w:rPr>
        <w:t xml:space="preserve">другий (третій) курс (з нормативним терміном навчання на вакантні місця) осіб, які здобули освітньо-кваліфікаційний рівень молодшого спеціаліста, на визначену кількість місць для здобуття освітньо-кваліфікаційного рівня бакалавра, за умови вступу на споріднену спеціальність, для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та його відокремлених підрозділів вступники складають вступне випробування за фахом. </w:t>
      </w:r>
    </w:p>
    <w:p w:rsidR="00A52E47" w:rsidRPr="009F2F6A" w:rsidRDefault="00613D12" w:rsidP="006B5532">
      <w:pPr>
        <w:spacing w:line="252" w:lineRule="auto"/>
        <w:ind w:firstLine="720"/>
        <w:jc w:val="both"/>
        <w:rPr>
          <w:color w:val="000000" w:themeColor="text1"/>
        </w:rPr>
      </w:pPr>
      <w:r w:rsidRPr="009F2F6A">
        <w:rPr>
          <w:color w:val="000000" w:themeColor="text1"/>
          <w:szCs w:val="28"/>
        </w:rPr>
        <w:t xml:space="preserve">Програми фахових випробувань для вступу на основі здобутого освітньо-кваліфікаційного рівня розробляються і затверджуються </w:t>
      </w:r>
      <w:r w:rsidRPr="009F2F6A">
        <w:rPr>
          <w:color w:val="000000" w:themeColor="text1"/>
        </w:rPr>
        <w:t xml:space="preserve">НТУ </w:t>
      </w:r>
      <w:r w:rsidR="00076EEA" w:rsidRPr="009F2F6A">
        <w:rPr>
          <w:color w:val="000000" w:themeColor="text1"/>
        </w:rPr>
        <w:t>"</w:t>
      </w:r>
      <w:r w:rsidRPr="009F2F6A">
        <w:rPr>
          <w:color w:val="000000" w:themeColor="text1"/>
        </w:rPr>
        <w:t>ХПІ</w:t>
      </w:r>
      <w:r w:rsidR="00076EEA" w:rsidRPr="009F2F6A">
        <w:rPr>
          <w:color w:val="000000" w:themeColor="text1"/>
          <w:szCs w:val="28"/>
        </w:rPr>
        <w:t>"</w:t>
      </w:r>
      <w:r w:rsidRPr="009F2F6A">
        <w:rPr>
          <w:color w:val="000000" w:themeColor="text1"/>
          <w:szCs w:val="28"/>
        </w:rPr>
        <w:t xml:space="preserve"> не пізніше ніж за </w:t>
      </w:r>
      <w:r w:rsidR="00624997" w:rsidRPr="009F2F6A">
        <w:rPr>
          <w:color w:val="000000" w:themeColor="text1"/>
          <w:szCs w:val="28"/>
        </w:rPr>
        <w:t>три</w:t>
      </w:r>
      <w:r w:rsidRPr="009F2F6A">
        <w:rPr>
          <w:color w:val="000000" w:themeColor="text1"/>
          <w:szCs w:val="28"/>
        </w:rPr>
        <w:t xml:space="preserve"> місяці до початку прийому документів.</w:t>
      </w:r>
    </w:p>
    <w:p w:rsidR="00A52E47" w:rsidRPr="009F2F6A" w:rsidRDefault="00613D12" w:rsidP="006B5532">
      <w:pPr>
        <w:spacing w:line="252" w:lineRule="auto"/>
        <w:ind w:firstLine="709"/>
        <w:jc w:val="both"/>
        <w:rPr>
          <w:color w:val="000000" w:themeColor="text1"/>
          <w:szCs w:val="28"/>
          <w:lang w:eastAsia="en-US"/>
        </w:rPr>
      </w:pPr>
      <w:r w:rsidRPr="009F2F6A">
        <w:rPr>
          <w:rStyle w:val="a5"/>
          <w:rFonts w:eastAsia="Calibri"/>
          <w:color w:val="000000" w:themeColor="text1"/>
          <w:szCs w:val="28"/>
          <w:u w:val="none"/>
        </w:rPr>
        <w:t xml:space="preserve">Програми фахових випробувань оприлюднюються на веб-сайті НТУ </w:t>
      </w:r>
      <w:r w:rsidR="00076EEA" w:rsidRPr="009F2F6A">
        <w:rPr>
          <w:rStyle w:val="a5"/>
          <w:rFonts w:eastAsia="Calibri"/>
          <w:color w:val="000000" w:themeColor="text1"/>
          <w:szCs w:val="28"/>
          <w:u w:val="none"/>
        </w:rPr>
        <w:t>"</w:t>
      </w:r>
      <w:r w:rsidRPr="009F2F6A">
        <w:rPr>
          <w:rStyle w:val="a5"/>
          <w:rFonts w:eastAsia="Calibri"/>
          <w:color w:val="000000" w:themeColor="text1"/>
          <w:szCs w:val="28"/>
          <w:u w:val="none"/>
        </w:rPr>
        <w:t>ХПІ</w:t>
      </w:r>
      <w:r w:rsidR="00076EEA" w:rsidRPr="009F2F6A">
        <w:rPr>
          <w:rStyle w:val="a5"/>
          <w:rFonts w:eastAsia="Calibri"/>
          <w:color w:val="000000" w:themeColor="text1"/>
          <w:szCs w:val="28"/>
          <w:u w:val="none"/>
        </w:rPr>
        <w:t>"</w:t>
      </w:r>
      <w:r w:rsidRPr="009F2F6A">
        <w:rPr>
          <w:rStyle w:val="a5"/>
          <w:rFonts w:eastAsia="Calibri"/>
          <w:color w:val="000000" w:themeColor="text1"/>
          <w:szCs w:val="28"/>
          <w:u w:val="none"/>
        </w:rPr>
        <w:t>.</w:t>
      </w:r>
    </w:p>
    <w:p w:rsidR="00A52E47" w:rsidRPr="009F2F6A" w:rsidRDefault="00613D12" w:rsidP="006B5532">
      <w:pPr>
        <w:spacing w:line="252" w:lineRule="auto"/>
        <w:ind w:firstLine="709"/>
        <w:jc w:val="both"/>
        <w:rPr>
          <w:bCs/>
          <w:color w:val="000000" w:themeColor="text1"/>
          <w:szCs w:val="28"/>
        </w:rPr>
      </w:pPr>
      <w:r w:rsidRPr="009F2F6A">
        <w:rPr>
          <w:bCs/>
          <w:color w:val="000000" w:themeColor="text1"/>
          <w:szCs w:val="28"/>
        </w:rPr>
        <w:t xml:space="preserve">Для проведення випробувань за фахом в НТУ </w:t>
      </w:r>
      <w:r w:rsidR="00076EEA" w:rsidRPr="009F2F6A">
        <w:rPr>
          <w:bCs/>
          <w:color w:val="000000" w:themeColor="text1"/>
          <w:szCs w:val="28"/>
        </w:rPr>
        <w:t>"</w:t>
      </w:r>
      <w:r w:rsidRPr="009F2F6A">
        <w:rPr>
          <w:bCs/>
          <w:color w:val="000000" w:themeColor="text1"/>
          <w:szCs w:val="28"/>
        </w:rPr>
        <w:t>ХПІ</w:t>
      </w:r>
      <w:r w:rsidR="00076EEA" w:rsidRPr="009F2F6A">
        <w:rPr>
          <w:bCs/>
          <w:color w:val="000000" w:themeColor="text1"/>
          <w:szCs w:val="28"/>
        </w:rPr>
        <w:t>"</w:t>
      </w:r>
      <w:r w:rsidRPr="009F2F6A">
        <w:rPr>
          <w:bCs/>
          <w:color w:val="000000" w:themeColor="text1"/>
          <w:szCs w:val="28"/>
        </w:rPr>
        <w:t xml:space="preserve">, </w:t>
      </w:r>
      <w:r w:rsidRPr="009F2F6A">
        <w:rPr>
          <w:color w:val="000000" w:themeColor="text1"/>
          <w:szCs w:val="28"/>
        </w:rPr>
        <w:t>його відокремлених структурних підрозділах</w:t>
      </w:r>
      <w:r w:rsidRPr="009F2F6A">
        <w:rPr>
          <w:color w:val="000000" w:themeColor="text1"/>
        </w:rPr>
        <w:t>, що є у його структурі,</w:t>
      </w:r>
      <w:r w:rsidRPr="009F2F6A">
        <w:rPr>
          <w:bCs/>
          <w:color w:val="000000" w:themeColor="text1"/>
          <w:szCs w:val="28"/>
        </w:rPr>
        <w:t xml:space="preserve"> створюються відповідні фахові атестаційні комісії.</w:t>
      </w:r>
    </w:p>
    <w:p w:rsidR="00A52E47" w:rsidRPr="009F2F6A" w:rsidRDefault="00613D12" w:rsidP="006B5532">
      <w:pPr>
        <w:spacing w:line="252" w:lineRule="auto"/>
        <w:ind w:firstLine="709"/>
        <w:jc w:val="both"/>
        <w:rPr>
          <w:color w:val="000000" w:themeColor="text1"/>
          <w:szCs w:val="28"/>
        </w:rPr>
      </w:pPr>
      <w:r w:rsidRPr="009F2F6A">
        <w:rPr>
          <w:color w:val="000000" w:themeColor="text1"/>
          <w:szCs w:val="28"/>
        </w:rPr>
        <w:t xml:space="preserve">6.10. Особи, які без поважних причин не з’явилися на вступні екзамени, творчі конкурси та випробування за фахом у визначений розкладом час, особи, знання яких було оцінено балами нижче встановленого мінімального рівня, а також особи, які забрали документи після дати закінчення прийому документів, до участі в наступних вступних екзаменах, творчих конкурсах та у конкурсному відборі не допускаються. </w:t>
      </w:r>
    </w:p>
    <w:p w:rsidR="00A52E47" w:rsidRPr="009F2F6A" w:rsidRDefault="00613D12" w:rsidP="006B5532">
      <w:pPr>
        <w:spacing w:line="252" w:lineRule="auto"/>
        <w:ind w:firstLine="709"/>
        <w:jc w:val="both"/>
        <w:rPr>
          <w:color w:val="000000" w:themeColor="text1"/>
          <w:szCs w:val="28"/>
        </w:rPr>
      </w:pPr>
      <w:r w:rsidRPr="009F2F6A">
        <w:rPr>
          <w:color w:val="000000" w:themeColor="text1"/>
          <w:szCs w:val="28"/>
        </w:rPr>
        <w:t>Перескладання вступних випробувань не допускається.</w:t>
      </w:r>
    </w:p>
    <w:p w:rsidR="00A52E47" w:rsidRPr="009F2F6A" w:rsidRDefault="00613D12" w:rsidP="006B5532">
      <w:pPr>
        <w:spacing w:line="252" w:lineRule="auto"/>
        <w:ind w:firstLine="709"/>
        <w:jc w:val="both"/>
        <w:rPr>
          <w:noProof/>
          <w:color w:val="000000" w:themeColor="text1"/>
        </w:rPr>
      </w:pPr>
      <w:r w:rsidRPr="009F2F6A">
        <w:rPr>
          <w:color w:val="000000" w:themeColor="text1"/>
          <w:szCs w:val="28"/>
        </w:rPr>
        <w:t xml:space="preserve">6.11. </w:t>
      </w:r>
      <w:r w:rsidRPr="009F2F6A">
        <w:rPr>
          <w:noProof/>
          <w:color w:val="000000" w:themeColor="text1"/>
        </w:rPr>
        <w:t xml:space="preserve">Апеляції на результати вступних </w:t>
      </w:r>
      <w:r w:rsidRPr="009F2F6A">
        <w:rPr>
          <w:color w:val="000000" w:themeColor="text1"/>
        </w:rPr>
        <w:t xml:space="preserve">випробувань в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для окремого контингенту абітурієнтів</w:t>
      </w:r>
      <w:r w:rsidRPr="009F2F6A">
        <w:rPr>
          <w:noProof/>
          <w:color w:val="000000" w:themeColor="text1"/>
        </w:rPr>
        <w:t xml:space="preserve"> повинні подаватись не пізніше наступного робочого дня після оголошення результатів випробувань. Апеляції розглядають відповідні апеляційні комісіії, склад яких затверджується наказом ректора НТУ </w:t>
      </w:r>
      <w:r w:rsidR="00076EEA" w:rsidRPr="009F2F6A">
        <w:rPr>
          <w:noProof/>
          <w:color w:val="000000" w:themeColor="text1"/>
        </w:rPr>
        <w:t>"</w:t>
      </w:r>
      <w:r w:rsidRPr="009F2F6A">
        <w:rPr>
          <w:noProof/>
          <w:color w:val="000000" w:themeColor="text1"/>
        </w:rPr>
        <w:t>ХПІ</w:t>
      </w:r>
      <w:r w:rsidR="00076EEA" w:rsidRPr="009F2F6A">
        <w:rPr>
          <w:noProof/>
          <w:color w:val="000000" w:themeColor="text1"/>
        </w:rPr>
        <w:t>"</w:t>
      </w:r>
      <w:r w:rsidRPr="009F2F6A">
        <w:rPr>
          <w:noProof/>
          <w:color w:val="000000" w:themeColor="text1"/>
        </w:rPr>
        <w:t>.</w:t>
      </w:r>
    </w:p>
    <w:p w:rsidR="00A52E47" w:rsidRPr="009F2F6A" w:rsidRDefault="00613D12" w:rsidP="006B5532">
      <w:pPr>
        <w:spacing w:line="252" w:lineRule="auto"/>
        <w:ind w:firstLine="709"/>
        <w:jc w:val="both"/>
        <w:rPr>
          <w:noProof/>
          <w:color w:val="000000" w:themeColor="text1"/>
        </w:rPr>
      </w:pPr>
      <w:r w:rsidRPr="009F2F6A">
        <w:rPr>
          <w:color w:val="000000" w:themeColor="text1"/>
        </w:rPr>
        <w:lastRenderedPageBreak/>
        <w:t xml:space="preserve">Апеляційні комісії створюються для вирішення спірних питань і розгляду апеляцій абітурієнтів. Головою апеляційної комісії призначається заступник голови приймальної комісії, проректор з навчальної роботи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 xml:space="preserve">. Склад апеляційної комісії формується з числа кращих вчителів системи загальної середньої освіти регіону, які не є членами предметних комісій, за рекомендацією Головного управління освіти і науки Харківської обласної державної адміністрації. Порядок роботи апеляційної комісії визначається окремим положенням, яке затверджується ректором НТУ </w:t>
      </w:r>
      <w:r w:rsidR="00076EEA" w:rsidRPr="009F2F6A">
        <w:rPr>
          <w:color w:val="000000" w:themeColor="text1"/>
        </w:rPr>
        <w:t>"</w:t>
      </w:r>
      <w:r w:rsidRPr="009F2F6A">
        <w:rPr>
          <w:color w:val="000000" w:themeColor="text1"/>
        </w:rPr>
        <w:t>ХПІ</w:t>
      </w:r>
      <w:r w:rsidR="00076EEA" w:rsidRPr="009F2F6A">
        <w:rPr>
          <w:color w:val="000000" w:themeColor="text1"/>
        </w:rPr>
        <w:t>"</w:t>
      </w:r>
      <w:r w:rsidRPr="009F2F6A">
        <w:rPr>
          <w:color w:val="000000" w:themeColor="text1"/>
        </w:rPr>
        <w:t>.</w:t>
      </w:r>
    </w:p>
    <w:p w:rsidR="00A52E47" w:rsidRPr="009F2F6A" w:rsidRDefault="00613D12" w:rsidP="006B5532">
      <w:pPr>
        <w:spacing w:line="252" w:lineRule="auto"/>
        <w:ind w:firstLine="709"/>
        <w:jc w:val="both"/>
        <w:rPr>
          <w:i/>
          <w:color w:val="000000" w:themeColor="text1"/>
          <w:szCs w:val="28"/>
          <w:u w:val="single"/>
        </w:rPr>
      </w:pPr>
      <w:r w:rsidRPr="009F2F6A">
        <w:rPr>
          <w:color w:val="000000" w:themeColor="text1"/>
          <w:szCs w:val="28"/>
        </w:rPr>
        <w:t xml:space="preserve">6.12. </w:t>
      </w:r>
      <w:r w:rsidR="007C1EBE" w:rsidRPr="009F2F6A">
        <w:rPr>
          <w:color w:val="000000" w:themeColor="text1"/>
          <w:szCs w:val="28"/>
        </w:rPr>
        <w:t>Особи, не атестовані з української мови, подають сертифікат Українського центру оцінювання якості освіти з мови, оцінки з якої виставлені в документі про освітній (освітньо-кваліфікаційний) рівень (складають вступний іспит з урахуванням наявності відповідних педагогічних і науково-педагогічних кадрів, які є членами предметних  комісій).</w:t>
      </w:r>
    </w:p>
    <w:p w:rsidR="00A52E47" w:rsidRPr="009F2F6A" w:rsidRDefault="00613D12" w:rsidP="006B5532">
      <w:pPr>
        <w:spacing w:line="252" w:lineRule="auto"/>
        <w:ind w:firstLine="709"/>
        <w:jc w:val="both"/>
        <w:rPr>
          <w:color w:val="000000" w:themeColor="text1"/>
          <w:szCs w:val="28"/>
        </w:rPr>
      </w:pPr>
      <w:r w:rsidRPr="009F2F6A">
        <w:rPr>
          <w:color w:val="000000" w:themeColor="text1"/>
          <w:szCs w:val="28"/>
        </w:rPr>
        <w:t xml:space="preserve">6.13. Для конкурсного відбору осіб, які вступають для здобуття освітньо-кваліфікаційного рівня спеціаліста, ступеня магістра, конкурсний бал обчислюється згідно з порядком, визначеним правилами прийому до </w:t>
      </w:r>
      <w:r w:rsidRPr="009F2F6A">
        <w:rPr>
          <w:color w:val="000000" w:themeColor="text1"/>
        </w:rPr>
        <w:t xml:space="preserve">НТУ </w:t>
      </w:r>
      <w:r w:rsidR="00076EEA" w:rsidRPr="009F2F6A">
        <w:rPr>
          <w:color w:val="000000" w:themeColor="text1"/>
        </w:rPr>
        <w:t>"</w:t>
      </w:r>
      <w:r w:rsidRPr="009F2F6A">
        <w:rPr>
          <w:color w:val="000000" w:themeColor="text1"/>
        </w:rPr>
        <w:t>ХПІ</w:t>
      </w:r>
      <w:r w:rsidR="00076EEA" w:rsidRPr="009F2F6A">
        <w:rPr>
          <w:color w:val="000000" w:themeColor="text1"/>
          <w:szCs w:val="28"/>
        </w:rPr>
        <w:t>"</w:t>
      </w:r>
      <w:r w:rsidRPr="009F2F6A">
        <w:rPr>
          <w:color w:val="000000" w:themeColor="text1"/>
          <w:szCs w:val="28"/>
        </w:rPr>
        <w:t>, та вноситься до Єдиної бази.</w:t>
      </w:r>
    </w:p>
    <w:p w:rsidR="00A52E47" w:rsidRPr="009F2F6A" w:rsidRDefault="00613D12" w:rsidP="006B5532">
      <w:pPr>
        <w:spacing w:line="252" w:lineRule="auto"/>
        <w:ind w:firstLine="709"/>
        <w:jc w:val="both"/>
        <w:rPr>
          <w:color w:val="000000" w:themeColor="text1"/>
          <w:szCs w:val="28"/>
        </w:rPr>
      </w:pPr>
      <w:r w:rsidRPr="009F2F6A">
        <w:rPr>
          <w:color w:val="000000" w:themeColor="text1"/>
          <w:szCs w:val="28"/>
        </w:rPr>
        <w:t xml:space="preserve">6.14. Результати проведених вступних і фахових випробувань та творчих конкурсів оприлюднюються на стендах приймальних комісій факультетів та офіційному сайті НТУ </w:t>
      </w:r>
      <w:r w:rsidR="00076EEA" w:rsidRPr="009F2F6A">
        <w:rPr>
          <w:color w:val="000000" w:themeColor="text1"/>
          <w:szCs w:val="28"/>
        </w:rPr>
        <w:t>"</w:t>
      </w:r>
      <w:r w:rsidRPr="009F2F6A">
        <w:rPr>
          <w:color w:val="000000" w:themeColor="text1"/>
          <w:szCs w:val="28"/>
        </w:rPr>
        <w:t>ХПІ</w:t>
      </w:r>
      <w:r w:rsidR="00076EEA" w:rsidRPr="009F2F6A">
        <w:rPr>
          <w:color w:val="000000" w:themeColor="text1"/>
          <w:szCs w:val="28"/>
        </w:rPr>
        <w:t>"</w:t>
      </w:r>
      <w:r w:rsidRPr="009F2F6A">
        <w:rPr>
          <w:color w:val="000000" w:themeColor="text1"/>
          <w:szCs w:val="28"/>
        </w:rPr>
        <w:t xml:space="preserve"> не пізніше наступного дня з моменту проведення.</w:t>
      </w:r>
    </w:p>
    <w:p w:rsidR="00A52E47" w:rsidRPr="009F2F6A" w:rsidRDefault="00A52E47" w:rsidP="006B5532">
      <w:pPr>
        <w:spacing w:line="252" w:lineRule="auto"/>
        <w:ind w:firstLine="709"/>
        <w:jc w:val="both"/>
        <w:rPr>
          <w:color w:val="000000" w:themeColor="text1"/>
        </w:rPr>
      </w:pPr>
    </w:p>
    <w:p w:rsidR="00A52E47" w:rsidRPr="009F2F6A" w:rsidRDefault="00EB068E" w:rsidP="006B5532">
      <w:pPr>
        <w:spacing w:line="252" w:lineRule="auto"/>
        <w:ind w:firstLine="709"/>
        <w:jc w:val="both"/>
        <w:rPr>
          <w:b/>
          <w:color w:val="000000" w:themeColor="text1"/>
          <w:szCs w:val="28"/>
        </w:rPr>
      </w:pPr>
      <w:r w:rsidRPr="009F2F6A">
        <w:rPr>
          <w:b/>
          <w:color w:val="000000" w:themeColor="text1"/>
        </w:rPr>
        <w:t>7</w:t>
      </w:r>
      <w:r w:rsidR="00613D12" w:rsidRPr="009F2F6A">
        <w:rPr>
          <w:b/>
          <w:color w:val="000000" w:themeColor="text1"/>
          <w:szCs w:val="28"/>
        </w:rPr>
        <w:t xml:space="preserve">. Зарахування за співбесідою </w:t>
      </w:r>
    </w:p>
    <w:p w:rsidR="00EB068E" w:rsidRPr="009F2F6A" w:rsidRDefault="00EB068E" w:rsidP="006B5532">
      <w:pPr>
        <w:spacing w:line="252" w:lineRule="auto"/>
        <w:ind w:firstLine="709"/>
        <w:jc w:val="both"/>
        <w:rPr>
          <w:color w:val="000000" w:themeColor="text1"/>
          <w:szCs w:val="28"/>
        </w:rPr>
      </w:pPr>
      <w:r w:rsidRPr="009F2F6A">
        <w:rPr>
          <w:color w:val="000000" w:themeColor="text1"/>
          <w:szCs w:val="28"/>
        </w:rPr>
        <w:t xml:space="preserve">7.1. За результатами співбесіди зараховуються до </w:t>
      </w:r>
      <w:r w:rsidR="00A849F6" w:rsidRPr="009F2F6A">
        <w:rPr>
          <w:color w:val="000000" w:themeColor="text1"/>
          <w:szCs w:val="28"/>
        </w:rPr>
        <w:t>НТУ "ХПІ"</w:t>
      </w:r>
      <w:r w:rsidRPr="009F2F6A">
        <w:rPr>
          <w:color w:val="000000" w:themeColor="text1"/>
          <w:szCs w:val="28"/>
        </w:rPr>
        <w:t xml:space="preserve"> особи:</w:t>
      </w:r>
    </w:p>
    <w:p w:rsidR="00EB068E" w:rsidRPr="009F2F6A" w:rsidRDefault="00EB068E" w:rsidP="006B5532">
      <w:pPr>
        <w:spacing w:line="252" w:lineRule="auto"/>
        <w:ind w:firstLine="709"/>
        <w:jc w:val="both"/>
        <w:rPr>
          <w:color w:val="000000" w:themeColor="text1"/>
          <w:szCs w:val="28"/>
        </w:rPr>
      </w:pPr>
      <w:r w:rsidRPr="009F2F6A">
        <w:rPr>
          <w:color w:val="000000" w:themeColor="text1"/>
          <w:szCs w:val="28"/>
        </w:rPr>
        <w:t>яким Законом України "Про статус і соціальний захист громадян, які постраждали внаслідок Чорнобильської катастрофи" надане таке право;</w:t>
      </w:r>
    </w:p>
    <w:p w:rsidR="00EB068E" w:rsidRPr="009F2F6A" w:rsidRDefault="00EB068E" w:rsidP="006B5532">
      <w:pPr>
        <w:spacing w:line="252" w:lineRule="auto"/>
        <w:ind w:firstLine="709"/>
        <w:jc w:val="both"/>
        <w:rPr>
          <w:color w:val="000000" w:themeColor="text1"/>
          <w:szCs w:val="28"/>
        </w:rPr>
      </w:pPr>
      <w:r w:rsidRPr="009F2F6A">
        <w:rPr>
          <w:color w:val="000000" w:themeColor="text1"/>
          <w:szCs w:val="28"/>
        </w:rPr>
        <w:t>які стали інвалідами внаслідок поранень, каліцтва, контузії чи інших ушкоджень здоров'я, одержаних під час участі у масових акціях громадського протесту в Україні з 21 листопада 2013 року по 21 лютого 2014 року за євроінтеграцію та проти режиму Януковича (Революція Гідності), та які звернулися за медичною допомогою у період з 21 листопада 2013 року по 30 квітня 2014 року;</w:t>
      </w:r>
    </w:p>
    <w:p w:rsidR="00EB068E" w:rsidRPr="009F2F6A" w:rsidRDefault="00EB068E" w:rsidP="006B5532">
      <w:pPr>
        <w:spacing w:line="252" w:lineRule="auto"/>
        <w:ind w:firstLine="709"/>
        <w:jc w:val="both"/>
        <w:rPr>
          <w:color w:val="000000" w:themeColor="text1"/>
          <w:szCs w:val="28"/>
        </w:rPr>
      </w:pPr>
      <w:r w:rsidRPr="009F2F6A">
        <w:rPr>
          <w:color w:val="000000" w:themeColor="text1"/>
          <w:szCs w:val="28"/>
        </w:rPr>
        <w:t xml:space="preserve">визнані інвалідами війни відповідно до пунктів 11-14 статті 7 Закону України </w:t>
      </w:r>
      <w:r w:rsidR="00076EEA" w:rsidRPr="009F2F6A">
        <w:rPr>
          <w:color w:val="000000" w:themeColor="text1"/>
          <w:szCs w:val="28"/>
        </w:rPr>
        <w:t>"</w:t>
      </w:r>
      <w:r w:rsidRPr="009F2F6A">
        <w:rPr>
          <w:color w:val="000000" w:themeColor="text1"/>
          <w:szCs w:val="28"/>
        </w:rPr>
        <w:t>Про статус ветеранів війни, гарантії їх соціального захисту</w:t>
      </w:r>
      <w:r w:rsidR="00076EEA" w:rsidRPr="009F2F6A">
        <w:rPr>
          <w:color w:val="000000" w:themeColor="text1"/>
          <w:szCs w:val="28"/>
        </w:rPr>
        <w:t>"</w:t>
      </w:r>
      <w:r w:rsidRPr="009F2F6A">
        <w:rPr>
          <w:color w:val="000000" w:themeColor="text1"/>
          <w:szCs w:val="28"/>
        </w:rPr>
        <w:t>.</w:t>
      </w:r>
    </w:p>
    <w:p w:rsidR="00EB068E" w:rsidRPr="009F2F6A" w:rsidRDefault="00EB068E" w:rsidP="006B5532">
      <w:pPr>
        <w:spacing w:line="252" w:lineRule="auto"/>
        <w:ind w:firstLine="709"/>
        <w:jc w:val="both"/>
        <w:rPr>
          <w:color w:val="000000" w:themeColor="text1"/>
          <w:szCs w:val="28"/>
        </w:rPr>
      </w:pPr>
      <w:r w:rsidRPr="009F2F6A">
        <w:rPr>
          <w:color w:val="000000" w:themeColor="text1"/>
          <w:szCs w:val="28"/>
        </w:rPr>
        <w:lastRenderedPageBreak/>
        <w:t>7.2. Програму співбесіди із зазначеними категоріями осіб затверджує голова приймальної комісії.</w:t>
      </w:r>
    </w:p>
    <w:p w:rsidR="004B27F4" w:rsidRPr="009F2F6A" w:rsidRDefault="00EB068E" w:rsidP="009F2F6A">
      <w:pPr>
        <w:spacing w:beforeLines="25" w:afterLines="25"/>
        <w:ind w:firstLine="567"/>
        <w:jc w:val="both"/>
        <w:rPr>
          <w:color w:val="000000" w:themeColor="text1"/>
          <w:szCs w:val="28"/>
        </w:rPr>
      </w:pPr>
      <w:r w:rsidRPr="009F2F6A">
        <w:rPr>
          <w:color w:val="000000" w:themeColor="text1"/>
          <w:szCs w:val="28"/>
        </w:rPr>
        <w:t xml:space="preserve">7.3. </w:t>
      </w:r>
      <w:r w:rsidR="004B27F4" w:rsidRPr="009F2F6A">
        <w:rPr>
          <w:color w:val="000000" w:themeColor="text1"/>
          <w:szCs w:val="28"/>
        </w:rPr>
        <w:t xml:space="preserve">НТУ «ХПІ» оголошує рекомендованих до зарахування за результатами співбесіди осіб не пізніше 12.00 години 25 липня. Вступники, які отримали рекомендації, повинні виконати вимоги до зарахування на місця за державним замовленням відповідно до пункту 1 розділу XV цих Умов до 18.00 години 27 липня. Зарахування вступників на денну форму навчання за державним замовленням відбувається не пізніше 12.00 години 28 липня. </w:t>
      </w:r>
    </w:p>
    <w:p w:rsidR="00EB068E" w:rsidRPr="009F2F6A" w:rsidRDefault="004B27F4" w:rsidP="004B27F4">
      <w:pPr>
        <w:spacing w:line="252" w:lineRule="auto"/>
        <w:ind w:firstLine="709"/>
        <w:jc w:val="both"/>
        <w:rPr>
          <w:color w:val="000000" w:themeColor="text1"/>
          <w:szCs w:val="28"/>
        </w:rPr>
      </w:pPr>
      <w:r w:rsidRPr="009F2F6A">
        <w:rPr>
          <w:color w:val="000000" w:themeColor="text1"/>
          <w:szCs w:val="28"/>
        </w:rPr>
        <w:t>Зараховані особи впродовж 28 липня виключаються з конкурсу на інші місця за державним замовленням. Вступники, які належать до категорій, зазначених у пункті 1 цього розділу, не зараховані на навчання за результатами співбесіди, мають право брати участь у конкурсі на загальних засадах відповідно до конкурсного бала.</w:t>
      </w:r>
    </w:p>
    <w:p w:rsidR="00EB068E" w:rsidRPr="009F2F6A" w:rsidRDefault="00EB068E" w:rsidP="006B5532">
      <w:pPr>
        <w:spacing w:line="252" w:lineRule="auto"/>
        <w:ind w:firstLine="709"/>
        <w:jc w:val="both"/>
        <w:rPr>
          <w:color w:val="000000" w:themeColor="text1"/>
          <w:szCs w:val="28"/>
        </w:rPr>
      </w:pPr>
      <w:r w:rsidRPr="009F2F6A">
        <w:rPr>
          <w:color w:val="000000" w:themeColor="text1"/>
          <w:szCs w:val="28"/>
        </w:rPr>
        <w:t xml:space="preserve">7.4. За рекомендацією органів охорони здоров'я та соціального захисту населення приймальна комісія </w:t>
      </w:r>
      <w:r w:rsidR="00A849F6" w:rsidRPr="009F2F6A">
        <w:rPr>
          <w:color w:val="000000" w:themeColor="text1"/>
          <w:szCs w:val="28"/>
        </w:rPr>
        <w:t>НТУ "ХПІ"</w:t>
      </w:r>
      <w:r w:rsidRPr="009F2F6A">
        <w:rPr>
          <w:color w:val="000000" w:themeColor="text1"/>
          <w:szCs w:val="28"/>
        </w:rPr>
        <w:t xml:space="preserve"> приймає рішення про можливість зарахування до </w:t>
      </w:r>
      <w:r w:rsidR="00A849F6" w:rsidRPr="009F2F6A">
        <w:rPr>
          <w:color w:val="000000" w:themeColor="text1"/>
          <w:szCs w:val="28"/>
        </w:rPr>
        <w:t>університету</w:t>
      </w:r>
      <w:r w:rsidRPr="009F2F6A">
        <w:rPr>
          <w:color w:val="000000" w:themeColor="text1"/>
          <w:szCs w:val="28"/>
        </w:rPr>
        <w:t xml:space="preserve"> понад обсяг зарахування за </w:t>
      </w:r>
      <w:r w:rsidR="00C84389" w:rsidRPr="009F2F6A">
        <w:rPr>
          <w:color w:val="000000" w:themeColor="text1"/>
          <w:szCs w:val="28"/>
        </w:rPr>
        <w:t>державним замовленням</w:t>
      </w:r>
      <w:r w:rsidRPr="009F2F6A">
        <w:rPr>
          <w:color w:val="000000" w:themeColor="text1"/>
          <w:szCs w:val="28"/>
        </w:rPr>
        <w:t xml:space="preserve"> за результатами співбесіди з правом навчання за місцем проживання інвалідів, які неспроможні відвідувати навчальний заклад.</w:t>
      </w:r>
    </w:p>
    <w:p w:rsidR="00EB068E" w:rsidRPr="009F2F6A" w:rsidRDefault="00EB068E" w:rsidP="006B5532">
      <w:pPr>
        <w:spacing w:line="252" w:lineRule="auto"/>
        <w:ind w:firstLine="709"/>
        <w:jc w:val="both"/>
        <w:rPr>
          <w:color w:val="000000" w:themeColor="text1"/>
          <w:szCs w:val="28"/>
        </w:rPr>
      </w:pPr>
    </w:p>
    <w:p w:rsidR="004B27F4" w:rsidRPr="009F2F6A" w:rsidRDefault="00A333F2" w:rsidP="009F2F6A">
      <w:pPr>
        <w:spacing w:beforeLines="25" w:afterLines="25"/>
        <w:ind w:firstLine="567"/>
        <w:jc w:val="center"/>
        <w:rPr>
          <w:b/>
          <w:color w:val="000000" w:themeColor="text1"/>
          <w:szCs w:val="28"/>
        </w:rPr>
      </w:pPr>
      <w:r w:rsidRPr="009F2F6A">
        <w:rPr>
          <w:b/>
          <w:color w:val="000000" w:themeColor="text1"/>
          <w:szCs w:val="28"/>
        </w:rPr>
        <w:t>8</w:t>
      </w:r>
      <w:r w:rsidR="00613D12" w:rsidRPr="009F2F6A">
        <w:rPr>
          <w:b/>
          <w:color w:val="000000" w:themeColor="text1"/>
          <w:szCs w:val="28"/>
        </w:rPr>
        <w:t xml:space="preserve">. </w:t>
      </w:r>
      <w:r w:rsidR="004B27F4" w:rsidRPr="009F2F6A">
        <w:rPr>
          <w:b/>
          <w:color w:val="000000" w:themeColor="text1"/>
          <w:szCs w:val="28"/>
        </w:rPr>
        <w:t>Зарахування в межах встановлених квот</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8.1. Право на зарахування на основі повної загальної середньої освіти в межах встановлених квот за результатами вступних іспитів або за результатами зовнішнього незалежного оцінювання мають особи, зазначені в пункт</w:t>
      </w:r>
      <w:r w:rsidR="000560B7" w:rsidRPr="009F2F6A">
        <w:rPr>
          <w:color w:val="000000" w:themeColor="text1"/>
          <w:szCs w:val="28"/>
        </w:rPr>
        <w:t>і</w:t>
      </w:r>
      <w:r w:rsidRPr="009F2F6A">
        <w:rPr>
          <w:color w:val="000000" w:themeColor="text1"/>
          <w:szCs w:val="28"/>
        </w:rPr>
        <w:t xml:space="preserve"> </w:t>
      </w:r>
      <w:r w:rsidR="000560B7" w:rsidRPr="009F2F6A">
        <w:rPr>
          <w:color w:val="000000" w:themeColor="text1"/>
          <w:szCs w:val="28"/>
        </w:rPr>
        <w:t>6.7</w:t>
      </w:r>
      <w:r w:rsidRPr="009F2F6A">
        <w:rPr>
          <w:color w:val="000000" w:themeColor="text1"/>
          <w:szCs w:val="28"/>
        </w:rPr>
        <w:t xml:space="preserve"> цих </w:t>
      </w:r>
      <w:r w:rsidR="000560B7" w:rsidRPr="009F2F6A">
        <w:rPr>
          <w:color w:val="000000" w:themeColor="text1"/>
          <w:szCs w:val="28"/>
        </w:rPr>
        <w:t>Правил</w:t>
      </w:r>
      <w:r w:rsidRPr="009F2F6A">
        <w:rPr>
          <w:color w:val="000000" w:themeColor="text1"/>
          <w:szCs w:val="28"/>
        </w:rPr>
        <w:t>.</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 xml:space="preserve">8.2. Ці квоти встановлюються </w:t>
      </w:r>
      <w:r w:rsidR="00304481" w:rsidRPr="009F2F6A">
        <w:rPr>
          <w:color w:val="000000" w:themeColor="text1"/>
          <w:szCs w:val="28"/>
        </w:rPr>
        <w:t xml:space="preserve">НТУ «ХПІ» </w:t>
      </w:r>
      <w:r w:rsidRPr="009F2F6A">
        <w:rPr>
          <w:color w:val="000000" w:themeColor="text1"/>
          <w:szCs w:val="28"/>
        </w:rPr>
        <w:t xml:space="preserve">у межах десяти відсотків максимального (загального) обсягу державного замовлення і оголошуються одночасно з оголошенням максимального державного  замовлення. </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 xml:space="preserve">8.3. Зарахування осіб, визначених у пункті </w:t>
      </w:r>
      <w:r w:rsidR="00304481" w:rsidRPr="009F2F6A">
        <w:rPr>
          <w:color w:val="000000" w:themeColor="text1"/>
          <w:szCs w:val="28"/>
        </w:rPr>
        <w:t>8.</w:t>
      </w:r>
      <w:r w:rsidRPr="009F2F6A">
        <w:rPr>
          <w:color w:val="000000" w:themeColor="text1"/>
          <w:szCs w:val="28"/>
        </w:rPr>
        <w:t>1, відбувається в межах встановлених квот за конкурсом відповідно до конкурсного бала вступника.</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8.4. Квоти для осіб, визначених Законом України «Про забезпечення прав і свобод громадян та правовий режим на тимчасово окупованій території України», надаються у встановленому порядку.</w:t>
      </w:r>
    </w:p>
    <w:p w:rsidR="00A52E47" w:rsidRPr="009F2F6A" w:rsidRDefault="004B27F4" w:rsidP="004B27F4">
      <w:pPr>
        <w:spacing w:line="252" w:lineRule="auto"/>
        <w:ind w:firstLine="709"/>
        <w:jc w:val="both"/>
        <w:rPr>
          <w:color w:val="000000" w:themeColor="text1"/>
          <w:szCs w:val="28"/>
        </w:rPr>
      </w:pPr>
      <w:r w:rsidRPr="009F2F6A">
        <w:rPr>
          <w:color w:val="000000" w:themeColor="text1"/>
          <w:szCs w:val="28"/>
        </w:rPr>
        <w:t xml:space="preserve">8.5. Вступники, які належать до категорій, зазначених у пункті 8.1, не зараховані на навчання на визначені місця у межах встановлених квот, </w:t>
      </w:r>
      <w:r w:rsidRPr="009F2F6A">
        <w:rPr>
          <w:color w:val="000000" w:themeColor="text1"/>
          <w:szCs w:val="28"/>
        </w:rPr>
        <w:lastRenderedPageBreak/>
        <w:t>мають право брати участь у конкурсі на загальних засадах відповідно до конкурсного бала.</w:t>
      </w:r>
    </w:p>
    <w:p w:rsidR="00A52E47" w:rsidRPr="009F2F6A" w:rsidRDefault="00A52E47" w:rsidP="006B5532">
      <w:pPr>
        <w:spacing w:line="252" w:lineRule="auto"/>
        <w:jc w:val="both"/>
        <w:rPr>
          <w:color w:val="000000" w:themeColor="text1"/>
        </w:rPr>
      </w:pPr>
    </w:p>
    <w:p w:rsidR="00A52E47" w:rsidRPr="009F2F6A" w:rsidRDefault="00AF1134" w:rsidP="006B5532">
      <w:pPr>
        <w:spacing w:line="252" w:lineRule="auto"/>
        <w:ind w:firstLine="709"/>
        <w:jc w:val="both"/>
        <w:rPr>
          <w:b/>
          <w:color w:val="000000" w:themeColor="text1"/>
          <w:szCs w:val="28"/>
        </w:rPr>
      </w:pPr>
      <w:r w:rsidRPr="009F2F6A">
        <w:rPr>
          <w:b/>
          <w:color w:val="000000" w:themeColor="text1"/>
          <w:szCs w:val="28"/>
        </w:rPr>
        <w:t>9</w:t>
      </w:r>
      <w:r w:rsidR="00613D12" w:rsidRPr="009F2F6A">
        <w:rPr>
          <w:b/>
          <w:color w:val="000000" w:themeColor="text1"/>
          <w:szCs w:val="28"/>
        </w:rPr>
        <w:t>. Право на першочергове зарахування</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9.1. Право на першочергове зарахування до вищих навчальних закладів мають:</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особи, яким відповідно до Закону України «Про охорону дитинства» надане таке право;</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особи, яким відповідно до Закону України «Про основи соціальної захищеності інвалідів в Україні» надане таке право;</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діти, батьки (один із батьків) яких загинули під час участі в антитерористичній операції, захищаючи незалежність, суверенітет і територіальну цілісність України, або померли внаслідок поранення, контузії чи каліцтва, одержаних у районах проведення антитерористичної операції;</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діти учасників бойових дій із числа осіб, які захищали незалежність, суверенітет і територіальну цілісність України та брали безпосередню участь в антитерористичній операції, забезпеченні її проведення;</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діти учасників бойових дій на території інших держав, які загинули (пропали безвісти) або померли внаслідок поранення, контузії чи каліцтва, одержаних під час воєнних дій та конфліктів на території інших держав, а також внаслідок захворювання, пов'язаного з перебуванням на території інших держав під час цих дій та конфліктів;</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 xml:space="preserve">особи, які є внутрішньо переміщеними особами, відповідно до Закону України «Про забезпечення прав і свобод внутрішньо переміщених осіб»; </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інваліди з числа учасників ліквідації наслідків аварії на Чорнобильській АЕС та потерпілих від Чорнобильської катастрофи, щодо яких встановлено причинний зв'язок інвалідності з Чорнобильською катастрофою, хворі внаслідок Чорнобильської катастрофи на променеву хворобу − категорія 1 та особи, які постійно проживали у зоні безумовного (обов'язкового) відселення з моменту аварії до прийняття постанови про відселення, − категорія 2;</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шахтарі, які мають стаж підземної роботи не менш як три роки, а також особи, протягом трьох років після здобуття загальної середньої освіти, батьки яких є шахтарями та які мають стаж підземної роботи не менш як 15 років або батьки яких загинули внаслідок нещасного випадку на виробництві чи стали інвалідами I або II групи;</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lastRenderedPageBreak/>
        <w:t>члени збірних команд України, які брали участь у міжнародних олімпіадах, перелік яких визначений центральним органом виконавчої влади у сфері освіти і науки;</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 xml:space="preserve">чемпіони і призери Олімпійських, </w:t>
      </w:r>
      <w:proofErr w:type="spellStart"/>
      <w:r w:rsidRPr="009F2F6A">
        <w:rPr>
          <w:color w:val="000000" w:themeColor="text1"/>
          <w:szCs w:val="28"/>
        </w:rPr>
        <w:t>Паралімпійських</w:t>
      </w:r>
      <w:proofErr w:type="spellEnd"/>
      <w:r w:rsidRPr="009F2F6A">
        <w:rPr>
          <w:color w:val="000000" w:themeColor="text1"/>
          <w:szCs w:val="28"/>
        </w:rPr>
        <w:t xml:space="preserve"> і </w:t>
      </w:r>
      <w:proofErr w:type="spellStart"/>
      <w:r w:rsidRPr="009F2F6A">
        <w:rPr>
          <w:color w:val="000000" w:themeColor="text1"/>
          <w:szCs w:val="28"/>
        </w:rPr>
        <w:t>Дефлімпійських</w:t>
      </w:r>
      <w:proofErr w:type="spellEnd"/>
      <w:r w:rsidRPr="009F2F6A">
        <w:rPr>
          <w:color w:val="000000" w:themeColor="text1"/>
          <w:szCs w:val="28"/>
        </w:rPr>
        <w:t xml:space="preserve"> ігор – за спеціальністю фізична культура і спорт;</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особи, яким відповідно до Указу Президента України від 21 лютого 2002 року № 157 «Про додаткові заходи щодо посилення турботи про захисників Вітчизни, їх правового і соціального захисту, поліпшення військово-патріотичного виховання молоді» надане таке право;</w:t>
      </w:r>
    </w:p>
    <w:p w:rsidR="004B27F4" w:rsidRPr="009F2F6A" w:rsidRDefault="004B27F4" w:rsidP="009F2F6A">
      <w:pPr>
        <w:spacing w:beforeLines="25" w:afterLines="25"/>
        <w:ind w:firstLine="567"/>
        <w:jc w:val="both"/>
        <w:rPr>
          <w:color w:val="000000" w:themeColor="text1"/>
          <w:szCs w:val="28"/>
        </w:rPr>
      </w:pPr>
      <w:r w:rsidRPr="009F2F6A">
        <w:rPr>
          <w:color w:val="000000" w:themeColor="text1"/>
          <w:szCs w:val="28"/>
        </w:rPr>
        <w:t>вступники, яким це право визначено правилами прийому до вищого навчального закладу.</w:t>
      </w:r>
    </w:p>
    <w:p w:rsidR="00A52E47" w:rsidRPr="009F2F6A" w:rsidRDefault="004B27F4" w:rsidP="004B27F4">
      <w:pPr>
        <w:spacing w:line="252" w:lineRule="auto"/>
        <w:ind w:firstLine="709"/>
        <w:jc w:val="both"/>
        <w:rPr>
          <w:color w:val="000000" w:themeColor="text1"/>
          <w:szCs w:val="28"/>
        </w:rPr>
      </w:pPr>
      <w:r w:rsidRPr="009F2F6A">
        <w:rPr>
          <w:color w:val="000000" w:themeColor="text1"/>
          <w:szCs w:val="28"/>
        </w:rPr>
        <w:t>2. Право на першочергове зарахування надається за послідовністю, визначеною в пункті 9.1.</w:t>
      </w:r>
    </w:p>
    <w:p w:rsidR="00A52E47" w:rsidRPr="009F2F6A" w:rsidRDefault="00A52E47" w:rsidP="006B5532">
      <w:pPr>
        <w:spacing w:line="252" w:lineRule="auto"/>
        <w:jc w:val="both"/>
        <w:rPr>
          <w:color w:val="000000" w:themeColor="text1"/>
        </w:rPr>
      </w:pPr>
    </w:p>
    <w:p w:rsidR="00A52E47" w:rsidRPr="009F2F6A" w:rsidRDefault="00613D12" w:rsidP="006B5532">
      <w:pPr>
        <w:spacing w:line="252" w:lineRule="auto"/>
        <w:ind w:firstLine="709"/>
        <w:jc w:val="both"/>
        <w:rPr>
          <w:b/>
          <w:color w:val="000000" w:themeColor="text1"/>
          <w:szCs w:val="28"/>
        </w:rPr>
      </w:pPr>
      <w:r w:rsidRPr="009F2F6A">
        <w:rPr>
          <w:b/>
          <w:color w:val="000000" w:themeColor="text1"/>
          <w:szCs w:val="28"/>
        </w:rPr>
        <w:t>1</w:t>
      </w:r>
      <w:r w:rsidR="00AB1170" w:rsidRPr="009F2F6A">
        <w:rPr>
          <w:b/>
          <w:color w:val="000000" w:themeColor="text1"/>
          <w:szCs w:val="28"/>
        </w:rPr>
        <w:t>0</w:t>
      </w:r>
      <w:r w:rsidRPr="009F2F6A">
        <w:rPr>
          <w:b/>
          <w:color w:val="000000" w:themeColor="text1"/>
          <w:szCs w:val="28"/>
        </w:rPr>
        <w:t xml:space="preserve">. </w:t>
      </w:r>
      <w:r w:rsidR="00AB1170" w:rsidRPr="009F2F6A">
        <w:rPr>
          <w:b/>
          <w:color w:val="000000" w:themeColor="text1"/>
          <w:szCs w:val="28"/>
        </w:rPr>
        <w:t>Формування та оприлюднення рейтингового списку вступників</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10. Рейтинговий список вступників формується за категоріями в такій послідовності:</w:t>
      </w:r>
    </w:p>
    <w:p w:rsidR="00304481" w:rsidRPr="009F2F6A" w:rsidRDefault="00304481" w:rsidP="00304481">
      <w:pPr>
        <w:ind w:firstLine="709"/>
        <w:jc w:val="both"/>
        <w:rPr>
          <w:color w:val="000000" w:themeColor="text1"/>
          <w:szCs w:val="28"/>
        </w:rPr>
      </w:pPr>
      <w:r w:rsidRPr="009F2F6A">
        <w:rPr>
          <w:color w:val="000000" w:themeColor="text1"/>
          <w:szCs w:val="28"/>
        </w:rPr>
        <w:t>вступники, які мають право на зарахування за квотами;</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вступники, які мають право на зарахування за результатами співбесіди;</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вступники, які мають право на зарахування за конкурсом.</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 xml:space="preserve">вступники, які не рекомендовані на зарахування на місця, що фінансуються за </w:t>
      </w:r>
      <w:r w:rsidR="00C84389" w:rsidRPr="009F2F6A">
        <w:rPr>
          <w:color w:val="000000" w:themeColor="text1"/>
          <w:szCs w:val="28"/>
        </w:rPr>
        <w:t>державним замовленням</w:t>
      </w:r>
      <w:r w:rsidRPr="009F2F6A">
        <w:rPr>
          <w:color w:val="000000" w:themeColor="text1"/>
          <w:szCs w:val="28"/>
        </w:rPr>
        <w:t xml:space="preserve">. </w:t>
      </w:r>
    </w:p>
    <w:p w:rsidR="00304481" w:rsidRPr="009F2F6A" w:rsidRDefault="00AB1170" w:rsidP="009F2F6A">
      <w:pPr>
        <w:spacing w:beforeLines="25" w:afterLines="25"/>
        <w:ind w:firstLine="567"/>
        <w:jc w:val="both"/>
        <w:rPr>
          <w:color w:val="000000" w:themeColor="text1"/>
          <w:szCs w:val="28"/>
        </w:rPr>
      </w:pPr>
      <w:r w:rsidRPr="009F2F6A">
        <w:rPr>
          <w:color w:val="000000" w:themeColor="text1"/>
          <w:szCs w:val="28"/>
        </w:rPr>
        <w:t xml:space="preserve">10.2. </w:t>
      </w:r>
      <w:r w:rsidR="00304481" w:rsidRPr="009F2F6A">
        <w:rPr>
          <w:color w:val="000000" w:themeColor="text1"/>
          <w:szCs w:val="28"/>
        </w:rPr>
        <w:t>У межах кожної зазначеної в пункті 10.1 категорії рейтинговий список вступників впорядковується:</w:t>
      </w:r>
    </w:p>
    <w:p w:rsidR="00304481" w:rsidRPr="009F2F6A" w:rsidRDefault="00304481" w:rsidP="009F2F6A">
      <w:pPr>
        <w:spacing w:beforeLines="25" w:afterLines="25"/>
        <w:ind w:firstLine="567"/>
        <w:jc w:val="both"/>
        <w:rPr>
          <w:color w:val="000000" w:themeColor="text1"/>
          <w:szCs w:val="28"/>
        </w:rPr>
      </w:pPr>
      <w:r w:rsidRPr="009F2F6A">
        <w:rPr>
          <w:color w:val="000000" w:themeColor="text1"/>
          <w:szCs w:val="28"/>
        </w:rPr>
        <w:t>за конкурсним балом від більшого до меншого;</w:t>
      </w:r>
    </w:p>
    <w:p w:rsidR="00304481" w:rsidRPr="009F2F6A" w:rsidRDefault="00304481" w:rsidP="009F2F6A">
      <w:pPr>
        <w:spacing w:beforeLines="25" w:afterLines="25"/>
        <w:ind w:firstLine="567"/>
        <w:jc w:val="both"/>
        <w:rPr>
          <w:color w:val="000000" w:themeColor="text1"/>
          <w:szCs w:val="28"/>
        </w:rPr>
      </w:pPr>
      <w:r w:rsidRPr="009F2F6A">
        <w:rPr>
          <w:color w:val="000000" w:themeColor="text1"/>
          <w:szCs w:val="28"/>
        </w:rPr>
        <w:t>з урахуванням права на першочергове зарахування при однаковому конкурсному балі в порядку додержання підстав для його набуття відповідно до розділу 9 цих Правил (для вступників на основі повної загальної середньої освіти), а в разі необхідності з використанням такої послідовності:</w:t>
      </w:r>
    </w:p>
    <w:p w:rsidR="00304481" w:rsidRPr="009F2F6A" w:rsidRDefault="00304481" w:rsidP="009F2F6A">
      <w:pPr>
        <w:spacing w:beforeLines="25" w:afterLines="25"/>
        <w:ind w:firstLine="567"/>
        <w:jc w:val="both"/>
        <w:rPr>
          <w:color w:val="000000" w:themeColor="text1"/>
          <w:szCs w:val="28"/>
        </w:rPr>
      </w:pPr>
      <w:r w:rsidRPr="009F2F6A">
        <w:rPr>
          <w:color w:val="000000" w:themeColor="text1"/>
          <w:szCs w:val="28"/>
        </w:rPr>
        <w:t>особи, які беруть участь у конкурсі відповідно до заяви з вищим пріоритетом;</w:t>
      </w:r>
    </w:p>
    <w:p w:rsidR="00304481" w:rsidRPr="009F2F6A" w:rsidRDefault="00304481" w:rsidP="009F2F6A">
      <w:pPr>
        <w:spacing w:beforeLines="25" w:afterLines="25"/>
        <w:ind w:firstLine="567"/>
        <w:jc w:val="both"/>
        <w:rPr>
          <w:color w:val="000000" w:themeColor="text1"/>
          <w:szCs w:val="28"/>
        </w:rPr>
      </w:pPr>
      <w:r w:rsidRPr="009F2F6A">
        <w:rPr>
          <w:color w:val="000000" w:themeColor="text1"/>
          <w:szCs w:val="28"/>
        </w:rPr>
        <w:t>особи, які мають більшу суму балів за результатами вступних випробувань;</w:t>
      </w:r>
    </w:p>
    <w:p w:rsidR="00304481" w:rsidRPr="009F2F6A" w:rsidRDefault="00304481" w:rsidP="009F2F6A">
      <w:pPr>
        <w:spacing w:beforeLines="25" w:afterLines="25"/>
        <w:ind w:firstLine="567"/>
        <w:jc w:val="both"/>
        <w:rPr>
          <w:color w:val="000000" w:themeColor="text1"/>
          <w:szCs w:val="28"/>
        </w:rPr>
      </w:pPr>
      <w:r w:rsidRPr="009F2F6A">
        <w:rPr>
          <w:color w:val="000000" w:themeColor="text1"/>
          <w:szCs w:val="28"/>
        </w:rPr>
        <w:t>особи, які мають вищі результати вступних випробувань з максимальними ваговими коефіцієнтами;</w:t>
      </w:r>
    </w:p>
    <w:p w:rsidR="00304481" w:rsidRPr="009F2F6A" w:rsidRDefault="00304481" w:rsidP="009F2F6A">
      <w:pPr>
        <w:spacing w:beforeLines="25" w:afterLines="25"/>
        <w:ind w:firstLine="567"/>
        <w:jc w:val="both"/>
        <w:rPr>
          <w:color w:val="000000" w:themeColor="text1"/>
          <w:szCs w:val="28"/>
        </w:rPr>
      </w:pPr>
      <w:r w:rsidRPr="009F2F6A">
        <w:rPr>
          <w:color w:val="000000" w:themeColor="text1"/>
          <w:szCs w:val="28"/>
        </w:rPr>
        <w:lastRenderedPageBreak/>
        <w:t>особи, які мають вищий середній бал атестата про загальну середню освіту.</w:t>
      </w:r>
    </w:p>
    <w:p w:rsidR="00AB1170" w:rsidRPr="009F2F6A" w:rsidRDefault="00304481" w:rsidP="00304481">
      <w:pPr>
        <w:spacing w:line="252" w:lineRule="auto"/>
        <w:ind w:firstLine="709"/>
        <w:jc w:val="both"/>
        <w:rPr>
          <w:color w:val="000000" w:themeColor="text1"/>
          <w:szCs w:val="28"/>
        </w:rPr>
      </w:pPr>
      <w:r w:rsidRPr="009F2F6A">
        <w:rPr>
          <w:color w:val="000000" w:themeColor="text1"/>
          <w:szCs w:val="28"/>
        </w:rPr>
        <w:t>Якщо право першочергового зарахування та встановлені в четвертому − сьомому абзацах цього пункту додаткові правила не дозволяють визначити послідовність вступників у рейтинговому списку, то приймальна комісія ухвалює відповідне рішення самостійно на підставі аналізу поданих вступниками документів та вносить його до Єдиної бази.</w:t>
      </w:r>
      <w:r w:rsidR="00AB1170" w:rsidRPr="009F2F6A">
        <w:rPr>
          <w:color w:val="000000" w:themeColor="text1"/>
          <w:szCs w:val="28"/>
        </w:rPr>
        <w:t xml:space="preserve"> </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10.3. У рейтинговому списку вступників, який формується з Єдиної бази, зазначаються:</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прізвище, ім'я та по батькові вступника;</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конкурсний бал вступника;</w:t>
      </w:r>
    </w:p>
    <w:p w:rsidR="00304481" w:rsidRPr="009F2F6A" w:rsidRDefault="00304481" w:rsidP="00304481">
      <w:pPr>
        <w:ind w:firstLine="709"/>
        <w:jc w:val="both"/>
        <w:rPr>
          <w:color w:val="000000" w:themeColor="text1"/>
          <w:szCs w:val="28"/>
        </w:rPr>
      </w:pPr>
      <w:r w:rsidRPr="009F2F6A">
        <w:rPr>
          <w:color w:val="000000" w:themeColor="text1"/>
          <w:szCs w:val="28"/>
        </w:rPr>
        <w:t>зарахування за квотами або співбесідою;</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наявність підстав для зарахування за результатами співбесіди;</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наявність права на першочергове зарахування;</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пріоритет заяви, зазначений вступником.</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10.4. Рейтингові списки формуються приймальною комісією з Єдиної бази з урахуванням пріоритетності та оприлюднюються у повному обсязі на веб-сайті вищого навчального закладу. Списки вступників, рекомендованих до зарахування, формуються приймальною комісією з Єдиної бази та оприлюднюються шляхом розміщення на інформаційних стендах приймальних комісій та веб-сайті НТУ "ХПІ".</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 xml:space="preserve">Списки оновлюються після виконання/невиконання вступниками на ступінь магістра та освітньо-кваліфікаційний рівень спеціаліста на основі здобутого ступеня магістра (освітньо-кваліфікаційного рівня спеціаліста) вимог для зарахування на навчання відповідно до пункту 1 розділу </w:t>
      </w:r>
      <w:r w:rsidR="00A333F2" w:rsidRPr="009F2F6A">
        <w:rPr>
          <w:color w:val="000000" w:themeColor="text1"/>
          <w:szCs w:val="28"/>
        </w:rPr>
        <w:t>12</w:t>
      </w:r>
      <w:r w:rsidRPr="009F2F6A">
        <w:rPr>
          <w:color w:val="000000" w:themeColor="text1"/>
          <w:szCs w:val="28"/>
        </w:rPr>
        <w:t xml:space="preserve"> цих </w:t>
      </w:r>
      <w:r w:rsidR="00A333F2" w:rsidRPr="009F2F6A">
        <w:rPr>
          <w:color w:val="000000" w:themeColor="text1"/>
          <w:szCs w:val="28"/>
        </w:rPr>
        <w:t>Правил</w:t>
      </w:r>
      <w:r w:rsidRPr="009F2F6A">
        <w:rPr>
          <w:color w:val="000000" w:themeColor="text1"/>
          <w:szCs w:val="28"/>
        </w:rPr>
        <w:t>.</w:t>
      </w:r>
    </w:p>
    <w:p w:rsidR="00AB1170" w:rsidRPr="009F2F6A" w:rsidRDefault="00AB1170" w:rsidP="006B5532">
      <w:pPr>
        <w:spacing w:line="252" w:lineRule="auto"/>
        <w:ind w:firstLine="709"/>
        <w:jc w:val="both"/>
        <w:rPr>
          <w:color w:val="000000" w:themeColor="text1"/>
          <w:szCs w:val="28"/>
        </w:rPr>
      </w:pPr>
      <w:r w:rsidRPr="009F2F6A">
        <w:rPr>
          <w:color w:val="000000" w:themeColor="text1"/>
          <w:szCs w:val="28"/>
        </w:rPr>
        <w:t xml:space="preserve">У списку вступників, рекомендованих до зарахування, зазначаються такі самі дані, що і в рейтинговому списку вступників відповідно до пункту </w:t>
      </w:r>
      <w:r w:rsidR="00A333F2" w:rsidRPr="009F2F6A">
        <w:rPr>
          <w:color w:val="000000" w:themeColor="text1"/>
          <w:szCs w:val="28"/>
        </w:rPr>
        <w:t>10.</w:t>
      </w:r>
      <w:r w:rsidRPr="009F2F6A">
        <w:rPr>
          <w:color w:val="000000" w:themeColor="text1"/>
          <w:szCs w:val="28"/>
        </w:rPr>
        <w:t>3 цього розділу.</w:t>
      </w:r>
    </w:p>
    <w:p w:rsidR="00A52E47" w:rsidRPr="009F2F6A" w:rsidRDefault="00A52E47" w:rsidP="006B5532">
      <w:pPr>
        <w:spacing w:line="252" w:lineRule="auto"/>
        <w:ind w:firstLine="708"/>
        <w:jc w:val="both"/>
        <w:rPr>
          <w:color w:val="000000" w:themeColor="text1"/>
          <w:szCs w:val="28"/>
          <w:lang w:eastAsia="en-US"/>
        </w:rPr>
      </w:pPr>
    </w:p>
    <w:p w:rsidR="00A52E47" w:rsidRPr="009F2F6A" w:rsidRDefault="00613D12" w:rsidP="006B5532">
      <w:pPr>
        <w:pStyle w:val="3"/>
        <w:spacing w:before="0" w:beforeAutospacing="0" w:after="0" w:afterAutospacing="0" w:line="252" w:lineRule="auto"/>
        <w:jc w:val="both"/>
        <w:rPr>
          <w:bCs w:val="0"/>
          <w:color w:val="000000" w:themeColor="text1"/>
          <w:sz w:val="28"/>
          <w:szCs w:val="28"/>
          <w:lang w:eastAsia="ru-RU"/>
        </w:rPr>
      </w:pPr>
      <w:r w:rsidRPr="009F2F6A">
        <w:rPr>
          <w:b w:val="0"/>
          <w:bCs w:val="0"/>
          <w:color w:val="000000" w:themeColor="text1"/>
          <w:sz w:val="28"/>
          <w:szCs w:val="28"/>
          <w:lang w:eastAsia="ru-RU"/>
        </w:rPr>
        <w:tab/>
      </w:r>
      <w:r w:rsidRPr="009F2F6A">
        <w:rPr>
          <w:bCs w:val="0"/>
          <w:color w:val="000000" w:themeColor="text1"/>
          <w:sz w:val="28"/>
          <w:szCs w:val="28"/>
          <w:lang w:eastAsia="ru-RU"/>
        </w:rPr>
        <w:t>1</w:t>
      </w:r>
      <w:r w:rsidR="00CE3E78" w:rsidRPr="009F2F6A">
        <w:rPr>
          <w:bCs w:val="0"/>
          <w:color w:val="000000" w:themeColor="text1"/>
          <w:sz w:val="28"/>
          <w:szCs w:val="28"/>
          <w:lang w:eastAsia="ru-RU"/>
        </w:rPr>
        <w:t>1</w:t>
      </w:r>
      <w:r w:rsidRPr="009F2F6A">
        <w:rPr>
          <w:bCs w:val="0"/>
          <w:color w:val="000000" w:themeColor="text1"/>
          <w:sz w:val="28"/>
          <w:szCs w:val="28"/>
          <w:lang w:eastAsia="ru-RU"/>
        </w:rPr>
        <w:t>. Надання рекомендацій для зарахування</w:t>
      </w:r>
    </w:p>
    <w:p w:rsidR="00A52E47" w:rsidRPr="009F2F6A" w:rsidRDefault="00613D12" w:rsidP="006B5532">
      <w:pPr>
        <w:spacing w:line="252" w:lineRule="auto"/>
        <w:ind w:firstLine="708"/>
        <w:jc w:val="both"/>
        <w:rPr>
          <w:color w:val="000000" w:themeColor="text1"/>
          <w:szCs w:val="28"/>
        </w:rPr>
      </w:pPr>
      <w:r w:rsidRPr="009F2F6A">
        <w:rPr>
          <w:color w:val="000000" w:themeColor="text1"/>
          <w:szCs w:val="28"/>
          <w:lang w:eastAsia="en-US"/>
        </w:rPr>
        <w:t>1</w:t>
      </w:r>
      <w:r w:rsidR="000F1F63" w:rsidRPr="009F2F6A">
        <w:rPr>
          <w:color w:val="000000" w:themeColor="text1"/>
          <w:szCs w:val="28"/>
          <w:lang w:eastAsia="en-US"/>
        </w:rPr>
        <w:t>1</w:t>
      </w:r>
      <w:r w:rsidRPr="009F2F6A">
        <w:rPr>
          <w:color w:val="000000" w:themeColor="text1"/>
          <w:szCs w:val="28"/>
          <w:lang w:eastAsia="en-US"/>
        </w:rPr>
        <w:t xml:space="preserve">.1. Рішення про рекомендування до зарахування вступників на місця державного замовлення приймальна комісія приймає </w:t>
      </w:r>
      <w:r w:rsidR="00E332B9" w:rsidRPr="009F2F6A">
        <w:rPr>
          <w:color w:val="000000" w:themeColor="text1"/>
          <w:szCs w:val="28"/>
        </w:rPr>
        <w:t>у строк, визначений цими Правилами</w:t>
      </w:r>
      <w:r w:rsidRPr="009F2F6A">
        <w:rPr>
          <w:color w:val="000000" w:themeColor="text1"/>
          <w:szCs w:val="28"/>
          <w:lang w:eastAsia="en-US"/>
        </w:rPr>
        <w:t xml:space="preserve">. </w:t>
      </w:r>
      <w:r w:rsidR="00CE3E78" w:rsidRPr="009F2F6A">
        <w:rPr>
          <w:color w:val="000000" w:themeColor="text1"/>
          <w:szCs w:val="28"/>
        </w:rPr>
        <w:t xml:space="preserve">Вступника буде рекомендовано до зарахування за найвищим пріоритетом з числа зазначених ним під час подання заяв, за яким вступник потрапляє у число тих, хто може бути рекомендований до зарахування на місця, що фінансуються за </w:t>
      </w:r>
      <w:r w:rsidR="00C84389" w:rsidRPr="009F2F6A">
        <w:rPr>
          <w:color w:val="000000" w:themeColor="text1"/>
          <w:szCs w:val="28"/>
        </w:rPr>
        <w:t>державним замовленням</w:t>
      </w:r>
      <w:r w:rsidR="00CE3E78" w:rsidRPr="009F2F6A">
        <w:rPr>
          <w:color w:val="000000" w:themeColor="text1"/>
          <w:szCs w:val="28"/>
        </w:rPr>
        <w:t>.</w:t>
      </w:r>
    </w:p>
    <w:p w:rsidR="00CE3E78" w:rsidRPr="009F2F6A" w:rsidRDefault="00CE3E78" w:rsidP="006B5532">
      <w:pPr>
        <w:spacing w:line="252" w:lineRule="auto"/>
        <w:ind w:firstLine="708"/>
        <w:jc w:val="both"/>
        <w:rPr>
          <w:color w:val="000000" w:themeColor="text1"/>
          <w:szCs w:val="28"/>
          <w:lang w:eastAsia="en-US"/>
        </w:rPr>
      </w:pPr>
      <w:r w:rsidRPr="009F2F6A">
        <w:rPr>
          <w:color w:val="000000" w:themeColor="text1"/>
          <w:szCs w:val="28"/>
        </w:rPr>
        <w:lastRenderedPageBreak/>
        <w:t xml:space="preserve">Рекомендації до зарахування на місця, що фінансуються за </w:t>
      </w:r>
      <w:r w:rsidR="00C84389" w:rsidRPr="009F2F6A">
        <w:rPr>
          <w:color w:val="000000" w:themeColor="text1"/>
          <w:szCs w:val="28"/>
        </w:rPr>
        <w:t>державним замовленням</w:t>
      </w:r>
      <w:r w:rsidRPr="009F2F6A">
        <w:rPr>
          <w:color w:val="000000" w:themeColor="text1"/>
          <w:szCs w:val="28"/>
        </w:rPr>
        <w:t>, на основі повної загальної середньої освіти при вступі для здобуття ступенів молодшого бакалавра, бакалавра (магістра, спеціаліста медичного, ветеринарного та фармацевтичного спрямувань) осіб, які мають підстави для вступу поза конкурсом, надаються в межах 10 відсотків максимального обсягу державного замовлення НТУ ХПІ".</w:t>
      </w:r>
    </w:p>
    <w:p w:rsidR="00E332B9" w:rsidRPr="009F2F6A" w:rsidRDefault="00E332B9" w:rsidP="00E332B9">
      <w:pPr>
        <w:ind w:firstLine="709"/>
        <w:jc w:val="both"/>
        <w:rPr>
          <w:color w:val="000000" w:themeColor="text1"/>
          <w:szCs w:val="28"/>
        </w:rPr>
      </w:pPr>
      <w:r w:rsidRPr="009F2F6A">
        <w:rPr>
          <w:color w:val="000000" w:themeColor="text1"/>
          <w:szCs w:val="28"/>
        </w:rPr>
        <w:t>Формування списків рекомендованих до зарахування вступників здійснюється в Єдиній базі у межах встановленого (граничного) обсягу місць, що фінансуються за державним замовленням, за спеціальностями (</w:t>
      </w:r>
      <w:proofErr w:type="spellStart"/>
      <w:r w:rsidRPr="009F2F6A">
        <w:rPr>
          <w:color w:val="000000" w:themeColor="text1"/>
          <w:szCs w:val="28"/>
        </w:rPr>
        <w:t>спеціалізаціями</w:t>
      </w:r>
      <w:proofErr w:type="spellEnd"/>
      <w:r w:rsidRPr="009F2F6A">
        <w:rPr>
          <w:color w:val="000000" w:themeColor="text1"/>
          <w:szCs w:val="28"/>
        </w:rPr>
        <w:t xml:space="preserve"> спеціальності 035 «Філологія»), за їх відсутності – у межах ліцензованого обсягу. Рекомендація до зарахування на навчання за рахунок коштів фізичних та юридичних осіб надається за всіма пріоритетами, зазначеними вступником під час подання заяв. </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0F1F63" w:rsidRPr="009F2F6A">
        <w:rPr>
          <w:color w:val="000000" w:themeColor="text1"/>
          <w:szCs w:val="28"/>
          <w:lang w:eastAsia="en-US"/>
        </w:rPr>
        <w:t>1</w:t>
      </w:r>
      <w:r w:rsidRPr="009F2F6A">
        <w:rPr>
          <w:color w:val="000000" w:themeColor="text1"/>
          <w:szCs w:val="28"/>
          <w:lang w:eastAsia="en-US"/>
        </w:rPr>
        <w:t xml:space="preserve">.2. </w:t>
      </w:r>
      <w:r w:rsidR="00381B20" w:rsidRPr="009F2F6A">
        <w:rPr>
          <w:color w:val="000000" w:themeColor="text1"/>
          <w:szCs w:val="28"/>
        </w:rPr>
        <w:t>Приймальна комісія приймає рішення про зарахування на навчання на місця державного замовлення відповідно до строків, визначених у пункт</w:t>
      </w:r>
      <w:r w:rsidR="00EE3F0A" w:rsidRPr="009F2F6A">
        <w:rPr>
          <w:color w:val="000000" w:themeColor="text1"/>
          <w:szCs w:val="28"/>
        </w:rPr>
        <w:t>ах</w:t>
      </w:r>
      <w:r w:rsidR="00381B20" w:rsidRPr="009F2F6A">
        <w:rPr>
          <w:color w:val="000000" w:themeColor="text1"/>
          <w:szCs w:val="28"/>
        </w:rPr>
        <w:t xml:space="preserve"> 4.3</w:t>
      </w:r>
      <w:r w:rsidR="00EE3F0A" w:rsidRPr="009F2F6A">
        <w:rPr>
          <w:color w:val="000000" w:themeColor="text1"/>
          <w:szCs w:val="28"/>
        </w:rPr>
        <w:t>, 4.4</w:t>
      </w:r>
      <w:r w:rsidR="00381B20" w:rsidRPr="009F2F6A">
        <w:rPr>
          <w:color w:val="000000" w:themeColor="text1"/>
          <w:szCs w:val="28"/>
        </w:rPr>
        <w:t xml:space="preserve"> розділу 4 цих Правил.</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0F1F63" w:rsidRPr="009F2F6A">
        <w:rPr>
          <w:color w:val="000000" w:themeColor="text1"/>
          <w:szCs w:val="28"/>
          <w:lang w:eastAsia="en-US"/>
        </w:rPr>
        <w:t>1</w:t>
      </w:r>
      <w:r w:rsidRPr="009F2F6A">
        <w:rPr>
          <w:color w:val="000000" w:themeColor="text1"/>
          <w:szCs w:val="28"/>
          <w:lang w:eastAsia="en-US"/>
        </w:rPr>
        <w:t xml:space="preserve">.3. Офіційним повідомленням про надання рекомендацій до зарахування вважається оприлюднення відповідного рішення на стендах приймальних (відбіркових) комісій факультетів НТУ </w:t>
      </w:r>
      <w:r w:rsidR="00076EEA" w:rsidRPr="009F2F6A">
        <w:rPr>
          <w:color w:val="000000" w:themeColor="text1"/>
          <w:szCs w:val="28"/>
          <w:lang w:eastAsia="en-US"/>
        </w:rPr>
        <w:t>"</w:t>
      </w:r>
      <w:r w:rsidRPr="009F2F6A">
        <w:rPr>
          <w:color w:val="000000" w:themeColor="text1"/>
          <w:szCs w:val="28"/>
          <w:lang w:eastAsia="en-US"/>
        </w:rPr>
        <w:t>ХПІ</w:t>
      </w:r>
      <w:r w:rsidR="00076EEA" w:rsidRPr="009F2F6A">
        <w:rPr>
          <w:color w:val="000000" w:themeColor="text1"/>
          <w:szCs w:val="28"/>
          <w:lang w:eastAsia="en-US"/>
        </w:rPr>
        <w:t>"</w:t>
      </w:r>
      <w:r w:rsidRPr="009F2F6A">
        <w:rPr>
          <w:color w:val="000000" w:themeColor="text1"/>
          <w:szCs w:val="28"/>
          <w:lang w:eastAsia="en-US"/>
        </w:rPr>
        <w:t>.</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 xml:space="preserve">Рішення приймальної комісії про рекомендацію до зарахування також розміщується на веб-сайті НТУ </w:t>
      </w:r>
      <w:r w:rsidR="00076EEA" w:rsidRPr="009F2F6A">
        <w:rPr>
          <w:color w:val="000000" w:themeColor="text1"/>
          <w:szCs w:val="28"/>
          <w:lang w:eastAsia="en-US"/>
        </w:rPr>
        <w:t>"</w:t>
      </w:r>
      <w:r w:rsidRPr="009F2F6A">
        <w:rPr>
          <w:color w:val="000000" w:themeColor="text1"/>
          <w:szCs w:val="28"/>
          <w:lang w:eastAsia="en-US"/>
        </w:rPr>
        <w:t>ХПІ</w:t>
      </w:r>
      <w:r w:rsidR="00076EEA" w:rsidRPr="009F2F6A">
        <w:rPr>
          <w:color w:val="000000" w:themeColor="text1"/>
          <w:szCs w:val="28"/>
          <w:lang w:eastAsia="en-US"/>
        </w:rPr>
        <w:t>"</w:t>
      </w:r>
      <w:r w:rsidRPr="009F2F6A">
        <w:rPr>
          <w:color w:val="000000" w:themeColor="text1"/>
          <w:szCs w:val="28"/>
          <w:lang w:eastAsia="en-US"/>
        </w:rPr>
        <w:t>.</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Рекомендованим до зарахування вступникам можуть надсилатись повідомлення засобами електронного та мобільного зв'язку.</w:t>
      </w:r>
    </w:p>
    <w:p w:rsidR="00A52E47" w:rsidRPr="009F2F6A" w:rsidRDefault="00A52E47" w:rsidP="006B5532">
      <w:pPr>
        <w:spacing w:line="252" w:lineRule="auto"/>
        <w:ind w:firstLine="709"/>
        <w:jc w:val="both"/>
        <w:rPr>
          <w:color w:val="000000" w:themeColor="text1"/>
          <w:szCs w:val="28"/>
          <w:lang w:val="ru-RU"/>
        </w:rPr>
      </w:pPr>
    </w:p>
    <w:p w:rsidR="00A52E47" w:rsidRPr="009F2F6A" w:rsidRDefault="00613D12" w:rsidP="006B5532">
      <w:pPr>
        <w:pStyle w:val="3"/>
        <w:spacing w:before="0" w:beforeAutospacing="0" w:after="0" w:afterAutospacing="0" w:line="252" w:lineRule="auto"/>
        <w:jc w:val="both"/>
        <w:rPr>
          <w:color w:val="000000" w:themeColor="text1"/>
          <w:sz w:val="28"/>
          <w:szCs w:val="28"/>
        </w:rPr>
      </w:pPr>
      <w:r w:rsidRPr="009F2F6A">
        <w:rPr>
          <w:color w:val="000000" w:themeColor="text1"/>
        </w:rPr>
        <w:tab/>
      </w:r>
      <w:r w:rsidRPr="009F2F6A">
        <w:rPr>
          <w:color w:val="000000" w:themeColor="text1"/>
          <w:sz w:val="28"/>
          <w:szCs w:val="28"/>
        </w:rPr>
        <w:t>1</w:t>
      </w:r>
      <w:r w:rsidR="000F1F63" w:rsidRPr="009F2F6A">
        <w:rPr>
          <w:color w:val="000000" w:themeColor="text1"/>
          <w:sz w:val="28"/>
          <w:szCs w:val="28"/>
        </w:rPr>
        <w:t>2</w:t>
      </w:r>
      <w:r w:rsidRPr="009F2F6A">
        <w:rPr>
          <w:color w:val="000000" w:themeColor="text1"/>
          <w:sz w:val="28"/>
          <w:szCs w:val="28"/>
        </w:rPr>
        <w:t xml:space="preserve">. Реалізація права вступників на вибір місця навчання </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0F1F63" w:rsidRPr="009F2F6A">
        <w:rPr>
          <w:color w:val="000000" w:themeColor="text1"/>
          <w:szCs w:val="28"/>
          <w:lang w:eastAsia="en-US"/>
        </w:rPr>
        <w:t>2</w:t>
      </w:r>
      <w:r w:rsidRPr="009F2F6A">
        <w:rPr>
          <w:color w:val="000000" w:themeColor="text1"/>
          <w:szCs w:val="28"/>
          <w:lang w:eastAsia="en-US"/>
        </w:rPr>
        <w:t xml:space="preserve">.1. Особи, які подали заяви в паперовій або в електронній формі та беруть участь у конкурсному відборі, після прийняття приймальною комісією рішення про рекомендування до зарахування відповідно до строку, визначеного у пункті 4.2 розділу 4 цих Правил, зобов'язані виконати вимоги для зарахування на місця державного замовлення: подати особисто оригінали документа про освітній (освітньо-кваліфікаційний) рівень та додатка до нього, сертифікатів зовнішнього незалежного оцінювання та інших документів, передбачених цими Правилами прийому, до приймальної (відбіркової) комісії НТУ </w:t>
      </w:r>
      <w:r w:rsidR="00076EEA" w:rsidRPr="009F2F6A">
        <w:rPr>
          <w:color w:val="000000" w:themeColor="text1"/>
          <w:szCs w:val="28"/>
          <w:lang w:eastAsia="en-US"/>
        </w:rPr>
        <w:t>"</w:t>
      </w:r>
      <w:r w:rsidRPr="009F2F6A">
        <w:rPr>
          <w:color w:val="000000" w:themeColor="text1"/>
          <w:szCs w:val="28"/>
          <w:lang w:eastAsia="en-US"/>
        </w:rPr>
        <w:t>ХПІ</w:t>
      </w:r>
      <w:r w:rsidR="00076EEA" w:rsidRPr="009F2F6A">
        <w:rPr>
          <w:color w:val="000000" w:themeColor="text1"/>
          <w:szCs w:val="28"/>
          <w:lang w:eastAsia="en-US"/>
        </w:rPr>
        <w:t>"</w:t>
      </w:r>
      <w:r w:rsidRPr="009F2F6A">
        <w:rPr>
          <w:color w:val="000000" w:themeColor="text1"/>
          <w:szCs w:val="28"/>
          <w:lang w:eastAsia="en-US"/>
        </w:rPr>
        <w:t>. Особи, які подали заяви в електронній формі, зобов'язані підписати власну електронну заяву, роздруковану у приймальній комісії.</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 xml:space="preserve">13.2. Особи, які в установлені строки, визначені у розділі 4 цих Правил, не подали до приймальної (відбіркової) комісії оригінали документа про освітній (освітньо-кваліфікаційний) рівень та додатка до нього, сертифікатів зовнішнього незалежного оцінювання та інших </w:t>
      </w:r>
      <w:r w:rsidRPr="009F2F6A">
        <w:rPr>
          <w:color w:val="000000" w:themeColor="text1"/>
          <w:szCs w:val="28"/>
          <w:lang w:eastAsia="en-US"/>
        </w:rPr>
        <w:lastRenderedPageBreak/>
        <w:t xml:space="preserve">документів, передбачених цими Правилами прийому (не виконали вимог для зарахування), втрачають право зарахування на навчання за </w:t>
      </w:r>
      <w:r w:rsidR="00C84389" w:rsidRPr="009F2F6A">
        <w:rPr>
          <w:color w:val="000000" w:themeColor="text1"/>
          <w:szCs w:val="28"/>
          <w:lang w:eastAsia="en-US"/>
        </w:rPr>
        <w:t>державним замовленням</w:t>
      </w:r>
      <w:r w:rsidR="00961A6A" w:rsidRPr="009F2F6A">
        <w:rPr>
          <w:color w:val="000000" w:themeColor="text1"/>
          <w:szCs w:val="28"/>
          <w:lang w:eastAsia="en-US"/>
        </w:rPr>
        <w:t xml:space="preserve">, </w:t>
      </w:r>
      <w:r w:rsidR="00961A6A" w:rsidRPr="009F2F6A">
        <w:rPr>
          <w:color w:val="000000" w:themeColor="text1"/>
          <w:szCs w:val="28"/>
        </w:rPr>
        <w:t>крім випадків, визначених у розділах 13, 14 та 16 цих Правил</w:t>
      </w:r>
      <w:r w:rsidRPr="009F2F6A">
        <w:rPr>
          <w:color w:val="000000" w:themeColor="text1"/>
          <w:szCs w:val="28"/>
          <w:lang w:eastAsia="en-US"/>
        </w:rPr>
        <w:t>.</w:t>
      </w:r>
    </w:p>
    <w:p w:rsidR="00A52E47" w:rsidRPr="009F2F6A" w:rsidRDefault="00A52E47" w:rsidP="006B5532">
      <w:pPr>
        <w:spacing w:line="252" w:lineRule="auto"/>
        <w:ind w:firstLine="708"/>
        <w:jc w:val="both"/>
        <w:rPr>
          <w:color w:val="000000" w:themeColor="text1"/>
          <w:szCs w:val="28"/>
          <w:lang w:eastAsia="en-US"/>
        </w:rPr>
      </w:pPr>
    </w:p>
    <w:p w:rsidR="00A52E47" w:rsidRPr="009F2F6A" w:rsidRDefault="00613D12" w:rsidP="006B5532">
      <w:pPr>
        <w:pStyle w:val="3"/>
        <w:spacing w:before="0" w:beforeAutospacing="0" w:after="0" w:afterAutospacing="0" w:line="252" w:lineRule="auto"/>
        <w:jc w:val="both"/>
        <w:rPr>
          <w:color w:val="000000" w:themeColor="text1"/>
          <w:sz w:val="28"/>
          <w:szCs w:val="28"/>
        </w:rPr>
      </w:pPr>
      <w:r w:rsidRPr="009F2F6A">
        <w:rPr>
          <w:color w:val="000000" w:themeColor="text1"/>
        </w:rPr>
        <w:tab/>
      </w:r>
      <w:r w:rsidRPr="009F2F6A">
        <w:rPr>
          <w:color w:val="000000" w:themeColor="text1"/>
          <w:sz w:val="28"/>
          <w:szCs w:val="28"/>
        </w:rPr>
        <w:t>1</w:t>
      </w:r>
      <w:r w:rsidR="00961A6A" w:rsidRPr="009F2F6A">
        <w:rPr>
          <w:color w:val="000000" w:themeColor="text1"/>
          <w:sz w:val="28"/>
          <w:szCs w:val="28"/>
        </w:rPr>
        <w:t>3</w:t>
      </w:r>
      <w:r w:rsidRPr="009F2F6A">
        <w:rPr>
          <w:color w:val="000000" w:themeColor="text1"/>
          <w:sz w:val="28"/>
          <w:szCs w:val="28"/>
        </w:rPr>
        <w:t xml:space="preserve">. Коригування списку рекомендованих до зарахування </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961A6A" w:rsidRPr="009F2F6A">
        <w:rPr>
          <w:color w:val="000000" w:themeColor="text1"/>
          <w:szCs w:val="28"/>
          <w:lang w:eastAsia="en-US"/>
        </w:rPr>
        <w:t>3</w:t>
      </w:r>
      <w:r w:rsidRPr="009F2F6A">
        <w:rPr>
          <w:color w:val="000000" w:themeColor="text1"/>
          <w:szCs w:val="28"/>
          <w:lang w:eastAsia="en-US"/>
        </w:rPr>
        <w:t>.</w:t>
      </w:r>
      <w:r w:rsidR="00191B14" w:rsidRPr="009F2F6A">
        <w:rPr>
          <w:color w:val="000000" w:themeColor="text1"/>
          <w:szCs w:val="28"/>
          <w:lang w:eastAsia="en-US"/>
        </w:rPr>
        <w:t>1</w:t>
      </w:r>
      <w:r w:rsidRPr="009F2F6A">
        <w:rPr>
          <w:color w:val="000000" w:themeColor="text1"/>
          <w:szCs w:val="28"/>
          <w:lang w:eastAsia="en-US"/>
        </w:rPr>
        <w:t>. Приймальна комісія анулює раніше надані рекомендації вступникам, які не виконали вимог для зарахування (не подали оригінали документа про освітній (освітньо-кваліфікаційний) рівень та додатка до нього, сертифікатів зовнішнього незалежного оцінювання та інших документів, передбачених цими Правилами прийому, до приймальної (</w:t>
      </w:r>
      <w:r w:rsidR="00961A6A" w:rsidRPr="009F2F6A">
        <w:rPr>
          <w:color w:val="000000" w:themeColor="text1"/>
          <w:szCs w:val="28"/>
          <w:lang w:eastAsia="en-US"/>
        </w:rPr>
        <w:t xml:space="preserve">відбіркової) комісії НТУ </w:t>
      </w:r>
      <w:r w:rsidR="00076EEA" w:rsidRPr="009F2F6A">
        <w:rPr>
          <w:color w:val="000000" w:themeColor="text1"/>
          <w:szCs w:val="28"/>
          <w:lang w:eastAsia="en-US"/>
        </w:rPr>
        <w:t>"</w:t>
      </w:r>
      <w:r w:rsidR="00961A6A" w:rsidRPr="009F2F6A">
        <w:rPr>
          <w:color w:val="000000" w:themeColor="text1"/>
          <w:szCs w:val="28"/>
          <w:lang w:eastAsia="en-US"/>
        </w:rPr>
        <w:t>ХПІ</w:t>
      </w:r>
      <w:r w:rsidR="00076EEA" w:rsidRPr="009F2F6A">
        <w:rPr>
          <w:color w:val="000000" w:themeColor="text1"/>
          <w:szCs w:val="28"/>
          <w:lang w:eastAsia="en-US"/>
        </w:rPr>
        <w:t>"</w:t>
      </w:r>
      <w:r w:rsidR="00961A6A" w:rsidRPr="009F2F6A">
        <w:rPr>
          <w:color w:val="000000" w:themeColor="text1"/>
          <w:szCs w:val="28"/>
          <w:lang w:eastAsia="en-US"/>
        </w:rPr>
        <w:t>)</w:t>
      </w:r>
      <w:r w:rsidRPr="009F2F6A">
        <w:rPr>
          <w:color w:val="000000" w:themeColor="text1"/>
          <w:szCs w:val="28"/>
          <w:lang w:eastAsia="en-US"/>
        </w:rPr>
        <w:t>.</w:t>
      </w:r>
    </w:p>
    <w:p w:rsidR="002D15C3" w:rsidRPr="009F2F6A" w:rsidRDefault="002D15C3" w:rsidP="006B5532">
      <w:pPr>
        <w:spacing w:line="252" w:lineRule="auto"/>
        <w:ind w:firstLine="708"/>
        <w:jc w:val="both"/>
        <w:rPr>
          <w:color w:val="000000" w:themeColor="text1"/>
          <w:szCs w:val="28"/>
          <w:lang w:eastAsia="en-US"/>
        </w:rPr>
      </w:pPr>
      <w:r w:rsidRPr="009F2F6A">
        <w:rPr>
          <w:color w:val="000000" w:themeColor="text1"/>
          <w:szCs w:val="28"/>
        </w:rPr>
        <w:t xml:space="preserve">Приймальна комісія не пізніше 18 години 12 серпня надає рекомендації до зарахування на вакантні місця державного замовлення вступникам за рейтингом із числа рекомендованих до зарахування на навчання за кошти фізичних і юридичних осіб, які виконали умови до зарахування відповідно до розділу 13 цих </w:t>
      </w:r>
      <w:r w:rsidR="00337A84" w:rsidRPr="009F2F6A">
        <w:rPr>
          <w:color w:val="000000" w:themeColor="text1"/>
          <w:szCs w:val="28"/>
        </w:rPr>
        <w:t>Правил</w:t>
      </w:r>
      <w:r w:rsidRPr="009F2F6A">
        <w:rPr>
          <w:color w:val="000000" w:themeColor="text1"/>
          <w:szCs w:val="28"/>
        </w:rPr>
        <w:t>.</w:t>
      </w:r>
    </w:p>
    <w:p w:rsidR="00A52E47" w:rsidRPr="009F2F6A" w:rsidRDefault="00961A6A" w:rsidP="006B5532">
      <w:pPr>
        <w:spacing w:line="252" w:lineRule="auto"/>
        <w:ind w:firstLine="708"/>
        <w:jc w:val="both"/>
        <w:rPr>
          <w:color w:val="000000" w:themeColor="text1"/>
          <w:szCs w:val="28"/>
          <w:lang w:eastAsia="en-US"/>
        </w:rPr>
      </w:pPr>
      <w:r w:rsidRPr="009F2F6A">
        <w:rPr>
          <w:color w:val="000000" w:themeColor="text1"/>
          <w:szCs w:val="28"/>
        </w:rPr>
        <w:t xml:space="preserve">Вступники, яким анульовано рекомендацію до зарахування на місця за </w:t>
      </w:r>
      <w:r w:rsidR="00C84389" w:rsidRPr="009F2F6A">
        <w:rPr>
          <w:color w:val="000000" w:themeColor="text1"/>
          <w:szCs w:val="28"/>
        </w:rPr>
        <w:t>державним замовленням</w:t>
      </w:r>
      <w:r w:rsidRPr="009F2F6A">
        <w:rPr>
          <w:color w:val="000000" w:themeColor="text1"/>
          <w:szCs w:val="28"/>
        </w:rPr>
        <w:t>, не втрачають права участі у конкурсі на місця за кошти фізичних та юридичних осіб. Рекомендація до зарахування на навчання за рахунок коштів фізичних та юридичних осіб надається за всіма пріоритетами, зазначеними вступником під час подання заяв.</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961A6A" w:rsidRPr="009F2F6A">
        <w:rPr>
          <w:color w:val="000000" w:themeColor="text1"/>
          <w:szCs w:val="28"/>
          <w:lang w:eastAsia="en-US"/>
        </w:rPr>
        <w:t>3</w:t>
      </w:r>
      <w:r w:rsidRPr="009F2F6A">
        <w:rPr>
          <w:color w:val="000000" w:themeColor="text1"/>
          <w:szCs w:val="28"/>
          <w:lang w:eastAsia="en-US"/>
        </w:rPr>
        <w:t>.</w:t>
      </w:r>
      <w:r w:rsidR="00191B14" w:rsidRPr="009F2F6A">
        <w:rPr>
          <w:color w:val="000000" w:themeColor="text1"/>
          <w:szCs w:val="28"/>
          <w:lang w:eastAsia="en-US"/>
        </w:rPr>
        <w:t>2</w:t>
      </w:r>
      <w:r w:rsidRPr="009F2F6A">
        <w:rPr>
          <w:color w:val="000000" w:themeColor="text1"/>
          <w:szCs w:val="28"/>
          <w:lang w:eastAsia="en-US"/>
        </w:rPr>
        <w:t xml:space="preserve">. </w:t>
      </w:r>
      <w:r w:rsidR="00961A6A" w:rsidRPr="009F2F6A">
        <w:rPr>
          <w:color w:val="000000" w:themeColor="text1"/>
          <w:szCs w:val="28"/>
        </w:rPr>
        <w:t xml:space="preserve">Рішення щодо участі вступника у конкурсі на навчання за кошти фізичних та юридичних осіб з числа тих, яким було анульовано рекомендацію до зарахування на навчання за </w:t>
      </w:r>
      <w:r w:rsidR="00C84389" w:rsidRPr="009F2F6A">
        <w:rPr>
          <w:color w:val="000000" w:themeColor="text1"/>
          <w:szCs w:val="28"/>
        </w:rPr>
        <w:t>державним замовленням</w:t>
      </w:r>
      <w:r w:rsidR="00961A6A" w:rsidRPr="009F2F6A">
        <w:rPr>
          <w:color w:val="000000" w:themeColor="text1"/>
          <w:szCs w:val="28"/>
        </w:rPr>
        <w:t>, приймається за заявою вступника у довільній формі, що подається до приймальної комісії НТУ "ХПІ" та долучається до його особової справи.</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961A6A" w:rsidRPr="009F2F6A">
        <w:rPr>
          <w:color w:val="000000" w:themeColor="text1"/>
          <w:szCs w:val="28"/>
          <w:lang w:eastAsia="en-US"/>
        </w:rPr>
        <w:t>3</w:t>
      </w:r>
      <w:r w:rsidRPr="009F2F6A">
        <w:rPr>
          <w:color w:val="000000" w:themeColor="text1"/>
          <w:szCs w:val="28"/>
          <w:lang w:eastAsia="en-US"/>
        </w:rPr>
        <w:t>.</w:t>
      </w:r>
      <w:r w:rsidR="00191B14" w:rsidRPr="009F2F6A">
        <w:rPr>
          <w:color w:val="000000" w:themeColor="text1"/>
          <w:szCs w:val="28"/>
          <w:lang w:eastAsia="en-US"/>
        </w:rPr>
        <w:t>3</w:t>
      </w:r>
      <w:r w:rsidRPr="009F2F6A">
        <w:rPr>
          <w:color w:val="000000" w:themeColor="text1"/>
          <w:szCs w:val="28"/>
          <w:lang w:eastAsia="en-US"/>
        </w:rPr>
        <w:t xml:space="preserve">. Вступники, рекомендовані на навчання за кошти фізичних та юридичних осіб, зобов'язані виконати вимоги для зарахування: подати особисто оригінали документа про освітній (освітньо-кваліфікаційний) рівень та додатка до нього, сертифікатів зовнішнього незалежного оцінювання та інших документів, передбачених цими Правилами прийому, до приймальної (відбіркової) комісії НТУ </w:t>
      </w:r>
      <w:r w:rsidR="00076EEA" w:rsidRPr="009F2F6A">
        <w:rPr>
          <w:color w:val="000000" w:themeColor="text1"/>
          <w:szCs w:val="28"/>
          <w:lang w:eastAsia="en-US"/>
        </w:rPr>
        <w:t>"</w:t>
      </w:r>
      <w:r w:rsidRPr="009F2F6A">
        <w:rPr>
          <w:color w:val="000000" w:themeColor="text1"/>
          <w:szCs w:val="28"/>
          <w:lang w:eastAsia="en-US"/>
        </w:rPr>
        <w:t>ХПІ</w:t>
      </w:r>
      <w:r w:rsidR="00076EEA" w:rsidRPr="009F2F6A">
        <w:rPr>
          <w:color w:val="000000" w:themeColor="text1"/>
          <w:szCs w:val="28"/>
          <w:lang w:eastAsia="en-US"/>
        </w:rPr>
        <w:t>"</w:t>
      </w:r>
      <w:r w:rsidRPr="009F2F6A">
        <w:rPr>
          <w:color w:val="000000" w:themeColor="text1"/>
          <w:szCs w:val="28"/>
          <w:lang w:eastAsia="en-US"/>
        </w:rPr>
        <w:t>.</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Договір із замовником щодо навчання за рахунок коштів фізичних та юридичних осіб укладається після видання наказу про зарахування.</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Оплата навчання здійснюється згідно з договором, укладеним сторонами.</w:t>
      </w:r>
    </w:p>
    <w:p w:rsidR="005B14FA" w:rsidRPr="009F2F6A" w:rsidRDefault="00613D12" w:rsidP="006B5532">
      <w:pPr>
        <w:spacing w:line="252" w:lineRule="auto"/>
        <w:ind w:firstLine="709"/>
        <w:jc w:val="both"/>
        <w:rPr>
          <w:color w:val="000000" w:themeColor="text1"/>
          <w:szCs w:val="28"/>
        </w:rPr>
      </w:pPr>
      <w:r w:rsidRPr="009F2F6A">
        <w:rPr>
          <w:color w:val="000000" w:themeColor="text1"/>
          <w:szCs w:val="28"/>
          <w:lang w:eastAsia="en-US"/>
        </w:rPr>
        <w:lastRenderedPageBreak/>
        <w:t>1</w:t>
      </w:r>
      <w:r w:rsidR="005B14FA" w:rsidRPr="009F2F6A">
        <w:rPr>
          <w:color w:val="000000" w:themeColor="text1"/>
          <w:szCs w:val="28"/>
          <w:lang w:eastAsia="en-US"/>
        </w:rPr>
        <w:t>3</w:t>
      </w:r>
      <w:r w:rsidRPr="009F2F6A">
        <w:rPr>
          <w:color w:val="000000" w:themeColor="text1"/>
          <w:szCs w:val="28"/>
          <w:lang w:eastAsia="en-US"/>
        </w:rPr>
        <w:t>.</w:t>
      </w:r>
      <w:r w:rsidR="005B14FA" w:rsidRPr="009F2F6A">
        <w:rPr>
          <w:color w:val="000000" w:themeColor="text1"/>
          <w:szCs w:val="28"/>
          <w:lang w:eastAsia="en-US"/>
        </w:rPr>
        <w:t>4</w:t>
      </w:r>
      <w:r w:rsidRPr="009F2F6A">
        <w:rPr>
          <w:color w:val="000000" w:themeColor="text1"/>
          <w:szCs w:val="28"/>
          <w:lang w:eastAsia="en-US"/>
        </w:rPr>
        <w:t xml:space="preserve">. </w:t>
      </w:r>
      <w:r w:rsidR="005B14FA" w:rsidRPr="009F2F6A">
        <w:rPr>
          <w:color w:val="000000" w:themeColor="text1"/>
          <w:szCs w:val="28"/>
        </w:rPr>
        <w:t>При одночасному навчанні за кількома спеціальностями                                    (</w:t>
      </w:r>
      <w:proofErr w:type="spellStart"/>
      <w:r w:rsidR="005B14FA" w:rsidRPr="009F2F6A">
        <w:rPr>
          <w:color w:val="000000" w:themeColor="text1"/>
          <w:szCs w:val="28"/>
        </w:rPr>
        <w:t>спеціалізаціями</w:t>
      </w:r>
      <w:proofErr w:type="spellEnd"/>
      <w:r w:rsidR="005B14FA" w:rsidRPr="009F2F6A">
        <w:rPr>
          <w:color w:val="000000" w:themeColor="text1"/>
          <w:szCs w:val="28"/>
        </w:rPr>
        <w:t xml:space="preserve">, освітніми програмами, напрямами підготовки) та формами навчання, крім двох денних, одна з яких за </w:t>
      </w:r>
      <w:r w:rsidR="00C84389" w:rsidRPr="009F2F6A">
        <w:rPr>
          <w:color w:val="000000" w:themeColor="text1"/>
          <w:szCs w:val="28"/>
        </w:rPr>
        <w:t>державним замовленням</w:t>
      </w:r>
      <w:r w:rsidR="005B14FA" w:rsidRPr="009F2F6A">
        <w:rPr>
          <w:color w:val="000000" w:themeColor="text1"/>
          <w:szCs w:val="28"/>
        </w:rPr>
        <w:t xml:space="preserve">, оригінали документа про освітній (освітньо-кваліфікаційний) рівень, додатка до нього державного зразка, а також оригінали сертифікатів зовнішнього незалежного оцінювання зберігаються у вищому навчальному закладі за місцем навчання за </w:t>
      </w:r>
      <w:r w:rsidR="00C84389" w:rsidRPr="009F2F6A">
        <w:rPr>
          <w:color w:val="000000" w:themeColor="text1"/>
          <w:szCs w:val="28"/>
        </w:rPr>
        <w:t>державним замовленням</w:t>
      </w:r>
      <w:r w:rsidR="005B14FA" w:rsidRPr="009F2F6A">
        <w:rPr>
          <w:color w:val="000000" w:themeColor="text1"/>
          <w:szCs w:val="28"/>
        </w:rPr>
        <w:t xml:space="preserve"> або за рахунок цільових пільгових державних кредитів протягом усього строку навчання.</w:t>
      </w:r>
    </w:p>
    <w:p w:rsidR="00A52E47" w:rsidRPr="009F2F6A" w:rsidRDefault="005B14FA" w:rsidP="006B5532">
      <w:pPr>
        <w:spacing w:line="252" w:lineRule="auto"/>
        <w:ind w:firstLine="708"/>
        <w:jc w:val="both"/>
        <w:rPr>
          <w:color w:val="000000" w:themeColor="text1"/>
          <w:szCs w:val="28"/>
        </w:rPr>
      </w:pPr>
      <w:r w:rsidRPr="009F2F6A">
        <w:rPr>
          <w:color w:val="000000" w:themeColor="text1"/>
          <w:szCs w:val="28"/>
        </w:rPr>
        <w:t>При одночасному навчанні за кількома спеціальностями (</w:t>
      </w:r>
      <w:proofErr w:type="spellStart"/>
      <w:r w:rsidRPr="009F2F6A">
        <w:rPr>
          <w:color w:val="000000" w:themeColor="text1"/>
          <w:szCs w:val="28"/>
        </w:rPr>
        <w:t>спеціалізаціями</w:t>
      </w:r>
      <w:proofErr w:type="spellEnd"/>
      <w:r w:rsidRPr="009F2F6A">
        <w:rPr>
          <w:color w:val="000000" w:themeColor="text1"/>
          <w:szCs w:val="28"/>
        </w:rPr>
        <w:t>, освітніми програмами, напрямами підготовки) та формами навчання, крім двох денних, за кошти фізичних та юридичних осіб оригінали вищезазначених документів зберігаються в одному з вищих навчальних закладів за бажанням студента. Довідка про зберігання оригіналів документів видається на вимогу студента вищим навчальним закладом, у якому вони зберігаються.</w:t>
      </w:r>
    </w:p>
    <w:p w:rsidR="0003434A" w:rsidRPr="009F2F6A" w:rsidRDefault="0003434A" w:rsidP="0003434A">
      <w:pPr>
        <w:ind w:firstLine="709"/>
        <w:jc w:val="both"/>
        <w:rPr>
          <w:color w:val="000000" w:themeColor="text1"/>
          <w:szCs w:val="28"/>
        </w:rPr>
      </w:pPr>
      <w:r w:rsidRPr="009F2F6A">
        <w:rPr>
          <w:color w:val="000000" w:themeColor="text1"/>
          <w:szCs w:val="28"/>
        </w:rPr>
        <w:t>Не допускається одночасне навчання на денній формі навчання за кількома спеціальностями (</w:t>
      </w:r>
      <w:proofErr w:type="spellStart"/>
      <w:r w:rsidRPr="009F2F6A">
        <w:rPr>
          <w:color w:val="000000" w:themeColor="text1"/>
          <w:szCs w:val="28"/>
        </w:rPr>
        <w:t>спеціалізаціями</w:t>
      </w:r>
      <w:proofErr w:type="spellEnd"/>
      <w:r w:rsidRPr="009F2F6A">
        <w:rPr>
          <w:color w:val="000000" w:themeColor="text1"/>
          <w:szCs w:val="28"/>
        </w:rPr>
        <w:t>, освітніми програмами, напрямами підготовки).</w:t>
      </w:r>
    </w:p>
    <w:p w:rsidR="0003434A" w:rsidRPr="009F2F6A" w:rsidRDefault="0003434A" w:rsidP="0003434A">
      <w:pPr>
        <w:ind w:firstLine="709"/>
        <w:jc w:val="both"/>
        <w:rPr>
          <w:color w:val="000000" w:themeColor="text1"/>
        </w:rPr>
      </w:pPr>
      <w:r w:rsidRPr="009F2F6A">
        <w:rPr>
          <w:color w:val="000000" w:themeColor="text1"/>
          <w:szCs w:val="28"/>
        </w:rPr>
        <w:t>Не допускається одночасне навчання за кількома спеціальностями (</w:t>
      </w:r>
      <w:proofErr w:type="spellStart"/>
      <w:r w:rsidRPr="009F2F6A">
        <w:rPr>
          <w:color w:val="000000" w:themeColor="text1"/>
          <w:szCs w:val="28"/>
        </w:rPr>
        <w:t>спеціалізаціями</w:t>
      </w:r>
      <w:proofErr w:type="spellEnd"/>
      <w:r w:rsidRPr="009F2F6A">
        <w:rPr>
          <w:color w:val="000000" w:themeColor="text1"/>
          <w:szCs w:val="28"/>
        </w:rPr>
        <w:t>, освітніми програмами, напрямами підготовки) за державним замовленням, у тому числі за різними освітніми ступенями (освітньо-кваліфікаційними рівнями) та формами навчання.</w:t>
      </w:r>
    </w:p>
    <w:p w:rsidR="003630A6" w:rsidRPr="009F2F6A" w:rsidRDefault="003630A6" w:rsidP="006B5532">
      <w:pPr>
        <w:spacing w:line="252" w:lineRule="auto"/>
        <w:ind w:firstLine="708"/>
        <w:jc w:val="both"/>
        <w:rPr>
          <w:color w:val="000000" w:themeColor="text1"/>
          <w:szCs w:val="28"/>
          <w:lang w:eastAsia="en-US"/>
        </w:rPr>
      </w:pPr>
    </w:p>
    <w:p w:rsidR="00A52E47" w:rsidRPr="009F2F6A" w:rsidRDefault="00613D12" w:rsidP="006B5532">
      <w:pPr>
        <w:pStyle w:val="3"/>
        <w:spacing w:before="120" w:beforeAutospacing="0" w:after="0" w:afterAutospacing="0" w:line="252" w:lineRule="auto"/>
        <w:jc w:val="both"/>
        <w:rPr>
          <w:color w:val="000000" w:themeColor="text1"/>
          <w:sz w:val="28"/>
          <w:szCs w:val="28"/>
        </w:rPr>
      </w:pPr>
      <w:r w:rsidRPr="009F2F6A">
        <w:rPr>
          <w:color w:val="000000" w:themeColor="text1"/>
        </w:rPr>
        <w:tab/>
      </w:r>
      <w:r w:rsidRPr="009F2F6A">
        <w:rPr>
          <w:color w:val="000000" w:themeColor="text1"/>
          <w:sz w:val="28"/>
          <w:szCs w:val="28"/>
        </w:rPr>
        <w:t>1</w:t>
      </w:r>
      <w:r w:rsidR="00961A6A" w:rsidRPr="009F2F6A">
        <w:rPr>
          <w:color w:val="000000" w:themeColor="text1"/>
          <w:sz w:val="28"/>
          <w:szCs w:val="28"/>
        </w:rPr>
        <w:t>4</w:t>
      </w:r>
      <w:r w:rsidRPr="009F2F6A">
        <w:rPr>
          <w:color w:val="000000" w:themeColor="text1"/>
          <w:sz w:val="28"/>
          <w:szCs w:val="28"/>
        </w:rPr>
        <w:t xml:space="preserve">. Наказ про зарахування </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9D388F" w:rsidRPr="009F2F6A">
        <w:rPr>
          <w:color w:val="000000" w:themeColor="text1"/>
          <w:szCs w:val="28"/>
          <w:lang w:eastAsia="en-US"/>
        </w:rPr>
        <w:t>4</w:t>
      </w:r>
      <w:r w:rsidRPr="009F2F6A">
        <w:rPr>
          <w:color w:val="000000" w:themeColor="text1"/>
          <w:szCs w:val="28"/>
          <w:lang w:eastAsia="en-US"/>
        </w:rPr>
        <w:t xml:space="preserve">.1. Накази про зарахування на навчання видаються </w:t>
      </w:r>
      <w:r w:rsidR="009D388F" w:rsidRPr="009F2F6A">
        <w:rPr>
          <w:color w:val="000000" w:themeColor="text1"/>
          <w:szCs w:val="28"/>
          <w:lang w:eastAsia="en-US"/>
        </w:rPr>
        <w:t>ректором</w:t>
      </w:r>
      <w:r w:rsidRPr="009F2F6A">
        <w:rPr>
          <w:color w:val="000000" w:themeColor="text1"/>
          <w:szCs w:val="28"/>
          <w:lang w:eastAsia="en-US"/>
        </w:rPr>
        <w:t xml:space="preserve"> НТУ</w:t>
      </w:r>
      <w:r w:rsidR="009D388F" w:rsidRPr="009F2F6A">
        <w:rPr>
          <w:color w:val="000000" w:themeColor="text1"/>
          <w:szCs w:val="28"/>
          <w:lang w:eastAsia="en-US"/>
        </w:rPr>
        <w:t> </w:t>
      </w:r>
      <w:r w:rsidR="00076EEA" w:rsidRPr="009F2F6A">
        <w:rPr>
          <w:color w:val="000000" w:themeColor="text1"/>
          <w:szCs w:val="28"/>
          <w:lang w:eastAsia="en-US"/>
        </w:rPr>
        <w:t>"</w:t>
      </w:r>
      <w:r w:rsidRPr="009F2F6A">
        <w:rPr>
          <w:color w:val="000000" w:themeColor="text1"/>
          <w:szCs w:val="28"/>
          <w:lang w:eastAsia="en-US"/>
        </w:rPr>
        <w:t>ХПІ</w:t>
      </w:r>
      <w:r w:rsidR="00076EEA" w:rsidRPr="009F2F6A">
        <w:rPr>
          <w:color w:val="000000" w:themeColor="text1"/>
          <w:szCs w:val="28"/>
          <w:lang w:eastAsia="en-US"/>
        </w:rPr>
        <w:t>"</w:t>
      </w:r>
      <w:r w:rsidRPr="009F2F6A">
        <w:rPr>
          <w:color w:val="000000" w:themeColor="text1"/>
          <w:szCs w:val="28"/>
          <w:lang w:eastAsia="en-US"/>
        </w:rPr>
        <w:t xml:space="preserve"> на підставі рішення приймальної комісії. Накази про зарахування на навчання з додатками до них формуються в Єдиній базі відповідно до списків вступників, рекомендованих до зарахування, та оприлюднюються на інформаційному стенді приймальної комісії і веб-сайті НТУ </w:t>
      </w:r>
      <w:r w:rsidR="00076EEA" w:rsidRPr="009F2F6A">
        <w:rPr>
          <w:color w:val="000000" w:themeColor="text1"/>
          <w:szCs w:val="28"/>
          <w:lang w:eastAsia="en-US"/>
        </w:rPr>
        <w:t>"</w:t>
      </w:r>
      <w:r w:rsidRPr="009F2F6A">
        <w:rPr>
          <w:color w:val="000000" w:themeColor="text1"/>
          <w:szCs w:val="28"/>
          <w:lang w:eastAsia="en-US"/>
        </w:rPr>
        <w:t>ХПІ</w:t>
      </w:r>
      <w:r w:rsidR="00076EEA" w:rsidRPr="009F2F6A">
        <w:rPr>
          <w:color w:val="000000" w:themeColor="text1"/>
          <w:szCs w:val="28"/>
          <w:lang w:eastAsia="en-US"/>
        </w:rPr>
        <w:t>"</w:t>
      </w:r>
      <w:r w:rsidRPr="009F2F6A">
        <w:rPr>
          <w:color w:val="000000" w:themeColor="text1"/>
          <w:szCs w:val="28"/>
          <w:lang w:eastAsia="en-US"/>
        </w:rPr>
        <w:t xml:space="preserve"> у вигляді списку зарахованих.</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6C63CD" w:rsidRPr="009F2F6A">
        <w:rPr>
          <w:color w:val="000000" w:themeColor="text1"/>
          <w:szCs w:val="28"/>
          <w:lang w:eastAsia="en-US"/>
        </w:rPr>
        <w:t>4</w:t>
      </w:r>
      <w:r w:rsidRPr="009F2F6A">
        <w:rPr>
          <w:color w:val="000000" w:themeColor="text1"/>
          <w:szCs w:val="28"/>
          <w:lang w:eastAsia="en-US"/>
        </w:rPr>
        <w:t>.2. Рішення приймальної комісії про зарахування вступника може бути скасоване приймальною комісією у разі виявлення порушень законодавства з боку вступника.</w:t>
      </w:r>
    </w:p>
    <w:p w:rsidR="00A52E47" w:rsidRPr="009F2F6A" w:rsidRDefault="00613D12" w:rsidP="006B5532">
      <w:pPr>
        <w:spacing w:line="252" w:lineRule="auto"/>
        <w:ind w:firstLine="708"/>
        <w:jc w:val="both"/>
        <w:rPr>
          <w:color w:val="000000" w:themeColor="text1"/>
          <w:szCs w:val="28"/>
        </w:rPr>
      </w:pPr>
      <w:r w:rsidRPr="009F2F6A">
        <w:rPr>
          <w:color w:val="000000" w:themeColor="text1"/>
          <w:szCs w:val="28"/>
          <w:lang w:eastAsia="en-US"/>
        </w:rPr>
        <w:t xml:space="preserve">Вступники можуть бути відраховані з НТУ </w:t>
      </w:r>
      <w:r w:rsidR="00076EEA" w:rsidRPr="009F2F6A">
        <w:rPr>
          <w:color w:val="000000" w:themeColor="text1"/>
          <w:szCs w:val="28"/>
          <w:lang w:eastAsia="en-US"/>
        </w:rPr>
        <w:t>"</w:t>
      </w:r>
      <w:r w:rsidRPr="009F2F6A">
        <w:rPr>
          <w:color w:val="000000" w:themeColor="text1"/>
          <w:szCs w:val="28"/>
          <w:lang w:eastAsia="en-US"/>
        </w:rPr>
        <w:t>ХПІ</w:t>
      </w:r>
      <w:r w:rsidR="00076EEA" w:rsidRPr="009F2F6A">
        <w:rPr>
          <w:color w:val="000000" w:themeColor="text1"/>
          <w:szCs w:val="28"/>
          <w:lang w:eastAsia="en-US"/>
        </w:rPr>
        <w:t>"</w:t>
      </w:r>
      <w:r w:rsidRPr="009F2F6A">
        <w:rPr>
          <w:color w:val="000000" w:themeColor="text1"/>
          <w:szCs w:val="28"/>
          <w:lang w:eastAsia="en-US"/>
        </w:rPr>
        <w:t xml:space="preserve"> за власним бажанням, </w:t>
      </w:r>
      <w:r w:rsidR="006C63CD" w:rsidRPr="009F2F6A">
        <w:rPr>
          <w:color w:val="000000" w:themeColor="text1"/>
          <w:szCs w:val="28"/>
        </w:rPr>
        <w:t xml:space="preserve">про що видається відповідний наказ, який </w:t>
      </w:r>
      <w:proofErr w:type="spellStart"/>
      <w:r w:rsidR="006C63CD" w:rsidRPr="009F2F6A">
        <w:rPr>
          <w:color w:val="000000" w:themeColor="text1"/>
          <w:szCs w:val="28"/>
        </w:rPr>
        <w:t>верифікується</w:t>
      </w:r>
      <w:proofErr w:type="spellEnd"/>
      <w:r w:rsidR="006C63CD" w:rsidRPr="009F2F6A">
        <w:rPr>
          <w:color w:val="000000" w:themeColor="text1"/>
          <w:szCs w:val="28"/>
        </w:rPr>
        <w:t xml:space="preserve"> в Єдиній базі, а таким особам повертаються документи, подані ними, не пізніше наступного дня після подання заяви про відрахування.</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lastRenderedPageBreak/>
        <w:t>1</w:t>
      </w:r>
      <w:r w:rsidR="006C63CD" w:rsidRPr="009F2F6A">
        <w:rPr>
          <w:color w:val="000000" w:themeColor="text1"/>
          <w:szCs w:val="28"/>
          <w:lang w:eastAsia="en-US"/>
        </w:rPr>
        <w:t>4</w:t>
      </w:r>
      <w:r w:rsidRPr="009F2F6A">
        <w:rPr>
          <w:color w:val="000000" w:themeColor="text1"/>
          <w:szCs w:val="28"/>
          <w:lang w:eastAsia="en-US"/>
        </w:rPr>
        <w:t>.</w:t>
      </w:r>
      <w:r w:rsidR="001D5E11" w:rsidRPr="009F2F6A">
        <w:rPr>
          <w:color w:val="000000" w:themeColor="text1"/>
          <w:szCs w:val="28"/>
          <w:lang w:eastAsia="en-US"/>
        </w:rPr>
        <w:t>3</w:t>
      </w:r>
      <w:r w:rsidRPr="009F2F6A">
        <w:rPr>
          <w:color w:val="000000" w:themeColor="text1"/>
          <w:szCs w:val="28"/>
          <w:lang w:eastAsia="en-US"/>
        </w:rPr>
        <w:t>. Рішення щодо зарахування вступника з оплатою його навчання за рахунок державного пільгового довгострокового кредиту приймається за заявою вступника, що подається до приймальної комісії, на підставі результатів участі у конкурсі відповідно до встановленої вищому навчальному закладу квоти.</w:t>
      </w:r>
    </w:p>
    <w:p w:rsidR="00A52E47" w:rsidRPr="009F2F6A" w:rsidRDefault="00613D12" w:rsidP="006B5532">
      <w:pPr>
        <w:pStyle w:val="3"/>
        <w:spacing w:before="120" w:beforeAutospacing="0" w:after="0" w:afterAutospacing="0" w:line="252" w:lineRule="auto"/>
        <w:jc w:val="both"/>
        <w:rPr>
          <w:color w:val="000000" w:themeColor="text1"/>
          <w:sz w:val="28"/>
          <w:szCs w:val="28"/>
        </w:rPr>
      </w:pPr>
      <w:r w:rsidRPr="009F2F6A">
        <w:rPr>
          <w:color w:val="000000" w:themeColor="text1"/>
          <w:sz w:val="28"/>
          <w:szCs w:val="28"/>
        </w:rPr>
        <w:tab/>
      </w:r>
      <w:r w:rsidR="00961A6A" w:rsidRPr="009F2F6A">
        <w:rPr>
          <w:color w:val="000000" w:themeColor="text1"/>
          <w:sz w:val="28"/>
          <w:szCs w:val="28"/>
        </w:rPr>
        <w:t>15</w:t>
      </w:r>
      <w:r w:rsidRPr="009F2F6A">
        <w:rPr>
          <w:color w:val="000000" w:themeColor="text1"/>
          <w:sz w:val="28"/>
          <w:szCs w:val="28"/>
        </w:rPr>
        <w:t xml:space="preserve">. Особливості прийому та навчання іноземців та осіб без громадянства у вищих навчальних закладах України </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 xml:space="preserve">15.1. Підготовка іноземців та осіб без громадянства здійснюється згідно із Законами України «Про вищу освіту», «Про правовий статус іноземців та осіб без громадянства», «Про закордонних українців», Указом Президента України від 03 червня 1994 року № 271 «Про заходи щодо розвитку економічного співробітництва областей України з суміжними областями Республіки Білорусь і адміністративно-територіальними одиницями Республіки Молдова», постановами Кабінету Міністрів України від 26 лютого 1993 року № 136 «Про навчання іноземних громадян в Україні», від 11 вересня 2013 року № 684 «Деякі питання набору для навчання іноземців та осіб без громадянства», наказом Міністерства освіти і науки України від 01 листопада 2013 року                   № 1541 «Деякі питання організації набору та навчання (стажування) іноземців та осіб без громадянства», зареєстрованим у Міністерстві юстиції України 25 листопада 2013 року за № 2004/24536 (у редакції наказу Міністерства освіти і науки України від 11 грудня 2015 року № 1272). </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15.2. Іноземці та особи без громадянства можуть здобувати вищу освіту за кошти фізичних та юридичних осіб, якщо інше не передбачено міжнародними договорами України, згода на обов’язковість яких надана Верховною Радою України, законодавством або угодами між вищими навчальними закладами про міжнародну академічну мобільність.</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15.3. Іноземці, які прибувають в Україну з метою навчання за кошти фізичних та юридичних осіб, вступають до вищих навчальних закладів за акредитованими освітніми програмами (спеціальностями):</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1) двічі на рік, до і на початку академічних семестрів (до 01 листопада і до 01 березня відповідно): для здобуття ступенів молодшого бакалавра, бакалавра, магістра;</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 xml:space="preserve">2) упродовж року для навчання в аспірантурі, докторантурі за результатами оцінювання/розгляду поданих згідно з Порядком організації набору та навчання (стажування) іноземців та осіб без громадянства, затвердженим наказом Міністерства освіти і науки України від 01 листопада 2013 року № 1541, зареєстрованим у </w:t>
      </w:r>
      <w:r w:rsidRPr="009F2F6A">
        <w:rPr>
          <w:color w:val="000000" w:themeColor="text1"/>
          <w:szCs w:val="28"/>
        </w:rPr>
        <w:lastRenderedPageBreak/>
        <w:t>Міністерстві юстиції України 25 листопада 2013 року за № 2004/24536, документів та співбесіди з визначених предметів та мови навчання.</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Навчальний заклад здійснює обчислення балів/оцінок вступника на основі документа про попередній здобутий рівень освіти та встановлює мінімально необхідне для вступу значення кількості балів/оцінок із загальноосвітніх предметів, з яких проводиться співбесіда.</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Зарахування на навчання для здобуття вищої освіти на відповідному рівні вищої освіти здійснюється за результатами співбесіди та на підставі академічних прав на продовження навчання, що надаються документом про здобутий рівень освіти в країні його походження, та врахування балів успішності, що дають право для продовження навчання на наступному рівні вищої освіти відповідно до законодавства країни, що видала документ про здобутий рівень освіти.</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Вимоги навчального закладу щодо відповідності вступників із числа іноземців умовам прийому на відповідні рівні вищої освіти зазначаються у правилах прийому до вищого навчального закладу та оприлюднюються на офіційному веб-сайті навчального закладу.</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15.4. Іноземці, які вступають на навчання, зараховуються до вищих навчальних закладів України на підставі наказів про зарахування, що формуються в Єдиній базі.</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15.5. Строки прийому заяв, проведення співбесід, творчих конкурсів та зарахування іноземців і осіб без громадянства, які прибули в Україну з метою навчання і вступають до вищих навчальних закладів, визначаються приймальною комісією.</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15.6. Іноземці, яким надаються державні стипендії за міжнародними договорами, загальнодержавними програмами, іншими міжнародними зобов'язаннями України, приймаються на навчання  у межах установлених квот прийому до вищих навчальних закладів України на підставі направлень Міністерства освіти і науки України.</w:t>
      </w:r>
    </w:p>
    <w:p w:rsidR="00363D1B" w:rsidRPr="009F2F6A" w:rsidRDefault="00363D1B" w:rsidP="009F2F6A">
      <w:pPr>
        <w:spacing w:beforeLines="25" w:afterLines="25"/>
        <w:ind w:firstLine="567"/>
        <w:jc w:val="both"/>
        <w:rPr>
          <w:color w:val="000000" w:themeColor="text1"/>
          <w:szCs w:val="28"/>
        </w:rPr>
      </w:pPr>
      <w:r w:rsidRPr="009F2F6A">
        <w:rPr>
          <w:color w:val="000000" w:themeColor="text1"/>
          <w:szCs w:val="28"/>
        </w:rPr>
        <w:t>15.7. Закордонні українці, статус яких підтверджено посвідченням закордонного українця, при вступі до вищих навчальних закладів України користуються такими самими правами на здобуття освіти, що й громадяни України, за винятками, встановленими Конституцією України, законами України чи міжнародними договорами, згода на обов'язковість яких надана Верховною Радою України.</w:t>
      </w:r>
    </w:p>
    <w:p w:rsidR="00A52E47" w:rsidRPr="009F2F6A" w:rsidRDefault="00363D1B" w:rsidP="00363D1B">
      <w:pPr>
        <w:pStyle w:val="af2"/>
        <w:spacing w:after="0" w:line="252" w:lineRule="auto"/>
        <w:ind w:left="0" w:firstLine="720"/>
        <w:jc w:val="both"/>
        <w:rPr>
          <w:bCs/>
          <w:color w:val="000000" w:themeColor="text1"/>
        </w:rPr>
      </w:pPr>
      <w:r w:rsidRPr="009F2F6A">
        <w:rPr>
          <w:color w:val="000000" w:themeColor="text1"/>
          <w:szCs w:val="28"/>
        </w:rPr>
        <w:t>Закордонні українці, статус яких підтверджено посвідченням закордонного українця, зараховуються у межах установлених квот прийому до вищих навчальних закладів за співбесідою з предметів, передбачених правилами прийому.</w:t>
      </w:r>
    </w:p>
    <w:p w:rsidR="00A52E47" w:rsidRPr="009F2F6A" w:rsidRDefault="00A52E47" w:rsidP="006B5532">
      <w:pPr>
        <w:spacing w:line="252" w:lineRule="auto"/>
        <w:ind w:firstLine="720"/>
        <w:jc w:val="both"/>
        <w:rPr>
          <w:noProof/>
          <w:color w:val="000000" w:themeColor="text1"/>
        </w:rPr>
      </w:pPr>
    </w:p>
    <w:p w:rsidR="00A52E47" w:rsidRPr="009F2F6A" w:rsidRDefault="00613D12" w:rsidP="006B5532">
      <w:pPr>
        <w:pStyle w:val="3"/>
        <w:spacing w:before="0" w:beforeAutospacing="0" w:after="0" w:afterAutospacing="0" w:line="252" w:lineRule="auto"/>
        <w:jc w:val="both"/>
        <w:rPr>
          <w:color w:val="000000" w:themeColor="text1"/>
          <w:sz w:val="28"/>
          <w:szCs w:val="28"/>
        </w:rPr>
      </w:pPr>
      <w:r w:rsidRPr="009F2F6A">
        <w:rPr>
          <w:color w:val="000000" w:themeColor="text1"/>
          <w:sz w:val="28"/>
          <w:szCs w:val="28"/>
        </w:rPr>
        <w:lastRenderedPageBreak/>
        <w:tab/>
        <w:t>1</w:t>
      </w:r>
      <w:r w:rsidR="00C60456" w:rsidRPr="009F2F6A">
        <w:rPr>
          <w:color w:val="000000" w:themeColor="text1"/>
          <w:sz w:val="28"/>
          <w:szCs w:val="28"/>
        </w:rPr>
        <w:t>6</w:t>
      </w:r>
      <w:r w:rsidRPr="009F2F6A">
        <w:rPr>
          <w:color w:val="000000" w:themeColor="text1"/>
          <w:sz w:val="28"/>
          <w:szCs w:val="28"/>
        </w:rPr>
        <w:t xml:space="preserve">. </w:t>
      </w:r>
      <w:r w:rsidR="00C60456" w:rsidRPr="009F2F6A">
        <w:rPr>
          <w:color w:val="000000" w:themeColor="text1"/>
          <w:sz w:val="28"/>
          <w:szCs w:val="28"/>
        </w:rPr>
        <w:t>Зарахування до вищих навчальних закладів на звільнені місця протягом перших днів навчання та зберігання робіт вступників</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813A7F" w:rsidRPr="009F2F6A">
        <w:rPr>
          <w:color w:val="000000" w:themeColor="text1"/>
          <w:szCs w:val="28"/>
          <w:lang w:eastAsia="en-US"/>
        </w:rPr>
        <w:t>6</w:t>
      </w:r>
      <w:r w:rsidRPr="009F2F6A">
        <w:rPr>
          <w:color w:val="000000" w:themeColor="text1"/>
          <w:szCs w:val="28"/>
          <w:lang w:eastAsia="en-US"/>
        </w:rPr>
        <w:t xml:space="preserve">.1. Особи, які без поважних причин не приступили до занять протягом 10 днів від дня їх початку, відраховуються з НТУ </w:t>
      </w:r>
      <w:r w:rsidR="00076EEA" w:rsidRPr="009F2F6A">
        <w:rPr>
          <w:color w:val="000000" w:themeColor="text1"/>
          <w:szCs w:val="28"/>
          <w:lang w:eastAsia="en-US"/>
        </w:rPr>
        <w:t>"</w:t>
      </w:r>
      <w:r w:rsidRPr="009F2F6A">
        <w:rPr>
          <w:color w:val="000000" w:themeColor="text1"/>
          <w:szCs w:val="28"/>
          <w:lang w:eastAsia="en-US"/>
        </w:rPr>
        <w:t>ХПІ</w:t>
      </w:r>
      <w:r w:rsidR="00076EEA" w:rsidRPr="009F2F6A">
        <w:rPr>
          <w:color w:val="000000" w:themeColor="text1"/>
          <w:szCs w:val="28"/>
          <w:lang w:eastAsia="en-US"/>
        </w:rPr>
        <w:t>"</w:t>
      </w:r>
      <w:r w:rsidRPr="009F2F6A">
        <w:rPr>
          <w:color w:val="000000" w:themeColor="text1"/>
          <w:szCs w:val="28"/>
          <w:lang w:eastAsia="en-US"/>
        </w:rPr>
        <w:t xml:space="preserve">, про що видається відповідний наказ, який </w:t>
      </w:r>
      <w:proofErr w:type="spellStart"/>
      <w:r w:rsidRPr="009F2F6A">
        <w:rPr>
          <w:color w:val="000000" w:themeColor="text1"/>
          <w:szCs w:val="28"/>
          <w:lang w:eastAsia="en-US"/>
        </w:rPr>
        <w:t>верифікується</w:t>
      </w:r>
      <w:proofErr w:type="spellEnd"/>
      <w:r w:rsidRPr="009F2F6A">
        <w:rPr>
          <w:color w:val="000000" w:themeColor="text1"/>
          <w:szCs w:val="28"/>
          <w:lang w:eastAsia="en-US"/>
        </w:rPr>
        <w:t xml:space="preserve"> в Єдиній базі.</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 xml:space="preserve">Зарахування на місця відрахованих студентів відбувається протягом наступних п'яти робочих днів. При цьому накази про зарахування таких осіб формуються і </w:t>
      </w:r>
      <w:proofErr w:type="spellStart"/>
      <w:r w:rsidRPr="009F2F6A">
        <w:rPr>
          <w:color w:val="000000" w:themeColor="text1"/>
          <w:szCs w:val="28"/>
          <w:lang w:eastAsia="en-US"/>
        </w:rPr>
        <w:t>верифікуються</w:t>
      </w:r>
      <w:proofErr w:type="spellEnd"/>
      <w:r w:rsidRPr="009F2F6A">
        <w:rPr>
          <w:color w:val="000000" w:themeColor="text1"/>
          <w:szCs w:val="28"/>
          <w:lang w:eastAsia="en-US"/>
        </w:rPr>
        <w:t xml:space="preserve"> в Єдиній базі до 18.00 години 1</w:t>
      </w:r>
      <w:r w:rsidR="00813A7F" w:rsidRPr="009F2F6A">
        <w:rPr>
          <w:color w:val="000000" w:themeColor="text1"/>
          <w:szCs w:val="28"/>
          <w:lang w:eastAsia="en-US"/>
        </w:rPr>
        <w:t>9</w:t>
      </w:r>
      <w:r w:rsidRPr="009F2F6A">
        <w:rPr>
          <w:color w:val="000000" w:themeColor="text1"/>
          <w:szCs w:val="28"/>
          <w:lang w:eastAsia="en-US"/>
        </w:rPr>
        <w:t xml:space="preserve"> вересня </w:t>
      </w:r>
      <w:r w:rsidR="006271C6" w:rsidRPr="009F2F6A">
        <w:rPr>
          <w:color w:val="000000" w:themeColor="text1"/>
          <w:szCs w:val="28"/>
          <w:lang w:eastAsia="en-US"/>
        </w:rPr>
        <w:t>2016</w:t>
      </w:r>
      <w:r w:rsidRPr="009F2F6A">
        <w:rPr>
          <w:color w:val="000000" w:themeColor="text1"/>
          <w:szCs w:val="28"/>
          <w:lang w:eastAsia="en-US"/>
        </w:rPr>
        <w:t xml:space="preserve"> року.</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813A7F" w:rsidRPr="009F2F6A">
        <w:rPr>
          <w:color w:val="000000" w:themeColor="text1"/>
          <w:szCs w:val="28"/>
          <w:lang w:eastAsia="en-US"/>
        </w:rPr>
        <w:t>6</w:t>
      </w:r>
      <w:r w:rsidRPr="009F2F6A">
        <w:rPr>
          <w:color w:val="000000" w:themeColor="text1"/>
          <w:szCs w:val="28"/>
          <w:lang w:eastAsia="en-US"/>
        </w:rPr>
        <w:t>.2. Роботи вступників, виконані ними на вступних екзаменах, творчих конкурсах, фахових випробуваннях, співбесідах, які не прийняті на навчання, зберігаються протягом одного року, потім знищуються, про що складається акт.</w:t>
      </w:r>
    </w:p>
    <w:p w:rsidR="00A52E47" w:rsidRPr="009F2F6A" w:rsidRDefault="00613D12" w:rsidP="006B5532">
      <w:pPr>
        <w:pStyle w:val="3"/>
        <w:spacing w:before="120" w:beforeAutospacing="0" w:after="0" w:afterAutospacing="0" w:line="252" w:lineRule="auto"/>
        <w:jc w:val="both"/>
        <w:rPr>
          <w:color w:val="000000" w:themeColor="text1"/>
          <w:sz w:val="28"/>
          <w:szCs w:val="28"/>
        </w:rPr>
      </w:pPr>
      <w:r w:rsidRPr="009F2F6A">
        <w:rPr>
          <w:color w:val="000000" w:themeColor="text1"/>
          <w:sz w:val="28"/>
          <w:szCs w:val="28"/>
        </w:rPr>
        <w:tab/>
        <w:t>1</w:t>
      </w:r>
      <w:r w:rsidR="00316EB5" w:rsidRPr="009F2F6A">
        <w:rPr>
          <w:color w:val="000000" w:themeColor="text1"/>
          <w:sz w:val="28"/>
          <w:szCs w:val="28"/>
        </w:rPr>
        <w:t>7</w:t>
      </w:r>
      <w:r w:rsidRPr="009F2F6A">
        <w:rPr>
          <w:color w:val="000000" w:themeColor="text1"/>
          <w:sz w:val="28"/>
          <w:szCs w:val="28"/>
        </w:rPr>
        <w:t xml:space="preserve">. Забезпечення відкритості та прозорості при проведенні прийому до вищих навчальних закладів </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316EB5" w:rsidRPr="009F2F6A">
        <w:rPr>
          <w:color w:val="000000" w:themeColor="text1"/>
          <w:szCs w:val="28"/>
          <w:lang w:eastAsia="en-US"/>
        </w:rPr>
        <w:t>7</w:t>
      </w:r>
      <w:r w:rsidRPr="009F2F6A">
        <w:rPr>
          <w:color w:val="000000" w:themeColor="text1"/>
          <w:szCs w:val="28"/>
          <w:lang w:eastAsia="en-US"/>
        </w:rPr>
        <w:t xml:space="preserve">.1. На засіданні приймальної комісії мають право бути присутніми представники засобів масової інформації не більше двох осіб від одного засобу. </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316EB5" w:rsidRPr="009F2F6A">
        <w:rPr>
          <w:color w:val="000000" w:themeColor="text1"/>
          <w:szCs w:val="28"/>
          <w:lang w:eastAsia="en-US"/>
        </w:rPr>
        <w:t>7</w:t>
      </w:r>
      <w:r w:rsidRPr="009F2F6A">
        <w:rPr>
          <w:color w:val="000000" w:themeColor="text1"/>
          <w:szCs w:val="28"/>
          <w:lang w:eastAsia="en-US"/>
        </w:rPr>
        <w:t>.2. Громадські організації можуть звернутися до Міністерства освіти і науки України із заявою про надання їм права вести спостереження за роботою приймальних комісій. Громадські організації, яким таке право надано Міністерством освіти і науки України, можуть направляти на засідання приймальних комісій своїх спостерігачів. Приймальні комісії зобов'язані створити належні умови для присутності громадських спостерігачів на своїх засіданнях, а також надати їм можливість ознайомлення з документами, що надаються членам комісії, до засідання.</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t>1</w:t>
      </w:r>
      <w:r w:rsidR="00316EB5" w:rsidRPr="009F2F6A">
        <w:rPr>
          <w:color w:val="000000" w:themeColor="text1"/>
          <w:szCs w:val="28"/>
          <w:lang w:eastAsia="en-US"/>
        </w:rPr>
        <w:t>7</w:t>
      </w:r>
      <w:r w:rsidRPr="009F2F6A">
        <w:rPr>
          <w:color w:val="000000" w:themeColor="text1"/>
          <w:szCs w:val="28"/>
          <w:lang w:eastAsia="en-US"/>
        </w:rPr>
        <w:t xml:space="preserve">.3. </w:t>
      </w:r>
      <w:r w:rsidR="00316EB5" w:rsidRPr="009F2F6A">
        <w:rPr>
          <w:color w:val="000000" w:themeColor="text1"/>
          <w:szCs w:val="28"/>
          <w:lang w:eastAsia="en-US"/>
        </w:rPr>
        <w:t>Університет</w:t>
      </w:r>
      <w:r w:rsidRPr="009F2F6A">
        <w:rPr>
          <w:color w:val="000000" w:themeColor="text1"/>
          <w:szCs w:val="28"/>
          <w:lang w:eastAsia="en-US"/>
        </w:rPr>
        <w:t xml:space="preserve"> </w:t>
      </w:r>
      <w:r w:rsidR="00316EB5" w:rsidRPr="009F2F6A">
        <w:rPr>
          <w:color w:val="000000" w:themeColor="text1"/>
          <w:szCs w:val="28"/>
        </w:rPr>
        <w:t xml:space="preserve">зобов'язаний створити умови для ознайомлення вступників з ліцензією на здійснення освітньої діяльності, сертифікатами про акредитацію відповідної спеціальності (освітньої програми, напряму підготовки). Правила прийому, відомості про ліцензований обсяг та обсяг прийому за </w:t>
      </w:r>
      <w:r w:rsidR="00C84389" w:rsidRPr="009F2F6A">
        <w:rPr>
          <w:color w:val="000000" w:themeColor="text1"/>
          <w:szCs w:val="28"/>
        </w:rPr>
        <w:t>державним замовленням</w:t>
      </w:r>
      <w:r w:rsidR="00316EB5" w:rsidRPr="009F2F6A">
        <w:rPr>
          <w:color w:val="000000" w:themeColor="text1"/>
          <w:szCs w:val="28"/>
        </w:rPr>
        <w:t xml:space="preserve"> за кожною спеціальністю (освітньою програмою, напрямом підготовки) та освітньо-кваліфікаційним рівнем, ступенем, у тому числі про кількість місць, що виділені для вступу поза конкурсом, оприлюднюються на веб-сайті вищого навчального закладу не пізніше робочого дня, наступного після затвердження/погодження чи отримання відповідних відомостей.</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szCs w:val="28"/>
          <w:lang w:eastAsia="en-US"/>
        </w:rPr>
        <w:lastRenderedPageBreak/>
        <w:t>1</w:t>
      </w:r>
      <w:r w:rsidR="00316EB5" w:rsidRPr="009F2F6A">
        <w:rPr>
          <w:color w:val="000000" w:themeColor="text1"/>
          <w:szCs w:val="28"/>
          <w:lang w:eastAsia="en-US"/>
        </w:rPr>
        <w:t>7</w:t>
      </w:r>
      <w:r w:rsidRPr="009F2F6A">
        <w:rPr>
          <w:color w:val="000000" w:themeColor="text1"/>
          <w:szCs w:val="28"/>
          <w:lang w:eastAsia="en-US"/>
        </w:rPr>
        <w:t>.4. Голова приймальної комісії, як правило, оголошує про засідання комісії не пізніше дня, що передує дню засідання, в особливих випадках – не пізніше ніж за три години до початку засідання. Оголошення разом із проектом порядку денного засідання оприлюднюється</w:t>
      </w:r>
      <w:r w:rsidR="00316EB5" w:rsidRPr="009F2F6A">
        <w:rPr>
          <w:color w:val="000000" w:themeColor="text1"/>
          <w:szCs w:val="28"/>
          <w:lang w:eastAsia="en-US"/>
        </w:rPr>
        <w:t xml:space="preserve"> </w:t>
      </w:r>
      <w:proofErr w:type="spellStart"/>
      <w:r w:rsidR="00316EB5" w:rsidRPr="009F2F6A">
        <w:rPr>
          <w:color w:val="000000" w:themeColor="text1"/>
          <w:szCs w:val="28"/>
        </w:rPr>
        <w:t>оприлюднюється</w:t>
      </w:r>
      <w:proofErr w:type="spellEnd"/>
      <w:r w:rsidR="00316EB5" w:rsidRPr="009F2F6A">
        <w:rPr>
          <w:color w:val="000000" w:themeColor="text1"/>
          <w:szCs w:val="28"/>
        </w:rPr>
        <w:t xml:space="preserve"> на </w:t>
      </w:r>
      <w:proofErr w:type="spellStart"/>
      <w:r w:rsidR="00316EB5" w:rsidRPr="009F2F6A">
        <w:rPr>
          <w:color w:val="000000" w:themeColor="text1"/>
          <w:szCs w:val="28"/>
        </w:rPr>
        <w:t>веб-сайті</w:t>
      </w:r>
      <w:proofErr w:type="spellEnd"/>
      <w:r w:rsidR="00316EB5" w:rsidRPr="009F2F6A">
        <w:rPr>
          <w:color w:val="000000" w:themeColor="text1"/>
          <w:szCs w:val="28"/>
        </w:rPr>
        <w:t xml:space="preserve"> НТУ "ХПІ"</w:t>
      </w:r>
      <w:r w:rsidRPr="009F2F6A">
        <w:rPr>
          <w:color w:val="000000" w:themeColor="text1"/>
          <w:szCs w:val="28"/>
          <w:lang w:eastAsia="en-US"/>
        </w:rPr>
        <w:t>.</w:t>
      </w:r>
    </w:p>
    <w:p w:rsidR="00A52E47" w:rsidRPr="009F2F6A" w:rsidRDefault="00613D12" w:rsidP="006B5532">
      <w:pPr>
        <w:spacing w:line="252" w:lineRule="auto"/>
        <w:ind w:firstLine="708"/>
        <w:jc w:val="both"/>
        <w:rPr>
          <w:color w:val="000000" w:themeColor="text1"/>
          <w:szCs w:val="28"/>
        </w:rPr>
      </w:pPr>
      <w:r w:rsidRPr="009F2F6A">
        <w:rPr>
          <w:color w:val="000000" w:themeColor="text1"/>
          <w:szCs w:val="28"/>
          <w:lang w:eastAsia="en-US"/>
        </w:rPr>
        <w:t>1</w:t>
      </w:r>
      <w:r w:rsidR="00316EB5" w:rsidRPr="009F2F6A">
        <w:rPr>
          <w:color w:val="000000" w:themeColor="text1"/>
          <w:szCs w:val="28"/>
          <w:lang w:eastAsia="en-US"/>
        </w:rPr>
        <w:t>7</w:t>
      </w:r>
      <w:r w:rsidRPr="009F2F6A">
        <w:rPr>
          <w:color w:val="000000" w:themeColor="text1"/>
          <w:szCs w:val="28"/>
          <w:lang w:eastAsia="en-US"/>
        </w:rPr>
        <w:t xml:space="preserve">.5. </w:t>
      </w:r>
      <w:r w:rsidR="00316EB5" w:rsidRPr="009F2F6A">
        <w:rPr>
          <w:color w:val="000000" w:themeColor="text1"/>
          <w:szCs w:val="28"/>
        </w:rPr>
        <w:t>Подання вступником недостовірних персональних даних, недостовірних відомостей про наявність права на зарахування поза конкурсом, права на першочергове зарахування, права на зарахування за співбесідою, про здобуту раніше освіту, про участь в учнівських олімпіадах та конкурсах-захистах Малої академії наук України, про проходження зовнішнього незалежного оцінювання є підставою для відрахування студента.</w:t>
      </w:r>
    </w:p>
    <w:p w:rsidR="00A52E47" w:rsidRPr="009F2F6A" w:rsidRDefault="00613D12" w:rsidP="006B5532">
      <w:pPr>
        <w:spacing w:line="252" w:lineRule="auto"/>
        <w:ind w:firstLine="708"/>
        <w:jc w:val="both"/>
        <w:rPr>
          <w:color w:val="000000" w:themeColor="text1"/>
          <w:szCs w:val="28"/>
          <w:lang w:eastAsia="en-US"/>
        </w:rPr>
      </w:pPr>
      <w:r w:rsidRPr="009F2F6A">
        <w:rPr>
          <w:color w:val="000000" w:themeColor="text1"/>
        </w:rPr>
        <w:t>1</w:t>
      </w:r>
      <w:r w:rsidR="00E80D85" w:rsidRPr="009F2F6A">
        <w:rPr>
          <w:color w:val="000000" w:themeColor="text1"/>
        </w:rPr>
        <w:t>7</w:t>
      </w:r>
      <w:r w:rsidRPr="009F2F6A">
        <w:rPr>
          <w:color w:val="000000" w:themeColor="text1"/>
        </w:rPr>
        <w:t>.</w:t>
      </w:r>
      <w:r w:rsidR="00E80D85" w:rsidRPr="009F2F6A">
        <w:rPr>
          <w:color w:val="000000" w:themeColor="text1"/>
        </w:rPr>
        <w:t>6.</w:t>
      </w:r>
      <w:r w:rsidR="00E80D85" w:rsidRPr="009F2F6A">
        <w:rPr>
          <w:color w:val="000000" w:themeColor="text1"/>
          <w:szCs w:val="28"/>
        </w:rPr>
        <w:t xml:space="preserve"> Інформування громадськості про ліцензований обсяг, граничний обсяг місць, що фінансуються за </w:t>
      </w:r>
      <w:r w:rsidR="00C84389" w:rsidRPr="009F2F6A">
        <w:rPr>
          <w:color w:val="000000" w:themeColor="text1"/>
          <w:szCs w:val="28"/>
        </w:rPr>
        <w:t>державним замовленням</w:t>
      </w:r>
      <w:r w:rsidR="00E80D85" w:rsidRPr="009F2F6A">
        <w:rPr>
          <w:color w:val="000000" w:themeColor="text1"/>
          <w:szCs w:val="28"/>
        </w:rPr>
        <w:t>, вартість навчання за спеціальностями (</w:t>
      </w:r>
      <w:proofErr w:type="spellStart"/>
      <w:r w:rsidR="00E80D85" w:rsidRPr="009F2F6A">
        <w:rPr>
          <w:color w:val="000000" w:themeColor="text1"/>
          <w:szCs w:val="28"/>
        </w:rPr>
        <w:t>спеціалізаціями</w:t>
      </w:r>
      <w:proofErr w:type="spellEnd"/>
      <w:r w:rsidR="00E80D85" w:rsidRPr="009F2F6A">
        <w:rPr>
          <w:color w:val="000000" w:themeColor="text1"/>
          <w:szCs w:val="28"/>
        </w:rPr>
        <w:t>, освітніми програмами), перебіг подання заяв щодо вступу, рекомендування до зарахування та зарахування до вищих навчальних закладів здійснюється інформаційними системами, в тому числі системою "Конкурс", на підставі даних, внесених приймальними комісіями до Єдиної бази, із зазначенням категорій вступників.</w:t>
      </w:r>
    </w:p>
    <w:p w:rsidR="00A52E47" w:rsidRPr="009F2F6A" w:rsidRDefault="00613D12" w:rsidP="006B5532">
      <w:pPr>
        <w:spacing w:line="252" w:lineRule="auto"/>
        <w:ind w:firstLine="708"/>
        <w:jc w:val="both"/>
        <w:rPr>
          <w:rFonts w:eastAsia="Calibri"/>
          <w:color w:val="000000" w:themeColor="text1"/>
          <w:szCs w:val="28"/>
          <w:lang w:eastAsia="en-US"/>
        </w:rPr>
      </w:pPr>
      <w:r w:rsidRPr="009F2F6A">
        <w:rPr>
          <w:color w:val="000000" w:themeColor="text1"/>
          <w:szCs w:val="28"/>
          <w:lang w:eastAsia="en-US"/>
        </w:rPr>
        <w:t>1</w:t>
      </w:r>
      <w:r w:rsidR="00E80D85" w:rsidRPr="009F2F6A">
        <w:rPr>
          <w:color w:val="000000" w:themeColor="text1"/>
          <w:szCs w:val="28"/>
          <w:lang w:eastAsia="en-US"/>
        </w:rPr>
        <w:t>7</w:t>
      </w:r>
      <w:r w:rsidRPr="009F2F6A">
        <w:rPr>
          <w:color w:val="000000" w:themeColor="text1"/>
          <w:szCs w:val="28"/>
          <w:lang w:eastAsia="en-US"/>
        </w:rPr>
        <w:t xml:space="preserve">.7. </w:t>
      </w:r>
      <w:r w:rsidR="00E80D85" w:rsidRPr="009F2F6A">
        <w:rPr>
          <w:color w:val="000000" w:themeColor="text1"/>
          <w:szCs w:val="28"/>
        </w:rPr>
        <w:t xml:space="preserve">Не пізніше ніж за три дні до початку прийому документів на навчання для отримання ступеня молодшого бакалавра, бакалавра (магістра і спеціаліста медичного, фармацевтичного або ветеринарного спрямувань) університет зобов'язаний оприлюднити на своєму веб-сайті та внести до Єдиної бази інформацію про граничний обсяг місць, що фінансуються за </w:t>
      </w:r>
      <w:r w:rsidR="00C84389" w:rsidRPr="009F2F6A">
        <w:rPr>
          <w:color w:val="000000" w:themeColor="text1"/>
          <w:szCs w:val="28"/>
        </w:rPr>
        <w:t>державним замовленням</w:t>
      </w:r>
      <w:r w:rsidR="00E80D85" w:rsidRPr="009F2F6A">
        <w:rPr>
          <w:color w:val="000000" w:themeColor="text1"/>
          <w:szCs w:val="28"/>
        </w:rPr>
        <w:t>, на спеціальності (спеціалізації, освітні програми), у тому числі кількість місць для осіб, які вступають поза конкурсом.</w:t>
      </w:r>
    </w:p>
    <w:p w:rsidR="00A52E47" w:rsidRPr="009F2F6A" w:rsidRDefault="00A52E47">
      <w:pPr>
        <w:spacing w:line="276" w:lineRule="auto"/>
        <w:jc w:val="center"/>
        <w:rPr>
          <w:i/>
          <w:color w:val="000000" w:themeColor="text1"/>
          <w:sz w:val="26"/>
          <w:szCs w:val="26"/>
        </w:rPr>
      </w:pPr>
    </w:p>
    <w:sectPr w:rsidR="00A52E47" w:rsidRPr="009F2F6A" w:rsidSect="00A52E47">
      <w:footerReference w:type="default" r:id="rId24"/>
      <w:headerReference w:type="first" r:id="rId25"/>
      <w:pgSz w:w="11906" w:h="16838"/>
      <w:pgMar w:top="1531" w:right="1871" w:bottom="1871" w:left="1134" w:header="567" w:footer="1361"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619" w:rsidRDefault="000F7619">
      <w:r>
        <w:separator/>
      </w:r>
    </w:p>
  </w:endnote>
  <w:endnote w:type="continuationSeparator" w:id="0">
    <w:p w:rsidR="000F7619" w:rsidRDefault="000F76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1251 Times">
    <w:altName w:val="Courier New"/>
    <w:charset w:val="00"/>
    <w:family w:val="swiss"/>
    <w:pitch w:val="variable"/>
    <w:sig w:usb0="00000203"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E23" w:rsidRDefault="006E4587">
    <w:pPr>
      <w:pStyle w:val="a7"/>
      <w:jc w:val="center"/>
    </w:pPr>
    <w:fldSimple w:instr=" PAGE   \* MERGEFORMAT ">
      <w:r w:rsidR="009F2F6A">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619" w:rsidRDefault="000F7619">
      <w:r>
        <w:separator/>
      </w:r>
    </w:p>
  </w:footnote>
  <w:footnote w:type="continuationSeparator" w:id="0">
    <w:p w:rsidR="000F7619" w:rsidRDefault="000F76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E23" w:rsidRDefault="00F76E23">
    <w:pPr>
      <w:pStyle w:val="ac"/>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167D"/>
    <w:multiLevelType w:val="hybridMultilevel"/>
    <w:tmpl w:val="A888F776"/>
    <w:lvl w:ilvl="0" w:tplc="04220005">
      <w:start w:val="1"/>
      <w:numFmt w:val="bullet"/>
      <w:lvlText w:val=""/>
      <w:lvlJc w:val="left"/>
      <w:pPr>
        <w:tabs>
          <w:tab w:val="num" w:pos="3480"/>
        </w:tabs>
        <w:ind w:left="3480" w:hanging="360"/>
      </w:pPr>
      <w:rPr>
        <w:rFonts w:ascii="Wingdings" w:hAnsi="Wingdings" w:hint="default"/>
      </w:rPr>
    </w:lvl>
    <w:lvl w:ilvl="1" w:tplc="04220003" w:tentative="1">
      <w:start w:val="1"/>
      <w:numFmt w:val="bullet"/>
      <w:lvlText w:val="o"/>
      <w:lvlJc w:val="left"/>
      <w:pPr>
        <w:tabs>
          <w:tab w:val="num" w:pos="4200"/>
        </w:tabs>
        <w:ind w:left="4200" w:hanging="360"/>
      </w:pPr>
      <w:rPr>
        <w:rFonts w:ascii="Courier New" w:hAnsi="Courier New" w:cs="Courier New" w:hint="default"/>
      </w:rPr>
    </w:lvl>
    <w:lvl w:ilvl="2" w:tplc="04220005" w:tentative="1">
      <w:start w:val="1"/>
      <w:numFmt w:val="bullet"/>
      <w:lvlText w:val=""/>
      <w:lvlJc w:val="left"/>
      <w:pPr>
        <w:tabs>
          <w:tab w:val="num" w:pos="4920"/>
        </w:tabs>
        <w:ind w:left="4920" w:hanging="360"/>
      </w:pPr>
      <w:rPr>
        <w:rFonts w:ascii="Wingdings" w:hAnsi="Wingdings" w:hint="default"/>
      </w:rPr>
    </w:lvl>
    <w:lvl w:ilvl="3" w:tplc="04220001" w:tentative="1">
      <w:start w:val="1"/>
      <w:numFmt w:val="bullet"/>
      <w:lvlText w:val=""/>
      <w:lvlJc w:val="left"/>
      <w:pPr>
        <w:tabs>
          <w:tab w:val="num" w:pos="5640"/>
        </w:tabs>
        <w:ind w:left="5640" w:hanging="360"/>
      </w:pPr>
      <w:rPr>
        <w:rFonts w:ascii="Symbol" w:hAnsi="Symbol" w:hint="default"/>
      </w:rPr>
    </w:lvl>
    <w:lvl w:ilvl="4" w:tplc="04220003" w:tentative="1">
      <w:start w:val="1"/>
      <w:numFmt w:val="bullet"/>
      <w:lvlText w:val="o"/>
      <w:lvlJc w:val="left"/>
      <w:pPr>
        <w:tabs>
          <w:tab w:val="num" w:pos="6360"/>
        </w:tabs>
        <w:ind w:left="6360" w:hanging="360"/>
      </w:pPr>
      <w:rPr>
        <w:rFonts w:ascii="Courier New" w:hAnsi="Courier New" w:cs="Courier New" w:hint="default"/>
      </w:rPr>
    </w:lvl>
    <w:lvl w:ilvl="5" w:tplc="04220005" w:tentative="1">
      <w:start w:val="1"/>
      <w:numFmt w:val="bullet"/>
      <w:lvlText w:val=""/>
      <w:lvlJc w:val="left"/>
      <w:pPr>
        <w:tabs>
          <w:tab w:val="num" w:pos="7080"/>
        </w:tabs>
        <w:ind w:left="7080" w:hanging="360"/>
      </w:pPr>
      <w:rPr>
        <w:rFonts w:ascii="Wingdings" w:hAnsi="Wingdings" w:hint="default"/>
      </w:rPr>
    </w:lvl>
    <w:lvl w:ilvl="6" w:tplc="04220001" w:tentative="1">
      <w:start w:val="1"/>
      <w:numFmt w:val="bullet"/>
      <w:lvlText w:val=""/>
      <w:lvlJc w:val="left"/>
      <w:pPr>
        <w:tabs>
          <w:tab w:val="num" w:pos="7800"/>
        </w:tabs>
        <w:ind w:left="7800" w:hanging="360"/>
      </w:pPr>
      <w:rPr>
        <w:rFonts w:ascii="Symbol" w:hAnsi="Symbol" w:hint="default"/>
      </w:rPr>
    </w:lvl>
    <w:lvl w:ilvl="7" w:tplc="04220003" w:tentative="1">
      <w:start w:val="1"/>
      <w:numFmt w:val="bullet"/>
      <w:lvlText w:val="o"/>
      <w:lvlJc w:val="left"/>
      <w:pPr>
        <w:tabs>
          <w:tab w:val="num" w:pos="8520"/>
        </w:tabs>
        <w:ind w:left="8520" w:hanging="360"/>
      </w:pPr>
      <w:rPr>
        <w:rFonts w:ascii="Courier New" w:hAnsi="Courier New" w:cs="Courier New" w:hint="default"/>
      </w:rPr>
    </w:lvl>
    <w:lvl w:ilvl="8" w:tplc="04220005" w:tentative="1">
      <w:start w:val="1"/>
      <w:numFmt w:val="bullet"/>
      <w:lvlText w:val=""/>
      <w:lvlJc w:val="left"/>
      <w:pPr>
        <w:tabs>
          <w:tab w:val="num" w:pos="9240"/>
        </w:tabs>
        <w:ind w:left="9240" w:hanging="360"/>
      </w:pPr>
      <w:rPr>
        <w:rFonts w:ascii="Wingdings" w:hAnsi="Wingdings" w:hint="default"/>
      </w:rPr>
    </w:lvl>
  </w:abstractNum>
  <w:abstractNum w:abstractNumId="1">
    <w:nsid w:val="0A256099"/>
    <w:multiLevelType w:val="singleLevel"/>
    <w:tmpl w:val="EE5033F6"/>
    <w:lvl w:ilvl="0">
      <w:numFmt w:val="bullet"/>
      <w:lvlText w:val="—"/>
      <w:lvlJc w:val="left"/>
      <w:pPr>
        <w:tabs>
          <w:tab w:val="num" w:pos="360"/>
        </w:tabs>
        <w:ind w:left="360" w:hanging="360"/>
      </w:pPr>
      <w:rPr>
        <w:rFonts w:hint="default"/>
      </w:rPr>
    </w:lvl>
  </w:abstractNum>
  <w:abstractNum w:abstractNumId="2">
    <w:nsid w:val="0C292CC3"/>
    <w:multiLevelType w:val="multilevel"/>
    <w:tmpl w:val="C06ED2D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
    <w:nsid w:val="0D047ED1"/>
    <w:multiLevelType w:val="hybridMultilevel"/>
    <w:tmpl w:val="8758D484"/>
    <w:lvl w:ilvl="0" w:tplc="780A9974">
      <w:start w:val="1"/>
      <w:numFmt w:val="decimal"/>
      <w:lvlText w:val="%1."/>
      <w:lvlJc w:val="left"/>
      <w:pPr>
        <w:tabs>
          <w:tab w:val="num" w:pos="1068"/>
        </w:tabs>
        <w:ind w:left="1068" w:hanging="360"/>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4">
    <w:nsid w:val="0D39646D"/>
    <w:multiLevelType w:val="multilevel"/>
    <w:tmpl w:val="80FE2A7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nsid w:val="14C33F7C"/>
    <w:multiLevelType w:val="hybridMultilevel"/>
    <w:tmpl w:val="2CA053CE"/>
    <w:lvl w:ilvl="0" w:tplc="F5F2D83C">
      <w:start w:val="6"/>
      <w:numFmt w:val="bullet"/>
      <w:lvlText w:val="-"/>
      <w:lvlJc w:val="left"/>
      <w:pPr>
        <w:ind w:left="1068" w:hanging="360"/>
      </w:pPr>
      <w:rPr>
        <w:rFonts w:ascii="Times New Roman" w:eastAsia="Times New Roman" w:hAnsi="Times New Roman" w:cs="Times New Roman"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6">
    <w:nsid w:val="152F6A38"/>
    <w:multiLevelType w:val="singleLevel"/>
    <w:tmpl w:val="EACA0032"/>
    <w:lvl w:ilvl="0">
      <w:start w:val="1"/>
      <w:numFmt w:val="bullet"/>
      <w:lvlText w:val=""/>
      <w:lvlJc w:val="left"/>
      <w:pPr>
        <w:tabs>
          <w:tab w:val="num" w:pos="360"/>
        </w:tabs>
        <w:ind w:left="113" w:hanging="113"/>
      </w:pPr>
      <w:rPr>
        <w:rFonts w:ascii="Symbol" w:hAnsi="Symbol" w:hint="default"/>
      </w:rPr>
    </w:lvl>
  </w:abstractNum>
  <w:abstractNum w:abstractNumId="7">
    <w:nsid w:val="19B02F1F"/>
    <w:multiLevelType w:val="multilevel"/>
    <w:tmpl w:val="C06ED2D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nsid w:val="1D002FB1"/>
    <w:multiLevelType w:val="singleLevel"/>
    <w:tmpl w:val="AB8EF954"/>
    <w:lvl w:ilvl="0">
      <w:start w:val="3"/>
      <w:numFmt w:val="bullet"/>
      <w:lvlText w:val="–"/>
      <w:lvlJc w:val="left"/>
      <w:pPr>
        <w:tabs>
          <w:tab w:val="num" w:pos="1080"/>
        </w:tabs>
        <w:ind w:left="1080" w:hanging="360"/>
      </w:pPr>
      <w:rPr>
        <w:rFonts w:hint="default"/>
      </w:rPr>
    </w:lvl>
  </w:abstractNum>
  <w:abstractNum w:abstractNumId="9">
    <w:nsid w:val="1E9735BC"/>
    <w:multiLevelType w:val="singleLevel"/>
    <w:tmpl w:val="66C6432E"/>
    <w:lvl w:ilvl="0">
      <w:start w:val="1"/>
      <w:numFmt w:val="decimal"/>
      <w:lvlText w:val="%1."/>
      <w:lvlJc w:val="left"/>
      <w:pPr>
        <w:tabs>
          <w:tab w:val="num" w:pos="360"/>
        </w:tabs>
        <w:ind w:left="360" w:hanging="360"/>
      </w:pPr>
      <w:rPr>
        <w:rFonts w:hint="default"/>
      </w:rPr>
    </w:lvl>
  </w:abstractNum>
  <w:abstractNum w:abstractNumId="10">
    <w:nsid w:val="1F3C6BE6"/>
    <w:multiLevelType w:val="singleLevel"/>
    <w:tmpl w:val="AB8EF954"/>
    <w:lvl w:ilvl="0">
      <w:start w:val="3"/>
      <w:numFmt w:val="bullet"/>
      <w:lvlText w:val="–"/>
      <w:lvlJc w:val="left"/>
      <w:pPr>
        <w:tabs>
          <w:tab w:val="num" w:pos="1080"/>
        </w:tabs>
        <w:ind w:left="1080" w:hanging="360"/>
      </w:pPr>
      <w:rPr>
        <w:rFonts w:hint="default"/>
      </w:rPr>
    </w:lvl>
  </w:abstractNum>
  <w:abstractNum w:abstractNumId="11">
    <w:nsid w:val="276A3942"/>
    <w:multiLevelType w:val="singleLevel"/>
    <w:tmpl w:val="EACA0032"/>
    <w:lvl w:ilvl="0">
      <w:start w:val="1"/>
      <w:numFmt w:val="bullet"/>
      <w:lvlText w:val=""/>
      <w:lvlJc w:val="left"/>
      <w:pPr>
        <w:tabs>
          <w:tab w:val="num" w:pos="360"/>
        </w:tabs>
        <w:ind w:left="113" w:hanging="113"/>
      </w:pPr>
      <w:rPr>
        <w:rFonts w:ascii="Symbol" w:hAnsi="Symbol" w:hint="default"/>
      </w:rPr>
    </w:lvl>
  </w:abstractNum>
  <w:abstractNum w:abstractNumId="12">
    <w:nsid w:val="2920635A"/>
    <w:multiLevelType w:val="singleLevel"/>
    <w:tmpl w:val="EACA0032"/>
    <w:lvl w:ilvl="0">
      <w:start w:val="1"/>
      <w:numFmt w:val="bullet"/>
      <w:lvlText w:val=""/>
      <w:lvlJc w:val="left"/>
      <w:pPr>
        <w:tabs>
          <w:tab w:val="num" w:pos="360"/>
        </w:tabs>
        <w:ind w:left="113" w:hanging="113"/>
      </w:pPr>
      <w:rPr>
        <w:rFonts w:ascii="Symbol" w:hAnsi="Symbol" w:hint="default"/>
      </w:rPr>
    </w:lvl>
  </w:abstractNum>
  <w:abstractNum w:abstractNumId="13">
    <w:nsid w:val="29C11BD0"/>
    <w:multiLevelType w:val="hybridMultilevel"/>
    <w:tmpl w:val="4C7241A2"/>
    <w:lvl w:ilvl="0" w:tplc="66508F2A">
      <w:start w:val="1"/>
      <w:numFmt w:val="decimal"/>
      <w:lvlText w:val="%1."/>
      <w:lvlJc w:val="left"/>
      <w:pPr>
        <w:tabs>
          <w:tab w:val="num" w:pos="1068"/>
        </w:tabs>
        <w:ind w:left="1068" w:hanging="360"/>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4">
    <w:nsid w:val="347D5B99"/>
    <w:multiLevelType w:val="singleLevel"/>
    <w:tmpl w:val="AB8EF954"/>
    <w:lvl w:ilvl="0">
      <w:start w:val="3"/>
      <w:numFmt w:val="bullet"/>
      <w:lvlText w:val="–"/>
      <w:lvlJc w:val="left"/>
      <w:pPr>
        <w:tabs>
          <w:tab w:val="num" w:pos="1080"/>
        </w:tabs>
        <w:ind w:left="1080" w:hanging="360"/>
      </w:pPr>
      <w:rPr>
        <w:rFonts w:hint="default"/>
      </w:rPr>
    </w:lvl>
  </w:abstractNum>
  <w:abstractNum w:abstractNumId="15">
    <w:nsid w:val="3BEE5E86"/>
    <w:multiLevelType w:val="hybridMultilevel"/>
    <w:tmpl w:val="9CBA0EEA"/>
    <w:lvl w:ilvl="0" w:tplc="84E6D598">
      <w:start w:val="1"/>
      <w:numFmt w:val="bullet"/>
      <w:lvlText w:val="-"/>
      <w:lvlJc w:val="left"/>
      <w:pPr>
        <w:tabs>
          <w:tab w:val="num" w:pos="720"/>
        </w:tabs>
        <w:ind w:left="720" w:hanging="360"/>
      </w:pPr>
      <w:rPr>
        <w:rFonts w:ascii="Times New Roman" w:hAnsi="Times New Roman" w:hint="default"/>
      </w:rPr>
    </w:lvl>
    <w:lvl w:ilvl="1" w:tplc="A738A00C" w:tentative="1">
      <w:start w:val="1"/>
      <w:numFmt w:val="bullet"/>
      <w:lvlText w:val="-"/>
      <w:lvlJc w:val="left"/>
      <w:pPr>
        <w:tabs>
          <w:tab w:val="num" w:pos="1440"/>
        </w:tabs>
        <w:ind w:left="1440" w:hanging="360"/>
      </w:pPr>
      <w:rPr>
        <w:rFonts w:ascii="Times New Roman" w:hAnsi="Times New Roman" w:hint="default"/>
      </w:rPr>
    </w:lvl>
    <w:lvl w:ilvl="2" w:tplc="73FCF35E" w:tentative="1">
      <w:start w:val="1"/>
      <w:numFmt w:val="bullet"/>
      <w:lvlText w:val="-"/>
      <w:lvlJc w:val="left"/>
      <w:pPr>
        <w:tabs>
          <w:tab w:val="num" w:pos="2160"/>
        </w:tabs>
        <w:ind w:left="2160" w:hanging="360"/>
      </w:pPr>
      <w:rPr>
        <w:rFonts w:ascii="Times New Roman" w:hAnsi="Times New Roman" w:hint="default"/>
      </w:rPr>
    </w:lvl>
    <w:lvl w:ilvl="3" w:tplc="0CE6407C" w:tentative="1">
      <w:start w:val="1"/>
      <w:numFmt w:val="bullet"/>
      <w:lvlText w:val="-"/>
      <w:lvlJc w:val="left"/>
      <w:pPr>
        <w:tabs>
          <w:tab w:val="num" w:pos="2880"/>
        </w:tabs>
        <w:ind w:left="2880" w:hanging="360"/>
      </w:pPr>
      <w:rPr>
        <w:rFonts w:ascii="Times New Roman" w:hAnsi="Times New Roman" w:hint="default"/>
      </w:rPr>
    </w:lvl>
    <w:lvl w:ilvl="4" w:tplc="33F4A6B6" w:tentative="1">
      <w:start w:val="1"/>
      <w:numFmt w:val="bullet"/>
      <w:lvlText w:val="-"/>
      <w:lvlJc w:val="left"/>
      <w:pPr>
        <w:tabs>
          <w:tab w:val="num" w:pos="3600"/>
        </w:tabs>
        <w:ind w:left="3600" w:hanging="360"/>
      </w:pPr>
      <w:rPr>
        <w:rFonts w:ascii="Times New Roman" w:hAnsi="Times New Roman" w:hint="default"/>
      </w:rPr>
    </w:lvl>
    <w:lvl w:ilvl="5" w:tplc="0C6AAD4E" w:tentative="1">
      <w:start w:val="1"/>
      <w:numFmt w:val="bullet"/>
      <w:lvlText w:val="-"/>
      <w:lvlJc w:val="left"/>
      <w:pPr>
        <w:tabs>
          <w:tab w:val="num" w:pos="4320"/>
        </w:tabs>
        <w:ind w:left="4320" w:hanging="360"/>
      </w:pPr>
      <w:rPr>
        <w:rFonts w:ascii="Times New Roman" w:hAnsi="Times New Roman" w:hint="default"/>
      </w:rPr>
    </w:lvl>
    <w:lvl w:ilvl="6" w:tplc="00F640CC" w:tentative="1">
      <w:start w:val="1"/>
      <w:numFmt w:val="bullet"/>
      <w:lvlText w:val="-"/>
      <w:lvlJc w:val="left"/>
      <w:pPr>
        <w:tabs>
          <w:tab w:val="num" w:pos="5040"/>
        </w:tabs>
        <w:ind w:left="5040" w:hanging="360"/>
      </w:pPr>
      <w:rPr>
        <w:rFonts w:ascii="Times New Roman" w:hAnsi="Times New Roman" w:hint="default"/>
      </w:rPr>
    </w:lvl>
    <w:lvl w:ilvl="7" w:tplc="1EE0DDA8" w:tentative="1">
      <w:start w:val="1"/>
      <w:numFmt w:val="bullet"/>
      <w:lvlText w:val="-"/>
      <w:lvlJc w:val="left"/>
      <w:pPr>
        <w:tabs>
          <w:tab w:val="num" w:pos="5760"/>
        </w:tabs>
        <w:ind w:left="5760" w:hanging="360"/>
      </w:pPr>
      <w:rPr>
        <w:rFonts w:ascii="Times New Roman" w:hAnsi="Times New Roman" w:hint="default"/>
      </w:rPr>
    </w:lvl>
    <w:lvl w:ilvl="8" w:tplc="3904D49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7F53C9"/>
    <w:multiLevelType w:val="singleLevel"/>
    <w:tmpl w:val="2EBA19FC"/>
    <w:lvl w:ilvl="0">
      <w:start w:val="1"/>
      <w:numFmt w:val="bullet"/>
      <w:lvlText w:val=""/>
      <w:lvlJc w:val="left"/>
      <w:pPr>
        <w:tabs>
          <w:tab w:val="num" w:pos="360"/>
        </w:tabs>
        <w:ind w:left="57" w:hanging="57"/>
      </w:pPr>
      <w:rPr>
        <w:rFonts w:ascii="Symbol" w:hAnsi="Symbol" w:hint="default"/>
      </w:rPr>
    </w:lvl>
  </w:abstractNum>
  <w:abstractNum w:abstractNumId="17">
    <w:nsid w:val="42A73474"/>
    <w:multiLevelType w:val="singleLevel"/>
    <w:tmpl w:val="EACA0032"/>
    <w:lvl w:ilvl="0">
      <w:start w:val="1"/>
      <w:numFmt w:val="bullet"/>
      <w:lvlText w:val=""/>
      <w:lvlJc w:val="left"/>
      <w:pPr>
        <w:tabs>
          <w:tab w:val="num" w:pos="360"/>
        </w:tabs>
        <w:ind w:left="113" w:hanging="113"/>
      </w:pPr>
      <w:rPr>
        <w:rFonts w:ascii="Symbol" w:hAnsi="Symbol" w:hint="default"/>
      </w:rPr>
    </w:lvl>
  </w:abstractNum>
  <w:abstractNum w:abstractNumId="18">
    <w:nsid w:val="42FE4D5C"/>
    <w:multiLevelType w:val="singleLevel"/>
    <w:tmpl w:val="FF1C5FEC"/>
    <w:lvl w:ilvl="0">
      <w:start w:val="4"/>
      <w:numFmt w:val="bullet"/>
      <w:lvlText w:val=""/>
      <w:lvlJc w:val="left"/>
      <w:pPr>
        <w:tabs>
          <w:tab w:val="num" w:pos="1080"/>
        </w:tabs>
        <w:ind w:left="1080" w:hanging="360"/>
      </w:pPr>
      <w:rPr>
        <w:rFonts w:ascii="Wingdings" w:hAnsi="Wingdings" w:hint="default"/>
      </w:rPr>
    </w:lvl>
  </w:abstractNum>
  <w:abstractNum w:abstractNumId="19">
    <w:nsid w:val="4A210AA7"/>
    <w:multiLevelType w:val="singleLevel"/>
    <w:tmpl w:val="6EF41134"/>
    <w:lvl w:ilvl="0">
      <w:start w:val="3"/>
      <w:numFmt w:val="bullet"/>
      <w:lvlText w:val="–"/>
      <w:lvlJc w:val="left"/>
      <w:pPr>
        <w:tabs>
          <w:tab w:val="num" w:pos="814"/>
        </w:tabs>
        <w:ind w:left="567" w:hanging="113"/>
      </w:pPr>
      <w:rPr>
        <w:rFonts w:hint="default"/>
      </w:rPr>
    </w:lvl>
  </w:abstractNum>
  <w:abstractNum w:abstractNumId="20">
    <w:nsid w:val="4B720C56"/>
    <w:multiLevelType w:val="hybridMultilevel"/>
    <w:tmpl w:val="024C8146"/>
    <w:lvl w:ilvl="0" w:tplc="1242B8D4">
      <w:start w:val="1"/>
      <w:numFmt w:val="decimal"/>
      <w:lvlText w:val="%1."/>
      <w:lvlJc w:val="left"/>
      <w:pPr>
        <w:tabs>
          <w:tab w:val="num" w:pos="1080"/>
        </w:tabs>
        <w:ind w:left="1080" w:hanging="3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21">
    <w:nsid w:val="521D5F82"/>
    <w:multiLevelType w:val="hybridMultilevel"/>
    <w:tmpl w:val="80FE2A7C"/>
    <w:lvl w:ilvl="0" w:tplc="F31AF6A4">
      <w:start w:val="1"/>
      <w:numFmt w:val="bullet"/>
      <w:lvlText w:val=""/>
      <w:lvlJc w:val="left"/>
      <w:pPr>
        <w:tabs>
          <w:tab w:val="num" w:pos="1440"/>
        </w:tabs>
        <w:ind w:left="1440"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22">
    <w:nsid w:val="58A277C5"/>
    <w:multiLevelType w:val="hybridMultilevel"/>
    <w:tmpl w:val="26F61C1A"/>
    <w:lvl w:ilvl="0" w:tplc="746E3698">
      <w:start w:val="1"/>
      <w:numFmt w:val="bullet"/>
      <w:lvlText w:val="-"/>
      <w:lvlJc w:val="left"/>
      <w:pPr>
        <w:tabs>
          <w:tab w:val="num" w:pos="720"/>
        </w:tabs>
        <w:ind w:left="720" w:hanging="360"/>
      </w:pPr>
      <w:rPr>
        <w:rFonts w:ascii="Times New Roman" w:hAnsi="Times New Roman" w:hint="default"/>
      </w:rPr>
    </w:lvl>
    <w:lvl w:ilvl="1" w:tplc="BF9EB1C2" w:tentative="1">
      <w:start w:val="1"/>
      <w:numFmt w:val="bullet"/>
      <w:lvlText w:val="-"/>
      <w:lvlJc w:val="left"/>
      <w:pPr>
        <w:tabs>
          <w:tab w:val="num" w:pos="1440"/>
        </w:tabs>
        <w:ind w:left="1440" w:hanging="360"/>
      </w:pPr>
      <w:rPr>
        <w:rFonts w:ascii="Times New Roman" w:hAnsi="Times New Roman" w:hint="default"/>
      </w:rPr>
    </w:lvl>
    <w:lvl w:ilvl="2" w:tplc="D6D688A6" w:tentative="1">
      <w:start w:val="1"/>
      <w:numFmt w:val="bullet"/>
      <w:lvlText w:val="-"/>
      <w:lvlJc w:val="left"/>
      <w:pPr>
        <w:tabs>
          <w:tab w:val="num" w:pos="2160"/>
        </w:tabs>
        <w:ind w:left="2160" w:hanging="360"/>
      </w:pPr>
      <w:rPr>
        <w:rFonts w:ascii="Times New Roman" w:hAnsi="Times New Roman" w:hint="default"/>
      </w:rPr>
    </w:lvl>
    <w:lvl w:ilvl="3" w:tplc="BC441CD2" w:tentative="1">
      <w:start w:val="1"/>
      <w:numFmt w:val="bullet"/>
      <w:lvlText w:val="-"/>
      <w:lvlJc w:val="left"/>
      <w:pPr>
        <w:tabs>
          <w:tab w:val="num" w:pos="2880"/>
        </w:tabs>
        <w:ind w:left="2880" w:hanging="360"/>
      </w:pPr>
      <w:rPr>
        <w:rFonts w:ascii="Times New Roman" w:hAnsi="Times New Roman" w:hint="default"/>
      </w:rPr>
    </w:lvl>
    <w:lvl w:ilvl="4" w:tplc="178A475A" w:tentative="1">
      <w:start w:val="1"/>
      <w:numFmt w:val="bullet"/>
      <w:lvlText w:val="-"/>
      <w:lvlJc w:val="left"/>
      <w:pPr>
        <w:tabs>
          <w:tab w:val="num" w:pos="3600"/>
        </w:tabs>
        <w:ind w:left="3600" w:hanging="360"/>
      </w:pPr>
      <w:rPr>
        <w:rFonts w:ascii="Times New Roman" w:hAnsi="Times New Roman" w:hint="default"/>
      </w:rPr>
    </w:lvl>
    <w:lvl w:ilvl="5" w:tplc="BC4E940E" w:tentative="1">
      <w:start w:val="1"/>
      <w:numFmt w:val="bullet"/>
      <w:lvlText w:val="-"/>
      <w:lvlJc w:val="left"/>
      <w:pPr>
        <w:tabs>
          <w:tab w:val="num" w:pos="4320"/>
        </w:tabs>
        <w:ind w:left="4320" w:hanging="360"/>
      </w:pPr>
      <w:rPr>
        <w:rFonts w:ascii="Times New Roman" w:hAnsi="Times New Roman" w:hint="default"/>
      </w:rPr>
    </w:lvl>
    <w:lvl w:ilvl="6" w:tplc="716A89D8" w:tentative="1">
      <w:start w:val="1"/>
      <w:numFmt w:val="bullet"/>
      <w:lvlText w:val="-"/>
      <w:lvlJc w:val="left"/>
      <w:pPr>
        <w:tabs>
          <w:tab w:val="num" w:pos="5040"/>
        </w:tabs>
        <w:ind w:left="5040" w:hanging="360"/>
      </w:pPr>
      <w:rPr>
        <w:rFonts w:ascii="Times New Roman" w:hAnsi="Times New Roman" w:hint="default"/>
      </w:rPr>
    </w:lvl>
    <w:lvl w:ilvl="7" w:tplc="C3508414" w:tentative="1">
      <w:start w:val="1"/>
      <w:numFmt w:val="bullet"/>
      <w:lvlText w:val="-"/>
      <w:lvlJc w:val="left"/>
      <w:pPr>
        <w:tabs>
          <w:tab w:val="num" w:pos="5760"/>
        </w:tabs>
        <w:ind w:left="5760" w:hanging="360"/>
      </w:pPr>
      <w:rPr>
        <w:rFonts w:ascii="Times New Roman" w:hAnsi="Times New Roman" w:hint="default"/>
      </w:rPr>
    </w:lvl>
    <w:lvl w:ilvl="8" w:tplc="518AAB8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9AC5B42"/>
    <w:multiLevelType w:val="multilevel"/>
    <w:tmpl w:val="60CE4A08"/>
    <w:lvl w:ilvl="0">
      <w:start w:val="4"/>
      <w:numFmt w:val="decimal"/>
      <w:lvlText w:val="%1."/>
      <w:lvlJc w:val="left"/>
      <w:pPr>
        <w:tabs>
          <w:tab w:val="num" w:pos="705"/>
        </w:tabs>
        <w:ind w:left="705" w:hanging="705"/>
      </w:pPr>
      <w:rPr>
        <w:rFonts w:hint="default"/>
      </w:rPr>
    </w:lvl>
    <w:lvl w:ilvl="1">
      <w:start w:val="45"/>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4">
    <w:nsid w:val="5B6B5E9D"/>
    <w:multiLevelType w:val="singleLevel"/>
    <w:tmpl w:val="AB8EF954"/>
    <w:lvl w:ilvl="0">
      <w:start w:val="3"/>
      <w:numFmt w:val="bullet"/>
      <w:lvlText w:val="–"/>
      <w:lvlJc w:val="left"/>
      <w:pPr>
        <w:tabs>
          <w:tab w:val="num" w:pos="1080"/>
        </w:tabs>
        <w:ind w:left="1080" w:hanging="360"/>
      </w:pPr>
      <w:rPr>
        <w:rFonts w:hint="default"/>
      </w:rPr>
    </w:lvl>
  </w:abstractNum>
  <w:abstractNum w:abstractNumId="25">
    <w:nsid w:val="5C016F45"/>
    <w:multiLevelType w:val="multilevel"/>
    <w:tmpl w:val="C06ED2D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6">
    <w:nsid w:val="5C126C79"/>
    <w:multiLevelType w:val="singleLevel"/>
    <w:tmpl w:val="AB8EF954"/>
    <w:lvl w:ilvl="0">
      <w:start w:val="3"/>
      <w:numFmt w:val="bullet"/>
      <w:lvlText w:val="–"/>
      <w:lvlJc w:val="left"/>
      <w:pPr>
        <w:tabs>
          <w:tab w:val="num" w:pos="1080"/>
        </w:tabs>
        <w:ind w:left="1080" w:hanging="360"/>
      </w:pPr>
      <w:rPr>
        <w:rFonts w:hint="default"/>
      </w:rPr>
    </w:lvl>
  </w:abstractNum>
  <w:abstractNum w:abstractNumId="27">
    <w:nsid w:val="5D071320"/>
    <w:multiLevelType w:val="singleLevel"/>
    <w:tmpl w:val="CC0C869A"/>
    <w:lvl w:ilvl="0">
      <w:start w:val="16"/>
      <w:numFmt w:val="bullet"/>
      <w:lvlText w:val="–"/>
      <w:lvlJc w:val="left"/>
      <w:pPr>
        <w:tabs>
          <w:tab w:val="num" w:pos="1069"/>
        </w:tabs>
        <w:ind w:left="567" w:firstLine="142"/>
      </w:pPr>
      <w:rPr>
        <w:rFonts w:hint="default"/>
      </w:rPr>
    </w:lvl>
  </w:abstractNum>
  <w:abstractNum w:abstractNumId="28">
    <w:nsid w:val="5D746684"/>
    <w:multiLevelType w:val="multilevel"/>
    <w:tmpl w:val="214CDEE2"/>
    <w:lvl w:ilvl="0">
      <w:start w:val="1"/>
      <w:numFmt w:val="decimal"/>
      <w:lvlText w:val="%1."/>
      <w:lvlJc w:val="left"/>
      <w:pPr>
        <w:tabs>
          <w:tab w:val="num" w:pos="495"/>
        </w:tabs>
        <w:ind w:left="495" w:hanging="495"/>
      </w:pPr>
      <w:rPr>
        <w:rFonts w:hint="default"/>
      </w:rPr>
    </w:lvl>
    <w:lvl w:ilvl="1">
      <w:start w:val="1"/>
      <w:numFmt w:val="decimal"/>
      <w:lvlText w:val="2.%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9">
    <w:nsid w:val="65A06E5B"/>
    <w:multiLevelType w:val="hybridMultilevel"/>
    <w:tmpl w:val="77764426"/>
    <w:lvl w:ilvl="0" w:tplc="780A9974">
      <w:start w:val="1"/>
      <w:numFmt w:val="decimal"/>
      <w:lvlText w:val="%1."/>
      <w:lvlJc w:val="left"/>
      <w:pPr>
        <w:tabs>
          <w:tab w:val="num" w:pos="1068"/>
        </w:tabs>
        <w:ind w:left="1068" w:hanging="360"/>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30">
    <w:nsid w:val="677C3F80"/>
    <w:multiLevelType w:val="singleLevel"/>
    <w:tmpl w:val="AB8EF954"/>
    <w:lvl w:ilvl="0">
      <w:start w:val="3"/>
      <w:numFmt w:val="bullet"/>
      <w:lvlText w:val="–"/>
      <w:lvlJc w:val="left"/>
      <w:pPr>
        <w:tabs>
          <w:tab w:val="num" w:pos="1080"/>
        </w:tabs>
        <w:ind w:left="1080" w:hanging="360"/>
      </w:pPr>
      <w:rPr>
        <w:rFonts w:hint="default"/>
      </w:rPr>
    </w:lvl>
  </w:abstractNum>
  <w:abstractNum w:abstractNumId="31">
    <w:nsid w:val="6D034918"/>
    <w:multiLevelType w:val="hybridMultilevel"/>
    <w:tmpl w:val="4886C298"/>
    <w:lvl w:ilvl="0" w:tplc="F30A4E2C">
      <w:start w:val="1"/>
      <w:numFmt w:val="decimal"/>
      <w:lvlText w:val="%1."/>
      <w:lvlJc w:val="left"/>
      <w:pPr>
        <w:tabs>
          <w:tab w:val="num" w:pos="1068"/>
        </w:tabs>
        <w:ind w:left="1068" w:hanging="360"/>
      </w:pPr>
      <w:rPr>
        <w:b w:val="0"/>
      </w:r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32">
    <w:nsid w:val="75BF6788"/>
    <w:multiLevelType w:val="multilevel"/>
    <w:tmpl w:val="C06ED2D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3">
    <w:nsid w:val="7B984C41"/>
    <w:multiLevelType w:val="multilevel"/>
    <w:tmpl w:val="C06ED2D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32"/>
  </w:num>
  <w:num w:numId="2">
    <w:abstractNumId w:val="30"/>
  </w:num>
  <w:num w:numId="3">
    <w:abstractNumId w:val="26"/>
  </w:num>
  <w:num w:numId="4">
    <w:abstractNumId w:val="8"/>
  </w:num>
  <w:num w:numId="5">
    <w:abstractNumId w:val="24"/>
  </w:num>
  <w:num w:numId="6">
    <w:abstractNumId w:val="33"/>
  </w:num>
  <w:num w:numId="7">
    <w:abstractNumId w:val="10"/>
  </w:num>
  <w:num w:numId="8">
    <w:abstractNumId w:val="14"/>
  </w:num>
  <w:num w:numId="9">
    <w:abstractNumId w:val="18"/>
  </w:num>
  <w:num w:numId="10">
    <w:abstractNumId w:val="12"/>
  </w:num>
  <w:num w:numId="11">
    <w:abstractNumId w:val="17"/>
  </w:num>
  <w:num w:numId="12">
    <w:abstractNumId w:val="23"/>
  </w:num>
  <w:num w:numId="13">
    <w:abstractNumId w:val="16"/>
  </w:num>
  <w:num w:numId="14">
    <w:abstractNumId w:val="1"/>
  </w:num>
  <w:num w:numId="15">
    <w:abstractNumId w:val="19"/>
  </w:num>
  <w:num w:numId="16">
    <w:abstractNumId w:val="9"/>
  </w:num>
  <w:num w:numId="17">
    <w:abstractNumId w:val="6"/>
  </w:num>
  <w:num w:numId="18">
    <w:abstractNumId w:val="11"/>
  </w:num>
  <w:num w:numId="19">
    <w:abstractNumId w:val="27"/>
  </w:num>
  <w:num w:numId="20">
    <w:abstractNumId w:val="21"/>
  </w:num>
  <w:num w:numId="21">
    <w:abstractNumId w:val="4"/>
  </w:num>
  <w:num w:numId="22">
    <w:abstractNumId w:val="0"/>
  </w:num>
  <w:num w:numId="23">
    <w:abstractNumId w:val="25"/>
  </w:num>
  <w:num w:numId="24">
    <w:abstractNumId w:val="7"/>
  </w:num>
  <w:num w:numId="25">
    <w:abstractNumId w:val="2"/>
  </w:num>
  <w:num w:numId="26">
    <w:abstractNumId w:val="28"/>
  </w:num>
  <w:num w:numId="27">
    <w:abstractNumId w:val="20"/>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5"/>
  </w:num>
  <w:num w:numId="3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proofState w:spelling="clean"/>
  <w:stylePaneFormatFilter w:val="3F01"/>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rsids>
    <w:rsidRoot w:val="00A52E47"/>
    <w:rsid w:val="00025CC1"/>
    <w:rsid w:val="00027523"/>
    <w:rsid w:val="0003434A"/>
    <w:rsid w:val="000560B7"/>
    <w:rsid w:val="000611DA"/>
    <w:rsid w:val="00072111"/>
    <w:rsid w:val="0007641B"/>
    <w:rsid w:val="00076EEA"/>
    <w:rsid w:val="00091474"/>
    <w:rsid w:val="000A1AF2"/>
    <w:rsid w:val="000A3D8D"/>
    <w:rsid w:val="000A55A4"/>
    <w:rsid w:val="000B7BF4"/>
    <w:rsid w:val="000C466B"/>
    <w:rsid w:val="000C7FED"/>
    <w:rsid w:val="000F1F63"/>
    <w:rsid w:val="000F7619"/>
    <w:rsid w:val="00100153"/>
    <w:rsid w:val="00110C23"/>
    <w:rsid w:val="00114CF3"/>
    <w:rsid w:val="00191B14"/>
    <w:rsid w:val="001936C7"/>
    <w:rsid w:val="001D5E11"/>
    <w:rsid w:val="0022031A"/>
    <w:rsid w:val="002306BD"/>
    <w:rsid w:val="00230A01"/>
    <w:rsid w:val="0026475A"/>
    <w:rsid w:val="00294FF9"/>
    <w:rsid w:val="002B3B17"/>
    <w:rsid w:val="002B6DB3"/>
    <w:rsid w:val="002D15C3"/>
    <w:rsid w:val="002E1631"/>
    <w:rsid w:val="002E2773"/>
    <w:rsid w:val="002F38CB"/>
    <w:rsid w:val="00304481"/>
    <w:rsid w:val="00313121"/>
    <w:rsid w:val="00316EB5"/>
    <w:rsid w:val="00333D07"/>
    <w:rsid w:val="003346B3"/>
    <w:rsid w:val="00335967"/>
    <w:rsid w:val="00337A84"/>
    <w:rsid w:val="003630A6"/>
    <w:rsid w:val="00363D1B"/>
    <w:rsid w:val="00381B20"/>
    <w:rsid w:val="00385C76"/>
    <w:rsid w:val="003D2E48"/>
    <w:rsid w:val="00445F26"/>
    <w:rsid w:val="00455153"/>
    <w:rsid w:val="0048249A"/>
    <w:rsid w:val="00482EDD"/>
    <w:rsid w:val="0049045A"/>
    <w:rsid w:val="004A4587"/>
    <w:rsid w:val="004B27F4"/>
    <w:rsid w:val="004B3614"/>
    <w:rsid w:val="004B5B68"/>
    <w:rsid w:val="004C0CA1"/>
    <w:rsid w:val="004C442F"/>
    <w:rsid w:val="004D7BCA"/>
    <w:rsid w:val="004F2051"/>
    <w:rsid w:val="004F6B1D"/>
    <w:rsid w:val="00506B6A"/>
    <w:rsid w:val="00541BE7"/>
    <w:rsid w:val="00580219"/>
    <w:rsid w:val="00581125"/>
    <w:rsid w:val="005937E1"/>
    <w:rsid w:val="005B14FA"/>
    <w:rsid w:val="005C3D16"/>
    <w:rsid w:val="005D043D"/>
    <w:rsid w:val="005E1EDC"/>
    <w:rsid w:val="005E3D60"/>
    <w:rsid w:val="005F16A9"/>
    <w:rsid w:val="006128C5"/>
    <w:rsid w:val="00613D12"/>
    <w:rsid w:val="00624997"/>
    <w:rsid w:val="006271C6"/>
    <w:rsid w:val="006421EB"/>
    <w:rsid w:val="00646C65"/>
    <w:rsid w:val="0065247B"/>
    <w:rsid w:val="006550E4"/>
    <w:rsid w:val="00663E87"/>
    <w:rsid w:val="006664EC"/>
    <w:rsid w:val="006679A5"/>
    <w:rsid w:val="00683722"/>
    <w:rsid w:val="00690EA8"/>
    <w:rsid w:val="00696C50"/>
    <w:rsid w:val="006970BC"/>
    <w:rsid w:val="006B5532"/>
    <w:rsid w:val="006B7A9A"/>
    <w:rsid w:val="006C63CD"/>
    <w:rsid w:val="006E4587"/>
    <w:rsid w:val="006F3CE0"/>
    <w:rsid w:val="00705733"/>
    <w:rsid w:val="00710D53"/>
    <w:rsid w:val="00720966"/>
    <w:rsid w:val="00724B19"/>
    <w:rsid w:val="0073115B"/>
    <w:rsid w:val="00734909"/>
    <w:rsid w:val="00753D9F"/>
    <w:rsid w:val="00775509"/>
    <w:rsid w:val="00784760"/>
    <w:rsid w:val="007B4724"/>
    <w:rsid w:val="007C1EBE"/>
    <w:rsid w:val="00807795"/>
    <w:rsid w:val="00813A7F"/>
    <w:rsid w:val="00857EA1"/>
    <w:rsid w:val="0087293F"/>
    <w:rsid w:val="008A0019"/>
    <w:rsid w:val="008A23A4"/>
    <w:rsid w:val="008A4FC6"/>
    <w:rsid w:val="008C68CD"/>
    <w:rsid w:val="008E479B"/>
    <w:rsid w:val="008F73AD"/>
    <w:rsid w:val="009017A0"/>
    <w:rsid w:val="00912DC3"/>
    <w:rsid w:val="00922529"/>
    <w:rsid w:val="00930D56"/>
    <w:rsid w:val="00936D92"/>
    <w:rsid w:val="009427FA"/>
    <w:rsid w:val="00947239"/>
    <w:rsid w:val="00947964"/>
    <w:rsid w:val="00961A6A"/>
    <w:rsid w:val="00982CE1"/>
    <w:rsid w:val="00985215"/>
    <w:rsid w:val="009A4F06"/>
    <w:rsid w:val="009D1A9D"/>
    <w:rsid w:val="009D388F"/>
    <w:rsid w:val="009D4C39"/>
    <w:rsid w:val="009F2F6A"/>
    <w:rsid w:val="00A00B19"/>
    <w:rsid w:val="00A333F2"/>
    <w:rsid w:val="00A4302F"/>
    <w:rsid w:val="00A52E47"/>
    <w:rsid w:val="00A849F6"/>
    <w:rsid w:val="00A94266"/>
    <w:rsid w:val="00AB1170"/>
    <w:rsid w:val="00AD5E61"/>
    <w:rsid w:val="00AE1D83"/>
    <w:rsid w:val="00AF1134"/>
    <w:rsid w:val="00AF52A8"/>
    <w:rsid w:val="00B0640A"/>
    <w:rsid w:val="00B1228B"/>
    <w:rsid w:val="00B2734C"/>
    <w:rsid w:val="00B302AB"/>
    <w:rsid w:val="00B33C85"/>
    <w:rsid w:val="00B470E6"/>
    <w:rsid w:val="00B61EBA"/>
    <w:rsid w:val="00B858B1"/>
    <w:rsid w:val="00BA02A6"/>
    <w:rsid w:val="00BA5FED"/>
    <w:rsid w:val="00BB0F89"/>
    <w:rsid w:val="00BC142A"/>
    <w:rsid w:val="00BC5A88"/>
    <w:rsid w:val="00BE564B"/>
    <w:rsid w:val="00C010CD"/>
    <w:rsid w:val="00C06921"/>
    <w:rsid w:val="00C60456"/>
    <w:rsid w:val="00C61C97"/>
    <w:rsid w:val="00C706EF"/>
    <w:rsid w:val="00C84389"/>
    <w:rsid w:val="00CD1B1E"/>
    <w:rsid w:val="00CE3E78"/>
    <w:rsid w:val="00CF1C97"/>
    <w:rsid w:val="00D472C4"/>
    <w:rsid w:val="00D47D06"/>
    <w:rsid w:val="00DD46A9"/>
    <w:rsid w:val="00DF6EAD"/>
    <w:rsid w:val="00E177D0"/>
    <w:rsid w:val="00E23C75"/>
    <w:rsid w:val="00E332B9"/>
    <w:rsid w:val="00E50198"/>
    <w:rsid w:val="00E64317"/>
    <w:rsid w:val="00E77BD7"/>
    <w:rsid w:val="00E80D85"/>
    <w:rsid w:val="00E97C90"/>
    <w:rsid w:val="00EA6960"/>
    <w:rsid w:val="00EB068E"/>
    <w:rsid w:val="00EC570A"/>
    <w:rsid w:val="00ED616E"/>
    <w:rsid w:val="00ED6D53"/>
    <w:rsid w:val="00EE3F0A"/>
    <w:rsid w:val="00EF5186"/>
    <w:rsid w:val="00F154E7"/>
    <w:rsid w:val="00F3227F"/>
    <w:rsid w:val="00F33E94"/>
    <w:rsid w:val="00F76E23"/>
    <w:rsid w:val="00F93F4C"/>
    <w:rsid w:val="00F95D51"/>
    <w:rsid w:val="00FD692D"/>
    <w:rsid w:val="00FF08E6"/>
    <w:rsid w:val="00FF1E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2E47"/>
    <w:rPr>
      <w:sz w:val="28"/>
      <w:lang w:val="uk-UA"/>
    </w:rPr>
  </w:style>
  <w:style w:type="paragraph" w:styleId="1">
    <w:name w:val="heading 1"/>
    <w:basedOn w:val="a"/>
    <w:next w:val="a"/>
    <w:qFormat/>
    <w:rsid w:val="00A52E47"/>
    <w:pPr>
      <w:keepNext/>
      <w:tabs>
        <w:tab w:val="left" w:pos="2835"/>
      </w:tabs>
      <w:spacing w:before="120"/>
      <w:ind w:firstLine="567"/>
      <w:jc w:val="center"/>
      <w:outlineLvl w:val="0"/>
    </w:pPr>
    <w:rPr>
      <w:rFonts w:ascii="1251 Times" w:hAnsi="1251 Times"/>
      <w:b/>
      <w:color w:val="000000"/>
      <w:sz w:val="20"/>
      <w:lang w:val="en-US"/>
    </w:rPr>
  </w:style>
  <w:style w:type="paragraph" w:styleId="3">
    <w:name w:val="heading 3"/>
    <w:basedOn w:val="a"/>
    <w:qFormat/>
    <w:rsid w:val="00A52E47"/>
    <w:pPr>
      <w:spacing w:before="100" w:beforeAutospacing="1" w:after="100" w:afterAutospacing="1"/>
      <w:outlineLvl w:val="2"/>
    </w:pPr>
    <w:rPr>
      <w:b/>
      <w:bCs/>
      <w:sz w:val="27"/>
      <w:szCs w:val="27"/>
      <w:lang w:eastAsia="uk-UA"/>
    </w:rPr>
  </w:style>
  <w:style w:type="paragraph" w:styleId="4">
    <w:name w:val="heading 4"/>
    <w:basedOn w:val="a"/>
    <w:next w:val="a"/>
    <w:qFormat/>
    <w:rsid w:val="00A52E47"/>
    <w:pPr>
      <w:keepNext/>
      <w:spacing w:before="240"/>
      <w:jc w:val="center"/>
      <w:outlineLvl w:val="3"/>
    </w:pPr>
    <w:rPr>
      <w:b/>
      <w:sz w:val="32"/>
    </w:rPr>
  </w:style>
  <w:style w:type="paragraph" w:styleId="5">
    <w:name w:val="heading 5"/>
    <w:basedOn w:val="a"/>
    <w:next w:val="a"/>
    <w:qFormat/>
    <w:rsid w:val="00A52E47"/>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Знак Знак Char Char Знак Знак Знак Знак"/>
    <w:basedOn w:val="a"/>
    <w:rsid w:val="00A52E47"/>
    <w:pPr>
      <w:spacing w:after="160" w:line="240" w:lineRule="exact"/>
    </w:pPr>
    <w:rPr>
      <w:rFonts w:ascii="Verdana" w:hAnsi="Verdana"/>
      <w:sz w:val="20"/>
      <w:lang w:val="en-US" w:eastAsia="en-US"/>
    </w:rPr>
  </w:style>
  <w:style w:type="paragraph" w:customStyle="1" w:styleId="a3">
    <w:name w:val="íîðìàëüíèé"/>
    <w:basedOn w:val="a"/>
    <w:rsid w:val="00A52E47"/>
    <w:pPr>
      <w:widowControl w:val="0"/>
      <w:overflowPunct w:val="0"/>
      <w:autoSpaceDE w:val="0"/>
      <w:autoSpaceDN w:val="0"/>
      <w:adjustRightInd w:val="0"/>
      <w:textAlignment w:val="baseline"/>
    </w:pPr>
    <w:rPr>
      <w:lang w:val="en-US"/>
    </w:rPr>
  </w:style>
  <w:style w:type="paragraph" w:styleId="a4">
    <w:name w:val="caption"/>
    <w:basedOn w:val="a"/>
    <w:next w:val="a"/>
    <w:qFormat/>
    <w:rsid w:val="00A52E47"/>
    <w:pPr>
      <w:widowControl w:val="0"/>
      <w:overflowPunct w:val="0"/>
      <w:autoSpaceDE w:val="0"/>
      <w:autoSpaceDN w:val="0"/>
      <w:adjustRightInd w:val="0"/>
      <w:spacing w:before="240"/>
      <w:jc w:val="center"/>
      <w:textAlignment w:val="baseline"/>
    </w:pPr>
    <w:rPr>
      <w:b/>
      <w:spacing w:val="50"/>
      <w:sz w:val="32"/>
    </w:rPr>
  </w:style>
  <w:style w:type="character" w:styleId="a5">
    <w:name w:val="Hyperlink"/>
    <w:basedOn w:val="a0"/>
    <w:rsid w:val="00A52E47"/>
    <w:rPr>
      <w:color w:val="0000FF"/>
      <w:u w:val="single"/>
    </w:rPr>
  </w:style>
  <w:style w:type="paragraph" w:customStyle="1" w:styleId="FR1">
    <w:name w:val="FR1"/>
    <w:rsid w:val="00A52E47"/>
    <w:pPr>
      <w:widowControl w:val="0"/>
      <w:spacing w:before="40" w:line="300" w:lineRule="auto"/>
      <w:ind w:left="1840" w:right="1800"/>
      <w:jc w:val="center"/>
    </w:pPr>
    <w:rPr>
      <w:snapToGrid w:val="0"/>
      <w:sz w:val="32"/>
      <w:lang w:val="uk-UA"/>
    </w:rPr>
  </w:style>
  <w:style w:type="paragraph" w:customStyle="1" w:styleId="FR3">
    <w:name w:val="FR3"/>
    <w:rsid w:val="00A52E47"/>
    <w:pPr>
      <w:widowControl w:val="0"/>
      <w:spacing w:before="140" w:line="360" w:lineRule="auto"/>
      <w:ind w:left="3400" w:right="3400"/>
      <w:jc w:val="center"/>
    </w:pPr>
    <w:rPr>
      <w:rFonts w:ascii="Arial" w:hAnsi="Arial"/>
      <w:b/>
      <w:i/>
      <w:snapToGrid w:val="0"/>
      <w:sz w:val="24"/>
      <w:lang w:val="uk-UA"/>
    </w:rPr>
  </w:style>
  <w:style w:type="table" w:styleId="a6">
    <w:name w:val="Table Grid"/>
    <w:basedOn w:val="a1"/>
    <w:rsid w:val="00A52E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
    <w:link w:val="a8"/>
    <w:uiPriority w:val="99"/>
    <w:rsid w:val="00A52E47"/>
    <w:pPr>
      <w:tabs>
        <w:tab w:val="center" w:pos="4153"/>
        <w:tab w:val="right" w:pos="8306"/>
      </w:tabs>
    </w:pPr>
    <w:rPr>
      <w:lang w:val="ru-RU"/>
    </w:rPr>
  </w:style>
  <w:style w:type="character" w:styleId="a9">
    <w:name w:val="page number"/>
    <w:basedOn w:val="a0"/>
    <w:rsid w:val="00A52E47"/>
  </w:style>
  <w:style w:type="paragraph" w:styleId="aa">
    <w:name w:val="footnote text"/>
    <w:basedOn w:val="a"/>
    <w:semiHidden/>
    <w:rsid w:val="00A52E47"/>
    <w:rPr>
      <w:sz w:val="20"/>
      <w:lang w:val="ru-RU"/>
    </w:rPr>
  </w:style>
  <w:style w:type="paragraph" w:styleId="ab">
    <w:name w:val="Title"/>
    <w:basedOn w:val="a"/>
    <w:qFormat/>
    <w:rsid w:val="00A52E47"/>
    <w:pPr>
      <w:jc w:val="center"/>
    </w:pPr>
  </w:style>
  <w:style w:type="paragraph" w:styleId="30">
    <w:name w:val="Body Text Indent 3"/>
    <w:basedOn w:val="a"/>
    <w:link w:val="31"/>
    <w:rsid w:val="00A52E47"/>
    <w:pPr>
      <w:ind w:left="567" w:firstLine="851"/>
      <w:jc w:val="both"/>
    </w:pPr>
    <w:rPr>
      <w:sz w:val="24"/>
    </w:rPr>
  </w:style>
  <w:style w:type="paragraph" w:styleId="ac">
    <w:name w:val="header"/>
    <w:basedOn w:val="a"/>
    <w:link w:val="ad"/>
    <w:uiPriority w:val="99"/>
    <w:rsid w:val="00A52E47"/>
    <w:pPr>
      <w:tabs>
        <w:tab w:val="center" w:pos="4677"/>
        <w:tab w:val="right" w:pos="9355"/>
      </w:tabs>
    </w:pPr>
    <w:rPr>
      <w:lang w:val="ru-RU"/>
    </w:rPr>
  </w:style>
  <w:style w:type="paragraph" w:styleId="ae">
    <w:name w:val="Normal (Web)"/>
    <w:basedOn w:val="a"/>
    <w:uiPriority w:val="99"/>
    <w:rsid w:val="00A52E47"/>
    <w:pPr>
      <w:spacing w:before="100" w:beforeAutospacing="1" w:after="100" w:afterAutospacing="1"/>
    </w:pPr>
    <w:rPr>
      <w:sz w:val="24"/>
      <w:szCs w:val="24"/>
      <w:lang w:eastAsia="uk-UA"/>
    </w:rPr>
  </w:style>
  <w:style w:type="paragraph" w:styleId="af">
    <w:name w:val="Balloon Text"/>
    <w:basedOn w:val="a"/>
    <w:link w:val="af0"/>
    <w:uiPriority w:val="99"/>
    <w:rsid w:val="00A52E47"/>
    <w:rPr>
      <w:rFonts w:ascii="Tahoma" w:hAnsi="Tahoma" w:cs="Tahoma"/>
      <w:sz w:val="16"/>
      <w:szCs w:val="16"/>
      <w:lang w:val="ru-RU"/>
    </w:rPr>
  </w:style>
  <w:style w:type="character" w:customStyle="1" w:styleId="af0">
    <w:name w:val="Текст выноски Знак"/>
    <w:basedOn w:val="a0"/>
    <w:link w:val="af"/>
    <w:uiPriority w:val="99"/>
    <w:rsid w:val="00A52E47"/>
    <w:rPr>
      <w:rFonts w:ascii="Tahoma" w:hAnsi="Tahoma" w:cs="Tahoma"/>
      <w:sz w:val="16"/>
      <w:szCs w:val="16"/>
      <w:lang w:val="ru-RU" w:eastAsia="ru-RU" w:bidi="ar-SA"/>
    </w:rPr>
  </w:style>
  <w:style w:type="paragraph" w:styleId="HTML">
    <w:name w:val="HTML Preformatted"/>
    <w:basedOn w:val="a"/>
    <w:link w:val="HTML0"/>
    <w:rsid w:val="00A5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lang w:eastAsia="uk-UA"/>
    </w:rPr>
  </w:style>
  <w:style w:type="paragraph" w:styleId="2">
    <w:name w:val="Body Text 2"/>
    <w:basedOn w:val="a"/>
    <w:rsid w:val="00A52E47"/>
    <w:pPr>
      <w:spacing w:after="120" w:line="480" w:lineRule="auto"/>
    </w:pPr>
  </w:style>
  <w:style w:type="paragraph" w:styleId="af1">
    <w:name w:val="Body Text"/>
    <w:basedOn w:val="a"/>
    <w:rsid w:val="00A52E47"/>
    <w:pPr>
      <w:spacing w:after="120"/>
    </w:pPr>
  </w:style>
  <w:style w:type="paragraph" w:styleId="af2">
    <w:name w:val="Body Text Indent"/>
    <w:basedOn w:val="a"/>
    <w:rsid w:val="00A52E47"/>
    <w:pPr>
      <w:spacing w:after="120"/>
      <w:ind w:left="283"/>
    </w:pPr>
  </w:style>
  <w:style w:type="paragraph" w:customStyle="1" w:styleId="32">
    <w:name w:val="Основной текст с отступом 32"/>
    <w:basedOn w:val="a"/>
    <w:rsid w:val="00A52E47"/>
    <w:pPr>
      <w:suppressAutoHyphens/>
      <w:ind w:right="-52" w:firstLine="709"/>
      <w:jc w:val="both"/>
    </w:pPr>
    <w:rPr>
      <w:lang w:eastAsia="ar-SA"/>
    </w:rPr>
  </w:style>
  <w:style w:type="paragraph" w:customStyle="1" w:styleId="310">
    <w:name w:val="Основной текст с отступом 31"/>
    <w:basedOn w:val="a"/>
    <w:rsid w:val="00A52E47"/>
    <w:pPr>
      <w:suppressAutoHyphens/>
      <w:ind w:right="-52" w:firstLine="709"/>
      <w:jc w:val="both"/>
    </w:pPr>
    <w:rPr>
      <w:lang w:eastAsia="ar-SA"/>
    </w:rPr>
  </w:style>
  <w:style w:type="paragraph" w:styleId="20">
    <w:name w:val="Body Text Indent 2"/>
    <w:basedOn w:val="a"/>
    <w:link w:val="21"/>
    <w:rsid w:val="00A52E47"/>
    <w:pPr>
      <w:spacing w:after="120" w:line="480" w:lineRule="auto"/>
      <w:ind w:left="283"/>
    </w:pPr>
  </w:style>
  <w:style w:type="character" w:customStyle="1" w:styleId="21">
    <w:name w:val="Основной текст с отступом 2 Знак"/>
    <w:basedOn w:val="a0"/>
    <w:link w:val="20"/>
    <w:rsid w:val="00A52E47"/>
    <w:rPr>
      <w:sz w:val="28"/>
      <w:lang w:eastAsia="ru-RU"/>
    </w:rPr>
  </w:style>
  <w:style w:type="paragraph" w:customStyle="1" w:styleId="Default">
    <w:name w:val="Default"/>
    <w:rsid w:val="00A52E47"/>
    <w:pPr>
      <w:autoSpaceDE w:val="0"/>
      <w:autoSpaceDN w:val="0"/>
      <w:adjustRightInd w:val="0"/>
    </w:pPr>
    <w:rPr>
      <w:rFonts w:eastAsia="Calibri"/>
      <w:color w:val="000000"/>
      <w:sz w:val="24"/>
      <w:szCs w:val="24"/>
      <w:lang w:val="uk-UA" w:eastAsia="en-US"/>
    </w:rPr>
  </w:style>
  <w:style w:type="character" w:customStyle="1" w:styleId="ad">
    <w:name w:val="Верхний колонтитул Знак"/>
    <w:basedOn w:val="a0"/>
    <w:link w:val="ac"/>
    <w:uiPriority w:val="99"/>
    <w:rsid w:val="00A52E47"/>
    <w:rPr>
      <w:sz w:val="28"/>
      <w:lang w:val="ru-RU" w:eastAsia="ru-RU"/>
    </w:rPr>
  </w:style>
  <w:style w:type="character" w:customStyle="1" w:styleId="a8">
    <w:name w:val="Нижний колонтитул Знак"/>
    <w:basedOn w:val="a0"/>
    <w:link w:val="a7"/>
    <w:uiPriority w:val="99"/>
    <w:rsid w:val="00A52E47"/>
    <w:rPr>
      <w:sz w:val="28"/>
      <w:lang w:val="ru-RU" w:eastAsia="ru-RU"/>
    </w:rPr>
  </w:style>
  <w:style w:type="character" w:customStyle="1" w:styleId="31">
    <w:name w:val="Основной текст с отступом 3 Знак"/>
    <w:link w:val="30"/>
    <w:locked/>
    <w:rsid w:val="00A52E47"/>
    <w:rPr>
      <w:sz w:val="24"/>
      <w:lang w:val="uk-UA"/>
    </w:rPr>
  </w:style>
  <w:style w:type="character" w:customStyle="1" w:styleId="HTML0">
    <w:name w:val="Стандартный HTML Знак"/>
    <w:link w:val="HTML"/>
    <w:rsid w:val="00A52E47"/>
    <w:rPr>
      <w:rFonts w:ascii="Courier New" w:hAnsi="Courier New" w:cs="Courier New"/>
      <w:color w:val="000000"/>
      <w:lang w:val="uk-UA" w:eastAsia="uk-UA"/>
    </w:rPr>
  </w:style>
  <w:style w:type="character" w:customStyle="1" w:styleId="rvts23">
    <w:name w:val="rvts23"/>
    <w:rsid w:val="00A52E47"/>
    <w:rPr>
      <w:rFonts w:cs="Times New Roman"/>
    </w:rPr>
  </w:style>
  <w:style w:type="character" w:styleId="af3">
    <w:name w:val="Strong"/>
    <w:basedOn w:val="a0"/>
    <w:uiPriority w:val="22"/>
    <w:qFormat/>
    <w:rsid w:val="00A52E47"/>
    <w:rPr>
      <w:b/>
      <w:bCs/>
    </w:rPr>
  </w:style>
  <w:style w:type="paragraph" w:customStyle="1" w:styleId="10">
    <w:name w:val="Звичайний (веб)1"/>
    <w:basedOn w:val="a"/>
    <w:rsid w:val="00A52E47"/>
    <w:pPr>
      <w:widowControl w:val="0"/>
      <w:suppressAutoHyphens/>
      <w:spacing w:before="28" w:after="28" w:line="100" w:lineRule="atLeast"/>
    </w:pPr>
    <w:rPr>
      <w:kern w:val="2"/>
      <w:sz w:val="24"/>
      <w:szCs w:val="24"/>
      <w:lang w:eastAsia="zh-CN" w:bidi="hi-IN"/>
    </w:rPr>
  </w:style>
  <w:style w:type="paragraph" w:styleId="af4">
    <w:name w:val="List Paragraph"/>
    <w:basedOn w:val="a"/>
    <w:uiPriority w:val="34"/>
    <w:qFormat/>
    <w:rsid w:val="00B2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8"/>
      <w:lang w:val="uk-UA"/>
    </w:rPr>
  </w:style>
  <w:style w:type="paragraph" w:styleId="1">
    <w:name w:val="heading 1"/>
    <w:basedOn w:val="a"/>
    <w:next w:val="a"/>
    <w:qFormat/>
    <w:pPr>
      <w:keepNext/>
      <w:tabs>
        <w:tab w:val="left" w:pos="2835"/>
      </w:tabs>
      <w:spacing w:before="120"/>
      <w:ind w:firstLine="567"/>
      <w:jc w:val="center"/>
      <w:outlineLvl w:val="0"/>
    </w:pPr>
    <w:rPr>
      <w:rFonts w:ascii="1251 Times" w:hAnsi="1251 Times"/>
      <w:b/>
      <w:color w:val="000000"/>
      <w:sz w:val="20"/>
      <w:lang w:val="en-US"/>
    </w:rPr>
  </w:style>
  <w:style w:type="paragraph" w:styleId="3">
    <w:name w:val="heading 3"/>
    <w:basedOn w:val="a"/>
    <w:qFormat/>
    <w:pPr>
      <w:spacing w:before="100" w:beforeAutospacing="1" w:after="100" w:afterAutospacing="1"/>
      <w:outlineLvl w:val="2"/>
    </w:pPr>
    <w:rPr>
      <w:b/>
      <w:bCs/>
      <w:sz w:val="27"/>
      <w:szCs w:val="27"/>
      <w:lang w:eastAsia="uk-UA"/>
    </w:rPr>
  </w:style>
  <w:style w:type="paragraph" w:styleId="4">
    <w:name w:val="heading 4"/>
    <w:basedOn w:val="a"/>
    <w:next w:val="a"/>
    <w:qFormat/>
    <w:pPr>
      <w:keepNext/>
      <w:spacing w:before="240"/>
      <w:jc w:val="center"/>
      <w:outlineLvl w:val="3"/>
    </w:pPr>
    <w:rPr>
      <w:b/>
      <w:sz w:val="32"/>
    </w:rPr>
  </w:style>
  <w:style w:type="paragraph" w:styleId="5">
    <w:name w:val="heading 5"/>
    <w:basedOn w:val="a"/>
    <w:next w:val="a"/>
    <w:qFormat/>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Знак Знак Char Char Знак Знак Знак Знак"/>
    <w:basedOn w:val="a"/>
    <w:pPr>
      <w:spacing w:after="160" w:line="240" w:lineRule="exact"/>
    </w:pPr>
    <w:rPr>
      <w:rFonts w:ascii="Verdana" w:hAnsi="Verdana"/>
      <w:sz w:val="20"/>
      <w:lang w:val="en-US" w:eastAsia="en-US"/>
    </w:rPr>
  </w:style>
  <w:style w:type="paragraph" w:customStyle="1" w:styleId="a3">
    <w:name w:val="íîðìàëüíèé"/>
    <w:basedOn w:val="a"/>
    <w:pPr>
      <w:widowControl w:val="0"/>
      <w:overflowPunct w:val="0"/>
      <w:autoSpaceDE w:val="0"/>
      <w:autoSpaceDN w:val="0"/>
      <w:adjustRightInd w:val="0"/>
      <w:textAlignment w:val="baseline"/>
    </w:pPr>
    <w:rPr>
      <w:lang w:val="en-US"/>
    </w:rPr>
  </w:style>
  <w:style w:type="paragraph" w:styleId="a4">
    <w:name w:val="caption"/>
    <w:basedOn w:val="a"/>
    <w:next w:val="a"/>
    <w:qFormat/>
    <w:pPr>
      <w:widowControl w:val="0"/>
      <w:overflowPunct w:val="0"/>
      <w:autoSpaceDE w:val="0"/>
      <w:autoSpaceDN w:val="0"/>
      <w:adjustRightInd w:val="0"/>
      <w:spacing w:before="240"/>
      <w:jc w:val="center"/>
      <w:textAlignment w:val="baseline"/>
    </w:pPr>
    <w:rPr>
      <w:b/>
      <w:spacing w:val="50"/>
      <w:sz w:val="32"/>
    </w:rPr>
  </w:style>
  <w:style w:type="character" w:styleId="a5">
    <w:name w:val="Hyperlink"/>
    <w:basedOn w:val="a0"/>
    <w:rPr>
      <w:color w:val="0000FF"/>
      <w:u w:val="single"/>
    </w:rPr>
  </w:style>
  <w:style w:type="paragraph" w:customStyle="1" w:styleId="FR1">
    <w:name w:val="FR1"/>
    <w:pPr>
      <w:widowControl w:val="0"/>
      <w:spacing w:before="40" w:line="300" w:lineRule="auto"/>
      <w:ind w:left="1840" w:right="1800"/>
      <w:jc w:val="center"/>
    </w:pPr>
    <w:rPr>
      <w:snapToGrid w:val="0"/>
      <w:sz w:val="32"/>
      <w:lang w:val="uk-UA"/>
    </w:rPr>
  </w:style>
  <w:style w:type="paragraph" w:customStyle="1" w:styleId="FR3">
    <w:name w:val="FR3"/>
    <w:pPr>
      <w:widowControl w:val="0"/>
      <w:spacing w:before="140" w:line="360" w:lineRule="auto"/>
      <w:ind w:left="3400" w:right="3400"/>
      <w:jc w:val="center"/>
    </w:pPr>
    <w:rPr>
      <w:rFonts w:ascii="Arial" w:hAnsi="Arial"/>
      <w:b/>
      <w:i/>
      <w:snapToGrid w:val="0"/>
      <w:sz w:val="24"/>
      <w:lang w:val="uk-UA"/>
    </w:rPr>
  </w:style>
  <w:style w:type="table" w:styleId="a6">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
    <w:link w:val="a8"/>
    <w:uiPriority w:val="99"/>
    <w:pPr>
      <w:tabs>
        <w:tab w:val="center" w:pos="4153"/>
        <w:tab w:val="right" w:pos="8306"/>
      </w:tabs>
    </w:pPr>
    <w:rPr>
      <w:lang w:val="ru-RU"/>
    </w:rPr>
  </w:style>
  <w:style w:type="character" w:styleId="a9">
    <w:name w:val="page number"/>
    <w:basedOn w:val="a0"/>
  </w:style>
  <w:style w:type="paragraph" w:styleId="aa">
    <w:name w:val="footnote text"/>
    <w:basedOn w:val="a"/>
    <w:semiHidden/>
    <w:rPr>
      <w:sz w:val="20"/>
      <w:lang w:val="ru-RU"/>
    </w:rPr>
  </w:style>
  <w:style w:type="paragraph" w:styleId="ab">
    <w:name w:val="Title"/>
    <w:basedOn w:val="a"/>
    <w:qFormat/>
    <w:pPr>
      <w:jc w:val="center"/>
    </w:pPr>
  </w:style>
  <w:style w:type="paragraph" w:styleId="30">
    <w:name w:val="Body Text Indent 3"/>
    <w:basedOn w:val="a"/>
    <w:link w:val="31"/>
    <w:pPr>
      <w:ind w:left="567" w:firstLine="851"/>
      <w:jc w:val="both"/>
    </w:pPr>
    <w:rPr>
      <w:sz w:val="24"/>
      <w:lang w:eastAsia="x-none"/>
    </w:rPr>
  </w:style>
  <w:style w:type="paragraph" w:styleId="ac">
    <w:name w:val="header"/>
    <w:basedOn w:val="a"/>
    <w:link w:val="ad"/>
    <w:uiPriority w:val="99"/>
    <w:pPr>
      <w:tabs>
        <w:tab w:val="center" w:pos="4677"/>
        <w:tab w:val="right" w:pos="9355"/>
      </w:tabs>
    </w:pPr>
    <w:rPr>
      <w:lang w:val="ru-RU"/>
    </w:rPr>
  </w:style>
  <w:style w:type="paragraph" w:styleId="ae">
    <w:name w:val="Normal (Web)"/>
    <w:basedOn w:val="a"/>
    <w:uiPriority w:val="99"/>
    <w:pPr>
      <w:spacing w:before="100" w:beforeAutospacing="1" w:after="100" w:afterAutospacing="1"/>
    </w:pPr>
    <w:rPr>
      <w:sz w:val="24"/>
      <w:szCs w:val="24"/>
      <w:lang w:eastAsia="uk-UA"/>
    </w:rPr>
  </w:style>
  <w:style w:type="paragraph" w:styleId="af">
    <w:name w:val="Balloon Text"/>
    <w:basedOn w:val="a"/>
    <w:link w:val="af0"/>
    <w:rPr>
      <w:rFonts w:ascii="Tahoma" w:hAnsi="Tahoma" w:cs="Tahoma"/>
      <w:sz w:val="16"/>
      <w:szCs w:val="16"/>
      <w:lang w:val="ru-RU"/>
    </w:rPr>
  </w:style>
  <w:style w:type="character" w:customStyle="1" w:styleId="af0">
    <w:name w:val="Текст выноски Знак"/>
    <w:basedOn w:val="a0"/>
    <w:link w:val="af"/>
    <w:rPr>
      <w:rFonts w:ascii="Tahoma" w:hAnsi="Tahoma" w:cs="Tahoma"/>
      <w:sz w:val="16"/>
      <w:szCs w:val="16"/>
      <w:lang w:val="ru-RU" w:eastAsia="ru-RU" w:bidi="ar-SA"/>
    </w:rPr>
  </w:style>
  <w:style w:type="paragraph" w:styleId="HTML">
    <w:name w:val="HTML Preformatted"/>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lang w:eastAsia="uk-UA"/>
    </w:rPr>
  </w:style>
  <w:style w:type="paragraph" w:styleId="2">
    <w:name w:val="Body Text 2"/>
    <w:basedOn w:val="a"/>
    <w:pPr>
      <w:spacing w:after="120" w:line="480" w:lineRule="auto"/>
    </w:pPr>
  </w:style>
  <w:style w:type="paragraph" w:styleId="af1">
    <w:name w:val="Body Text"/>
    <w:basedOn w:val="a"/>
    <w:pPr>
      <w:spacing w:after="120"/>
    </w:pPr>
  </w:style>
  <w:style w:type="paragraph" w:styleId="af2">
    <w:name w:val="Body Text Indent"/>
    <w:basedOn w:val="a"/>
    <w:pPr>
      <w:spacing w:after="120"/>
      <w:ind w:left="283"/>
    </w:pPr>
  </w:style>
  <w:style w:type="paragraph" w:customStyle="1" w:styleId="32">
    <w:name w:val="Основной текст с отступом 32"/>
    <w:basedOn w:val="a"/>
    <w:pPr>
      <w:suppressAutoHyphens/>
      <w:ind w:right="-52" w:firstLine="709"/>
      <w:jc w:val="both"/>
    </w:pPr>
    <w:rPr>
      <w:lang w:eastAsia="ar-SA"/>
    </w:rPr>
  </w:style>
  <w:style w:type="paragraph" w:customStyle="1" w:styleId="310">
    <w:name w:val="Основной текст с отступом 31"/>
    <w:basedOn w:val="a"/>
    <w:pPr>
      <w:suppressAutoHyphens/>
      <w:ind w:right="-52" w:firstLine="709"/>
      <w:jc w:val="both"/>
    </w:pPr>
    <w:rPr>
      <w:lang w:eastAsia="ar-SA"/>
    </w:rPr>
  </w:style>
  <w:style w:type="paragraph" w:styleId="20">
    <w:name w:val="Body Text Indent 2"/>
    <w:basedOn w:val="a"/>
    <w:link w:val="21"/>
    <w:pPr>
      <w:spacing w:after="120" w:line="480" w:lineRule="auto"/>
      <w:ind w:left="283"/>
    </w:pPr>
  </w:style>
  <w:style w:type="character" w:customStyle="1" w:styleId="21">
    <w:name w:val="Основной текст с отступом 2 Знак"/>
    <w:basedOn w:val="a0"/>
    <w:link w:val="20"/>
    <w:rPr>
      <w:sz w:val="28"/>
      <w:lang w:eastAsia="ru-RU"/>
    </w:rPr>
  </w:style>
  <w:style w:type="paragraph" w:customStyle="1" w:styleId="Default">
    <w:name w:val="Default"/>
    <w:pPr>
      <w:autoSpaceDE w:val="0"/>
      <w:autoSpaceDN w:val="0"/>
      <w:adjustRightInd w:val="0"/>
    </w:pPr>
    <w:rPr>
      <w:rFonts w:eastAsia="Calibri"/>
      <w:color w:val="000000"/>
      <w:sz w:val="24"/>
      <w:szCs w:val="24"/>
      <w:lang w:val="uk-UA" w:eastAsia="en-US"/>
    </w:rPr>
  </w:style>
  <w:style w:type="character" w:customStyle="1" w:styleId="ad">
    <w:name w:val="Верхний колонтитул Знак"/>
    <w:basedOn w:val="a0"/>
    <w:link w:val="ac"/>
    <w:uiPriority w:val="99"/>
    <w:rPr>
      <w:sz w:val="28"/>
      <w:lang w:val="ru-RU" w:eastAsia="ru-RU"/>
    </w:rPr>
  </w:style>
  <w:style w:type="character" w:customStyle="1" w:styleId="a8">
    <w:name w:val="Нижний колонтитул Знак"/>
    <w:basedOn w:val="a0"/>
    <w:link w:val="a7"/>
    <w:uiPriority w:val="99"/>
    <w:rPr>
      <w:sz w:val="28"/>
      <w:lang w:val="ru-RU" w:eastAsia="ru-RU"/>
    </w:rPr>
  </w:style>
  <w:style w:type="character" w:customStyle="1" w:styleId="31">
    <w:name w:val="Основной текст с отступом 3 Знак"/>
    <w:link w:val="30"/>
    <w:locked/>
    <w:rPr>
      <w:sz w:val="24"/>
      <w:lang w:val="uk-UA"/>
    </w:rPr>
  </w:style>
  <w:style w:type="character" w:customStyle="1" w:styleId="HTML0">
    <w:name w:val="Стандартный HTML Знак"/>
    <w:link w:val="HTML"/>
    <w:rPr>
      <w:rFonts w:ascii="Courier New" w:hAnsi="Courier New" w:cs="Courier New"/>
      <w:color w:val="000000"/>
      <w:lang w:val="uk-UA" w:eastAsia="uk-UA"/>
    </w:rPr>
  </w:style>
  <w:style w:type="character" w:customStyle="1" w:styleId="rvts23">
    <w:name w:val="rvts23"/>
    <w:rPr>
      <w:rFonts w:cs="Times New Roman"/>
    </w:rPr>
  </w:style>
  <w:style w:type="character" w:styleId="af3">
    <w:name w:val="Strong"/>
    <w:basedOn w:val="a0"/>
    <w:uiPriority w:val="22"/>
    <w:qFormat/>
    <w:rPr>
      <w:b/>
      <w:bCs/>
    </w:rPr>
  </w:style>
  <w:style w:type="paragraph" w:customStyle="1" w:styleId="10">
    <w:name w:val="Звичайний (веб)1"/>
    <w:basedOn w:val="a"/>
    <w:rsid w:val="002E44FC"/>
    <w:pPr>
      <w:widowControl w:val="0"/>
      <w:suppressAutoHyphens/>
      <w:spacing w:before="28" w:after="28" w:line="100" w:lineRule="atLeast"/>
    </w:pPr>
    <w:rPr>
      <w:kern w:val="2"/>
      <w:sz w:val="24"/>
      <w:szCs w:val="24"/>
      <w:lang w:val="en" w:eastAsia="zh-CN" w:bidi="hi-IN"/>
    </w:rPr>
  </w:style>
</w:styles>
</file>

<file path=word/webSettings.xml><?xml version="1.0" encoding="utf-8"?>
<w:webSettings xmlns:r="http://schemas.openxmlformats.org/officeDocument/2006/relationships" xmlns:w="http://schemas.openxmlformats.org/wordprocessingml/2006/main">
  <w:divs>
    <w:div w:id="309403054">
      <w:bodyDiv w:val="1"/>
      <w:marLeft w:val="0"/>
      <w:marRight w:val="0"/>
      <w:marTop w:val="0"/>
      <w:marBottom w:val="0"/>
      <w:divBdr>
        <w:top w:val="none" w:sz="0" w:space="0" w:color="auto"/>
        <w:left w:val="none" w:sz="0" w:space="0" w:color="auto"/>
        <w:bottom w:val="none" w:sz="0" w:space="0" w:color="auto"/>
        <w:right w:val="none" w:sz="0" w:space="0" w:color="auto"/>
      </w:divBdr>
    </w:div>
    <w:div w:id="323171889">
      <w:bodyDiv w:val="1"/>
      <w:marLeft w:val="0"/>
      <w:marRight w:val="0"/>
      <w:marTop w:val="0"/>
      <w:marBottom w:val="0"/>
      <w:divBdr>
        <w:top w:val="none" w:sz="0" w:space="0" w:color="auto"/>
        <w:left w:val="none" w:sz="0" w:space="0" w:color="auto"/>
        <w:bottom w:val="none" w:sz="0" w:space="0" w:color="auto"/>
        <w:right w:val="none" w:sz="0" w:space="0" w:color="auto"/>
      </w:divBdr>
      <w:divsChild>
        <w:div w:id="1339697122">
          <w:marLeft w:val="0"/>
          <w:marRight w:val="0"/>
          <w:marTop w:val="0"/>
          <w:marBottom w:val="0"/>
          <w:divBdr>
            <w:top w:val="none" w:sz="0" w:space="0" w:color="auto"/>
            <w:left w:val="none" w:sz="0" w:space="0" w:color="auto"/>
            <w:bottom w:val="none" w:sz="0" w:space="0" w:color="auto"/>
            <w:right w:val="none" w:sz="0" w:space="0" w:color="auto"/>
          </w:divBdr>
          <w:divsChild>
            <w:div w:id="13725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2809">
      <w:bodyDiv w:val="1"/>
      <w:marLeft w:val="0"/>
      <w:marRight w:val="0"/>
      <w:marTop w:val="0"/>
      <w:marBottom w:val="0"/>
      <w:divBdr>
        <w:top w:val="none" w:sz="0" w:space="0" w:color="auto"/>
        <w:left w:val="none" w:sz="0" w:space="0" w:color="auto"/>
        <w:bottom w:val="none" w:sz="0" w:space="0" w:color="auto"/>
        <w:right w:val="none" w:sz="0" w:space="0" w:color="auto"/>
      </w:divBdr>
      <w:divsChild>
        <w:div w:id="209876747">
          <w:marLeft w:val="0"/>
          <w:marRight w:val="0"/>
          <w:marTop w:val="0"/>
          <w:marBottom w:val="0"/>
          <w:divBdr>
            <w:top w:val="none" w:sz="0" w:space="0" w:color="auto"/>
            <w:left w:val="none" w:sz="0" w:space="0" w:color="auto"/>
            <w:bottom w:val="none" w:sz="0" w:space="0" w:color="auto"/>
            <w:right w:val="none" w:sz="0" w:space="0" w:color="auto"/>
          </w:divBdr>
          <w:divsChild>
            <w:div w:id="1932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2811">
      <w:bodyDiv w:val="1"/>
      <w:marLeft w:val="0"/>
      <w:marRight w:val="0"/>
      <w:marTop w:val="0"/>
      <w:marBottom w:val="0"/>
      <w:divBdr>
        <w:top w:val="none" w:sz="0" w:space="0" w:color="auto"/>
        <w:left w:val="none" w:sz="0" w:space="0" w:color="auto"/>
        <w:bottom w:val="none" w:sz="0" w:space="0" w:color="auto"/>
        <w:right w:val="none" w:sz="0" w:space="0" w:color="auto"/>
      </w:divBdr>
    </w:div>
    <w:div w:id="911544430">
      <w:bodyDiv w:val="1"/>
      <w:marLeft w:val="0"/>
      <w:marRight w:val="0"/>
      <w:marTop w:val="0"/>
      <w:marBottom w:val="0"/>
      <w:divBdr>
        <w:top w:val="none" w:sz="0" w:space="0" w:color="auto"/>
        <w:left w:val="none" w:sz="0" w:space="0" w:color="auto"/>
        <w:bottom w:val="none" w:sz="0" w:space="0" w:color="auto"/>
        <w:right w:val="none" w:sz="0" w:space="0" w:color="auto"/>
      </w:divBdr>
    </w:div>
    <w:div w:id="1010647132">
      <w:bodyDiv w:val="1"/>
      <w:marLeft w:val="0"/>
      <w:marRight w:val="0"/>
      <w:marTop w:val="0"/>
      <w:marBottom w:val="0"/>
      <w:divBdr>
        <w:top w:val="none" w:sz="0" w:space="0" w:color="auto"/>
        <w:left w:val="none" w:sz="0" w:space="0" w:color="auto"/>
        <w:bottom w:val="none" w:sz="0" w:space="0" w:color="auto"/>
        <w:right w:val="none" w:sz="0" w:space="0" w:color="auto"/>
      </w:divBdr>
      <w:divsChild>
        <w:div w:id="448624810">
          <w:marLeft w:val="0"/>
          <w:marRight w:val="0"/>
          <w:marTop w:val="0"/>
          <w:marBottom w:val="0"/>
          <w:divBdr>
            <w:top w:val="none" w:sz="0" w:space="0" w:color="auto"/>
            <w:left w:val="none" w:sz="0" w:space="0" w:color="auto"/>
            <w:bottom w:val="none" w:sz="0" w:space="0" w:color="auto"/>
            <w:right w:val="none" w:sz="0" w:space="0" w:color="auto"/>
          </w:divBdr>
          <w:divsChild>
            <w:div w:id="467865526">
              <w:marLeft w:val="0"/>
              <w:marRight w:val="0"/>
              <w:marTop w:val="0"/>
              <w:marBottom w:val="0"/>
              <w:divBdr>
                <w:top w:val="none" w:sz="0" w:space="0" w:color="auto"/>
                <w:left w:val="none" w:sz="0" w:space="0" w:color="auto"/>
                <w:bottom w:val="none" w:sz="0" w:space="0" w:color="auto"/>
                <w:right w:val="none" w:sz="0" w:space="0" w:color="auto"/>
              </w:divBdr>
            </w:div>
            <w:div w:id="787087702">
              <w:marLeft w:val="0"/>
              <w:marRight w:val="0"/>
              <w:marTop w:val="0"/>
              <w:marBottom w:val="0"/>
              <w:divBdr>
                <w:top w:val="none" w:sz="0" w:space="0" w:color="auto"/>
                <w:left w:val="none" w:sz="0" w:space="0" w:color="auto"/>
                <w:bottom w:val="none" w:sz="0" w:space="0" w:color="auto"/>
                <w:right w:val="none" w:sz="0" w:space="0" w:color="auto"/>
              </w:divBdr>
            </w:div>
            <w:div w:id="840199100">
              <w:marLeft w:val="0"/>
              <w:marRight w:val="0"/>
              <w:marTop w:val="0"/>
              <w:marBottom w:val="0"/>
              <w:divBdr>
                <w:top w:val="none" w:sz="0" w:space="0" w:color="auto"/>
                <w:left w:val="none" w:sz="0" w:space="0" w:color="auto"/>
                <w:bottom w:val="none" w:sz="0" w:space="0" w:color="auto"/>
                <w:right w:val="none" w:sz="0" w:space="0" w:color="auto"/>
              </w:divBdr>
            </w:div>
            <w:div w:id="1056196908">
              <w:marLeft w:val="0"/>
              <w:marRight w:val="0"/>
              <w:marTop w:val="0"/>
              <w:marBottom w:val="0"/>
              <w:divBdr>
                <w:top w:val="none" w:sz="0" w:space="0" w:color="auto"/>
                <w:left w:val="none" w:sz="0" w:space="0" w:color="auto"/>
                <w:bottom w:val="none" w:sz="0" w:space="0" w:color="auto"/>
                <w:right w:val="none" w:sz="0" w:space="0" w:color="auto"/>
              </w:divBdr>
            </w:div>
            <w:div w:id="1389843641">
              <w:marLeft w:val="0"/>
              <w:marRight w:val="0"/>
              <w:marTop w:val="0"/>
              <w:marBottom w:val="0"/>
              <w:divBdr>
                <w:top w:val="none" w:sz="0" w:space="0" w:color="auto"/>
                <w:left w:val="none" w:sz="0" w:space="0" w:color="auto"/>
                <w:bottom w:val="none" w:sz="0" w:space="0" w:color="auto"/>
                <w:right w:val="none" w:sz="0" w:space="0" w:color="auto"/>
              </w:divBdr>
            </w:div>
            <w:div w:id="16684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1390">
      <w:bodyDiv w:val="1"/>
      <w:marLeft w:val="0"/>
      <w:marRight w:val="0"/>
      <w:marTop w:val="0"/>
      <w:marBottom w:val="0"/>
      <w:divBdr>
        <w:top w:val="none" w:sz="0" w:space="0" w:color="auto"/>
        <w:left w:val="none" w:sz="0" w:space="0" w:color="auto"/>
        <w:bottom w:val="none" w:sz="0" w:space="0" w:color="auto"/>
        <w:right w:val="none" w:sz="0" w:space="0" w:color="auto"/>
      </w:divBdr>
    </w:div>
    <w:div w:id="1580015695">
      <w:bodyDiv w:val="1"/>
      <w:marLeft w:val="0"/>
      <w:marRight w:val="0"/>
      <w:marTop w:val="0"/>
      <w:marBottom w:val="0"/>
      <w:divBdr>
        <w:top w:val="none" w:sz="0" w:space="0" w:color="auto"/>
        <w:left w:val="none" w:sz="0" w:space="0" w:color="auto"/>
        <w:bottom w:val="none" w:sz="0" w:space="0" w:color="auto"/>
        <w:right w:val="none" w:sz="0" w:space="0" w:color="auto"/>
      </w:divBdr>
    </w:div>
    <w:div w:id="1803428020">
      <w:bodyDiv w:val="1"/>
      <w:marLeft w:val="0"/>
      <w:marRight w:val="0"/>
      <w:marTop w:val="0"/>
      <w:marBottom w:val="0"/>
      <w:divBdr>
        <w:top w:val="none" w:sz="0" w:space="0" w:color="auto"/>
        <w:left w:val="none" w:sz="0" w:space="0" w:color="auto"/>
        <w:bottom w:val="none" w:sz="0" w:space="0" w:color="auto"/>
        <w:right w:val="none" w:sz="0" w:space="0" w:color="auto"/>
      </w:divBdr>
    </w:div>
    <w:div w:id="1808163968">
      <w:bodyDiv w:val="1"/>
      <w:marLeft w:val="0"/>
      <w:marRight w:val="0"/>
      <w:marTop w:val="0"/>
      <w:marBottom w:val="0"/>
      <w:divBdr>
        <w:top w:val="none" w:sz="0" w:space="0" w:color="auto"/>
        <w:left w:val="none" w:sz="0" w:space="0" w:color="auto"/>
        <w:bottom w:val="none" w:sz="0" w:space="0" w:color="auto"/>
        <w:right w:val="none" w:sz="0" w:space="0" w:color="auto"/>
      </w:divBdr>
    </w:div>
    <w:div w:id="2017725969">
      <w:bodyDiv w:val="1"/>
      <w:marLeft w:val="0"/>
      <w:marRight w:val="0"/>
      <w:marTop w:val="0"/>
      <w:marBottom w:val="0"/>
      <w:divBdr>
        <w:top w:val="none" w:sz="0" w:space="0" w:color="auto"/>
        <w:left w:val="none" w:sz="0" w:space="0" w:color="auto"/>
        <w:bottom w:val="none" w:sz="0" w:space="0" w:color="auto"/>
        <w:right w:val="none" w:sz="0" w:space="0" w:color="auto"/>
      </w:divBdr>
      <w:divsChild>
        <w:div w:id="1515456138">
          <w:marLeft w:val="0"/>
          <w:marRight w:val="0"/>
          <w:marTop w:val="0"/>
          <w:marBottom w:val="0"/>
          <w:divBdr>
            <w:top w:val="none" w:sz="0" w:space="0" w:color="auto"/>
            <w:left w:val="none" w:sz="0" w:space="0" w:color="auto"/>
            <w:bottom w:val="none" w:sz="0" w:space="0" w:color="auto"/>
            <w:right w:val="none" w:sz="0" w:space="0" w:color="auto"/>
          </w:divBdr>
          <w:divsChild>
            <w:div w:id="141584894">
              <w:marLeft w:val="0"/>
              <w:marRight w:val="0"/>
              <w:marTop w:val="0"/>
              <w:marBottom w:val="0"/>
              <w:divBdr>
                <w:top w:val="none" w:sz="0" w:space="0" w:color="auto"/>
                <w:left w:val="none" w:sz="0" w:space="0" w:color="auto"/>
                <w:bottom w:val="none" w:sz="0" w:space="0" w:color="auto"/>
                <w:right w:val="none" w:sz="0" w:space="0" w:color="auto"/>
              </w:divBdr>
            </w:div>
            <w:div w:id="388503562">
              <w:marLeft w:val="0"/>
              <w:marRight w:val="0"/>
              <w:marTop w:val="0"/>
              <w:marBottom w:val="0"/>
              <w:divBdr>
                <w:top w:val="none" w:sz="0" w:space="0" w:color="auto"/>
                <w:left w:val="none" w:sz="0" w:space="0" w:color="auto"/>
                <w:bottom w:val="none" w:sz="0" w:space="0" w:color="auto"/>
                <w:right w:val="none" w:sz="0" w:space="0" w:color="auto"/>
              </w:divBdr>
            </w:div>
            <w:div w:id="1029725671">
              <w:marLeft w:val="0"/>
              <w:marRight w:val="0"/>
              <w:marTop w:val="0"/>
              <w:marBottom w:val="0"/>
              <w:divBdr>
                <w:top w:val="none" w:sz="0" w:space="0" w:color="auto"/>
                <w:left w:val="none" w:sz="0" w:space="0" w:color="auto"/>
                <w:bottom w:val="none" w:sz="0" w:space="0" w:color="auto"/>
                <w:right w:val="none" w:sz="0" w:space="0" w:color="auto"/>
              </w:divBdr>
            </w:div>
            <w:div w:id="1507014464">
              <w:marLeft w:val="0"/>
              <w:marRight w:val="0"/>
              <w:marTop w:val="0"/>
              <w:marBottom w:val="0"/>
              <w:divBdr>
                <w:top w:val="none" w:sz="0" w:space="0" w:color="auto"/>
                <w:left w:val="none" w:sz="0" w:space="0" w:color="auto"/>
                <w:bottom w:val="none" w:sz="0" w:space="0" w:color="auto"/>
                <w:right w:val="none" w:sz="0" w:space="0" w:color="auto"/>
              </w:divBdr>
            </w:div>
            <w:div w:id="15106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5632">
      <w:bodyDiv w:val="1"/>
      <w:marLeft w:val="0"/>
      <w:marRight w:val="0"/>
      <w:marTop w:val="0"/>
      <w:marBottom w:val="0"/>
      <w:divBdr>
        <w:top w:val="none" w:sz="0" w:space="0" w:color="auto"/>
        <w:left w:val="none" w:sz="0" w:space="0" w:color="auto"/>
        <w:bottom w:val="none" w:sz="0" w:space="0" w:color="auto"/>
        <w:right w:val="none" w:sz="0" w:space="0" w:color="auto"/>
      </w:divBdr>
      <w:divsChild>
        <w:div w:id="1407024757">
          <w:marLeft w:val="0"/>
          <w:marRight w:val="0"/>
          <w:marTop w:val="0"/>
          <w:marBottom w:val="0"/>
          <w:divBdr>
            <w:top w:val="none" w:sz="0" w:space="0" w:color="auto"/>
            <w:left w:val="none" w:sz="0" w:space="0" w:color="auto"/>
            <w:bottom w:val="none" w:sz="0" w:space="0" w:color="auto"/>
            <w:right w:val="none" w:sz="0" w:space="0" w:color="auto"/>
          </w:divBdr>
          <w:divsChild>
            <w:div w:id="21226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1302">
      <w:bodyDiv w:val="1"/>
      <w:marLeft w:val="0"/>
      <w:marRight w:val="0"/>
      <w:marTop w:val="0"/>
      <w:marBottom w:val="0"/>
      <w:divBdr>
        <w:top w:val="none" w:sz="0" w:space="0" w:color="auto"/>
        <w:left w:val="none" w:sz="0" w:space="0" w:color="auto"/>
        <w:bottom w:val="none" w:sz="0" w:space="0" w:color="auto"/>
        <w:right w:val="none" w:sz="0" w:space="0" w:color="auto"/>
      </w:divBdr>
      <w:divsChild>
        <w:div w:id="86198804">
          <w:marLeft w:val="0"/>
          <w:marRight w:val="0"/>
          <w:marTop w:val="0"/>
          <w:marBottom w:val="0"/>
          <w:divBdr>
            <w:top w:val="none" w:sz="0" w:space="0" w:color="auto"/>
            <w:left w:val="none" w:sz="0" w:space="0" w:color="auto"/>
            <w:bottom w:val="none" w:sz="0" w:space="0" w:color="auto"/>
            <w:right w:val="none" w:sz="0" w:space="0" w:color="auto"/>
          </w:divBdr>
        </w:div>
      </w:divsChild>
    </w:div>
    <w:div w:id="208568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microsoft.com/office/2007/relationships/stylesWithEffects" Target="stylesWithEffects.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114BD6-CEFA-4B4D-A9D8-ABCE53EA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8952</Words>
  <Characters>51031</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Ruslan</dc:creator>
  <cp:lastModifiedBy>acer</cp:lastModifiedBy>
  <cp:revision>2</cp:revision>
  <cp:lastPrinted>2016-07-07T12:06:00Z</cp:lastPrinted>
  <dcterms:created xsi:type="dcterms:W3CDTF">2016-11-02T10:11:00Z</dcterms:created>
  <dcterms:modified xsi:type="dcterms:W3CDTF">2016-11-02T10:11:00Z</dcterms:modified>
</cp:coreProperties>
</file>