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9B3E7F" w14:textId="77777777" w:rsidR="00836793" w:rsidRPr="00FB2F5B" w:rsidRDefault="00836793" w:rsidP="00836793">
      <w:pPr>
        <w:widowControl/>
        <w:adjustRightInd w:val="0"/>
        <w:jc w:val="center"/>
        <w:rPr>
          <w:rFonts w:asciiTheme="minorHAnsi" w:hAnsiTheme="minorHAnsi" w:cstheme="minorHAnsi"/>
          <w:b/>
          <w:sz w:val="36"/>
          <w:szCs w:val="20"/>
          <w:lang w:val="es-PY"/>
        </w:rPr>
      </w:pPr>
      <w:r w:rsidRPr="00FB2F5B">
        <w:rPr>
          <w:rFonts w:asciiTheme="minorHAnsi" w:hAnsiTheme="minorHAnsi" w:cstheme="minorHAnsi"/>
          <w:b/>
          <w:sz w:val="36"/>
          <w:szCs w:val="20"/>
          <w:lang w:val="es-PY"/>
        </w:rPr>
        <w:t>Diseño divino</w:t>
      </w:r>
    </w:p>
    <w:p w14:paraId="2D4AD7AE" w14:textId="77777777" w:rsidR="00836793" w:rsidRPr="00FB2F5B" w:rsidRDefault="00836793" w:rsidP="00836793">
      <w:pPr>
        <w:pStyle w:val="Textoindependiente"/>
        <w:jc w:val="center"/>
        <w:rPr>
          <w:rFonts w:ascii="LiberationSerif-Italic" w:eastAsiaTheme="minorHAnsi" w:hAnsi="LiberationSerif-Italic" w:cs="LiberationSerif-Italic"/>
          <w:i/>
          <w:iCs/>
          <w:sz w:val="27"/>
          <w:szCs w:val="27"/>
          <w:lang w:val="es-PY"/>
        </w:rPr>
      </w:pPr>
      <w:r w:rsidRPr="00FB2F5B">
        <w:rPr>
          <w:rFonts w:ascii="LiberationSerif-Italic" w:eastAsiaTheme="minorHAnsi" w:hAnsi="LiberationSerif-Italic" w:cs="LiberationSerif-Italic"/>
          <w:i/>
          <w:iCs/>
          <w:sz w:val="27"/>
          <w:szCs w:val="27"/>
          <w:lang w:val="es-PY"/>
        </w:rPr>
        <w:t>“Solo un novato que no sabe nada de ciencia diría que la ciencia le quita la fe.</w:t>
      </w:r>
    </w:p>
    <w:p w14:paraId="2B40F9D1" w14:textId="77777777" w:rsidR="00836793" w:rsidRPr="00FB2F5B" w:rsidRDefault="00836793" w:rsidP="00836793">
      <w:pPr>
        <w:pStyle w:val="Textoindependiente"/>
        <w:jc w:val="center"/>
        <w:rPr>
          <w:rFonts w:ascii="LiberationSerif-Italic" w:eastAsiaTheme="minorHAnsi" w:hAnsi="LiberationSerif-Italic" w:cs="LiberationSerif-Italic"/>
          <w:i/>
          <w:iCs/>
          <w:sz w:val="27"/>
          <w:szCs w:val="27"/>
          <w:lang w:val="es-PY"/>
        </w:rPr>
      </w:pPr>
      <w:r w:rsidRPr="00FB2F5B">
        <w:rPr>
          <w:rFonts w:ascii="LiberationSerif-Italic" w:eastAsiaTheme="minorHAnsi" w:hAnsi="LiberationSerif-Italic" w:cs="LiberationSerif-Italic"/>
          <w:i/>
          <w:iCs/>
          <w:sz w:val="27"/>
          <w:szCs w:val="27"/>
          <w:lang w:val="es-PY"/>
        </w:rPr>
        <w:t>Si realmente estudias ciencia, te acercará más a Dios”.</w:t>
      </w:r>
    </w:p>
    <w:p w14:paraId="05E01082" w14:textId="597C78D1" w:rsidR="009071FE" w:rsidRPr="00FB2F5B" w:rsidRDefault="00836793" w:rsidP="00836793">
      <w:pPr>
        <w:pStyle w:val="Textoindependiente"/>
        <w:jc w:val="center"/>
        <w:rPr>
          <w:rFonts w:ascii="LiberationSerif-Italic" w:eastAsiaTheme="minorHAnsi" w:hAnsi="LiberationSerif-Italic" w:cs="LiberationSerif-Italic"/>
          <w:i/>
          <w:iCs/>
          <w:sz w:val="27"/>
          <w:szCs w:val="27"/>
          <w:lang w:val="es-PY"/>
        </w:rPr>
      </w:pPr>
      <w:r w:rsidRPr="00FB2F5B">
        <w:rPr>
          <w:rFonts w:ascii="LiberationSerif-Italic" w:eastAsiaTheme="minorHAnsi" w:hAnsi="LiberationSerif-Italic" w:cs="LiberationSerif-Italic"/>
          <w:i/>
          <w:iCs/>
          <w:sz w:val="27"/>
          <w:szCs w:val="27"/>
          <w:lang w:val="es-PY"/>
        </w:rPr>
        <w:t xml:space="preserve">James Tour, </w:t>
      </w:r>
      <w:proofErr w:type="spellStart"/>
      <w:r w:rsidRPr="00FB2F5B">
        <w:rPr>
          <w:rFonts w:ascii="LiberationSerif-Italic" w:eastAsiaTheme="minorHAnsi" w:hAnsi="LiberationSerif-Italic" w:cs="LiberationSerif-Italic"/>
          <w:i/>
          <w:iCs/>
          <w:sz w:val="27"/>
          <w:szCs w:val="27"/>
          <w:lang w:val="es-PY"/>
        </w:rPr>
        <w:t>Nanocientífico</w:t>
      </w:r>
      <w:proofErr w:type="spellEnd"/>
    </w:p>
    <w:p w14:paraId="1733C0B2" w14:textId="77777777" w:rsidR="00963557" w:rsidRPr="00FB2F5B" w:rsidRDefault="00963557" w:rsidP="00836793">
      <w:pPr>
        <w:pStyle w:val="Textoindependiente"/>
        <w:jc w:val="center"/>
        <w:rPr>
          <w:rFonts w:ascii="LiberationSerif-Italic" w:eastAsiaTheme="minorHAnsi" w:hAnsi="LiberationSerif-Italic" w:cs="LiberationSerif-Italic"/>
          <w:i/>
          <w:iCs/>
          <w:sz w:val="27"/>
          <w:szCs w:val="27"/>
          <w:lang w:val="es-PY"/>
        </w:rPr>
      </w:pPr>
    </w:p>
    <w:p w14:paraId="7644746B"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La evidencia astronómica sobre Dios es sólida cuando incluso los físicos admiten que el universo surgió de la nada y los astrónomos reconocen la actividad de fuerzas incomprensibles en el origen del cosmos. Sin embargo, para muchos, la precisión con la que el universo se formó proporciona una evidencia aún más persuasiva sobre la existencia de Dios.</w:t>
      </w:r>
    </w:p>
    <w:p w14:paraId="3B3336AA"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36C4F319"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Esta evidencia se conoce como el argumento teleológico, derivado de la palabra griega </w:t>
      </w:r>
      <w:proofErr w:type="spellStart"/>
      <w:r w:rsidRPr="00FB2F5B">
        <w:rPr>
          <w:rFonts w:asciiTheme="minorHAnsi" w:eastAsia="LiberationSerif" w:hAnsiTheme="minorHAnsi" w:cstheme="minorHAnsi"/>
          <w:sz w:val="24"/>
          <w:szCs w:val="24"/>
          <w:lang w:val="es-PY"/>
        </w:rPr>
        <w:t>telos</w:t>
      </w:r>
      <w:proofErr w:type="spellEnd"/>
      <w:r w:rsidRPr="00FB2F5B">
        <w:rPr>
          <w:rFonts w:asciiTheme="minorHAnsi" w:eastAsia="LiberationSerif" w:hAnsiTheme="minorHAnsi" w:cstheme="minorHAnsi"/>
          <w:sz w:val="24"/>
          <w:szCs w:val="24"/>
          <w:lang w:val="es-PY"/>
        </w:rPr>
        <w:t>, que significa “diseño”. Su lógica es directa: cada diseño tiene un diseñador; el universo tiene un diseño altamente complejo; por lo tanto, el universo tiene un Diseñador.</w:t>
      </w:r>
    </w:p>
    <w:p w14:paraId="3CAEC9AB"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187B78D2"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Isaac Newton confirmó implícitamente este argumento al maravillarse con la perfección de nuestro sistema solar, afirmando que solo podía proceder de un Ser inteligente. Sin embargo, fue William </w:t>
      </w:r>
      <w:proofErr w:type="spellStart"/>
      <w:r w:rsidRPr="00FB2F5B">
        <w:rPr>
          <w:rFonts w:asciiTheme="minorHAnsi" w:eastAsia="LiberationSerif" w:hAnsiTheme="minorHAnsi" w:cstheme="minorHAnsi"/>
          <w:sz w:val="24"/>
          <w:szCs w:val="24"/>
          <w:lang w:val="es-PY"/>
        </w:rPr>
        <w:t>Paley</w:t>
      </w:r>
      <w:proofErr w:type="spellEnd"/>
      <w:r w:rsidRPr="00FB2F5B">
        <w:rPr>
          <w:rFonts w:asciiTheme="minorHAnsi" w:eastAsia="LiberationSerif" w:hAnsiTheme="minorHAnsi" w:cstheme="minorHAnsi"/>
          <w:sz w:val="24"/>
          <w:szCs w:val="24"/>
          <w:lang w:val="es-PY"/>
        </w:rPr>
        <w:t xml:space="preserve"> quien lo popularizó con su analogía del reloj: si encuentras un Rolex lleno de diamantes en el bosque, no asumes que la erosión o el viento lo crearon. Concluyes, sin duda, que un ser inteligente lo diseñó.  </w:t>
      </w:r>
    </w:p>
    <w:p w14:paraId="53D6BFA5"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7082EEFC" w14:textId="2B88A8E8"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Los científicos descubren cada vez más que nuestro universo es como ese Rolex, pero ajustado con una precisión infinitamente mayor. El universo está específicamente afinado para permitir la vida en la Tierra, un planeta con innumerables condiciones interdependientes y altamente improbables que lo convierten en un oasis en medio de un cosmos hostil. Estas condiciones ambientales precisas se llaman “constantes antrópicas” y conforman el “principio antrópico” (de la palabra griega para “humano”). Básicamente, la abrumadora evidencia sugiere que el universo está diseñado para soportar la vida humana.</w:t>
      </w:r>
    </w:p>
    <w:p w14:paraId="6A1735C7"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1776F36E"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En este vasto espacio, los terrícolas somos como astronautas confinados en una frágil nave espacial. Un ligero fallo o cambio en una serie de factores en el universo o en la Tierra alteraría fatalmente las condiciones necesarias para sobrevivir. La histórica misión del Apolo 13 ilustra perfectamente este punto y nos sirve de guía para analizar algunas de las constantes antrópicas que hacen posible nuestra vida.</w:t>
      </w:r>
    </w:p>
    <w:p w14:paraId="49657829" w14:textId="73CA4B99" w:rsidR="007D7F99" w:rsidRPr="00FB2F5B" w:rsidRDefault="007D7F99" w:rsidP="007D7F99">
      <w:pPr>
        <w:widowControl/>
        <w:adjustRightInd w:val="0"/>
        <w:rPr>
          <w:rFonts w:asciiTheme="minorHAnsi" w:eastAsia="LiberationSerif" w:hAnsiTheme="minorHAnsi" w:cstheme="minorHAnsi"/>
          <w:sz w:val="24"/>
          <w:szCs w:val="24"/>
          <w:lang w:val="es-PY"/>
        </w:rPr>
      </w:pPr>
    </w:p>
    <w:p w14:paraId="32C330E8" w14:textId="77777777" w:rsidR="002D0FFB" w:rsidRPr="00FB2F5B" w:rsidRDefault="002D0FFB" w:rsidP="007D7F99">
      <w:pPr>
        <w:widowControl/>
        <w:adjustRightInd w:val="0"/>
        <w:rPr>
          <w:rFonts w:asciiTheme="minorHAnsi" w:eastAsia="LiberationSerif" w:hAnsiTheme="minorHAnsi" w:cstheme="minorHAnsi"/>
          <w:sz w:val="24"/>
          <w:szCs w:val="24"/>
          <w:lang w:val="es-PY"/>
        </w:rPr>
      </w:pPr>
    </w:p>
    <w:p w14:paraId="54D2BE4C" w14:textId="34C48FB8" w:rsidR="007D7F99" w:rsidRPr="00FB2F5B" w:rsidRDefault="007D7F99" w:rsidP="007D7F99">
      <w:pPr>
        <w:widowControl/>
        <w:adjustRightInd w:val="0"/>
        <w:rPr>
          <w:rFonts w:asciiTheme="minorHAnsi" w:eastAsia="LiberationSerif" w:hAnsiTheme="minorHAnsi" w:cstheme="minorHAnsi"/>
          <w:b/>
          <w:bCs/>
          <w:sz w:val="24"/>
          <w:szCs w:val="24"/>
          <w:lang w:val="es-PY"/>
        </w:rPr>
      </w:pPr>
      <w:r w:rsidRPr="00FB2F5B">
        <w:rPr>
          <w:rFonts w:asciiTheme="minorHAnsi" w:eastAsia="LiberationSerif" w:hAnsiTheme="minorHAnsi" w:cstheme="minorHAnsi"/>
          <w:b/>
          <w:bCs/>
          <w:sz w:val="24"/>
          <w:szCs w:val="24"/>
          <w:lang w:val="es-PY"/>
        </w:rPr>
        <w:t>¡Houston, tenemos un problema!</w:t>
      </w:r>
    </w:p>
    <w:p w14:paraId="33DB4074"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El 13 de abril de 1970, el comandante Jim </w:t>
      </w:r>
      <w:proofErr w:type="spellStart"/>
      <w:r w:rsidRPr="00FB2F5B">
        <w:rPr>
          <w:rFonts w:asciiTheme="minorHAnsi" w:eastAsia="LiberationSerif" w:hAnsiTheme="minorHAnsi" w:cstheme="minorHAnsi"/>
          <w:sz w:val="24"/>
          <w:szCs w:val="24"/>
          <w:lang w:val="es-PY"/>
        </w:rPr>
        <w:t>Lovell</w:t>
      </w:r>
      <w:proofErr w:type="spellEnd"/>
      <w:r w:rsidRPr="00FB2F5B">
        <w:rPr>
          <w:rFonts w:asciiTheme="minorHAnsi" w:eastAsia="LiberationSerif" w:hAnsiTheme="minorHAnsi" w:cstheme="minorHAnsi"/>
          <w:sz w:val="24"/>
          <w:szCs w:val="24"/>
          <w:lang w:val="es-PY"/>
        </w:rPr>
        <w:t xml:space="preserve"> y los astronautas Jack </w:t>
      </w:r>
      <w:proofErr w:type="spellStart"/>
      <w:r w:rsidRPr="00FB2F5B">
        <w:rPr>
          <w:rFonts w:asciiTheme="minorHAnsi" w:eastAsia="LiberationSerif" w:hAnsiTheme="minorHAnsi" w:cstheme="minorHAnsi"/>
          <w:sz w:val="24"/>
          <w:szCs w:val="24"/>
          <w:lang w:val="es-PY"/>
        </w:rPr>
        <w:t>Swigert</w:t>
      </w:r>
      <w:proofErr w:type="spellEnd"/>
      <w:r w:rsidRPr="00FB2F5B">
        <w:rPr>
          <w:rFonts w:asciiTheme="minorHAnsi" w:eastAsia="LiberationSerif" w:hAnsiTheme="minorHAnsi" w:cstheme="minorHAnsi"/>
          <w:sz w:val="24"/>
          <w:szCs w:val="24"/>
          <w:lang w:val="es-PY"/>
        </w:rPr>
        <w:t xml:space="preserve"> y Fred </w:t>
      </w:r>
      <w:proofErr w:type="spellStart"/>
      <w:r w:rsidRPr="00FB2F5B">
        <w:rPr>
          <w:rFonts w:asciiTheme="minorHAnsi" w:eastAsia="LiberationSerif" w:hAnsiTheme="minorHAnsi" w:cstheme="minorHAnsi"/>
          <w:sz w:val="24"/>
          <w:szCs w:val="24"/>
          <w:lang w:val="es-PY"/>
        </w:rPr>
        <w:t>Haise</w:t>
      </w:r>
      <w:proofErr w:type="spellEnd"/>
      <w:r w:rsidRPr="00FB2F5B">
        <w:rPr>
          <w:rFonts w:asciiTheme="minorHAnsi" w:eastAsia="LiberationSerif" w:hAnsiTheme="minorHAnsi" w:cstheme="minorHAnsi"/>
          <w:sz w:val="24"/>
          <w:szCs w:val="24"/>
          <w:lang w:val="es-PY"/>
        </w:rPr>
        <w:t xml:space="preserve"> viajaban a más de 3,000 km/h rumbo a la luna en el Apolo 13. Todo iba según lo planeado hasta que, a las 55 horas de misión, </w:t>
      </w:r>
      <w:proofErr w:type="spellStart"/>
      <w:r w:rsidRPr="00FB2F5B">
        <w:rPr>
          <w:rFonts w:asciiTheme="minorHAnsi" w:eastAsia="LiberationSerif" w:hAnsiTheme="minorHAnsi" w:cstheme="minorHAnsi"/>
          <w:sz w:val="24"/>
          <w:szCs w:val="24"/>
          <w:lang w:val="es-PY"/>
        </w:rPr>
        <w:t>Lovell</w:t>
      </w:r>
      <w:proofErr w:type="spellEnd"/>
      <w:r w:rsidRPr="00FB2F5B">
        <w:rPr>
          <w:rFonts w:asciiTheme="minorHAnsi" w:eastAsia="LiberationSerif" w:hAnsiTheme="minorHAnsi" w:cstheme="minorHAnsi"/>
          <w:sz w:val="24"/>
          <w:szCs w:val="24"/>
          <w:lang w:val="es-PY"/>
        </w:rPr>
        <w:t xml:space="preserve"> escuchó un fuerte estallido.</w:t>
      </w:r>
    </w:p>
    <w:p w14:paraId="7D44699E"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4494DD8A"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Tras reportar el famoso “Houston, tenemos un problema”, la tripulación y el centro de control intentaron descifrar lecturas erráticas en los sensores de oxígeno y fallos eléctricos. En pocos minutos, la calamidad fue evidente: el tanque de oxígeno 2 había explotado, dañando también el tanque 1. A casi doscientas mil millas de la Tierra, la nave perdía rápidamente oxígeno y energía.</w:t>
      </w:r>
    </w:p>
    <w:p w14:paraId="1E03DCD0"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153ADDB3"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 xml:space="preserve">Constante antrópica 1: Nivel de oxígeno. </w:t>
      </w:r>
      <w:r w:rsidRPr="00FB2F5B">
        <w:rPr>
          <w:rFonts w:asciiTheme="minorHAnsi" w:eastAsia="LiberationSerif" w:hAnsiTheme="minorHAnsi" w:cstheme="minorHAnsi"/>
          <w:sz w:val="24"/>
          <w:szCs w:val="24"/>
          <w:lang w:val="es-PY"/>
        </w:rPr>
        <w:t>En</w:t>
      </w:r>
      <w:r w:rsidRPr="00FB2F5B">
        <w:rPr>
          <w:rFonts w:asciiTheme="minorHAnsi" w:eastAsia="LiberationSerif" w:hAnsiTheme="minorHAnsi" w:cstheme="minorHAnsi"/>
          <w:b/>
          <w:bCs/>
          <w:sz w:val="24"/>
          <w:szCs w:val="24"/>
          <w:lang w:val="es-PY"/>
        </w:rPr>
        <w:t xml:space="preserve"> </w:t>
      </w:r>
      <w:r w:rsidRPr="00FB2F5B">
        <w:rPr>
          <w:rFonts w:asciiTheme="minorHAnsi" w:eastAsia="LiberationSerif" w:hAnsiTheme="minorHAnsi" w:cstheme="minorHAnsi"/>
          <w:sz w:val="24"/>
          <w:szCs w:val="24"/>
          <w:lang w:val="es-PY"/>
        </w:rPr>
        <w:t>la Tierra, el oxígeno comprende exactamente el 21% de la atmósfera. Esta precisión es una constante vital: si fuera del 25%, habría incendios espontáneos globales; si fuera del 15%, nos asfixiaríamos. La tripulación del Apolo 13 debía encontrar la manera de mantener este delicado equilibrio en su nave.</w:t>
      </w:r>
    </w:p>
    <w:p w14:paraId="0E57D01B"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59D75880" w14:textId="51C1412C"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lastRenderedPageBreak/>
        <w:t>En la nave, la electricidad y el agua se generaban combinando oxígeno e hidrógeno en celdas de combustible. Sin oxígeno en el vacío del espacio, se quedaban sin aire, agua y energía. Enfrentando un fallo masivo que los simuladores habrían considerado "poco realista", los astronautas tuvieron que abortar el alunizaje y usar el Módulo Lunar</w:t>
      </w:r>
      <w:r w:rsidR="00633C53" w:rsidRPr="00FB2F5B">
        <w:rPr>
          <w:rFonts w:asciiTheme="minorHAnsi" w:eastAsia="LiberationSerif" w:hAnsiTheme="minorHAnsi" w:cstheme="minorHAnsi"/>
          <w:sz w:val="24"/>
          <w:szCs w:val="24"/>
          <w:lang w:val="es-PY"/>
        </w:rPr>
        <w:t xml:space="preserve"> (ML)</w:t>
      </w:r>
      <w:r w:rsidRPr="00FB2F5B">
        <w:rPr>
          <w:rFonts w:asciiTheme="minorHAnsi" w:eastAsia="LiberationSerif" w:hAnsiTheme="minorHAnsi" w:cstheme="minorHAnsi"/>
          <w:sz w:val="24"/>
          <w:szCs w:val="24"/>
          <w:lang w:val="es-PY"/>
        </w:rPr>
        <w:t xml:space="preserve"> como un bote salvavidas improvisado.</w:t>
      </w:r>
    </w:p>
    <w:p w14:paraId="356B0549"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65B692BD"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El ML estaba diseñado para sostener a dos hombres por cuarenta horas, pero ahora debía mantener a tres hombres durante cuatro días completos para poder rodear la luna y regresar. Para lograrlo, apagaron todos los sistemas no esenciales, racionaron el agua severamente y soportaron un frío paralizante.</w:t>
      </w:r>
    </w:p>
    <w:p w14:paraId="282858F8"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2EE9E2AF"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La deshidratación y la falta de sistemas automáticos dificultaban la concentración justo cuando debían navegar manualmente para lograr un reingreso perfecto a la Tierra. Como los escombros de la explosión reflejaban la luz solar y ocultaban las estrellas, tuvieron que usar la Tierra y el sol como guías visuales en su ventana. Tenían que acertar en un ángulo de reentrada sumamente estrecho (entre 5.5 y 7.3 grados). Cualquier desviación los haría rebotar hacia el espacio o desintegrarse en la atmósfera.</w:t>
      </w:r>
    </w:p>
    <w:p w14:paraId="5DAA1D14"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622A695F"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Constante antrópica 2: Transparencia atmosférica.</w:t>
      </w:r>
      <w:r w:rsidRPr="00FB2F5B">
        <w:rPr>
          <w:rFonts w:asciiTheme="minorHAnsi" w:eastAsia="LiberationSerif" w:hAnsiTheme="minorHAnsi" w:cstheme="minorHAnsi"/>
          <w:sz w:val="24"/>
          <w:szCs w:val="24"/>
          <w:lang w:val="es-PY"/>
        </w:rPr>
        <w:t xml:space="preserve"> Esa pequeña ventana de reingreso refleja los estrictos parámetros del universo. El grado de transparencia de nuestra atmósfera es otra constante. Si fuera menos transparente, no llegaría suficiente radiación solar a la superficie; si lo fuera más, la radiación nos destruiría. (Además, la composición exacta de nitrógeno, dióxido de carbono y ozono también son constantes independientes).</w:t>
      </w:r>
    </w:p>
    <w:p w14:paraId="10194AF0"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355CA278"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Constante antrópica 3: Interacción gravitacional luna-tierra.</w:t>
      </w:r>
      <w:r w:rsidRPr="00FB2F5B">
        <w:rPr>
          <w:rFonts w:asciiTheme="minorHAnsi" w:eastAsia="LiberationSerif" w:hAnsiTheme="minorHAnsi" w:cstheme="minorHAnsi"/>
          <w:sz w:val="24"/>
          <w:szCs w:val="24"/>
          <w:lang w:val="es-PY"/>
        </w:rPr>
        <w:t xml:space="preserve"> Al navegar alrededor de la luna, enfrentaron otra constante: la interacción gravitacional entre la Tierra y su satélite. Si fuera mayor, las mareas y la rotación serían devastadoras; si fuera menor, las inestabilidades climáticas harían imposible la vida.</w:t>
      </w:r>
    </w:p>
    <w:p w14:paraId="3DD1A1CC"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2E38DE89"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En su viaje de regreso, la acumulación de dióxido de carbono por sus propias respiraciones amenazó con envenenarlos. Necesitaban instalar filtros del Módulo de Comando en el ML, pero descubrieron con frustración que los filtros tenían formas distintas (cuadrados contra redondos). Para salvarlos, los ingenieros de la NASA idearon rápidamente un adaptador usando cartones, mangueras y cinta adhesiva.</w:t>
      </w:r>
    </w:p>
    <w:p w14:paraId="56BDF5ED"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50905BDD"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Constante antrópica 4: Nivel de Dióxido de Carbono.</w:t>
      </w:r>
      <w:r w:rsidRPr="00FB2F5B">
        <w:rPr>
          <w:rFonts w:asciiTheme="minorHAnsi" w:eastAsia="LiberationSerif" w:hAnsiTheme="minorHAnsi" w:cstheme="minorHAnsi"/>
          <w:sz w:val="24"/>
          <w:szCs w:val="24"/>
          <w:lang w:val="es-PY"/>
        </w:rPr>
        <w:t xml:space="preserve"> En la Tierra no necesitamos adaptadores porque el nivel correcto de CO2 se mantiene de forma natural. Si fuera más alto, se desencadenaría un efecto invernadero letal; si fuera más bajo, las plantas no podrían realizar la fotosíntesis y nos asfixiaríamos, al igual que los astronautas en la cápsula.</w:t>
      </w:r>
    </w:p>
    <w:p w14:paraId="4D211429"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090F51CC"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Poco antes del reingreso, desecharon el módulo de servicio dañado y vieron la magnitud del estallido. Si hubiera ocurrido un poco más cerca del escudo térmico, habrían muerto instantáneamente. Ahora enfrentaban el desafío final: reactivar el Módulo de Comando congelado con apenas energía de batería, esperando que la condensación de agua en los paneles no provocara un cortocircuito.</w:t>
      </w:r>
    </w:p>
    <w:p w14:paraId="2BC1BDFA"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42A1E282"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Contra todo pronóstico, encendieron los sistemas y se prepararon para ingresar a la atmósfera, arrastrados por la gravedad terrestre a casi 50,000 kilómetros por hora (unos 14 kilómetros por segundo).</w:t>
      </w:r>
    </w:p>
    <w:p w14:paraId="577B6207"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336C875A"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Constante antrópica 5: Gravedad.</w:t>
      </w:r>
      <w:r w:rsidRPr="00FB2F5B">
        <w:rPr>
          <w:rFonts w:asciiTheme="minorHAnsi" w:eastAsia="LiberationSerif" w:hAnsiTheme="minorHAnsi" w:cstheme="minorHAnsi"/>
          <w:sz w:val="24"/>
          <w:szCs w:val="24"/>
          <w:lang w:val="es-PY"/>
        </w:rPr>
        <w:t xml:space="preserve"> La fuerza que atraía a los astronautas a casa es una de las constantes más asombrosas. Si la fuerza gravitacional del universo se alterara en un mínimo 0.00000000000000000000000000000000000001 %, nuestro sol no existiría y, por lo tanto, la vida tampoco.</w:t>
      </w:r>
    </w:p>
    <w:p w14:paraId="6591553E" w14:textId="77777777" w:rsidR="007D7F99" w:rsidRPr="00FB2F5B" w:rsidRDefault="007D7F99" w:rsidP="007D7F99">
      <w:pPr>
        <w:widowControl/>
        <w:adjustRightInd w:val="0"/>
        <w:rPr>
          <w:rFonts w:asciiTheme="minorHAnsi" w:eastAsia="LiberationSerif" w:hAnsiTheme="minorHAnsi" w:cstheme="minorHAnsi"/>
          <w:sz w:val="24"/>
          <w:szCs w:val="24"/>
          <w:lang w:val="es-PY"/>
        </w:rPr>
      </w:pPr>
    </w:p>
    <w:p w14:paraId="15B32A7D" w14:textId="13802BA7" w:rsidR="002E1E14" w:rsidRPr="00FB2F5B" w:rsidRDefault="007D7F99" w:rsidP="007D7F99">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lastRenderedPageBreak/>
        <w:t>Mientras la cápsula caía en picada, el mundo entero se unió en oración por el destino de esos tres hombres. Había demasiadas preguntas sin respuesta: ¿Soportaría el escudo térmico? ¿Era el ángulo de entrada correcto? ¿Se abrirían los paracaídas en medio de una alerta de tifón en la zona de aterrizaje? La precisión que rige todo el universo estaba a punto de ser puesta a prueba en un milagroso regreso a casa.</w:t>
      </w:r>
    </w:p>
    <w:p w14:paraId="1571A8B9" w14:textId="77777777" w:rsidR="002E1E14" w:rsidRPr="00FB2F5B" w:rsidRDefault="002E1E14" w:rsidP="002E1E14">
      <w:pPr>
        <w:widowControl/>
        <w:adjustRightInd w:val="0"/>
        <w:rPr>
          <w:rFonts w:asciiTheme="minorHAnsi" w:eastAsia="LiberationSerif" w:hAnsiTheme="minorHAnsi" w:cstheme="minorHAnsi"/>
          <w:sz w:val="24"/>
          <w:szCs w:val="24"/>
          <w:lang w:val="es-PY"/>
        </w:rPr>
      </w:pPr>
    </w:p>
    <w:p w14:paraId="1059A3A8" w14:textId="55EB8C14" w:rsidR="00AC7A86" w:rsidRPr="00FB2F5B" w:rsidRDefault="00AC7A86" w:rsidP="00AC7A86">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A pesar de la abrumadora incertidumbre, la tripulación del Apolo 13 demostró un temple inquebrantable. Momentos antes del crítico apagón de radio que acompaña al reingreso atmosférico, los astronautas se tomaron el tiempo para agradecer al personal de Tierra en Houston. Fue un intercambio conmovedor que culminó con la central de mando despidiéndolos con la esperanza de darles la "bienvenida a casa".</w:t>
      </w:r>
    </w:p>
    <w:p w14:paraId="347A8E41" w14:textId="77777777" w:rsidR="00A03707" w:rsidRPr="00FB2F5B" w:rsidRDefault="00A03707" w:rsidP="00AC7A86">
      <w:pPr>
        <w:widowControl/>
        <w:adjustRightInd w:val="0"/>
        <w:rPr>
          <w:rFonts w:asciiTheme="minorHAnsi" w:eastAsia="LiberationSerif" w:hAnsiTheme="minorHAnsi" w:cstheme="minorHAnsi"/>
          <w:sz w:val="24"/>
          <w:szCs w:val="24"/>
          <w:lang w:val="es-PY"/>
        </w:rPr>
      </w:pPr>
    </w:p>
    <w:p w14:paraId="59E81EB3" w14:textId="3ABC1ACD" w:rsidR="00AC7A86" w:rsidRPr="00FB2F5B" w:rsidRDefault="00AC7A86" w:rsidP="00AC7A86">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Durante el reingreso, un avión C-135 sobrevolaba el área de recuperación en el océano para captar la primera señal de la nave. Tras los habituales tres minutos de apagón, el silencio persistió. Ningún reingreso en la historia había tomado tanto tiempo, y el miedo al fracaso crecía por segundos. Finalmente, a los cuatro minutos, el avión detectó una señal de la cápsula </w:t>
      </w:r>
      <w:r w:rsidRPr="00FB2F5B">
        <w:rPr>
          <w:rFonts w:asciiTheme="minorHAnsi" w:eastAsia="LiberationSerif" w:hAnsiTheme="minorHAnsi" w:cstheme="minorHAnsi"/>
          <w:i/>
          <w:iCs/>
          <w:sz w:val="24"/>
          <w:szCs w:val="24"/>
          <w:lang w:val="es-PY"/>
        </w:rPr>
        <w:t>Odyssey</w:t>
      </w:r>
      <w:r w:rsidRPr="00FB2F5B">
        <w:rPr>
          <w:rFonts w:asciiTheme="minorHAnsi" w:eastAsia="LiberationSerif" w:hAnsiTheme="minorHAnsi" w:cstheme="minorHAnsi"/>
          <w:sz w:val="24"/>
          <w:szCs w:val="24"/>
          <w:lang w:val="es-PY"/>
        </w:rPr>
        <w:t xml:space="preserve">, seguida instantes después por la reconfortante voz de </w:t>
      </w:r>
      <w:r w:rsidR="002E1E73" w:rsidRPr="00FB2F5B">
        <w:rPr>
          <w:rFonts w:asciiTheme="minorHAnsi" w:eastAsia="LiberationSerif" w:hAnsiTheme="minorHAnsi" w:cstheme="minorHAnsi"/>
          <w:sz w:val="24"/>
          <w:szCs w:val="24"/>
          <w:lang w:val="es-PY"/>
        </w:rPr>
        <w:t>uno de los astronautas</w:t>
      </w:r>
      <w:r w:rsidRPr="00FB2F5B">
        <w:rPr>
          <w:rFonts w:asciiTheme="minorHAnsi" w:eastAsia="LiberationSerif" w:hAnsiTheme="minorHAnsi" w:cstheme="minorHAnsi"/>
          <w:sz w:val="24"/>
          <w:szCs w:val="24"/>
          <w:lang w:val="es-PY"/>
        </w:rPr>
        <w:t>.</w:t>
      </w:r>
    </w:p>
    <w:p w14:paraId="6A6593FF" w14:textId="77777777" w:rsidR="00A03707" w:rsidRPr="00FB2F5B" w:rsidRDefault="00A03707" w:rsidP="00AC7A86">
      <w:pPr>
        <w:widowControl/>
        <w:adjustRightInd w:val="0"/>
        <w:rPr>
          <w:rFonts w:asciiTheme="minorHAnsi" w:eastAsia="LiberationSerif" w:hAnsiTheme="minorHAnsi" w:cstheme="minorHAnsi"/>
          <w:sz w:val="24"/>
          <w:szCs w:val="24"/>
          <w:lang w:val="es-PY"/>
        </w:rPr>
      </w:pPr>
    </w:p>
    <w:p w14:paraId="38EE9B7C" w14:textId="5A39BDE2" w:rsidR="00AC7A86" w:rsidRPr="00FB2F5B" w:rsidRDefault="00AC7A86" w:rsidP="00AC7A86">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Sin embargo, quedaba un último y aterrador obstáculo: el despliegue de los paracaídas. Si las etapas mecánicas fallaban, los astronautas, que acababan de sobrevivir a los peligros del espacio profundo, se estrellarían contra el océano a 600 kilómetros por hora. Para alivio de toda la humanidad, los paracaídas principales se abrieron de manera impecable. La central de mando estalló en aplausos ensordecedores mientras la cápsula acuatizaba con éxito el 17 de abril de 1970. El director de vuelo, Gene </w:t>
      </w:r>
      <w:proofErr w:type="spellStart"/>
      <w:r w:rsidRPr="00FB2F5B">
        <w:rPr>
          <w:rFonts w:asciiTheme="minorHAnsi" w:eastAsia="LiberationSerif" w:hAnsiTheme="minorHAnsi" w:cstheme="minorHAnsi"/>
          <w:sz w:val="24"/>
          <w:szCs w:val="24"/>
          <w:lang w:val="es-PY"/>
        </w:rPr>
        <w:t>Krantz</w:t>
      </w:r>
      <w:proofErr w:type="spellEnd"/>
      <w:r w:rsidRPr="00FB2F5B">
        <w:rPr>
          <w:rFonts w:asciiTheme="minorHAnsi" w:eastAsia="LiberationSerif" w:hAnsiTheme="minorHAnsi" w:cstheme="minorHAnsi"/>
          <w:sz w:val="24"/>
          <w:szCs w:val="24"/>
          <w:lang w:val="es-PY"/>
        </w:rPr>
        <w:t>, había acertado: a pesar de ser una misión abortada, el Apolo 13 pasó a la historia como el "fracaso más exitoso", demostrando lo vulnerable que es la vida humana ante el entorno hostil del espacio.</w:t>
      </w:r>
    </w:p>
    <w:p w14:paraId="74365D0B" w14:textId="77777777" w:rsidR="004309D5" w:rsidRPr="00FB2F5B" w:rsidRDefault="004309D5" w:rsidP="00AC7A86">
      <w:pPr>
        <w:widowControl/>
        <w:adjustRightInd w:val="0"/>
        <w:rPr>
          <w:rFonts w:asciiTheme="minorHAnsi" w:eastAsia="LiberationSerif" w:hAnsiTheme="minorHAnsi" w:cstheme="minorHAnsi"/>
          <w:sz w:val="24"/>
          <w:szCs w:val="24"/>
          <w:lang w:val="es-PY"/>
        </w:rPr>
      </w:pPr>
    </w:p>
    <w:p w14:paraId="34CFB173" w14:textId="77777777" w:rsidR="00AC7A86" w:rsidRPr="00FB2F5B" w:rsidRDefault="00AC7A86" w:rsidP="00AC7A86">
      <w:pPr>
        <w:widowControl/>
        <w:adjustRightInd w:val="0"/>
        <w:rPr>
          <w:rFonts w:asciiTheme="minorHAnsi" w:eastAsia="LiberationSerif" w:hAnsiTheme="minorHAnsi" w:cstheme="minorHAnsi"/>
          <w:b/>
          <w:bCs/>
          <w:sz w:val="24"/>
          <w:szCs w:val="24"/>
          <w:lang w:val="es-PY"/>
        </w:rPr>
      </w:pPr>
      <w:r w:rsidRPr="00FB2F5B">
        <w:rPr>
          <w:rFonts w:asciiTheme="minorHAnsi" w:eastAsia="LiberationSerif" w:hAnsiTheme="minorHAnsi" w:cstheme="minorHAnsi"/>
          <w:b/>
          <w:bCs/>
          <w:sz w:val="24"/>
          <w:szCs w:val="24"/>
          <w:lang w:val="es-PY"/>
        </w:rPr>
        <w:t>El Principio Antrópico: El Diseño en los Pequeños Detalles</w:t>
      </w:r>
    </w:p>
    <w:p w14:paraId="1ED7549B" w14:textId="5D5CF04E" w:rsidR="00AC7A86" w:rsidRPr="00FB2F5B" w:rsidRDefault="00AC7A86" w:rsidP="00AC7A86">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Al igual que la tripulación sobrevivió en una nave espacial diseñada con increíble precisión, nosotros logramos existir en este pequeño planeta gracias a un equilibrio matemático insondable. Las naves espaciales y la Tierra comparten un atributo vital: ambas deben mantener un entorno altamente controlado para que los humanos no perezcan.</w:t>
      </w:r>
    </w:p>
    <w:p w14:paraId="517BC543" w14:textId="77777777" w:rsidR="002E1E73" w:rsidRPr="00FB2F5B" w:rsidRDefault="002E1E73" w:rsidP="00AC7A86">
      <w:pPr>
        <w:widowControl/>
        <w:adjustRightInd w:val="0"/>
        <w:rPr>
          <w:rFonts w:asciiTheme="minorHAnsi" w:eastAsia="LiberationSerif" w:hAnsiTheme="minorHAnsi" w:cstheme="minorHAnsi"/>
          <w:sz w:val="24"/>
          <w:szCs w:val="24"/>
          <w:lang w:val="es-PY"/>
        </w:rPr>
      </w:pPr>
    </w:p>
    <w:p w14:paraId="45D59141" w14:textId="144B8EE2" w:rsidR="00AC7A86" w:rsidRPr="00FB2F5B" w:rsidRDefault="00AC7A86" w:rsidP="00AC7A86">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El origen de la catástrofe del Apolo 13 ilustra perfectamente el "Efecto Cascada". Todo el caos derivó de un incidente minúsculo: el tanque de oxígeno número 2 había caído apenas cuatro centímetros antes de su instalación. Ese pequeño golpe dañó el blindaje interno y desencadenó una explosión. Debido a la interdependencia técnica de la nave, perder un tanque de oxígeno significó perder el agua, la electricidad, la capacidad de procesar el dióxido de carbono y, casi, el control de la navegación.</w:t>
      </w:r>
    </w:p>
    <w:p w14:paraId="31B52B06" w14:textId="77777777" w:rsidR="002E1E73" w:rsidRPr="00FB2F5B" w:rsidRDefault="002E1E73" w:rsidP="00AC7A86">
      <w:pPr>
        <w:widowControl/>
        <w:adjustRightInd w:val="0"/>
        <w:rPr>
          <w:rFonts w:asciiTheme="minorHAnsi" w:eastAsia="LiberationSerif" w:hAnsiTheme="minorHAnsi" w:cstheme="minorHAnsi"/>
          <w:sz w:val="24"/>
          <w:szCs w:val="24"/>
          <w:lang w:val="es-PY"/>
        </w:rPr>
      </w:pPr>
    </w:p>
    <w:p w14:paraId="2D324760" w14:textId="0E40647E" w:rsidR="00AC7A86" w:rsidRPr="00FB2F5B" w:rsidRDefault="00AC7A86" w:rsidP="00AC7A86">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De manera idéntica, el universo está interconectado mediante un tejido físico conocido como "constantes". El principio antrópico nos demuestra que un ínfimo cambio en cualquiera de las características medibles del cosmos causaría un fallo sistémico global, impidiéndonos existir. Esta interdependencia y precisión no son producto de unas pocas casualidades fortuitas, sino de más de cien factores rigurosamente ajustados que apuntan indudablemente hacia un Diseñador inteligente.</w:t>
      </w:r>
    </w:p>
    <w:p w14:paraId="575BEB0C" w14:textId="77777777" w:rsidR="002E1E73" w:rsidRPr="00FB2F5B" w:rsidRDefault="002E1E73" w:rsidP="00AC7A86">
      <w:pPr>
        <w:widowControl/>
        <w:adjustRightInd w:val="0"/>
        <w:rPr>
          <w:rFonts w:asciiTheme="minorHAnsi" w:eastAsia="LiberationSerif" w:hAnsiTheme="minorHAnsi" w:cstheme="minorHAnsi"/>
          <w:sz w:val="24"/>
          <w:szCs w:val="24"/>
          <w:lang w:val="es-PY"/>
        </w:rPr>
      </w:pPr>
    </w:p>
    <w:p w14:paraId="7CE902C4" w14:textId="77777777" w:rsidR="00AC7A86" w:rsidRPr="00FB2F5B" w:rsidRDefault="00AC7A86" w:rsidP="00AC7A86">
      <w:pPr>
        <w:widowControl/>
        <w:adjustRightInd w:val="0"/>
        <w:rPr>
          <w:rFonts w:asciiTheme="minorHAnsi" w:eastAsia="LiberationSerif" w:hAnsiTheme="minorHAnsi" w:cstheme="minorHAnsi"/>
          <w:b/>
          <w:bCs/>
          <w:sz w:val="24"/>
          <w:szCs w:val="24"/>
          <w:lang w:val="es-PY"/>
        </w:rPr>
      </w:pPr>
      <w:r w:rsidRPr="00FB2F5B">
        <w:rPr>
          <w:rFonts w:asciiTheme="minorHAnsi" w:eastAsia="LiberationSerif" w:hAnsiTheme="minorHAnsi" w:cstheme="minorHAnsi"/>
          <w:b/>
          <w:bCs/>
          <w:sz w:val="24"/>
          <w:szCs w:val="24"/>
          <w:lang w:val="es-PY"/>
        </w:rPr>
        <w:t>Diez Constantes Antrópicas Críticas</w:t>
      </w:r>
    </w:p>
    <w:p w14:paraId="121C11B1" w14:textId="77777777" w:rsidR="00AC7A86" w:rsidRPr="00FB2F5B" w:rsidRDefault="00AC7A86" w:rsidP="00E566D5">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A las cinco constantes previamente mencionadas, los científicos añaden una lista exhaustiva de variables vitales:</w:t>
      </w:r>
    </w:p>
    <w:p w14:paraId="59DF69C6" w14:textId="00E5C097" w:rsidR="00AC7A86" w:rsidRPr="00FB2F5B" w:rsidRDefault="00AC7A86" w:rsidP="00E566D5">
      <w:pPr>
        <w:widowControl/>
        <w:numPr>
          <w:ilvl w:val="0"/>
          <w:numId w:val="4"/>
        </w:numPr>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Fuerza centrífuga y gravedad:</w:t>
      </w:r>
      <w:r w:rsidRPr="00FB2F5B">
        <w:rPr>
          <w:rFonts w:asciiTheme="minorHAnsi" w:eastAsia="LiberationSerif" w:hAnsiTheme="minorHAnsi" w:cstheme="minorHAnsi"/>
          <w:sz w:val="24"/>
          <w:szCs w:val="24"/>
          <w:lang w:val="es-PY"/>
        </w:rPr>
        <w:t xml:space="preserve"> Si la fuerza centrífuga de los movimientos planetarios no equilibrara exactamente la atracción gravitatoria, nada podría mantenerse en órbita alrededor del sol.</w:t>
      </w:r>
      <w:r w:rsidR="00E566D5" w:rsidRPr="00FB2F5B">
        <w:rPr>
          <w:rFonts w:asciiTheme="minorHAnsi" w:eastAsia="LiberationSerif" w:hAnsiTheme="minorHAnsi" w:cstheme="minorHAnsi"/>
          <w:sz w:val="24"/>
          <w:szCs w:val="24"/>
          <w:lang w:val="es-PY"/>
        </w:rPr>
        <w:br/>
      </w:r>
    </w:p>
    <w:p w14:paraId="6AE9ACCA" w14:textId="59287A39" w:rsidR="00AC7A86" w:rsidRPr="00FB2F5B" w:rsidRDefault="00AC7A86" w:rsidP="00E566D5">
      <w:pPr>
        <w:widowControl/>
        <w:numPr>
          <w:ilvl w:val="0"/>
          <w:numId w:val="4"/>
        </w:numPr>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lastRenderedPageBreak/>
        <w:t>Expansión del universo:</w:t>
      </w:r>
      <w:r w:rsidRPr="00FB2F5B">
        <w:rPr>
          <w:rFonts w:asciiTheme="minorHAnsi" w:eastAsia="LiberationSerif" w:hAnsiTheme="minorHAnsi" w:cstheme="minorHAnsi"/>
          <w:sz w:val="24"/>
          <w:szCs w:val="24"/>
          <w:lang w:val="es-PY"/>
        </w:rPr>
        <w:t xml:space="preserve"> Si el cosmos se hubiera expandido una millonésima vez más lento tras el Big </w:t>
      </w:r>
      <w:proofErr w:type="spellStart"/>
      <w:r w:rsidRPr="00FB2F5B">
        <w:rPr>
          <w:rFonts w:asciiTheme="minorHAnsi" w:eastAsia="LiberationSerif" w:hAnsiTheme="minorHAnsi" w:cstheme="minorHAnsi"/>
          <w:sz w:val="24"/>
          <w:szCs w:val="24"/>
          <w:lang w:val="es-PY"/>
        </w:rPr>
        <w:t>Bang</w:t>
      </w:r>
      <w:proofErr w:type="spellEnd"/>
      <w:r w:rsidRPr="00FB2F5B">
        <w:rPr>
          <w:rFonts w:asciiTheme="minorHAnsi" w:eastAsia="LiberationSerif" w:hAnsiTheme="minorHAnsi" w:cstheme="minorHAnsi"/>
          <w:sz w:val="24"/>
          <w:szCs w:val="24"/>
          <w:lang w:val="es-PY"/>
        </w:rPr>
        <w:t>, habría colapsado antes de que nacieran las estrellas. Si se hubiera expandido más rápido, jamás se habrían formado las galaxias.</w:t>
      </w:r>
      <w:r w:rsidR="00E566D5" w:rsidRPr="00FB2F5B">
        <w:rPr>
          <w:rFonts w:asciiTheme="minorHAnsi" w:eastAsia="LiberationSerif" w:hAnsiTheme="minorHAnsi" w:cstheme="minorHAnsi"/>
          <w:sz w:val="24"/>
          <w:szCs w:val="24"/>
          <w:lang w:val="es-PY"/>
        </w:rPr>
        <w:br/>
      </w:r>
    </w:p>
    <w:p w14:paraId="2196B5C0" w14:textId="00EFBC81" w:rsidR="00AC7A86" w:rsidRPr="00FB2F5B" w:rsidRDefault="00AC7A86" w:rsidP="00E566D5">
      <w:pPr>
        <w:widowControl/>
        <w:numPr>
          <w:ilvl w:val="0"/>
          <w:numId w:val="4"/>
        </w:numPr>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La velocidad de la luz:</w:t>
      </w:r>
      <w:r w:rsidRPr="00FB2F5B">
        <w:rPr>
          <w:rFonts w:asciiTheme="minorHAnsi" w:eastAsia="LiberationSerif" w:hAnsiTheme="minorHAnsi" w:cstheme="minorHAnsi"/>
          <w:sz w:val="24"/>
          <w:szCs w:val="24"/>
          <w:lang w:val="es-PY"/>
        </w:rPr>
        <w:t xml:space="preserve"> Fijada en 299,792,458 metros por segundo, cualquier mínima alteración en esta velocidad desestabilizaría todas las demás leyes de la física.</w:t>
      </w:r>
      <w:r w:rsidR="00E566D5" w:rsidRPr="00FB2F5B">
        <w:rPr>
          <w:rFonts w:asciiTheme="minorHAnsi" w:eastAsia="LiberationSerif" w:hAnsiTheme="minorHAnsi" w:cstheme="minorHAnsi"/>
          <w:sz w:val="24"/>
          <w:szCs w:val="24"/>
          <w:lang w:val="es-PY"/>
        </w:rPr>
        <w:br/>
      </w:r>
    </w:p>
    <w:p w14:paraId="2DC73DAD" w14:textId="081F4103" w:rsidR="00AC7A86" w:rsidRPr="00FB2F5B" w:rsidRDefault="00AC7A86" w:rsidP="00E566D5">
      <w:pPr>
        <w:widowControl/>
        <w:numPr>
          <w:ilvl w:val="0"/>
          <w:numId w:val="4"/>
        </w:numPr>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Niveles de vapor de agua:</w:t>
      </w:r>
      <w:r w:rsidRPr="00FB2F5B">
        <w:rPr>
          <w:rFonts w:asciiTheme="minorHAnsi" w:eastAsia="LiberationSerif" w:hAnsiTheme="minorHAnsi" w:cstheme="minorHAnsi"/>
          <w:sz w:val="24"/>
          <w:szCs w:val="24"/>
          <w:lang w:val="es-PY"/>
        </w:rPr>
        <w:t xml:space="preserve"> Un incremento causaría un efecto invernadero descontrolado e hirviente; una disminución generaría una glaciación letal permanente.</w:t>
      </w:r>
      <w:r w:rsidR="00E566D5" w:rsidRPr="00FB2F5B">
        <w:rPr>
          <w:rFonts w:asciiTheme="minorHAnsi" w:eastAsia="LiberationSerif" w:hAnsiTheme="minorHAnsi" w:cstheme="minorHAnsi"/>
          <w:sz w:val="24"/>
          <w:szCs w:val="24"/>
          <w:lang w:val="es-PY"/>
        </w:rPr>
        <w:br/>
      </w:r>
    </w:p>
    <w:p w14:paraId="4F95CECB" w14:textId="320DC0A5" w:rsidR="00AC7A86" w:rsidRPr="00FB2F5B" w:rsidRDefault="00AC7A86" w:rsidP="00E566D5">
      <w:pPr>
        <w:widowControl/>
        <w:numPr>
          <w:ilvl w:val="0"/>
          <w:numId w:val="4"/>
        </w:numPr>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La órbita de Júpiter:</w:t>
      </w:r>
      <w:r w:rsidRPr="00FB2F5B">
        <w:rPr>
          <w:rFonts w:asciiTheme="minorHAnsi" w:eastAsia="LiberationSerif" w:hAnsiTheme="minorHAnsi" w:cstheme="minorHAnsi"/>
          <w:sz w:val="24"/>
          <w:szCs w:val="24"/>
          <w:lang w:val="es-PY"/>
        </w:rPr>
        <w:t xml:space="preserve"> Funciona como un inmenso escudo protector gravitacional. Si no estuviera allí, atraería hacia la Tierra un bombardeo constante de asteroides y cometas aniquiladores.</w:t>
      </w:r>
      <w:r w:rsidR="00E566D5" w:rsidRPr="00FB2F5B">
        <w:rPr>
          <w:rFonts w:asciiTheme="minorHAnsi" w:eastAsia="LiberationSerif" w:hAnsiTheme="minorHAnsi" w:cstheme="minorHAnsi"/>
          <w:sz w:val="24"/>
          <w:szCs w:val="24"/>
          <w:lang w:val="es-PY"/>
        </w:rPr>
        <w:br/>
      </w:r>
    </w:p>
    <w:p w14:paraId="412B1D62" w14:textId="54A453E4" w:rsidR="00AC7A86" w:rsidRPr="00FB2F5B" w:rsidRDefault="00AC7A86" w:rsidP="00E566D5">
      <w:pPr>
        <w:widowControl/>
        <w:numPr>
          <w:ilvl w:val="0"/>
          <w:numId w:val="4"/>
        </w:numPr>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Grosor de la corteza terrestre:</w:t>
      </w:r>
      <w:r w:rsidRPr="00FB2F5B">
        <w:rPr>
          <w:rFonts w:asciiTheme="minorHAnsi" w:eastAsia="LiberationSerif" w:hAnsiTheme="minorHAnsi" w:cstheme="minorHAnsi"/>
          <w:sz w:val="24"/>
          <w:szCs w:val="24"/>
          <w:lang w:val="es-PY"/>
        </w:rPr>
        <w:t xml:space="preserve"> Si fuera más gruesa, la corteza absorbería demasiado oxígeno de la atmósfera; si fuera más delgada, el vulcanismo masivo haría la vida insostenible.</w:t>
      </w:r>
      <w:r w:rsidR="00E566D5" w:rsidRPr="00FB2F5B">
        <w:rPr>
          <w:rFonts w:asciiTheme="minorHAnsi" w:eastAsia="LiberationSerif" w:hAnsiTheme="minorHAnsi" w:cstheme="minorHAnsi"/>
          <w:sz w:val="24"/>
          <w:szCs w:val="24"/>
          <w:lang w:val="es-PY"/>
        </w:rPr>
        <w:br/>
      </w:r>
    </w:p>
    <w:p w14:paraId="2E131810" w14:textId="3698BF9E" w:rsidR="00AC7A86" w:rsidRPr="00FB2F5B" w:rsidRDefault="00AC7A86" w:rsidP="00E566D5">
      <w:pPr>
        <w:widowControl/>
        <w:numPr>
          <w:ilvl w:val="0"/>
          <w:numId w:val="4"/>
        </w:numPr>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Rotación terrestre:</w:t>
      </w:r>
      <w:r w:rsidRPr="00FB2F5B">
        <w:rPr>
          <w:rFonts w:asciiTheme="minorHAnsi" w:eastAsia="LiberationSerif" w:hAnsiTheme="minorHAnsi" w:cstheme="minorHAnsi"/>
          <w:sz w:val="24"/>
          <w:szCs w:val="24"/>
          <w:lang w:val="es-PY"/>
        </w:rPr>
        <w:t xml:space="preserve"> Un ciclo mayor a veinticuatro horas crearía cambios de temperatura extremos e insoportables entre el día y la noche; un ciclo más corto provocaría vientos huracanados perpetuos a nivel global.</w:t>
      </w:r>
      <w:r w:rsidR="00FB2F5B" w:rsidRPr="00FB2F5B">
        <w:rPr>
          <w:rFonts w:asciiTheme="minorHAnsi" w:eastAsia="LiberationSerif" w:hAnsiTheme="minorHAnsi" w:cstheme="minorHAnsi"/>
          <w:sz w:val="24"/>
          <w:szCs w:val="24"/>
          <w:lang w:val="es-PY"/>
        </w:rPr>
        <w:br/>
      </w:r>
    </w:p>
    <w:p w14:paraId="2D8EE106" w14:textId="1CFBDD21" w:rsidR="00AC7A86" w:rsidRPr="00FB2F5B" w:rsidRDefault="00AC7A86" w:rsidP="00E566D5">
      <w:pPr>
        <w:widowControl/>
        <w:numPr>
          <w:ilvl w:val="0"/>
          <w:numId w:val="4"/>
        </w:numPr>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Inclinación del eje:</w:t>
      </w:r>
      <w:r w:rsidRPr="00FB2F5B">
        <w:rPr>
          <w:rFonts w:asciiTheme="minorHAnsi" w:eastAsia="LiberationSerif" w:hAnsiTheme="minorHAnsi" w:cstheme="minorHAnsi"/>
          <w:sz w:val="24"/>
          <w:szCs w:val="24"/>
          <w:lang w:val="es-PY"/>
        </w:rPr>
        <w:t xml:space="preserve"> Los exactos 23 grados actuales permiten la distribución de la temperatura. Alterarlo descompensaría el clima planetario por completo.</w:t>
      </w:r>
      <w:r w:rsidR="00FB2F5B">
        <w:rPr>
          <w:rFonts w:asciiTheme="minorHAnsi" w:eastAsia="LiberationSerif" w:hAnsiTheme="minorHAnsi" w:cstheme="minorHAnsi"/>
          <w:sz w:val="24"/>
          <w:szCs w:val="24"/>
          <w:lang w:val="es-PY"/>
        </w:rPr>
        <w:br/>
      </w:r>
    </w:p>
    <w:p w14:paraId="5D5B7A65" w14:textId="055EEE78" w:rsidR="00AC7A86" w:rsidRPr="00FB2F5B" w:rsidRDefault="00AC7A86" w:rsidP="00E566D5">
      <w:pPr>
        <w:widowControl/>
        <w:numPr>
          <w:ilvl w:val="0"/>
          <w:numId w:val="4"/>
        </w:numPr>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Descargas eléctricas (rayos):</w:t>
      </w:r>
      <w:r w:rsidRPr="00FB2F5B">
        <w:rPr>
          <w:rFonts w:asciiTheme="minorHAnsi" w:eastAsia="LiberationSerif" w:hAnsiTheme="minorHAnsi" w:cstheme="minorHAnsi"/>
          <w:sz w:val="24"/>
          <w:szCs w:val="24"/>
          <w:lang w:val="es-PY"/>
        </w:rPr>
        <w:t xml:space="preserve"> Una mayor tasa global provocaría incendios continentales masivos; una tasa menor detendría la fijación del nitrógeno necesario en los suelos para el cultivo.</w:t>
      </w:r>
      <w:r w:rsidR="00FB2F5B">
        <w:rPr>
          <w:rFonts w:asciiTheme="minorHAnsi" w:eastAsia="LiberationSerif" w:hAnsiTheme="minorHAnsi" w:cstheme="minorHAnsi"/>
          <w:sz w:val="24"/>
          <w:szCs w:val="24"/>
          <w:lang w:val="es-PY"/>
        </w:rPr>
        <w:br/>
      </w:r>
    </w:p>
    <w:p w14:paraId="19735F04" w14:textId="25EF1CE7" w:rsidR="00AC7A86" w:rsidRPr="00FB2F5B" w:rsidRDefault="00AC7A86" w:rsidP="00E566D5">
      <w:pPr>
        <w:widowControl/>
        <w:numPr>
          <w:ilvl w:val="0"/>
          <w:numId w:val="4"/>
        </w:numPr>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Actividad sísmica:</w:t>
      </w:r>
      <w:r w:rsidRPr="00FB2F5B">
        <w:rPr>
          <w:rFonts w:asciiTheme="minorHAnsi" w:eastAsia="LiberationSerif" w:hAnsiTheme="minorHAnsi" w:cstheme="minorHAnsi"/>
          <w:sz w:val="24"/>
          <w:szCs w:val="24"/>
          <w:lang w:val="es-PY"/>
        </w:rPr>
        <w:t xml:space="preserve"> Aunque los terremotos son mortales, sin el levantamiento tectónico, los nutrientes arrastrados al fondo oceánico nunca regresarían a los continentes para sostener la biosfera.</w:t>
      </w:r>
      <w:r w:rsidR="00FB2F5B">
        <w:rPr>
          <w:rFonts w:asciiTheme="minorHAnsi" w:eastAsia="LiberationSerif" w:hAnsiTheme="minorHAnsi" w:cstheme="minorHAnsi"/>
          <w:sz w:val="24"/>
          <w:szCs w:val="24"/>
          <w:lang w:val="es-PY"/>
        </w:rPr>
        <w:br/>
      </w:r>
    </w:p>
    <w:p w14:paraId="7A10ECA0" w14:textId="77777777" w:rsidR="00AC7A86" w:rsidRPr="00FB2F5B" w:rsidRDefault="00AC7A86" w:rsidP="00AC7A86">
      <w:pPr>
        <w:widowControl/>
        <w:adjustRightInd w:val="0"/>
        <w:rPr>
          <w:rFonts w:asciiTheme="minorHAnsi" w:eastAsia="LiberationSerif" w:hAnsiTheme="minorHAnsi" w:cstheme="minorHAnsi"/>
          <w:b/>
          <w:bCs/>
          <w:sz w:val="24"/>
          <w:szCs w:val="24"/>
          <w:lang w:val="es-PY"/>
        </w:rPr>
      </w:pPr>
      <w:r w:rsidRPr="00FB2F5B">
        <w:rPr>
          <w:rFonts w:asciiTheme="minorHAnsi" w:eastAsia="LiberationSerif" w:hAnsiTheme="minorHAnsi" w:cstheme="minorHAnsi"/>
          <w:b/>
          <w:bCs/>
          <w:sz w:val="24"/>
          <w:szCs w:val="24"/>
          <w:lang w:val="es-PY"/>
        </w:rPr>
        <w:t>La Improbabilidad Matemática y la Respuesta Atea</w:t>
      </w:r>
    </w:p>
    <w:p w14:paraId="76529D99" w14:textId="7C85A269" w:rsidR="00AC7A86" w:rsidRPr="00FB2F5B" w:rsidRDefault="00AC7A86" w:rsidP="00AC7A86">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¿Es posible que este ajuste milimétrico sea obra de la casualidad? El astrofísico Hugh Ross calculó la probabilidad de que 122 constantes universales se alineen espontáneamente. Asumiendo que existen </w:t>
      </w:r>
      <w:r w:rsidR="00C0635E" w:rsidRPr="00C0635E">
        <w:rPr>
          <w:rFonts w:asciiTheme="minorHAnsi" w:eastAsia="LiberationSerif" w:hAnsiTheme="minorHAnsi" w:cstheme="minorHAnsi"/>
          <w:sz w:val="24"/>
          <w:szCs w:val="24"/>
          <w:lang w:val="es-PY"/>
        </w:rPr>
        <w:t>10.000.000.000.000.000.000.000</w:t>
      </w:r>
      <w:r w:rsidR="00C0635E">
        <w:rPr>
          <w:rFonts w:asciiTheme="minorHAnsi" w:eastAsia="LiberationSerif" w:hAnsiTheme="minorHAnsi" w:cstheme="minorHAnsi"/>
          <w:sz w:val="24"/>
          <w:szCs w:val="24"/>
          <w:lang w:val="es-PY"/>
        </w:rPr>
        <w:t xml:space="preserve"> </w:t>
      </w:r>
      <w:r w:rsidRPr="00FB2F5B">
        <w:rPr>
          <w:rFonts w:asciiTheme="minorHAnsi" w:eastAsia="LiberationSerif" w:hAnsiTheme="minorHAnsi" w:cstheme="minorHAnsi"/>
          <w:sz w:val="24"/>
          <w:szCs w:val="24"/>
          <w:lang w:val="es-PY"/>
        </w:rPr>
        <w:t xml:space="preserve">planetas en el cosmos, la probabilidad de que uno reúna las condiciones ideales al azar es de una entre </w:t>
      </w:r>
      <w:r w:rsidR="00C0635E">
        <w:t>100.000.000.000.000.000.000.000.000.000.000.000.000.000.000.000.000.000.000.000.000.000.000.000.000.000.000.000.000.000.000.000.000.000.000.000.000.000.000.000.000.000.000.000.000.000.000</w:t>
      </w:r>
      <w:r w:rsidR="00C0635E">
        <w:br/>
      </w:r>
      <w:r w:rsidRPr="00FB2F5B">
        <w:rPr>
          <w:rFonts w:asciiTheme="minorHAnsi" w:eastAsia="LiberationSerif" w:hAnsiTheme="minorHAnsi" w:cstheme="minorHAnsi"/>
          <w:sz w:val="24"/>
          <w:szCs w:val="24"/>
          <w:lang w:val="es-PY"/>
        </w:rPr>
        <w:t xml:space="preserve">Teniendo en cuenta que en todo el universo observable solo existen aproximadamente </w:t>
      </w:r>
      <w:r w:rsidR="00C0635E">
        <w:t>10.000.000.000.000.000.000.000.000.000.000.000.000.000.000.000.000.000.000.000.000.000.000.000</w:t>
      </w:r>
      <w:r w:rsidR="00C0635E">
        <w:t xml:space="preserve"> </w:t>
      </w:r>
      <w:r w:rsidRPr="00FB2F5B">
        <w:rPr>
          <w:rFonts w:asciiTheme="minorHAnsi" w:eastAsia="LiberationSerif" w:hAnsiTheme="minorHAnsi" w:cstheme="minorHAnsi"/>
          <w:sz w:val="24"/>
          <w:szCs w:val="24"/>
          <w:lang w:val="es-PY"/>
        </w:rPr>
        <w:t>átomos, albergar vida por accidente carece por completo de fundamento matemático.</w:t>
      </w:r>
      <w:r w:rsidR="00FB2F5B">
        <w:rPr>
          <w:rFonts w:asciiTheme="minorHAnsi" w:eastAsia="LiberationSerif" w:hAnsiTheme="minorHAnsi" w:cstheme="minorHAnsi"/>
          <w:sz w:val="24"/>
          <w:szCs w:val="24"/>
          <w:lang w:val="es-PY"/>
        </w:rPr>
        <w:br/>
      </w:r>
    </w:p>
    <w:p w14:paraId="5A74F0F0" w14:textId="77777777" w:rsidR="00AC7A86" w:rsidRPr="00C0635E" w:rsidRDefault="00AC7A86" w:rsidP="00AC7A86">
      <w:pPr>
        <w:widowControl/>
        <w:adjustRightInd w:val="0"/>
        <w:rPr>
          <w:rFonts w:asciiTheme="minorHAnsi" w:eastAsia="LiberationSerif" w:hAnsiTheme="minorHAnsi" w:cstheme="minorHAnsi"/>
          <w:i/>
          <w:iCs/>
          <w:sz w:val="24"/>
          <w:szCs w:val="24"/>
          <w:lang w:val="es-PY"/>
        </w:rPr>
      </w:pPr>
      <w:r w:rsidRPr="00C0635E">
        <w:rPr>
          <w:rFonts w:asciiTheme="minorHAnsi" w:eastAsia="LiberationSerif" w:hAnsiTheme="minorHAnsi" w:cstheme="minorHAnsi"/>
          <w:i/>
          <w:iCs/>
          <w:sz w:val="24"/>
          <w:szCs w:val="24"/>
          <w:lang w:val="es-PY"/>
        </w:rPr>
        <w:t xml:space="preserve">“Las observaciones de la ciencia moderna parecen sugerir un plan sobrenatural subyacente.” — Arno </w:t>
      </w:r>
      <w:proofErr w:type="spellStart"/>
      <w:r w:rsidRPr="00C0635E">
        <w:rPr>
          <w:rFonts w:asciiTheme="minorHAnsi" w:eastAsia="LiberationSerif" w:hAnsiTheme="minorHAnsi" w:cstheme="minorHAnsi"/>
          <w:i/>
          <w:iCs/>
          <w:sz w:val="24"/>
          <w:szCs w:val="24"/>
          <w:lang w:val="es-PY"/>
        </w:rPr>
        <w:t>Penzias</w:t>
      </w:r>
      <w:proofErr w:type="spellEnd"/>
      <w:r w:rsidRPr="00C0635E">
        <w:rPr>
          <w:rFonts w:asciiTheme="minorHAnsi" w:eastAsia="LiberationSerif" w:hAnsiTheme="minorHAnsi" w:cstheme="minorHAnsi"/>
          <w:i/>
          <w:iCs/>
          <w:sz w:val="24"/>
          <w:szCs w:val="24"/>
          <w:lang w:val="es-PY"/>
        </w:rPr>
        <w:t>, Premio Nobel.</w:t>
      </w:r>
    </w:p>
    <w:p w14:paraId="534C18DA" w14:textId="77777777" w:rsidR="00AC7A86" w:rsidRPr="00FB2F5B" w:rsidRDefault="00AC7A86" w:rsidP="00AC7A86">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Ante una evidencia calificada por expertos como la "prueba cosmológica" de la existencia de Dios, la comunidad atea responde dividida. Científicos como el astrónomo Fred Hoyle admiten la huella innegable de un "súper intelecto" en la física y la biología, reconociendo que las "fuerzas ciegas" no pueden justificar la realidad.</w:t>
      </w:r>
    </w:p>
    <w:p w14:paraId="29625217" w14:textId="77777777" w:rsidR="00AC7A86" w:rsidRPr="00FB2F5B" w:rsidRDefault="00AC7A86" w:rsidP="00AC7A86">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Otros, decididos a negar un Diseñador, recurren a la metafísica de la </w:t>
      </w:r>
      <w:r w:rsidRPr="00FB2F5B">
        <w:rPr>
          <w:rFonts w:asciiTheme="minorHAnsi" w:eastAsia="LiberationSerif" w:hAnsiTheme="minorHAnsi" w:cstheme="minorHAnsi"/>
          <w:b/>
          <w:bCs/>
          <w:sz w:val="24"/>
          <w:szCs w:val="24"/>
          <w:lang w:val="es-PY"/>
        </w:rPr>
        <w:t>teoría del universo múltiple</w:t>
      </w:r>
      <w:r w:rsidRPr="00FB2F5B">
        <w:rPr>
          <w:rFonts w:asciiTheme="minorHAnsi" w:eastAsia="LiberationSerif" w:hAnsiTheme="minorHAnsi" w:cstheme="minorHAnsi"/>
          <w:sz w:val="24"/>
          <w:szCs w:val="24"/>
          <w:lang w:val="es-PY"/>
        </w:rPr>
        <w:t xml:space="preserve"> (el Multiverso). Esta idea sostiene que existe una cantidad infinita de universos alternos y, por pura estadística, el nuestro resultó ser el afortunado que generó vida.</w:t>
      </w:r>
    </w:p>
    <w:p w14:paraId="3BF40F9A" w14:textId="77777777" w:rsidR="00AC7A86" w:rsidRPr="00FB2F5B" w:rsidRDefault="00AC7A86" w:rsidP="00AC7A86">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lastRenderedPageBreak/>
        <w:t>Sin embargo, esta teoría enfrenta cuatro objeciones fatales:</w:t>
      </w:r>
    </w:p>
    <w:p w14:paraId="1D075938" w14:textId="172B974F" w:rsidR="00AC7A86" w:rsidRPr="00FB2F5B" w:rsidRDefault="00F63C91" w:rsidP="00AC7A86">
      <w:pPr>
        <w:widowControl/>
        <w:numPr>
          <w:ilvl w:val="0"/>
          <w:numId w:val="3"/>
        </w:numPr>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Cero evidencias</w:t>
      </w:r>
      <w:r w:rsidR="00AC7A86" w:rsidRPr="00FB2F5B">
        <w:rPr>
          <w:rFonts w:asciiTheme="minorHAnsi" w:eastAsia="LiberationSerif" w:hAnsiTheme="minorHAnsi" w:cstheme="minorHAnsi"/>
          <w:b/>
          <w:bCs/>
          <w:sz w:val="24"/>
          <w:szCs w:val="24"/>
          <w:lang w:val="es-PY"/>
        </w:rPr>
        <w:t>:</w:t>
      </w:r>
      <w:r w:rsidR="00AC7A86" w:rsidRPr="00FB2F5B">
        <w:rPr>
          <w:rFonts w:asciiTheme="minorHAnsi" w:eastAsia="LiberationSerif" w:hAnsiTheme="minorHAnsi" w:cstheme="minorHAnsi"/>
          <w:sz w:val="24"/>
          <w:szCs w:val="24"/>
          <w:lang w:val="es-PY"/>
        </w:rPr>
        <w:t xml:space="preserve"> No hay ninguna prueba observable más allá de nuestro propio universo. Es un constructo metafísico basado puramente en la fe.</w:t>
      </w:r>
      <w:r>
        <w:rPr>
          <w:rFonts w:asciiTheme="minorHAnsi" w:eastAsia="LiberationSerif" w:hAnsiTheme="minorHAnsi" w:cstheme="minorHAnsi"/>
          <w:sz w:val="24"/>
          <w:szCs w:val="24"/>
          <w:lang w:val="es-PY"/>
        </w:rPr>
        <w:br/>
      </w:r>
    </w:p>
    <w:p w14:paraId="3DF67DC1" w14:textId="5E054BCF" w:rsidR="00AC7A86" w:rsidRPr="00FB2F5B" w:rsidRDefault="00AC7A86" w:rsidP="00AC7A86">
      <w:pPr>
        <w:widowControl/>
        <w:numPr>
          <w:ilvl w:val="0"/>
          <w:numId w:val="3"/>
        </w:numPr>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Imposibilidad finita:</w:t>
      </w:r>
      <w:r w:rsidRPr="00FB2F5B">
        <w:rPr>
          <w:rFonts w:asciiTheme="minorHAnsi" w:eastAsia="LiberationSerif" w:hAnsiTheme="minorHAnsi" w:cstheme="minorHAnsi"/>
          <w:sz w:val="24"/>
          <w:szCs w:val="24"/>
          <w:lang w:val="es-PY"/>
        </w:rPr>
        <w:t xml:space="preserve"> Es lógicamente imposible alojar una cantidad infinita de cosas finitas (universos cerrados).</w:t>
      </w:r>
      <w:r w:rsidR="00F63C91">
        <w:rPr>
          <w:rFonts w:asciiTheme="minorHAnsi" w:eastAsia="LiberationSerif" w:hAnsiTheme="minorHAnsi" w:cstheme="minorHAnsi"/>
          <w:sz w:val="24"/>
          <w:szCs w:val="24"/>
          <w:lang w:val="es-PY"/>
        </w:rPr>
        <w:br/>
      </w:r>
    </w:p>
    <w:p w14:paraId="344328BC" w14:textId="0C3A2BE7" w:rsidR="00AC7A86" w:rsidRPr="00FB2F5B" w:rsidRDefault="00AC7A86" w:rsidP="00AC7A86">
      <w:pPr>
        <w:widowControl/>
        <w:numPr>
          <w:ilvl w:val="0"/>
          <w:numId w:val="3"/>
        </w:numPr>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La paradoja del Creador:</w:t>
      </w:r>
      <w:r w:rsidRPr="00FB2F5B">
        <w:rPr>
          <w:rFonts w:asciiTheme="minorHAnsi" w:eastAsia="LiberationSerif" w:hAnsiTheme="minorHAnsi" w:cstheme="minorHAnsi"/>
          <w:sz w:val="24"/>
          <w:szCs w:val="24"/>
          <w:lang w:val="es-PY"/>
        </w:rPr>
        <w:t xml:space="preserve"> Incluso si existiera un generador de múltiples universos, el mecanismo necesario para crearlos requeriría a su vez un nivel de diseño superlativo, multiplicando la necesidad del Diseñador en lugar de eliminarla.</w:t>
      </w:r>
      <w:r w:rsidR="00F63C91">
        <w:rPr>
          <w:rFonts w:asciiTheme="minorHAnsi" w:eastAsia="LiberationSerif" w:hAnsiTheme="minorHAnsi" w:cstheme="minorHAnsi"/>
          <w:sz w:val="24"/>
          <w:szCs w:val="24"/>
          <w:lang w:val="es-PY"/>
        </w:rPr>
        <w:br/>
      </w:r>
    </w:p>
    <w:p w14:paraId="0F7E830D" w14:textId="77777777" w:rsidR="00AC7A86" w:rsidRPr="00FB2F5B" w:rsidRDefault="00AC7A86" w:rsidP="00AC7A86">
      <w:pPr>
        <w:widowControl/>
        <w:numPr>
          <w:ilvl w:val="0"/>
          <w:numId w:val="3"/>
        </w:numPr>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b/>
          <w:bCs/>
          <w:sz w:val="24"/>
          <w:szCs w:val="24"/>
          <w:lang w:val="es-PY"/>
        </w:rPr>
        <w:t>Licencia para el absurdo:</w:t>
      </w:r>
      <w:r w:rsidRPr="00FB2F5B">
        <w:rPr>
          <w:rFonts w:asciiTheme="minorHAnsi" w:eastAsia="LiberationSerif" w:hAnsiTheme="minorHAnsi" w:cstheme="minorHAnsi"/>
          <w:sz w:val="24"/>
          <w:szCs w:val="24"/>
          <w:lang w:val="es-PY"/>
        </w:rPr>
        <w:t xml:space="preserve"> Es una excusa filosófica tan laxa que podría justificar cualquier tragedia. Bajo el amparo de los infinitos universos paralelos, atrocidades humanas como el Holocausto o los ataques terroristas podrían racionalizarse como "accidentes probabilísticos" en los que los verdaderos culpables carecen de responsabilidad real.</w:t>
      </w:r>
    </w:p>
    <w:p w14:paraId="2B650825" w14:textId="77777777" w:rsidR="002E1E14" w:rsidRPr="00FB2F5B" w:rsidRDefault="002E1E14" w:rsidP="002E1E14">
      <w:pPr>
        <w:widowControl/>
        <w:adjustRightInd w:val="0"/>
        <w:rPr>
          <w:rFonts w:asciiTheme="minorHAnsi" w:eastAsia="LiberationSerif" w:hAnsiTheme="minorHAnsi" w:cstheme="minorHAnsi"/>
          <w:sz w:val="24"/>
          <w:szCs w:val="24"/>
          <w:lang w:val="es-PY"/>
        </w:rPr>
      </w:pPr>
    </w:p>
    <w:p w14:paraId="580DC36E" w14:textId="41B2C232" w:rsidR="00EC12EC" w:rsidRPr="00EC12EC" w:rsidRDefault="00F63C91" w:rsidP="00EC12EC">
      <w:pPr>
        <w:widowControl/>
        <w:adjustRightInd w:val="0"/>
        <w:rPr>
          <w:rFonts w:asciiTheme="minorHAnsi" w:eastAsia="LiberationSerif" w:hAnsiTheme="minorHAnsi" w:cstheme="minorHAnsi"/>
          <w:b/>
          <w:bCs/>
          <w:sz w:val="24"/>
          <w:szCs w:val="24"/>
          <w:lang w:val="es-PY"/>
        </w:rPr>
      </w:pPr>
      <w:r>
        <w:rPr>
          <w:rFonts w:asciiTheme="minorHAnsi" w:eastAsia="LiberationSerif" w:hAnsiTheme="minorHAnsi" w:cstheme="minorHAnsi"/>
          <w:sz w:val="24"/>
          <w:szCs w:val="24"/>
          <w:lang w:val="es-PY"/>
        </w:rPr>
        <w:br/>
      </w:r>
    </w:p>
    <w:p w14:paraId="230F26F5" w14:textId="77777777" w:rsidR="00EC12EC" w:rsidRPr="00EC12EC" w:rsidRDefault="00EC12EC" w:rsidP="00EC12EC">
      <w:pPr>
        <w:widowControl/>
        <w:adjustRightInd w:val="0"/>
        <w:rPr>
          <w:rFonts w:asciiTheme="minorHAnsi" w:eastAsia="LiberationSerif" w:hAnsiTheme="minorHAnsi" w:cstheme="minorHAnsi"/>
          <w:b/>
          <w:bCs/>
          <w:sz w:val="24"/>
          <w:szCs w:val="24"/>
          <w:lang w:val="es-PY"/>
        </w:rPr>
      </w:pPr>
      <w:r w:rsidRPr="00EC12EC">
        <w:rPr>
          <w:rFonts w:asciiTheme="minorHAnsi" w:eastAsia="LiberationSerif" w:hAnsiTheme="minorHAnsi" w:cstheme="minorHAnsi"/>
          <w:b/>
          <w:bCs/>
          <w:sz w:val="24"/>
          <w:szCs w:val="24"/>
          <w:lang w:val="es-PY"/>
        </w:rPr>
        <w:t>1. La Teoría del Multiverso: Un Absurdo Lógico</w:t>
      </w:r>
    </w:p>
    <w:p w14:paraId="1756503C"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En esta sección, retomo mi crítica a la teoría de los múltiples universos (el multiverso), calificándola como un intento desesperado del ateísmo por evadir las abrumadoras implicaciones del diseño inteligente. Para ilustrar lo ilógico de esta postura, utilizo una analogía contundente: sería como si los astronautas del Apolo 13, tras sobrevivir gracias a la ingeniería de la NASA, afirmaran que su nave no fue diseñada por nadie, sino que existe una cantidad infinita de naves espaciales generadas por la naturaleza, y que ellos simplemente tuvieron la suerte de caer en una que soporta la vida.</w:t>
      </w:r>
    </w:p>
    <w:p w14:paraId="6550CF5B"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p>
    <w:p w14:paraId="682FD3C9"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Esta analogía que presento desnuda la debilidad del argumento ateo: el absurdo evidente de la teoría del multiverso revela, paradójicamente, cuán fuerte es la evidencia a favor del diseño. Cuando la evidencia empírica es tan extrema y abrumadora, los escépticos se ven obligados a formular teorías igualmente extremas y carentes de fundamentos para intentar descartarla.</w:t>
      </w:r>
    </w:p>
    <w:p w14:paraId="0DDCBE48"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p>
    <w:p w14:paraId="687C9816"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2. El Transbordador Columbia y la Inmensidad Inabarcable</w:t>
      </w:r>
    </w:p>
    <w:p w14:paraId="0EE36C39"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Para poner en perspectiva nuestra pequeñez humana frente a la vastedad del diseño cósmico, recuerdo en mi texto la tragedia del transbordador espacial Columbia. El 1 de febrero de 2003, la nave, que viajaba a 25,000 kilómetros por hora, se desintegró al reingresar a la atmósfera terrestre, cobrando la vida de sus siete tripulantes. Aunque el presidente George W. Bush reafirmó el compromiso de la humanidad con la exploración espacial, la realidad que busco destacar es que nuestros viajes son insignificantes en comparación con las dimensiones del universo.</w:t>
      </w:r>
    </w:p>
    <w:p w14:paraId="45BB6D38"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p>
    <w:p w14:paraId="4259E51F"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Aquí, introduzco otra constante antrópica fascinante: la distancia promedio entre las estrellas. En nuestra galaxia, hay cien mil millones de estrellas separadas por una distancia promedio de 60 billones de kilómetros. Si las estrellas estuvieran más cerca o más lejos, las órbitas planetarias se desestabilizarían y la vida sería imposible.</w:t>
      </w:r>
    </w:p>
    <w:p w14:paraId="0DB79FB2"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p>
    <w:p w14:paraId="58762370"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 xml:space="preserve">Para que podamos comprender esta escala monumental, ofrezco un ejercicio mental: si pudieras viajar en un transbordador espacial a casi 10 kilómetros por segundo desde la época de Jesucristo hacia la estrella más cercana, hoy apenas habrías recorrido una centésima parte del trayecto. Tardarías más de 200,000 años en llegar. Considerando que hay tantas estrellas en el universo como granos de arena en todas las </w:t>
      </w:r>
      <w:r w:rsidRPr="00EC12EC">
        <w:rPr>
          <w:rFonts w:asciiTheme="minorHAnsi" w:eastAsia="LiberationSerif" w:hAnsiTheme="minorHAnsi" w:cstheme="minorHAnsi"/>
          <w:sz w:val="24"/>
          <w:szCs w:val="24"/>
          <w:lang w:val="es-PY"/>
        </w:rPr>
        <w:lastRenderedPageBreak/>
        <w:t>playas de la Tierra, demuestro que la inmensidad del cosmos resulta simplemente incomprensible para nuestra mente.</w:t>
      </w:r>
    </w:p>
    <w:p w14:paraId="473A6D3C"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p>
    <w:p w14:paraId="277D5FB4"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3. Los Cielos como Reflejo de lo Infinito</w:t>
      </w:r>
    </w:p>
    <w:p w14:paraId="0FCD4C1E"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 xml:space="preserve">Esta inabarcable inmensidad astronómica tiene para mí un claro propósito teológico. La Biblia (en pasajes como el Salmo 19 y el libro de Isaías) nos insta a mirar a los cielos si queremos entender la naturaleza de Dios. El universo no tiene límites observables desde nuestra perspectiva, y por lo tanto, sirve como la única analogía física viable para representar al "Creador no creado", un ser infinito y </w:t>
      </w:r>
      <w:proofErr w:type="spellStart"/>
      <w:r w:rsidRPr="00EC12EC">
        <w:rPr>
          <w:rFonts w:asciiTheme="minorHAnsi" w:eastAsia="LiberationSerif" w:hAnsiTheme="minorHAnsi" w:cstheme="minorHAnsi"/>
          <w:sz w:val="24"/>
          <w:szCs w:val="24"/>
          <w:lang w:val="es-PY"/>
        </w:rPr>
        <w:t>autoexistente</w:t>
      </w:r>
      <w:proofErr w:type="spellEnd"/>
      <w:r w:rsidRPr="00EC12EC">
        <w:rPr>
          <w:rFonts w:asciiTheme="minorHAnsi" w:eastAsia="LiberationSerif" w:hAnsiTheme="minorHAnsi" w:cstheme="minorHAnsi"/>
          <w:sz w:val="24"/>
          <w:szCs w:val="24"/>
          <w:lang w:val="es-PY"/>
        </w:rPr>
        <w:t>.</w:t>
      </w:r>
    </w:p>
    <w:p w14:paraId="51EDD890"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p>
    <w:p w14:paraId="2C99F8F6"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Cualquier imagen terrenal que intentara representar a Dios limitaría su majestad. Solo la infinidad de los cielos puede ilustrar la infinidad de sus atributos: su poder, su conocimiento y, sobre todo, su amor. Como declara el Salmo 103, la misericordia de Dios es tan grande como "la altura de los cielos sobre la tierra". Fue este mismo consuelo el que el presidente Bush invocó al citar a Isaías para honrar a los astronautas caídos del Columbia, recordando que el mismo Creador que nombra cada estrella del vasto universo conocía y cuidaba de esas siete almas.</w:t>
      </w:r>
    </w:p>
    <w:p w14:paraId="29F0B761"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p>
    <w:p w14:paraId="12B7DF0E"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4. El Peligro de lo "Ordinario" (La Advertencia de C.S. Lewis)</w:t>
      </w:r>
    </w:p>
    <w:p w14:paraId="32F4D542"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A pesar de vivir inmersos en este milagro cósmico, los seres humanos tendemos a ignorarlo. Citando al apóstol Pablo en Romanos, subrayo que el poder eterno de Dios se hace claramente visible a través de la Creación, dejándonos "sin excusa".</w:t>
      </w:r>
    </w:p>
    <w:p w14:paraId="75A60F27"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p>
    <w:p w14:paraId="7EA044A0"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Para explicar por qué ignoramos esta evidencia, recurro a la brillante obra de C.S. Lewis, Cartas del diablo a su sobrino. En ella, un demonio experimentado aconseja a su aprendiz que mantenga a los humanos enfocados en la "normalidad" de la rutina diaria y que los aleje de las ciencias verdaderas, ya que el estudio profundo de la realidad irremediablemente los haría pensar en Dios.</w:t>
      </w:r>
    </w:p>
    <w:p w14:paraId="657598E5"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p>
    <w:p w14:paraId="6B77833F"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El vértigo de la vida moderna nos anestesia. Solo cuando rompemos esa barrera de lo "ordinario" somos capaces de ver la verdad. Por eso, recuerdo cómo los astronautas que orbitaron la luna y vieron la Tierra flotando en el vacío leyeron reverentemente el libro del Génesis; y por eso el veterano John Glenn, a sus 77 años, mirando desde el transbordador espacial, afirmó que es "imposible" contemplar tal creación y no creer en Dios.</w:t>
      </w:r>
    </w:p>
    <w:p w14:paraId="62F303F7"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p>
    <w:p w14:paraId="1FEC1324"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5. La Fe Ciega del Ateísmo y mi Conclusión Teleológica</w:t>
      </w:r>
    </w:p>
    <w:p w14:paraId="3EA721F2"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Cierro mi exposición formalizando el argumento teleológico, el cual enriquezco con el Principio Antrópico de la siguiente manera:</w:t>
      </w:r>
    </w:p>
    <w:p w14:paraId="2CCE20E6"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p>
    <w:p w14:paraId="7AD0E52D"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Todo diseño tiene un diseñador.</w:t>
      </w:r>
    </w:p>
    <w:p w14:paraId="3AF4F672"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p>
    <w:p w14:paraId="629F3A12"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Sabemos, más allá de toda duda razonable, que el universo tiene un diseño extremadamente preciso.</w:t>
      </w:r>
    </w:p>
    <w:p w14:paraId="1183A965"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p>
    <w:p w14:paraId="03064DE7"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Por lo tanto, el universo tiene un Diseñador.</w:t>
      </w:r>
    </w:p>
    <w:p w14:paraId="23E751F7"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p>
    <w:p w14:paraId="7C40294D"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Argumento que no existe ninguna explicación racional y comprobable para este ajuste fino del universo que no apunte a un Diseñador Cósmico. Como señala el físico Paul Davies, creer en una serie infinita de universos aleatorios exige muchísima más "fe ciega" que creer en una Deidad infinita.</w:t>
      </w:r>
    </w:p>
    <w:p w14:paraId="447D6522"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p>
    <w:p w14:paraId="199DB46D"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 xml:space="preserve">Destaco la gran ironía de que los ateos suelen acusarnos a los creyentes de basarnos en posturas sin fundamentos empíricos. Sin embargo, en el debate cosmológico moderno, somos los creyentes quienes </w:t>
      </w:r>
      <w:r w:rsidRPr="00EC12EC">
        <w:rPr>
          <w:rFonts w:asciiTheme="minorHAnsi" w:eastAsia="LiberationSerif" w:hAnsiTheme="minorHAnsi" w:cstheme="minorHAnsi"/>
          <w:sz w:val="24"/>
          <w:szCs w:val="24"/>
          <w:lang w:val="es-PY"/>
        </w:rPr>
        <w:lastRenderedPageBreak/>
        <w:t xml:space="preserve">nos apoyamos en la observación científica (el Big </w:t>
      </w:r>
      <w:proofErr w:type="spellStart"/>
      <w:r w:rsidRPr="00EC12EC">
        <w:rPr>
          <w:rFonts w:asciiTheme="minorHAnsi" w:eastAsia="LiberationSerif" w:hAnsiTheme="minorHAnsi" w:cstheme="minorHAnsi"/>
          <w:sz w:val="24"/>
          <w:szCs w:val="24"/>
          <w:lang w:val="es-PY"/>
        </w:rPr>
        <w:t>Bang</w:t>
      </w:r>
      <w:proofErr w:type="spellEnd"/>
      <w:r w:rsidRPr="00EC12EC">
        <w:rPr>
          <w:rFonts w:asciiTheme="minorHAnsi" w:eastAsia="LiberationSerif" w:hAnsiTheme="minorHAnsi" w:cstheme="minorHAnsi"/>
          <w:sz w:val="24"/>
          <w:szCs w:val="24"/>
          <w:lang w:val="es-PY"/>
        </w:rPr>
        <w:t xml:space="preserve"> y la </w:t>
      </w:r>
      <w:proofErr w:type="spellStart"/>
      <w:r w:rsidRPr="00EC12EC">
        <w:rPr>
          <w:rFonts w:asciiTheme="minorHAnsi" w:eastAsia="LiberationSerif" w:hAnsiTheme="minorHAnsi" w:cstheme="minorHAnsi"/>
          <w:sz w:val="24"/>
          <w:szCs w:val="24"/>
          <w:lang w:val="es-PY"/>
        </w:rPr>
        <w:t>hiper-precisión</w:t>
      </w:r>
      <w:proofErr w:type="spellEnd"/>
      <w:r w:rsidRPr="00EC12EC">
        <w:rPr>
          <w:rFonts w:asciiTheme="minorHAnsi" w:eastAsia="LiberationSerif" w:hAnsiTheme="minorHAnsi" w:cstheme="minorHAnsi"/>
          <w:sz w:val="24"/>
          <w:szCs w:val="24"/>
          <w:lang w:val="es-PY"/>
        </w:rPr>
        <w:t xml:space="preserve"> de las constantes universales), mientras que el ateísmo se refugia en teorías puramente especulativas.</w:t>
      </w:r>
    </w:p>
    <w:p w14:paraId="521F82BA" w14:textId="77777777" w:rsidR="00EC12EC" w:rsidRPr="00EC12EC" w:rsidRDefault="00EC12EC" w:rsidP="00EC12EC">
      <w:pPr>
        <w:widowControl/>
        <w:adjustRightInd w:val="0"/>
        <w:rPr>
          <w:rFonts w:asciiTheme="minorHAnsi" w:eastAsia="LiberationSerif" w:hAnsiTheme="minorHAnsi" w:cstheme="minorHAnsi"/>
          <w:sz w:val="24"/>
          <w:szCs w:val="24"/>
          <w:lang w:val="es-PY"/>
        </w:rPr>
      </w:pPr>
    </w:p>
    <w:p w14:paraId="4D0D7C12" w14:textId="1DE6FE34" w:rsidR="00963557" w:rsidRPr="00EC12EC" w:rsidRDefault="00EC12EC" w:rsidP="00EC12EC">
      <w:pPr>
        <w:widowControl/>
        <w:adjustRightInd w:val="0"/>
        <w:rPr>
          <w:rFonts w:asciiTheme="minorHAnsi" w:eastAsia="LiberationSerif" w:hAnsiTheme="minorHAnsi" w:cstheme="minorHAnsi"/>
          <w:sz w:val="24"/>
          <w:szCs w:val="24"/>
          <w:lang w:val="es-PY"/>
        </w:rPr>
      </w:pPr>
      <w:r w:rsidRPr="00EC12EC">
        <w:rPr>
          <w:rFonts w:asciiTheme="minorHAnsi" w:eastAsia="LiberationSerif" w:hAnsiTheme="minorHAnsi" w:cstheme="minorHAnsi"/>
          <w:sz w:val="24"/>
          <w:szCs w:val="24"/>
          <w:lang w:val="es-PY"/>
        </w:rPr>
        <w:t>En última instancia, concluyo que la negación de Dios no radica en una falta de pruebas intelectuales o científicas. El rechazo al Creador es un problema meramente emocional y de voluntad. A pesar de la evidencia matemática y astronómica abrumadora, algunos simplemente se niegan a admitir la existencia de un Diseñador porque la idea les incomoda en su autonomía personal. La ciencia ha dejado de ser una excusa para la incredulidad y, como he demostrado, se ha convertido en el principal testigo de la Creación.</w:t>
      </w:r>
    </w:p>
    <w:p w14:paraId="39CAAEF5" w14:textId="2FA6CBA4" w:rsidR="00963557" w:rsidRPr="00FB2F5B" w:rsidRDefault="00963557" w:rsidP="00963557">
      <w:pPr>
        <w:widowControl/>
        <w:adjustRightInd w:val="0"/>
        <w:rPr>
          <w:rFonts w:asciiTheme="minorHAnsi" w:eastAsia="LiberationSerif" w:hAnsiTheme="minorHAnsi" w:cstheme="minorHAnsi"/>
          <w:sz w:val="24"/>
          <w:szCs w:val="24"/>
          <w:lang w:val="es-PY"/>
        </w:rPr>
      </w:pPr>
    </w:p>
    <w:p w14:paraId="2CDF15DD" w14:textId="05569D79" w:rsidR="00963557" w:rsidRPr="00FB2F5B" w:rsidRDefault="00963557" w:rsidP="00963557">
      <w:pPr>
        <w:widowControl/>
        <w:adjustRightInd w:val="0"/>
        <w:rPr>
          <w:rFonts w:asciiTheme="minorHAnsi" w:eastAsia="LiberationSerif" w:hAnsiTheme="minorHAnsi" w:cstheme="minorHAnsi"/>
          <w:sz w:val="24"/>
          <w:szCs w:val="24"/>
          <w:lang w:val="es-PY"/>
        </w:rPr>
      </w:pPr>
    </w:p>
    <w:p w14:paraId="66E3EACB" w14:textId="50B364A8" w:rsidR="00963557" w:rsidRPr="00FB2F5B" w:rsidRDefault="00963557" w:rsidP="00963557">
      <w:pPr>
        <w:widowControl/>
        <w:adjustRightInd w:val="0"/>
        <w:rPr>
          <w:rFonts w:asciiTheme="minorHAnsi" w:eastAsia="LiberationSerif" w:hAnsiTheme="minorHAnsi" w:cstheme="minorHAnsi"/>
          <w:sz w:val="24"/>
          <w:szCs w:val="24"/>
          <w:lang w:val="es-PY"/>
        </w:rPr>
      </w:pPr>
    </w:p>
    <w:p w14:paraId="0D2964FD" w14:textId="0813FD3A" w:rsidR="00963557" w:rsidRPr="00FB2F5B" w:rsidRDefault="00963557" w:rsidP="00963557">
      <w:pPr>
        <w:widowControl/>
        <w:adjustRightInd w:val="0"/>
        <w:rPr>
          <w:rFonts w:asciiTheme="minorHAnsi" w:eastAsia="LiberationSerif" w:hAnsiTheme="minorHAnsi" w:cstheme="minorHAnsi"/>
          <w:sz w:val="24"/>
          <w:szCs w:val="24"/>
          <w:lang w:val="es-PY"/>
        </w:rPr>
      </w:pPr>
    </w:p>
    <w:p w14:paraId="01E66035" w14:textId="7E058553" w:rsidR="00963557" w:rsidRPr="00FB2F5B" w:rsidRDefault="00963557" w:rsidP="00963557">
      <w:pPr>
        <w:widowControl/>
        <w:adjustRightInd w:val="0"/>
        <w:rPr>
          <w:rFonts w:asciiTheme="minorHAnsi" w:eastAsia="LiberationSerif" w:hAnsiTheme="minorHAnsi" w:cstheme="minorHAnsi"/>
          <w:sz w:val="24"/>
          <w:szCs w:val="24"/>
          <w:lang w:val="es-PY"/>
        </w:rPr>
      </w:pPr>
    </w:p>
    <w:p w14:paraId="34D8CA93" w14:textId="7BE038E6" w:rsidR="00963557" w:rsidRPr="00FB2F5B" w:rsidRDefault="00963557" w:rsidP="00963557">
      <w:pPr>
        <w:widowControl/>
        <w:adjustRightInd w:val="0"/>
        <w:rPr>
          <w:rFonts w:asciiTheme="minorHAnsi" w:eastAsia="LiberationSerif" w:hAnsiTheme="minorHAnsi" w:cstheme="minorHAnsi"/>
          <w:sz w:val="24"/>
          <w:szCs w:val="24"/>
          <w:lang w:val="es-PY"/>
        </w:rPr>
      </w:pPr>
    </w:p>
    <w:p w14:paraId="63F3C50A" w14:textId="19DB09A5" w:rsidR="00963557" w:rsidRPr="00FB2F5B" w:rsidRDefault="00963557" w:rsidP="00963557">
      <w:pPr>
        <w:widowControl/>
        <w:adjustRightInd w:val="0"/>
        <w:rPr>
          <w:rFonts w:asciiTheme="minorHAnsi" w:eastAsia="LiberationSerif" w:hAnsiTheme="minorHAnsi" w:cstheme="minorHAnsi"/>
          <w:sz w:val="24"/>
          <w:szCs w:val="24"/>
          <w:lang w:val="es-PY"/>
        </w:rPr>
      </w:pPr>
    </w:p>
    <w:p w14:paraId="030DBFD5" w14:textId="41850D65" w:rsidR="00963557" w:rsidRPr="00FB2F5B" w:rsidRDefault="00963557" w:rsidP="00963557">
      <w:pPr>
        <w:widowControl/>
        <w:adjustRightInd w:val="0"/>
        <w:rPr>
          <w:rFonts w:asciiTheme="minorHAnsi" w:eastAsia="LiberationSerif" w:hAnsiTheme="minorHAnsi" w:cstheme="minorHAnsi"/>
          <w:sz w:val="24"/>
          <w:szCs w:val="24"/>
          <w:lang w:val="es-PY"/>
        </w:rPr>
      </w:pPr>
    </w:p>
    <w:p w14:paraId="285FAC52" w14:textId="79627AFC" w:rsidR="00963557" w:rsidRPr="00FB2F5B" w:rsidRDefault="00963557" w:rsidP="00963557">
      <w:pPr>
        <w:widowControl/>
        <w:adjustRightInd w:val="0"/>
        <w:rPr>
          <w:rFonts w:asciiTheme="minorHAnsi" w:eastAsia="LiberationSerif" w:hAnsiTheme="minorHAnsi" w:cstheme="minorHAnsi"/>
          <w:sz w:val="24"/>
          <w:szCs w:val="24"/>
          <w:lang w:val="es-PY"/>
        </w:rPr>
      </w:pPr>
    </w:p>
    <w:p w14:paraId="52151466" w14:textId="0DBC7AD4" w:rsidR="00963557" w:rsidRPr="00FB2F5B" w:rsidRDefault="00963557" w:rsidP="00963557">
      <w:pPr>
        <w:widowControl/>
        <w:adjustRightInd w:val="0"/>
        <w:rPr>
          <w:rFonts w:asciiTheme="minorHAnsi" w:eastAsia="LiberationSerif" w:hAnsiTheme="minorHAnsi" w:cstheme="minorHAnsi"/>
          <w:sz w:val="24"/>
          <w:szCs w:val="24"/>
          <w:lang w:val="es-PY"/>
        </w:rPr>
      </w:pPr>
    </w:p>
    <w:p w14:paraId="12C0CE77" w14:textId="09BD6E98" w:rsidR="00963557" w:rsidRPr="00FB2F5B" w:rsidRDefault="00963557" w:rsidP="00963557">
      <w:pPr>
        <w:widowControl/>
        <w:adjustRightInd w:val="0"/>
        <w:rPr>
          <w:rFonts w:asciiTheme="minorHAnsi" w:eastAsia="LiberationSerif" w:hAnsiTheme="minorHAnsi" w:cstheme="minorHAnsi"/>
          <w:sz w:val="24"/>
          <w:szCs w:val="24"/>
          <w:lang w:val="es-PY"/>
        </w:rPr>
      </w:pPr>
    </w:p>
    <w:p w14:paraId="43487C02" w14:textId="4ECA3ACF" w:rsidR="00963557" w:rsidRPr="00FB2F5B" w:rsidRDefault="00963557" w:rsidP="00963557">
      <w:pPr>
        <w:widowControl/>
        <w:adjustRightInd w:val="0"/>
        <w:rPr>
          <w:rFonts w:asciiTheme="minorHAnsi" w:eastAsia="LiberationSerif" w:hAnsiTheme="minorHAnsi" w:cstheme="minorHAnsi"/>
          <w:sz w:val="24"/>
          <w:szCs w:val="24"/>
          <w:lang w:val="es-PY"/>
        </w:rPr>
      </w:pPr>
    </w:p>
    <w:p w14:paraId="3F3EE81F" w14:textId="6B5BCDB1" w:rsidR="00963557" w:rsidRPr="00FB2F5B" w:rsidRDefault="00963557" w:rsidP="00963557">
      <w:pPr>
        <w:widowControl/>
        <w:adjustRightInd w:val="0"/>
        <w:rPr>
          <w:rFonts w:asciiTheme="minorHAnsi" w:eastAsia="LiberationSerif" w:hAnsiTheme="minorHAnsi" w:cstheme="minorHAnsi"/>
          <w:sz w:val="24"/>
          <w:szCs w:val="24"/>
          <w:lang w:val="es-PY"/>
        </w:rPr>
      </w:pPr>
    </w:p>
    <w:p w14:paraId="0E0A2B62" w14:textId="372F0560" w:rsidR="00963557" w:rsidRPr="00FB2F5B" w:rsidRDefault="00963557" w:rsidP="00963557">
      <w:pPr>
        <w:pStyle w:val="Textoindependiente"/>
        <w:jc w:val="center"/>
        <w:rPr>
          <w:rFonts w:asciiTheme="minorHAnsi" w:eastAsiaTheme="minorHAnsi" w:hAnsiTheme="minorHAnsi" w:cstheme="minorHAnsi"/>
          <w:b/>
          <w:sz w:val="36"/>
          <w:szCs w:val="20"/>
          <w:lang w:val="es-PY"/>
        </w:rPr>
      </w:pPr>
      <w:r w:rsidRPr="00FB2F5B">
        <w:rPr>
          <w:rFonts w:asciiTheme="minorHAnsi" w:hAnsiTheme="minorHAnsi" w:cstheme="minorHAnsi"/>
          <w:b/>
          <w:sz w:val="36"/>
          <w:szCs w:val="20"/>
          <w:lang w:val="es-PY"/>
        </w:rPr>
        <w:t>La primera vida: ¿ley natural o asombro divino?</w:t>
      </w:r>
    </w:p>
    <w:p w14:paraId="4A801F5F" w14:textId="77777777" w:rsidR="00963557" w:rsidRPr="00FB2F5B" w:rsidRDefault="00963557" w:rsidP="00963557">
      <w:pPr>
        <w:widowControl/>
        <w:adjustRightInd w:val="0"/>
        <w:jc w:val="center"/>
        <w:rPr>
          <w:rFonts w:ascii="LiberationSerif-Italic" w:eastAsiaTheme="minorHAnsi" w:hAnsi="LiberationSerif-Italic" w:cs="LiberationSerif-Italic"/>
          <w:i/>
          <w:iCs/>
          <w:sz w:val="27"/>
          <w:szCs w:val="27"/>
          <w:lang w:val="es-PY"/>
        </w:rPr>
      </w:pPr>
      <w:r w:rsidRPr="00FB2F5B">
        <w:rPr>
          <w:rFonts w:ascii="LiberationSerif-Italic" w:eastAsiaTheme="minorHAnsi" w:hAnsi="LiberationSerif-Italic" w:cs="LiberationSerif-Italic"/>
          <w:i/>
          <w:iCs/>
          <w:sz w:val="27"/>
          <w:szCs w:val="27"/>
          <w:lang w:val="es-PY"/>
        </w:rPr>
        <w:t>“Dios nunca realizó un milagro para convencer a un ateo, porque sus obras ordinarias proporcionan suficiente evidencia”.</w:t>
      </w:r>
    </w:p>
    <w:p w14:paraId="3BEEF6BD" w14:textId="7AAEBB6B" w:rsidR="00963557" w:rsidRPr="00FB2F5B" w:rsidRDefault="00963557" w:rsidP="00963557">
      <w:pPr>
        <w:widowControl/>
        <w:adjustRightInd w:val="0"/>
        <w:jc w:val="center"/>
        <w:rPr>
          <w:rFonts w:ascii="LiberationSerif-Italic" w:eastAsiaTheme="minorHAnsi" w:hAnsi="LiberationSerif-Italic" w:cs="LiberationSerif-Italic"/>
          <w:i/>
          <w:iCs/>
          <w:sz w:val="27"/>
          <w:szCs w:val="27"/>
          <w:lang w:val="es-PY"/>
        </w:rPr>
      </w:pPr>
      <w:r w:rsidRPr="00FB2F5B">
        <w:rPr>
          <w:rFonts w:ascii="LiberationSerif-Italic" w:eastAsiaTheme="minorHAnsi" w:hAnsi="LiberationSerif-Italic" w:cs="LiberationSerif-Italic"/>
          <w:i/>
          <w:iCs/>
          <w:sz w:val="27"/>
          <w:szCs w:val="27"/>
          <w:lang w:val="es-PY"/>
        </w:rPr>
        <w:t>Ariel Roth</w:t>
      </w:r>
    </w:p>
    <w:p w14:paraId="1C58FCA6" w14:textId="1CE11AB0" w:rsidR="00963557" w:rsidRPr="00FB2F5B" w:rsidRDefault="00963557" w:rsidP="00963557">
      <w:pPr>
        <w:widowControl/>
        <w:adjustRightInd w:val="0"/>
        <w:jc w:val="center"/>
        <w:rPr>
          <w:rFonts w:ascii="LiberationSerif-Italic" w:eastAsiaTheme="minorHAnsi" w:hAnsi="LiberationSerif-Italic" w:cs="LiberationSerif-Italic"/>
          <w:i/>
          <w:iCs/>
          <w:sz w:val="27"/>
          <w:szCs w:val="27"/>
          <w:lang w:val="es-PY"/>
        </w:rPr>
      </w:pPr>
    </w:p>
    <w:p w14:paraId="7887A672"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La Negación de lo Evidente: La Paradoja de Juan</w:t>
      </w:r>
    </w:p>
    <w:p w14:paraId="07094EB7"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0B1D7A28"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El texto introduce el problema del origen de la vida a través de una analogía cotidiana: Juan, un joven de dieciséis años, baja a desayunar y encuentra el mensaje "Saca la basura. -Mamá" escrito con letras de cereal sobre la mesa. Usando la lógica que acaba de aprender en su clase de biología —que dicta que la vida y los sistemas complejos son solo el producto de leyes naturales ciegas—, Juan decide ignorar el mensaje, atribuyéndolo a un terremoto o al gato.</w:t>
      </w:r>
    </w:p>
    <w:p w14:paraId="04E40270"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3A3E351D"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Poco después, aplica esta misma lógica de negación en la playa. Al ver escrito en la arena "María ama a Miguel", prefiere culpar a los cangrejos o a las olas antes que aceptar la dolorosa realidad de que la chica que le gusta tiene novio. Sin embargo, cuando ve el mensaje "Toma Coca-Cola" escrito en el cielo por una avioneta, su sed lo obliga a abandonar su juego filosófico. Sabe perfectamente que las fuerzas naturales no escriben mensajes; solo una mente inteligente lo hace.</w:t>
      </w:r>
    </w:p>
    <w:p w14:paraId="7F887CBD"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32264B62"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Esta historia ilustra el absurdo de la postura de muchos biólogos naturalistas, quienes afirman dogmáticamente que mensajes biológicos infinitamente más complejos que "Saca la basura" son el simple resultado fortuito de leyes naturales irracionales.</w:t>
      </w:r>
    </w:p>
    <w:p w14:paraId="0226B7A9"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226085B2"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El Mito de la "Vida Simple" y el Enigma del ADN</w:t>
      </w:r>
    </w:p>
    <w:p w14:paraId="6BF5B317"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4BE45764"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La teoría de la generación espontánea —la idea de que la vida surgió de químicos inertes sin intervención inteligente— podía parecer plausible en el siglo XIX, cuando la tecnología no permitía ver más allá de la </w:t>
      </w:r>
      <w:r w:rsidRPr="00FB2F5B">
        <w:rPr>
          <w:rFonts w:asciiTheme="minorHAnsi" w:eastAsia="LiberationSerif" w:hAnsiTheme="minorHAnsi" w:cstheme="minorHAnsi"/>
          <w:sz w:val="24"/>
          <w:szCs w:val="24"/>
          <w:lang w:val="es-PY"/>
        </w:rPr>
        <w:lastRenderedPageBreak/>
        <w:t>superficie celular. Sin embargo, los microscopios modernos han revelado que la llamada "vida simple" no existe. Las observaciones biológicas actuales apuntan a un "principio antrópico biológico" igual de asombroso que el de la física.</w:t>
      </w:r>
    </w:p>
    <w:p w14:paraId="11F96FAC"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293DD2E2"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El obstáculo insuperable para el darwinismo ateo no es explicar la macroevolución entre especies, sino justificar el origen de la primera vida. En 1953, Watson y Crick descubrieron el ADN, el lenguaje químico que construye a los seres vivos. Su estructura contiene un alfabeto genético de cuatro letras (A, T, C, G). Al igual que las letras de un libro, el orden específico de estas bases contiene "complejidad especificada": no solo son complejas, sino que transmiten un mensaje exacto y funcional.</w:t>
      </w:r>
    </w:p>
    <w:p w14:paraId="43CFE0D3"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18F0C563"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Richard Dawkins, un ferviente evolucionista, admite que el núcleo de una sola ameba (un organismo unicelular mal llamado "primitivo") contiene tanta información genética que, si se tradujera a texto, llenaría 1,000 juegos completos de la Enciclopedia Británica. La pregunta ineludible es: si mensajes breves e insignificantes en la arena o en las nubes requieren de un ser inteligente, ¿por qué un código equivalente a mil enciclopedias no lo requiere?</w:t>
      </w:r>
    </w:p>
    <w:p w14:paraId="67D12C6C"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5EA213AF"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Ciencia Forense y el Principio de Uniformidad</w:t>
      </w:r>
    </w:p>
    <w:p w14:paraId="0ADA025C"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68993878"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Dado que nadie observó el origen de la primera vida, este evento no puede estudiarse mediante la observación directa. En su lugar, se deben aplicar los principios de la ciencia forense, específicamente el "principio de uniformidad". Este principio establece que las causas que operaron en el pasado son iguales a las causas que observamos operando en el presente.</w:t>
      </w:r>
    </w:p>
    <w:p w14:paraId="59184482"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1309252B"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Si miramos el Gran Cañón, deducimos lógicamente que fue formado por la erosión, porque hoy en día observamos que el agua erosiona la tierra. Pero si miramos los rostros de los presidentes tallados en el Monte Rushmore, nuestro sentido común (el principio de uniformidad) nos dice que la erosión jamás podría esculpir algo así; requiere un escultor inteligente.</w:t>
      </w:r>
    </w:p>
    <w:p w14:paraId="60E39259"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15725539"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Bajo este mismo rigor empírico, la ciencia jamás ha observado a las leyes naturales creando información o códigos complejos. Puesto que la vida surge solo de la vida preexistente (como demostró Louis Pasteur), y dado que todos los experimentos para crear vida desde la materia inerte han fracasado estrepitosamente, inferir que el ADN se ensambló por sí solo va en contra de la evidencia observable.</w:t>
      </w:r>
    </w:p>
    <w:p w14:paraId="5E3C2CF8"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459607F3"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El Sesgo Materialista: Mala Ciencia vs. Buena Ciencia</w:t>
      </w:r>
    </w:p>
    <w:p w14:paraId="27BBD7A9"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6C4D34D3"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Si la evidencia apunta tan claramente a un diseño, ¿por qué figuras como Dawkins o Crick insisten en la generación espontánea? El texto argumenta que no es por la evidencia, sino por un sesgo ideológico: el materialismo. La apariencia de diseño es tan abrumadora que el mismo Crick advirtió a los biólogos que debían repetirse constantemente que los sistemas biológicos "evolucionaron y no fueron diseñados", para no ceder ante lo que sus propios ojos les mostraban.</w:t>
      </w:r>
    </w:p>
    <w:p w14:paraId="68F078F6"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6C5D6E60"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El verdadero debate, por lo tanto, no es Religión contra Ciencia, sino Buena Ciencia (seguir la evidencia hacia donde conduzca) contra Mala Ciencia (forzar los datos para que encajen en una filosofía preconcebida). La desesperación naturalista es tan profunda que eminencias como Fred Hoyle terminaron proponiendo la "panspermia" (la teoría de que extraterrestres sembraron la vida en la Tierra) tras calcular que las probabilidades matemáticas de una generación espontánea natural eran exactamente cero. Aunque descabellada, la panspermia al menos reconoce que la vida requirió inteligencia.</w:t>
      </w:r>
    </w:p>
    <w:p w14:paraId="57604020"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2288F128"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lastRenderedPageBreak/>
        <w:t xml:space="preserve">La confesión definitiva de este sesgo proviene del biólogo de Harvard, Richard </w:t>
      </w:r>
      <w:proofErr w:type="spellStart"/>
      <w:r w:rsidRPr="00FB2F5B">
        <w:rPr>
          <w:rFonts w:asciiTheme="minorHAnsi" w:eastAsia="LiberationSerif" w:hAnsiTheme="minorHAnsi" w:cstheme="minorHAnsi"/>
          <w:sz w:val="24"/>
          <w:szCs w:val="24"/>
          <w:lang w:val="es-PY"/>
        </w:rPr>
        <w:t>Lewontin</w:t>
      </w:r>
      <w:proofErr w:type="spellEnd"/>
      <w:r w:rsidRPr="00FB2F5B">
        <w:rPr>
          <w:rFonts w:asciiTheme="minorHAnsi" w:eastAsia="LiberationSerif" w:hAnsiTheme="minorHAnsi" w:cstheme="minorHAnsi"/>
          <w:sz w:val="24"/>
          <w:szCs w:val="24"/>
          <w:lang w:val="es-PY"/>
        </w:rPr>
        <w:t xml:space="preserve">. Él admitió por escrito que la comunidad científica tolera historias absurdas y </w:t>
      </w:r>
      <w:proofErr w:type="spellStart"/>
      <w:r w:rsidRPr="00FB2F5B">
        <w:rPr>
          <w:rFonts w:asciiTheme="minorHAnsi" w:eastAsia="LiberationSerif" w:hAnsiTheme="minorHAnsi" w:cstheme="minorHAnsi"/>
          <w:sz w:val="24"/>
          <w:szCs w:val="24"/>
          <w:lang w:val="es-PY"/>
        </w:rPr>
        <w:t>contra-intuitivas</w:t>
      </w:r>
      <w:proofErr w:type="spellEnd"/>
      <w:r w:rsidRPr="00FB2F5B">
        <w:rPr>
          <w:rFonts w:asciiTheme="minorHAnsi" w:eastAsia="LiberationSerif" w:hAnsiTheme="minorHAnsi" w:cstheme="minorHAnsi"/>
          <w:sz w:val="24"/>
          <w:szCs w:val="24"/>
          <w:lang w:val="es-PY"/>
        </w:rPr>
        <w:t xml:space="preserve"> simplemente porque tienen un "compromiso previo y absoluto con el materialismo". El sistema científico, confiesa </w:t>
      </w:r>
      <w:proofErr w:type="spellStart"/>
      <w:r w:rsidRPr="00FB2F5B">
        <w:rPr>
          <w:rFonts w:asciiTheme="minorHAnsi" w:eastAsia="LiberationSerif" w:hAnsiTheme="minorHAnsi" w:cstheme="minorHAnsi"/>
          <w:sz w:val="24"/>
          <w:szCs w:val="24"/>
          <w:lang w:val="es-PY"/>
        </w:rPr>
        <w:t>Lewontin</w:t>
      </w:r>
      <w:proofErr w:type="spellEnd"/>
      <w:r w:rsidRPr="00FB2F5B">
        <w:rPr>
          <w:rFonts w:asciiTheme="minorHAnsi" w:eastAsia="LiberationSerif" w:hAnsiTheme="minorHAnsi" w:cstheme="minorHAnsi"/>
          <w:sz w:val="24"/>
          <w:szCs w:val="24"/>
          <w:lang w:val="es-PY"/>
        </w:rPr>
        <w:t>, está diseñado para producir explicaciones exclusivamente materiales porque no pueden permitirse "dejar que un Pie Divino entre por la puerta". El rechazo al Diseñador, por ende, es dogmático, no científico.</w:t>
      </w:r>
    </w:p>
    <w:p w14:paraId="7A9843B9"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3E6B1940"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El Tiempo y la Casualidad: Excusas Invalidadas</w:t>
      </w:r>
    </w:p>
    <w:p w14:paraId="2DB48EA2"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02D0A34A"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Para evadir el problema del diseño, los darwinistas suelen apelar a dos supuestos salvavidas: el "tiempo" y la "casualidad". Afirman que, con miles de millones de años, las leyes naturales eventualmente ensamblarían la vida.</w:t>
      </w:r>
    </w:p>
    <w:p w14:paraId="1914F779"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5466892B"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Sin embargo, el tiempo empeora la situación debido a la Segunda Ley de la Termodinámica (la entropía). El autor lo ilustra con una analogía: si arrojas confeti rojo, blanco y azul desde un avión, no se ordenará milagrosamente para formar la bandera en el suelo. Si subes el avión a mayor altura (dándole más tiempo a la caída), el confeti no se organizará mejor; se dispersará y desordenará aún más. Las leyes naturales ciegas tienden a la degradación de la información, no a su complejidad.</w:t>
      </w:r>
    </w:p>
    <w:p w14:paraId="7CA9078A"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7B933FED"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Finalmente, apelar a la "casualidad" es una falacia. El bioquímico Michael </w:t>
      </w:r>
      <w:proofErr w:type="spellStart"/>
      <w:r w:rsidRPr="00FB2F5B">
        <w:rPr>
          <w:rFonts w:asciiTheme="minorHAnsi" w:eastAsia="LiberationSerif" w:hAnsiTheme="minorHAnsi" w:cstheme="minorHAnsi"/>
          <w:sz w:val="24"/>
          <w:szCs w:val="24"/>
          <w:lang w:val="es-PY"/>
        </w:rPr>
        <w:t>Behe</w:t>
      </w:r>
      <w:proofErr w:type="spellEnd"/>
      <w:r w:rsidRPr="00FB2F5B">
        <w:rPr>
          <w:rFonts w:asciiTheme="minorHAnsi" w:eastAsia="LiberationSerif" w:hAnsiTheme="minorHAnsi" w:cstheme="minorHAnsi"/>
          <w:sz w:val="24"/>
          <w:szCs w:val="24"/>
          <w:lang w:val="es-PY"/>
        </w:rPr>
        <w:t xml:space="preserve"> señala que la probabilidad de ensamblar al azar una sola molécula de proteína es como si un hombre vendado encontrara un grano de arena marcado en el Sahara tres veces seguidas (y se requieren cientos de estas moléculas interactuando para tener vida).</w:t>
      </w:r>
    </w:p>
    <w:p w14:paraId="5B085E9B"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7EE37C01" w14:textId="7C09F869" w:rsidR="00963557"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Más importante aún: la casualidad no es una fuerza ni una causa material. Es solo un término matemático para describir probabilidades o para encubrir nuestra ignorancia sobre cómo ocurrió algo. Pretender que la asombrosa maquinaria celular surgió accidentalmente es tan irracional como creer que la explosión en una imprenta produjo mil enciclopedias perfectamente redactadas. En conclusión, se requiere de muchísima más fe ciega para sostener el ateísmo naturalista que para aceptar las abrumadoras pruebas de un Diseño Inteligente.</w:t>
      </w:r>
    </w:p>
    <w:p w14:paraId="258BD9D2" w14:textId="01300291" w:rsidR="00951853" w:rsidRPr="00FB2F5B" w:rsidRDefault="00951853" w:rsidP="00951853">
      <w:pPr>
        <w:widowControl/>
        <w:adjustRightInd w:val="0"/>
        <w:rPr>
          <w:rFonts w:asciiTheme="minorHAnsi" w:eastAsia="LiberationSerif" w:hAnsiTheme="minorHAnsi" w:cstheme="minorHAnsi"/>
          <w:sz w:val="24"/>
          <w:szCs w:val="24"/>
          <w:lang w:val="es-PY"/>
        </w:rPr>
      </w:pPr>
    </w:p>
    <w:p w14:paraId="29DF2DC6" w14:textId="71EBC824" w:rsidR="00951853" w:rsidRPr="00FB2F5B" w:rsidRDefault="00951853" w:rsidP="00951853">
      <w:pPr>
        <w:widowControl/>
        <w:adjustRightInd w:val="0"/>
        <w:rPr>
          <w:rFonts w:asciiTheme="minorHAnsi" w:eastAsia="LiberationSerif" w:hAnsiTheme="minorHAnsi" w:cstheme="minorHAnsi"/>
          <w:sz w:val="24"/>
          <w:szCs w:val="24"/>
          <w:lang w:val="es-PY"/>
        </w:rPr>
      </w:pPr>
    </w:p>
    <w:p w14:paraId="7D69EFCB"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78192B72" w14:textId="212D7A9D" w:rsidR="00963557" w:rsidRPr="00FB2F5B" w:rsidRDefault="00951853" w:rsidP="00963557">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w:t>
      </w:r>
    </w:p>
    <w:p w14:paraId="0457FC4E"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Análisis y Resumen: La Filosofía Detrás de la Ciencia y el Colapso del Materialismo</w:t>
      </w:r>
    </w:p>
    <w:p w14:paraId="3E76EE2A"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En esta sección, el texto eleva el debate desde la biología molecular hacia la epistemología y la filosofía pura. El argumento central es rotundo: la mala ciencia que practican los darwinistas (como la teoría de la generación espontánea) no es el resultado de la evidencia empírica, sino el producto de una mala filosofía. Su adhesión dogmática a la "religión secular del naturalismo" los obliga a ignorar cualquier prueba de diseño inteligente.</w:t>
      </w:r>
    </w:p>
    <w:p w14:paraId="739B9314"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32664D98"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1. La Subordinación de la Ciencia a la Filosofía</w:t>
      </w:r>
    </w:p>
    <w:p w14:paraId="19BB8648"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4A1B2543"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Los darwinistas suelen promover la idea de que la ciencia empírica es la única forma válida de conocer la realidad. Para desmentir esto, el texto recurre a un debate entre el filósofo cristiano William Lane Craig y el químico darwinista Peter Atkins. Cuando Atkins afirmó que la ciencia puede explicarlo absolutamente todo y no hay necesidad de Dios, Craig respondió enumerando cinco áreas fundamentales del conocimiento racional que no pueden ser </w:t>
      </w:r>
      <w:proofErr w:type="spellStart"/>
      <w:r w:rsidRPr="00FB2F5B">
        <w:rPr>
          <w:rFonts w:asciiTheme="minorHAnsi" w:eastAsia="LiberationSerif" w:hAnsiTheme="minorHAnsi" w:cstheme="minorHAnsi"/>
          <w:sz w:val="24"/>
          <w:szCs w:val="24"/>
          <w:lang w:val="es-PY"/>
        </w:rPr>
        <w:t>probadas</w:t>
      </w:r>
      <w:proofErr w:type="spellEnd"/>
      <w:r w:rsidRPr="00FB2F5B">
        <w:rPr>
          <w:rFonts w:asciiTheme="minorHAnsi" w:eastAsia="LiberationSerif" w:hAnsiTheme="minorHAnsi" w:cstheme="minorHAnsi"/>
          <w:sz w:val="24"/>
          <w:szCs w:val="24"/>
          <w:lang w:val="es-PY"/>
        </w:rPr>
        <w:t xml:space="preserve"> por el método científico:</w:t>
      </w:r>
    </w:p>
    <w:p w14:paraId="0E716285"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2EDD405D"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lastRenderedPageBreak/>
        <w:t>Matemáticas y Lógica: La ciencia no puede probarlas porque el método científico debe presuponer su validez para poder funcionar.</w:t>
      </w:r>
    </w:p>
    <w:p w14:paraId="78FB0487"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50E99997"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Verdades metafísicas: Cuestiones como la existencia de otras mentes fuera de la propia no son medibles en un laboratorio.</w:t>
      </w:r>
    </w:p>
    <w:p w14:paraId="2CB61B16"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6139DDAD"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Juicios éticos: La ciencia no puede colocar la "maldad" bajo un microscopio para demostrar que los nazis estaban equivocados; la moralidad escapa al método empírico.</w:t>
      </w:r>
    </w:p>
    <w:p w14:paraId="03FA2904"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2F0438E6"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Juicios estéticos: Lo que es bello o sublime no se determina mediante experimentos empíricos.</w:t>
      </w:r>
    </w:p>
    <w:p w14:paraId="50079D1B"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4F22EE92"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La ciencia misma: La creencia de que el método científico descubre la verdad es una afirmación filosófica que no puede probarse utilizando el propio método científico.</w:t>
      </w:r>
    </w:p>
    <w:p w14:paraId="0A27481C"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20061152"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El autor concluye que la afirmación "la ciencia es la única fuente objetiva de la verdad" es </w:t>
      </w:r>
      <w:proofErr w:type="spellStart"/>
      <w:r w:rsidRPr="00FB2F5B">
        <w:rPr>
          <w:rFonts w:asciiTheme="minorHAnsi" w:eastAsia="LiberationSerif" w:hAnsiTheme="minorHAnsi" w:cstheme="minorHAnsi"/>
          <w:sz w:val="24"/>
          <w:szCs w:val="24"/>
          <w:lang w:val="es-PY"/>
        </w:rPr>
        <w:t>autocontradictoria</w:t>
      </w:r>
      <w:proofErr w:type="spellEnd"/>
      <w:r w:rsidRPr="00FB2F5B">
        <w:rPr>
          <w:rFonts w:asciiTheme="minorHAnsi" w:eastAsia="LiberationSerif" w:hAnsiTheme="minorHAnsi" w:cstheme="minorHAnsi"/>
          <w:sz w:val="24"/>
          <w:szCs w:val="24"/>
          <w:lang w:val="es-PY"/>
        </w:rPr>
        <w:t xml:space="preserve"> (se derrota a sí misma). Al ser una declaración filosófica y no una hipótesis científica que se pueda testear en un laboratorio, demuestra que la ciencia es, en realidad, esclava de la filosofía. Antes de poder hacer ciencia, el investigador debe aceptar por fe axiomas filosóficos inmateriales (la ley de causalidad, la fiabilidad de la observación, las leyes de la lógica). Por lo tanto, si la filosofía inicial de un científico está sesgada hacia el materialismo, sus conclusiones científicas inevitablemente estarán corrompidas.</w:t>
      </w:r>
    </w:p>
    <w:p w14:paraId="23D344A4"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7AFD16D9"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2. El Colapso Lógico del Materialismo</w:t>
      </w:r>
    </w:p>
    <w:p w14:paraId="5A6289C7"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114C7661"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El naturalismo o materialismo sostiene que la materia y las fuerzas físicas son la única realidad existente. El autor expone cinco razones contundentes por las que esta visión no es razonable:</w:t>
      </w:r>
    </w:p>
    <w:p w14:paraId="3D662DF9"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13FE6EEB"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El código de la vida: La "complejidad especificada" (el mensaje del ADN) no puede explicarse materialmente, al igual que el mensaje de un libro no se explica estudiando la química de la tinta y el papel.</w:t>
      </w:r>
    </w:p>
    <w:p w14:paraId="22F1EF76"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367C3D49"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La inmaterialidad del pensamiento: Las teorías, convicciones y emociones (como el odio o el amor) no están compuestas de moléculas ni pesan gramos. Si el materialismo fuera cierto, la mente no existiría más allá del cerebro.</w:t>
      </w:r>
    </w:p>
    <w:p w14:paraId="5747F4EE"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7E8C3F60"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El enigma de la vida: Si un cuerpo vivo y un cadáver reciente contienen exactamente los mismos compuestos químicos, es evidente que el fenómeno de la "vida" y la conciencia requieren algo más allá de la mera combinación de materiales.</w:t>
      </w:r>
    </w:p>
    <w:p w14:paraId="65683BCF"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6ACB70CD"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La experiencia espiritual: Si el materialismo es cierto, significa que absolutamente todos los grandes líderes y pensadores de la historia (Moisés, Newton, Pascal, Jesucristo) sufrieron engaños masivos o alucinaciones sobre sus experiencias espirituales.</w:t>
      </w:r>
    </w:p>
    <w:p w14:paraId="19B36B4D"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13282225"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La aniquilación de la razón: Esta es la ironía suprema del darwinismo materialista. Si los procesos mentales no son más que reacciones químicas ciegas en el cerebro físico, entonces no hay ninguna base para confiar en que nuestros pensamientos produzcan "verdad". Los químicos no razonan ni buscan la verdad; simplemente reaccionan según las leyes de la física.</w:t>
      </w:r>
    </w:p>
    <w:p w14:paraId="05B2AFA0"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330839DC"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3. La Paradoja de la Razón y la "Fe Ciega" Atea</w:t>
      </w:r>
    </w:p>
    <w:p w14:paraId="5DA07141"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6F25BDA0"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Al reducir el cerebro humano a materia reaccionando sin propósito, el darwinismo destruye la posibilidad misma de la razón. Por lo tanto, cuando un ateo afirma usar "solo la razón", está asumiendo una postura contradictoria. Como señala el pensador J. </w:t>
      </w:r>
      <w:proofErr w:type="spellStart"/>
      <w:r w:rsidRPr="00FB2F5B">
        <w:rPr>
          <w:rFonts w:asciiTheme="minorHAnsi" w:eastAsia="LiberationSerif" w:hAnsiTheme="minorHAnsi" w:cstheme="minorHAnsi"/>
          <w:sz w:val="24"/>
          <w:szCs w:val="24"/>
          <w:lang w:val="es-PY"/>
        </w:rPr>
        <w:t>Budziszewski</w:t>
      </w:r>
      <w:proofErr w:type="spellEnd"/>
      <w:r w:rsidRPr="00FB2F5B">
        <w:rPr>
          <w:rFonts w:asciiTheme="minorHAnsi" w:eastAsia="LiberationSerif" w:hAnsiTheme="minorHAnsi" w:cstheme="minorHAnsi"/>
          <w:sz w:val="24"/>
          <w:szCs w:val="24"/>
          <w:lang w:val="es-PY"/>
        </w:rPr>
        <w:t>, la razón misma presupone la fe. Para confiar en que nuestro cerebro puede procesar lógicamente la realidad objetiva, debemos creer que fue diseñado por un Arquitecto Inteligente supremo y racional.</w:t>
      </w:r>
    </w:p>
    <w:p w14:paraId="15E89C5D"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17C34B5E"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Creer que la mente humana autoconsciente e inteligente surgió accidentalmente de materia muerta y sin propósito requiere una fe ciega sin precedentes. Va en contra de la ley de causalidad (que un efecto no puede ser mayor que su causa). Creer esto es equivalente a creer que la inmensa Biblioteca del Congreso se ordenó a sí misma tras una explosión fortuita en una imprenta. El teísmo, que sostiene que estamos hechos a imagen de una Gran Mente superior, ofrece una justificación racional y coherente para confiar en nuestra propia capacidad de razonar.</w:t>
      </w:r>
    </w:p>
    <w:p w14:paraId="3A2F15BD"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3B61BD2A"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4. El Ateo y el Consultor de Pensamiento Crítico</w:t>
      </w:r>
    </w:p>
    <w:p w14:paraId="2FA2D55E"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14E03A36"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El texto culmina ilustrando cómo los ateos, de forma inadvertida pero inevitable, toman "prestados" conceptos fundamentales de la cosmovisión teísta para poder argumentar en su contra. Para juzgar que algo es falso, irracional o carece de diseño, los ateos deben presuponer un estándar absoluto de Verdad, Razón y Diseño que el materialismo puro no puede proporcionar.</w:t>
      </w:r>
    </w:p>
    <w:p w14:paraId="7925F2E5"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3FE42DC2"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Esto se ejemplifica con la anécdota de Pete </w:t>
      </w:r>
      <w:proofErr w:type="spellStart"/>
      <w:r w:rsidRPr="00FB2F5B">
        <w:rPr>
          <w:rFonts w:asciiTheme="minorHAnsi" w:eastAsia="LiberationSerif" w:hAnsiTheme="minorHAnsi" w:cstheme="minorHAnsi"/>
          <w:sz w:val="24"/>
          <w:szCs w:val="24"/>
          <w:lang w:val="es-PY"/>
        </w:rPr>
        <w:t>Bocchino</w:t>
      </w:r>
      <w:proofErr w:type="spellEnd"/>
      <w:r w:rsidRPr="00FB2F5B">
        <w:rPr>
          <w:rFonts w:asciiTheme="minorHAnsi" w:eastAsia="LiberationSerif" w:hAnsiTheme="minorHAnsi" w:cstheme="minorHAnsi"/>
          <w:sz w:val="24"/>
          <w:szCs w:val="24"/>
          <w:lang w:val="es-PY"/>
        </w:rPr>
        <w:t>, un "consultor de pensamiento crítico" en un comité educativo. Para establecer el concepto de personalidad humana, Pete propuso cinco pilares: intelecto conceptual, libre albedrío, responsabilidad ética, responsabilidad moral y derechos inalienables. Antes de que una educadora atea pudiera objetar, Pete demostró una trampa lógica inescapable:</w:t>
      </w:r>
    </w:p>
    <w:p w14:paraId="2FBC3AFA"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632F57F1"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Cualquier persona que intentara argumentar en contra de esa lista tendría que utilizar su intelecto (punto 1), ejercer su libre albedrío para debatir (punto 2), actuar bajo el principio de que es éticamente correcto enseñar la verdad (punto 3), hacer a los demás responsables de esa enseñanza (punto 4) y ejercer su derecho inalienable a disentir (punto 5).</w:t>
      </w:r>
    </w:p>
    <w:p w14:paraId="2A4DB190"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01A1A234"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Conclusión</w:t>
      </w:r>
    </w:p>
    <w:p w14:paraId="30D863E8"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39BCD04E" w14:textId="787D8BE7" w:rsidR="00963557"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El relato de </w:t>
      </w:r>
      <w:proofErr w:type="spellStart"/>
      <w:r w:rsidRPr="00FB2F5B">
        <w:rPr>
          <w:rFonts w:asciiTheme="minorHAnsi" w:eastAsia="LiberationSerif" w:hAnsiTheme="minorHAnsi" w:cstheme="minorHAnsi"/>
          <w:sz w:val="24"/>
          <w:szCs w:val="24"/>
          <w:lang w:val="es-PY"/>
        </w:rPr>
        <w:t>Bocchino</w:t>
      </w:r>
      <w:proofErr w:type="spellEnd"/>
      <w:r w:rsidRPr="00FB2F5B">
        <w:rPr>
          <w:rFonts w:asciiTheme="minorHAnsi" w:eastAsia="LiberationSerif" w:hAnsiTheme="minorHAnsi" w:cstheme="minorHAnsi"/>
          <w:sz w:val="24"/>
          <w:szCs w:val="24"/>
          <w:lang w:val="es-PY"/>
        </w:rPr>
        <w:t xml:space="preserve"> resume magistralmente la debilidad fatal de la cosmovisión materialista. El darwinismo colapsa porque es una filosofía autodestructiva. Quienes lo defienden afirman que el universo es solo materia ciega, pero para sostener esa afirmación, deben apelar al intelecto, al libre albedrío, a la lógica abstracta, a la moralidad objetiva y a la búsqueda de la verdad; facultades que únicamente tienen sentido y justificación si existe un Creador Divino. Los materialistas no pueden destruir el fundamento teísta del universo sin destruir, al mismo tiempo, las herramientas racionales que utilizan para intentar demolerlo.</w:t>
      </w:r>
    </w:p>
    <w:p w14:paraId="7020068E" w14:textId="17A8563F" w:rsidR="00951853" w:rsidRPr="00FB2F5B" w:rsidRDefault="00951853" w:rsidP="00963557">
      <w:pPr>
        <w:widowControl/>
        <w:adjustRightInd w:val="0"/>
        <w:rPr>
          <w:rFonts w:asciiTheme="minorHAnsi" w:eastAsia="LiberationSerif" w:hAnsiTheme="minorHAnsi" w:cstheme="minorHAnsi"/>
          <w:sz w:val="24"/>
          <w:szCs w:val="24"/>
          <w:lang w:val="es-PY"/>
        </w:rPr>
      </w:pPr>
    </w:p>
    <w:p w14:paraId="30016EA7" w14:textId="2937A2C9" w:rsidR="00951853" w:rsidRPr="00FB2F5B" w:rsidRDefault="00951853" w:rsidP="00963557">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w:t>
      </w:r>
    </w:p>
    <w:p w14:paraId="1B90178E" w14:textId="77777777" w:rsidR="00963557" w:rsidRPr="00FB2F5B" w:rsidRDefault="00963557" w:rsidP="00963557">
      <w:pPr>
        <w:widowControl/>
        <w:adjustRightInd w:val="0"/>
        <w:rPr>
          <w:rFonts w:asciiTheme="minorHAnsi" w:eastAsia="LiberationSerif" w:hAnsiTheme="minorHAnsi" w:cstheme="minorHAnsi"/>
          <w:sz w:val="24"/>
          <w:szCs w:val="24"/>
          <w:lang w:val="es-PY"/>
        </w:rPr>
      </w:pPr>
    </w:p>
    <w:p w14:paraId="70FEC7ED"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Aquí tienes el análisis y resumen de esta última sección del texto. He estructurado la argumentación final del autor en un formato analítico que profundiza en sus analogías filosóficas y resume sus conclusiones fundamentales, manteniendo una extensión rigurosa y clara.</w:t>
      </w:r>
    </w:p>
    <w:p w14:paraId="7948D4FE"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7A2004E3"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Análisis y Resumen: El Rompecabezas de la Vida y la Fe Ciega del Darwinismo</w:t>
      </w:r>
    </w:p>
    <w:p w14:paraId="396878F8"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lastRenderedPageBreak/>
        <w:t>En esta sección de cierre, el autor consolida sus argumentos utilizando una poderosa analogía visual y epistemológica: la tapa de la caja de un rompecabezas. A través de este recurso, expone cómo los sesgos filosóficos del materialismo distorsionan severamente la interpretación de la evidencia científica empírica.</w:t>
      </w:r>
    </w:p>
    <w:p w14:paraId="77F58959"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21A31192"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1. La Metáfora de la "Tapa del Rompecabezas"</w:t>
      </w:r>
    </w:p>
    <w:p w14:paraId="07E5D9CC"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17E10CBA"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Una cosmovisión opera exactamente igual que la imagen de referencia impresa en la tapa de un rompecabezas: proporciona la guía definitiva para que todas las piezas sueltas y aparentemente desconectadas de la vida encajen en un cuadro cohesivo y lógico. El problema fundamental del darwinismo surge cuando la evidencia empírica (las piezas del mundo natural) contradice abrumadoramente su teoría fundacional (la tapa).</w:t>
      </w:r>
    </w:p>
    <w:p w14:paraId="2FB1F617"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593AA4E0"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El sentido común dicta que, si las piezas revelan un nivel asombroso de diseño inteligente y complejidad, el investigador debería admitir que tiene la "tapa" equivocada y cambiar su paradigma por uno teísta. Sin embargo, los biólogos naturalistas se niegan rotundamente a cuestionar su dogma. En lugar de buscar la tapa correcta, fuerzan, deforman y reinterpretan las piezas empíricas —desde el universo calibrado con precisión hasta la célula individual rebosante de información— para obligarlas a encajar en un rompecabezas ateo que excluye cualquier causa inteligente. Al hacerlo, ignoran deliberadamente la observación directa, traicionando la esencia misma de la ciencia objetiva que dicen defender.</w:t>
      </w:r>
    </w:p>
    <w:p w14:paraId="39D3FB05"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1451B9E6"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2. El Poder del Contexto en la Interpretación Científica</w:t>
      </w:r>
    </w:p>
    <w:p w14:paraId="1E55602F"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4C57A452"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Para llegar a la verdad científica, la mera recolección de datos no basta; se requiere interpretar esos datos bajo el contexto adecuado. El autor ilustra este principio con una analogía impactante: si observas a un hombre abriendo el vientre de una mujer con un cuchillo, tu reacción inmediata sería condenarlo como un asesino despiadado. Pero si se revela el contexto completo —estás en el quirófano de un hospital, el corazón del bebé se detuvo y el hombre es un médico practicando una cesárea de emergencia—, la percepción se invierte por completo. El presunto asesino es en realidad un héroe. Los hechos físicos no cambiaron, pero la comprensión del entorno transformó radicalmente la verdad de la situación.</w:t>
      </w:r>
    </w:p>
    <w:p w14:paraId="5947AEEF"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2E0EFC2A"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Lo mismo ocurre en el estudio de los orígenes de la vida. Los capítulos anteriores ya han establecido, a través del principio antrópico y el Big </w:t>
      </w:r>
      <w:proofErr w:type="spellStart"/>
      <w:r w:rsidRPr="00FB2F5B">
        <w:rPr>
          <w:rFonts w:asciiTheme="minorHAnsi" w:eastAsia="LiberationSerif" w:hAnsiTheme="minorHAnsi" w:cstheme="minorHAnsi"/>
          <w:sz w:val="24"/>
          <w:szCs w:val="24"/>
          <w:lang w:val="es-PY"/>
        </w:rPr>
        <w:t>Bang</w:t>
      </w:r>
      <w:proofErr w:type="spellEnd"/>
      <w:r w:rsidRPr="00FB2F5B">
        <w:rPr>
          <w:rFonts w:asciiTheme="minorHAnsi" w:eastAsia="LiberationSerif" w:hAnsiTheme="minorHAnsi" w:cstheme="minorHAnsi"/>
          <w:sz w:val="24"/>
          <w:szCs w:val="24"/>
          <w:lang w:val="es-PY"/>
        </w:rPr>
        <w:t xml:space="preserve">, que el contexto macroscópico de nuestra realidad es indiscutiblemente un universo teísta (diseñado por un ser inmaterial, poderoso e inteligente). Si ya sabemos que el gran escenario del cosmos fue creado meticulosamente, es ilógico y anticientífico aislar a la biología de ese entorno. Si los sistemas biológicos "dan la apariencia de haber sido diseñados para un propósito" (como confiesa el propio Richard Dawkins), la deducción forense lógica es que realmente fueron diseñados. Como señala el matemático William </w:t>
      </w:r>
      <w:proofErr w:type="spellStart"/>
      <w:r w:rsidRPr="00FB2F5B">
        <w:rPr>
          <w:rFonts w:asciiTheme="minorHAnsi" w:eastAsia="LiberationSerif" w:hAnsiTheme="minorHAnsi" w:cstheme="minorHAnsi"/>
          <w:sz w:val="24"/>
          <w:szCs w:val="24"/>
          <w:lang w:val="es-PY"/>
        </w:rPr>
        <w:t>Dembski</w:t>
      </w:r>
      <w:proofErr w:type="spellEnd"/>
      <w:r w:rsidRPr="00FB2F5B">
        <w:rPr>
          <w:rFonts w:asciiTheme="minorHAnsi" w:eastAsia="LiberationSerif" w:hAnsiTheme="minorHAnsi" w:cstheme="minorHAnsi"/>
          <w:sz w:val="24"/>
          <w:szCs w:val="24"/>
          <w:lang w:val="es-PY"/>
        </w:rPr>
        <w:t>, aplicando un principio de sentido común básico: si algo huele, ladra, jadea y se ve como un perro, el peso de la prueba recae sobre aquel que insiste absurdamente en que no lo es.</w:t>
      </w:r>
    </w:p>
    <w:p w14:paraId="0FEC9BF8"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0328423A"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3. Síntesis: Los Cinco Pilares contra el Materialismo</w:t>
      </w:r>
    </w:p>
    <w:p w14:paraId="3A816956"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11B2DFEA"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El autor condensa toda su crítica a la biología evolutiva darwinista en cinco axiomas irrefutables que desnudan el fracaso de la filosofía naturalista:</w:t>
      </w:r>
    </w:p>
    <w:p w14:paraId="1644CC0F"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685509D4"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La insuficiencia de los químicos: La vida no es simplemente un caldo de productos químicos. Si lo fuera, cualquier científico moderno podría mezclar los compuestos adecuados en un laboratorio y crear vida viva al instante. La vida requiere química más "complejidad especificada" (un ordenamiento inteligente de la información). En consecuencia, el materialismo estricto es falso.</w:t>
      </w:r>
    </w:p>
    <w:p w14:paraId="2166F491"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05C11D65"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La esterilidad de las leyes naturales: Jamás se ha observado empíricamente que las leyes físicas o químicas ciegas produzcan información estructurada o complejidad específica. La erosión no esculpe los rostros del Monte Rushmore y el viento no escribe mensajes en la arena. Solo una mente inteligente genera datos específicos.</w:t>
      </w:r>
    </w:p>
    <w:p w14:paraId="5C916071"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502DA418"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La magnitud del código genético: La excusa de la vida "simple" se derrumba al observar que la célula biológica más diminuta alberga en su núcleo el equivalente a 1,000 juegos completos de la Enciclopedia Británica en código de ADN puro. Si Albert Einstein sentenció que "Dios no juega a los dados con el universo", el autor Phillip Gold añade que en biología "¡Dios juega al </w:t>
      </w:r>
      <w:proofErr w:type="spellStart"/>
      <w:r w:rsidRPr="00FB2F5B">
        <w:rPr>
          <w:rFonts w:asciiTheme="minorHAnsi" w:eastAsia="LiberationSerif" w:hAnsiTheme="minorHAnsi" w:cstheme="minorHAnsi"/>
          <w:sz w:val="24"/>
          <w:szCs w:val="24"/>
          <w:lang w:val="es-PY"/>
        </w:rPr>
        <w:t>Scrabble</w:t>
      </w:r>
      <w:proofErr w:type="spellEnd"/>
      <w:r w:rsidRPr="00FB2F5B">
        <w:rPr>
          <w:rFonts w:asciiTheme="minorHAnsi" w:eastAsia="LiberationSerif" w:hAnsiTheme="minorHAnsi" w:cstheme="minorHAnsi"/>
          <w:sz w:val="24"/>
          <w:szCs w:val="24"/>
          <w:lang w:val="es-PY"/>
        </w:rPr>
        <w:t>!". La vida es un intrincado diseño de lenguaje molecular.</w:t>
      </w:r>
    </w:p>
    <w:p w14:paraId="01FD0CC8"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63E002E3"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El secuestro de la ciencia: La ciencia, cuyo propósito es buscar verdades y causas, está secuestrada por la mala filosofía. Dado que lógicamente solo existen causas naturales o causas inteligentes, el darwinismo comete fraude intelectual al prohibir las causas inteligentes antes de analizar las pruebas. Si un simple mensaje de cuatro palabras escrito en la arena requiere de un autor, exigir que el equivalente a mil enciclopedias genéticas surgió "por azar" carece de toda razón.</w:t>
      </w:r>
    </w:p>
    <w:p w14:paraId="23DB9B15"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3AD92C3A"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 xml:space="preserve">El mito de la generación espontánea: Para que el darwinismo </w:t>
      </w:r>
      <w:proofErr w:type="spellStart"/>
      <w:r w:rsidRPr="00FB2F5B">
        <w:rPr>
          <w:rFonts w:asciiTheme="minorHAnsi" w:eastAsia="LiberationSerif" w:hAnsiTheme="minorHAnsi" w:cstheme="minorHAnsi"/>
          <w:sz w:val="24"/>
          <w:szCs w:val="24"/>
          <w:lang w:val="es-PY"/>
        </w:rPr>
        <w:t>macroevolutivo</w:t>
      </w:r>
      <w:proofErr w:type="spellEnd"/>
      <w:r w:rsidRPr="00FB2F5B">
        <w:rPr>
          <w:rFonts w:asciiTheme="minorHAnsi" w:eastAsia="LiberationSerif" w:hAnsiTheme="minorHAnsi" w:cstheme="minorHAnsi"/>
          <w:sz w:val="24"/>
          <w:szCs w:val="24"/>
          <w:lang w:val="es-PY"/>
        </w:rPr>
        <w:t xml:space="preserve"> arranque, requiere un evento primigenio milagroso: que materia inerte haya cobrado vida por sí sola. Dado que esto jamás se ha observado en toda la historia de la ciencia, sostenerlo requiere pura fe ciega. A la luz de las abrumadoras pruebas cosmológicas y teleológicas, se demuestra que el darwinismo contemporáneo no es más que una "religión secular disfrazada de ciencia".</w:t>
      </w:r>
    </w:p>
    <w:p w14:paraId="38827E5E"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0136B910"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4. Transición: Anticipando el Contraataque Escéptico</w:t>
      </w:r>
    </w:p>
    <w:p w14:paraId="2B665748"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102F2F0A"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r w:rsidRPr="00FB2F5B">
        <w:rPr>
          <w:rFonts w:asciiTheme="minorHAnsi" w:eastAsia="LiberationSerif" w:hAnsiTheme="minorHAnsi" w:cstheme="minorHAnsi"/>
          <w:sz w:val="24"/>
          <w:szCs w:val="24"/>
          <w:lang w:val="es-PY"/>
        </w:rPr>
        <w:t>El autor cierra la argumentación adelantándose tácticamente a las inminentes objeciones del escepticismo académico. Sabe que el ateo y el evolucionista contraatacarán acusando al Diseño Inteligente de cometer la falacia del "Dios de las brechas" (es decir, invocar a Dios simplemente para rellenar los vacíos temporales de ignorancia científica). También es consciente de que intentarán desacreditar su postura tildándola de ser un mero camuflaje del fundamentalismo bíblico (el creacionismo literal de seis días) y que exigirán explicaciones sobre las supuestas evidencias de mutación y formación de nuevas especies.</w:t>
      </w:r>
    </w:p>
    <w:p w14:paraId="7D2C555A" w14:textId="77777777" w:rsidR="00951853" w:rsidRPr="00FB2F5B" w:rsidRDefault="00951853" w:rsidP="00951853">
      <w:pPr>
        <w:widowControl/>
        <w:adjustRightInd w:val="0"/>
        <w:rPr>
          <w:rFonts w:asciiTheme="minorHAnsi" w:eastAsia="LiberationSerif" w:hAnsiTheme="minorHAnsi" w:cstheme="minorHAnsi"/>
          <w:sz w:val="24"/>
          <w:szCs w:val="24"/>
          <w:lang w:val="es-PY"/>
        </w:rPr>
      </w:pPr>
    </w:p>
    <w:p w14:paraId="02C99620" w14:textId="28D36787" w:rsidR="00963557" w:rsidRPr="00FB2F5B" w:rsidRDefault="00951853" w:rsidP="00951853">
      <w:pPr>
        <w:widowControl/>
        <w:adjustRightInd w:val="0"/>
        <w:rPr>
          <w:rFonts w:asciiTheme="minorHAnsi" w:hAnsiTheme="minorHAnsi" w:cstheme="minorHAnsi"/>
          <w:sz w:val="24"/>
          <w:szCs w:val="24"/>
          <w:lang w:val="es-PY"/>
        </w:rPr>
      </w:pPr>
      <w:r w:rsidRPr="00FB2F5B">
        <w:rPr>
          <w:rFonts w:asciiTheme="minorHAnsi" w:eastAsia="LiberationSerif" w:hAnsiTheme="minorHAnsi" w:cstheme="minorHAnsi"/>
          <w:sz w:val="24"/>
          <w:szCs w:val="24"/>
          <w:lang w:val="es-PY"/>
        </w:rPr>
        <w:t>Estas objeciones son la última línea defensiva del naturalismo. El texto promete demolerlas en el siguiente capítulo, asegurando que se aportarán nuevas pruebas biológicas que demostrarán de manera concluyente que quienes abogan por el Diseño Inteligente —y no los materialistas— son los únicos que poseen la verdadera "tapa" para resolver el majestuoso rompecabezas de la vida.</w:t>
      </w:r>
    </w:p>
    <w:sectPr w:rsidR="00963557" w:rsidRPr="00FB2F5B" w:rsidSect="002E1E14">
      <w:headerReference w:type="default" r:id="rId7"/>
      <w:type w:val="continuous"/>
      <w:pgSz w:w="11906" w:h="16838" w:code="9"/>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AD3822" w14:textId="77777777" w:rsidR="00D10FC1" w:rsidRDefault="00D10FC1" w:rsidP="00A00AEA">
      <w:r>
        <w:separator/>
      </w:r>
    </w:p>
  </w:endnote>
  <w:endnote w:type="continuationSeparator" w:id="0">
    <w:p w14:paraId="689FD360" w14:textId="77777777" w:rsidR="00D10FC1" w:rsidRDefault="00D10FC1" w:rsidP="00A00A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Serif-Italic">
    <w:altName w:val="Calibri"/>
    <w:panose1 w:val="00000000000000000000"/>
    <w:charset w:val="00"/>
    <w:family w:val="auto"/>
    <w:notTrueType/>
    <w:pitch w:val="default"/>
    <w:sig w:usb0="00000003" w:usb1="00000000" w:usb2="00000000" w:usb3="00000000" w:csb0="00000001" w:csb1="00000000"/>
  </w:font>
  <w:font w:name="LiberationSerif">
    <w:altName w:val="Yu Gothic"/>
    <w:panose1 w:val="00000000000000000000"/>
    <w:charset w:val="80"/>
    <w:family w:val="auto"/>
    <w:notTrueType/>
    <w:pitch w:val="default"/>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F0E299" w14:textId="77777777" w:rsidR="00D10FC1" w:rsidRDefault="00D10FC1" w:rsidP="00A00AEA">
      <w:r>
        <w:separator/>
      </w:r>
    </w:p>
  </w:footnote>
  <w:footnote w:type="continuationSeparator" w:id="0">
    <w:p w14:paraId="4E461910" w14:textId="77777777" w:rsidR="00D10FC1" w:rsidRDefault="00D10FC1" w:rsidP="00A00A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2429725"/>
      <w:docPartObj>
        <w:docPartGallery w:val="Page Numbers (Top of Page)"/>
        <w:docPartUnique/>
      </w:docPartObj>
    </w:sdtPr>
    <w:sdtEndPr/>
    <w:sdtContent>
      <w:p w14:paraId="463BCFB1" w14:textId="1073C637" w:rsidR="00A00AEA" w:rsidRDefault="00A00AEA">
        <w:pPr>
          <w:pStyle w:val="Encabezado"/>
          <w:jc w:val="right"/>
        </w:pPr>
        <w:r>
          <w:fldChar w:fldCharType="begin"/>
        </w:r>
        <w:r>
          <w:instrText>PAGE   \* MERGEFORMAT</w:instrText>
        </w:r>
        <w:r>
          <w:fldChar w:fldCharType="separate"/>
        </w:r>
        <w:r>
          <w:t>2</w:t>
        </w:r>
        <w:r>
          <w:fldChar w:fldCharType="end"/>
        </w:r>
      </w:p>
    </w:sdtContent>
  </w:sdt>
  <w:p w14:paraId="670BBDD5" w14:textId="77777777" w:rsidR="00A00AEA" w:rsidRDefault="00A00AEA">
    <w:pPr>
      <w:pStyle w:val="Encabezado"/>
    </w:pPr>
  </w:p>
  <w:p w14:paraId="273889DD" w14:textId="77777777" w:rsidR="00453D71" w:rsidRDefault="00453D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855ED3"/>
    <w:multiLevelType w:val="multilevel"/>
    <w:tmpl w:val="14A69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CF2788"/>
    <w:multiLevelType w:val="hybridMultilevel"/>
    <w:tmpl w:val="883000D2"/>
    <w:lvl w:ilvl="0" w:tplc="FFFFFFFF">
      <w:start w:val="1"/>
      <w:numFmt w:val="decimal"/>
      <w:lvlText w:val="%1."/>
      <w:lvlJc w:val="left"/>
      <w:pPr>
        <w:ind w:left="748" w:hanging="648"/>
      </w:pPr>
      <w:rPr>
        <w:rFonts w:ascii="Times New Roman" w:eastAsia="Times New Roman" w:hAnsi="Times New Roman" w:cs="Times New Roman" w:hint="default"/>
        <w:b w:val="0"/>
        <w:bCs w:val="0"/>
        <w:i w:val="0"/>
        <w:iCs w:val="0"/>
        <w:spacing w:val="0"/>
        <w:w w:val="102"/>
        <w:sz w:val="28"/>
        <w:szCs w:val="28"/>
        <w:lang w:val="es-ES" w:eastAsia="en-US" w:bidi="ar-SA"/>
      </w:rPr>
    </w:lvl>
    <w:lvl w:ilvl="1" w:tplc="FFFFFFFF">
      <w:numFmt w:val="bullet"/>
      <w:lvlText w:val="•"/>
      <w:lvlJc w:val="left"/>
      <w:pPr>
        <w:ind w:left="1632" w:hanging="648"/>
      </w:pPr>
      <w:rPr>
        <w:rFonts w:hint="default"/>
        <w:lang w:val="es-ES" w:eastAsia="en-US" w:bidi="ar-SA"/>
      </w:rPr>
    </w:lvl>
    <w:lvl w:ilvl="2" w:tplc="FFFFFFFF">
      <w:numFmt w:val="bullet"/>
      <w:lvlText w:val="•"/>
      <w:lvlJc w:val="left"/>
      <w:pPr>
        <w:ind w:left="2524" w:hanging="648"/>
      </w:pPr>
      <w:rPr>
        <w:rFonts w:hint="default"/>
        <w:lang w:val="es-ES" w:eastAsia="en-US" w:bidi="ar-SA"/>
      </w:rPr>
    </w:lvl>
    <w:lvl w:ilvl="3" w:tplc="FFFFFFFF">
      <w:numFmt w:val="bullet"/>
      <w:lvlText w:val="•"/>
      <w:lvlJc w:val="left"/>
      <w:pPr>
        <w:ind w:left="3416" w:hanging="648"/>
      </w:pPr>
      <w:rPr>
        <w:rFonts w:hint="default"/>
        <w:lang w:val="es-ES" w:eastAsia="en-US" w:bidi="ar-SA"/>
      </w:rPr>
    </w:lvl>
    <w:lvl w:ilvl="4" w:tplc="FFFFFFFF">
      <w:numFmt w:val="bullet"/>
      <w:lvlText w:val="•"/>
      <w:lvlJc w:val="left"/>
      <w:pPr>
        <w:ind w:left="4308" w:hanging="648"/>
      </w:pPr>
      <w:rPr>
        <w:rFonts w:hint="default"/>
        <w:lang w:val="es-ES" w:eastAsia="en-US" w:bidi="ar-SA"/>
      </w:rPr>
    </w:lvl>
    <w:lvl w:ilvl="5" w:tplc="FFFFFFFF">
      <w:numFmt w:val="bullet"/>
      <w:lvlText w:val="•"/>
      <w:lvlJc w:val="left"/>
      <w:pPr>
        <w:ind w:left="5200" w:hanging="648"/>
      </w:pPr>
      <w:rPr>
        <w:rFonts w:hint="default"/>
        <w:lang w:val="es-ES" w:eastAsia="en-US" w:bidi="ar-SA"/>
      </w:rPr>
    </w:lvl>
    <w:lvl w:ilvl="6" w:tplc="FFFFFFFF">
      <w:numFmt w:val="bullet"/>
      <w:lvlText w:val="•"/>
      <w:lvlJc w:val="left"/>
      <w:pPr>
        <w:ind w:left="6092" w:hanging="648"/>
      </w:pPr>
      <w:rPr>
        <w:rFonts w:hint="default"/>
        <w:lang w:val="es-ES" w:eastAsia="en-US" w:bidi="ar-SA"/>
      </w:rPr>
    </w:lvl>
    <w:lvl w:ilvl="7" w:tplc="FFFFFFFF">
      <w:numFmt w:val="bullet"/>
      <w:lvlText w:val="•"/>
      <w:lvlJc w:val="left"/>
      <w:pPr>
        <w:ind w:left="6984" w:hanging="648"/>
      </w:pPr>
      <w:rPr>
        <w:rFonts w:hint="default"/>
        <w:lang w:val="es-ES" w:eastAsia="en-US" w:bidi="ar-SA"/>
      </w:rPr>
    </w:lvl>
    <w:lvl w:ilvl="8" w:tplc="FFFFFFFF">
      <w:numFmt w:val="bullet"/>
      <w:lvlText w:val="•"/>
      <w:lvlJc w:val="left"/>
      <w:pPr>
        <w:ind w:left="7876" w:hanging="648"/>
      </w:pPr>
      <w:rPr>
        <w:rFonts w:hint="default"/>
        <w:lang w:val="es-ES" w:eastAsia="en-US" w:bidi="ar-SA"/>
      </w:rPr>
    </w:lvl>
  </w:abstractNum>
  <w:abstractNum w:abstractNumId="2" w15:restartNumberingAfterBreak="0">
    <w:nsid w:val="47ED0CF1"/>
    <w:multiLevelType w:val="hybridMultilevel"/>
    <w:tmpl w:val="734484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0210AA"/>
    <w:multiLevelType w:val="multilevel"/>
    <w:tmpl w:val="19321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 w:numId="3">
    <w:abstractNumId w:val="3"/>
  </w:num>
  <w:num w:numId="4">
    <w:abstractNumId w:val="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AEA"/>
    <w:rsid w:val="00013BC9"/>
    <w:rsid w:val="00027018"/>
    <w:rsid w:val="00066355"/>
    <w:rsid w:val="000C6EF8"/>
    <w:rsid w:val="000D1DF2"/>
    <w:rsid w:val="000F17AA"/>
    <w:rsid w:val="00100B5B"/>
    <w:rsid w:val="00126DA4"/>
    <w:rsid w:val="0015389B"/>
    <w:rsid w:val="00195315"/>
    <w:rsid w:val="001B152E"/>
    <w:rsid w:val="001C3AE8"/>
    <w:rsid w:val="001F3DB9"/>
    <w:rsid w:val="001F708F"/>
    <w:rsid w:val="0023428B"/>
    <w:rsid w:val="00236414"/>
    <w:rsid w:val="0023691A"/>
    <w:rsid w:val="00242D69"/>
    <w:rsid w:val="00266434"/>
    <w:rsid w:val="00296CE8"/>
    <w:rsid w:val="002D0FFB"/>
    <w:rsid w:val="002E1E14"/>
    <w:rsid w:val="002E1E73"/>
    <w:rsid w:val="002E7813"/>
    <w:rsid w:val="002F4228"/>
    <w:rsid w:val="00331E6D"/>
    <w:rsid w:val="00342D07"/>
    <w:rsid w:val="004309D5"/>
    <w:rsid w:val="004517FD"/>
    <w:rsid w:val="00453D71"/>
    <w:rsid w:val="004621D6"/>
    <w:rsid w:val="004A7BD4"/>
    <w:rsid w:val="005425AC"/>
    <w:rsid w:val="00557D08"/>
    <w:rsid w:val="00571959"/>
    <w:rsid w:val="005B30B2"/>
    <w:rsid w:val="005F0A10"/>
    <w:rsid w:val="005F5365"/>
    <w:rsid w:val="0062457B"/>
    <w:rsid w:val="00633C53"/>
    <w:rsid w:val="00640DE5"/>
    <w:rsid w:val="00663876"/>
    <w:rsid w:val="006A4A88"/>
    <w:rsid w:val="006C50C4"/>
    <w:rsid w:val="0070119C"/>
    <w:rsid w:val="00704527"/>
    <w:rsid w:val="00730F18"/>
    <w:rsid w:val="00746A84"/>
    <w:rsid w:val="00780874"/>
    <w:rsid w:val="0078714A"/>
    <w:rsid w:val="007A3D3A"/>
    <w:rsid w:val="007C526B"/>
    <w:rsid w:val="007D1557"/>
    <w:rsid w:val="007D7F99"/>
    <w:rsid w:val="007F22C8"/>
    <w:rsid w:val="0082193B"/>
    <w:rsid w:val="00836793"/>
    <w:rsid w:val="00886518"/>
    <w:rsid w:val="009071FE"/>
    <w:rsid w:val="00925153"/>
    <w:rsid w:val="0093342F"/>
    <w:rsid w:val="00943C2C"/>
    <w:rsid w:val="00951853"/>
    <w:rsid w:val="00963557"/>
    <w:rsid w:val="009644F9"/>
    <w:rsid w:val="00965307"/>
    <w:rsid w:val="00996709"/>
    <w:rsid w:val="009B1A18"/>
    <w:rsid w:val="00A00AEA"/>
    <w:rsid w:val="00A03707"/>
    <w:rsid w:val="00A07C66"/>
    <w:rsid w:val="00A423B5"/>
    <w:rsid w:val="00A471A2"/>
    <w:rsid w:val="00A60456"/>
    <w:rsid w:val="00AB2933"/>
    <w:rsid w:val="00AC7A86"/>
    <w:rsid w:val="00AD7A32"/>
    <w:rsid w:val="00B0085B"/>
    <w:rsid w:val="00B1047C"/>
    <w:rsid w:val="00B67E9B"/>
    <w:rsid w:val="00B9392A"/>
    <w:rsid w:val="00B94927"/>
    <w:rsid w:val="00C0635E"/>
    <w:rsid w:val="00C5497C"/>
    <w:rsid w:val="00C85E72"/>
    <w:rsid w:val="00CF2A8A"/>
    <w:rsid w:val="00D10FC1"/>
    <w:rsid w:val="00D3160E"/>
    <w:rsid w:val="00D33434"/>
    <w:rsid w:val="00D35A5A"/>
    <w:rsid w:val="00D51AF9"/>
    <w:rsid w:val="00D71D53"/>
    <w:rsid w:val="00D851BF"/>
    <w:rsid w:val="00E12325"/>
    <w:rsid w:val="00E33135"/>
    <w:rsid w:val="00E566D5"/>
    <w:rsid w:val="00EC12EC"/>
    <w:rsid w:val="00EF6E48"/>
    <w:rsid w:val="00F15CF3"/>
    <w:rsid w:val="00F35D47"/>
    <w:rsid w:val="00F50D36"/>
    <w:rsid w:val="00F53FD1"/>
    <w:rsid w:val="00F54EF6"/>
    <w:rsid w:val="00F63C91"/>
    <w:rsid w:val="00F7593D"/>
    <w:rsid w:val="00FB223C"/>
    <w:rsid w:val="00FB2F5B"/>
    <w:rsid w:val="00FB34EE"/>
    <w:rsid w:val="00FF1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826475"/>
  <w15:chartTrackingRefBased/>
  <w15:docId w15:val="{C3A510F2-C128-4232-AD42-FE501825DD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0AEA"/>
    <w:pPr>
      <w:widowControl w:val="0"/>
      <w:autoSpaceDE w:val="0"/>
      <w:autoSpaceDN w:val="0"/>
      <w:spacing w:after="0" w:line="240" w:lineRule="auto"/>
    </w:pPr>
    <w:rPr>
      <w:rFonts w:ascii="Times New Roman" w:eastAsia="Times New Roman" w:hAnsi="Times New Roman" w:cs="Times New Roman"/>
      <w:lang w:val="es-ES"/>
    </w:rPr>
  </w:style>
  <w:style w:type="paragraph" w:styleId="Ttulo1">
    <w:name w:val="heading 1"/>
    <w:basedOn w:val="Normal"/>
    <w:link w:val="Ttulo1Car"/>
    <w:uiPriority w:val="9"/>
    <w:qFormat/>
    <w:rsid w:val="00A00AEA"/>
    <w:pPr>
      <w:jc w:val="center"/>
      <w:outlineLvl w:val="0"/>
    </w:pPr>
    <w:rPr>
      <w:b/>
      <w:bCs/>
      <w:sz w:val="33"/>
      <w:szCs w:val="33"/>
    </w:rPr>
  </w:style>
  <w:style w:type="paragraph" w:styleId="Ttulo2">
    <w:name w:val="heading 2"/>
    <w:basedOn w:val="Normal"/>
    <w:link w:val="Ttulo2Car"/>
    <w:uiPriority w:val="9"/>
    <w:unhideWhenUsed/>
    <w:qFormat/>
    <w:rsid w:val="00A00AEA"/>
    <w:pPr>
      <w:spacing w:before="47"/>
      <w:outlineLvl w:val="1"/>
    </w:pPr>
    <w:rPr>
      <w:sz w:val="30"/>
      <w:szCs w:val="30"/>
    </w:rPr>
  </w:style>
  <w:style w:type="paragraph" w:styleId="Ttulo3">
    <w:name w:val="heading 3"/>
    <w:basedOn w:val="Normal"/>
    <w:link w:val="Ttulo3Car"/>
    <w:uiPriority w:val="9"/>
    <w:unhideWhenUsed/>
    <w:qFormat/>
    <w:rsid w:val="00A00AEA"/>
    <w:pPr>
      <w:spacing w:before="50"/>
      <w:ind w:left="1005"/>
      <w:outlineLvl w:val="2"/>
    </w:pPr>
    <w:rPr>
      <w:sz w:val="29"/>
      <w:szCs w:val="29"/>
    </w:rPr>
  </w:style>
  <w:style w:type="paragraph" w:styleId="Ttulo4">
    <w:name w:val="heading 4"/>
    <w:basedOn w:val="Normal"/>
    <w:link w:val="Ttulo4Car"/>
    <w:uiPriority w:val="9"/>
    <w:unhideWhenUsed/>
    <w:qFormat/>
    <w:rsid w:val="00A00AEA"/>
    <w:pPr>
      <w:ind w:left="100"/>
      <w:outlineLvl w:val="3"/>
    </w:pPr>
    <w:rPr>
      <w:b/>
      <w:bCs/>
      <w:sz w:val="28"/>
      <w:szCs w:val="28"/>
    </w:rPr>
  </w:style>
  <w:style w:type="paragraph" w:styleId="Ttulo5">
    <w:name w:val="heading 5"/>
    <w:basedOn w:val="Normal"/>
    <w:link w:val="Ttulo5Car"/>
    <w:uiPriority w:val="9"/>
    <w:unhideWhenUsed/>
    <w:qFormat/>
    <w:rsid w:val="00A00AEA"/>
    <w:pPr>
      <w:ind w:left="100"/>
      <w:outlineLvl w:val="4"/>
    </w:pPr>
    <w:rPr>
      <w:b/>
      <w:bCs/>
      <w:i/>
      <w:i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00AEA"/>
    <w:rPr>
      <w:rFonts w:ascii="Times New Roman" w:eastAsia="Times New Roman" w:hAnsi="Times New Roman" w:cs="Times New Roman"/>
      <w:b/>
      <w:bCs/>
      <w:sz w:val="33"/>
      <w:szCs w:val="33"/>
      <w:lang w:val="es-ES"/>
    </w:rPr>
  </w:style>
  <w:style w:type="character" w:customStyle="1" w:styleId="Ttulo2Car">
    <w:name w:val="Título 2 Car"/>
    <w:basedOn w:val="Fuentedeprrafopredeter"/>
    <w:link w:val="Ttulo2"/>
    <w:uiPriority w:val="9"/>
    <w:rsid w:val="00A00AEA"/>
    <w:rPr>
      <w:rFonts w:ascii="Times New Roman" w:eastAsia="Times New Roman" w:hAnsi="Times New Roman" w:cs="Times New Roman"/>
      <w:sz w:val="30"/>
      <w:szCs w:val="30"/>
      <w:lang w:val="es-ES"/>
    </w:rPr>
  </w:style>
  <w:style w:type="character" w:customStyle="1" w:styleId="Ttulo3Car">
    <w:name w:val="Título 3 Car"/>
    <w:basedOn w:val="Fuentedeprrafopredeter"/>
    <w:link w:val="Ttulo3"/>
    <w:uiPriority w:val="9"/>
    <w:rsid w:val="00A00AEA"/>
    <w:rPr>
      <w:rFonts w:ascii="Times New Roman" w:eastAsia="Times New Roman" w:hAnsi="Times New Roman" w:cs="Times New Roman"/>
      <w:sz w:val="29"/>
      <w:szCs w:val="29"/>
      <w:lang w:val="es-ES"/>
    </w:rPr>
  </w:style>
  <w:style w:type="character" w:customStyle="1" w:styleId="Ttulo4Car">
    <w:name w:val="Título 4 Car"/>
    <w:basedOn w:val="Fuentedeprrafopredeter"/>
    <w:link w:val="Ttulo4"/>
    <w:uiPriority w:val="9"/>
    <w:rsid w:val="00A00AEA"/>
    <w:rPr>
      <w:rFonts w:ascii="Times New Roman" w:eastAsia="Times New Roman" w:hAnsi="Times New Roman" w:cs="Times New Roman"/>
      <w:b/>
      <w:bCs/>
      <w:sz w:val="28"/>
      <w:szCs w:val="28"/>
      <w:lang w:val="es-ES"/>
    </w:rPr>
  </w:style>
  <w:style w:type="character" w:customStyle="1" w:styleId="Ttulo5Car">
    <w:name w:val="Título 5 Car"/>
    <w:basedOn w:val="Fuentedeprrafopredeter"/>
    <w:link w:val="Ttulo5"/>
    <w:uiPriority w:val="9"/>
    <w:rsid w:val="00A00AEA"/>
    <w:rPr>
      <w:rFonts w:ascii="Times New Roman" w:eastAsia="Times New Roman" w:hAnsi="Times New Roman" w:cs="Times New Roman"/>
      <w:b/>
      <w:bCs/>
      <w:i/>
      <w:iCs/>
      <w:sz w:val="28"/>
      <w:szCs w:val="28"/>
      <w:lang w:val="es-ES"/>
    </w:rPr>
  </w:style>
  <w:style w:type="table" w:customStyle="1" w:styleId="TableNormal">
    <w:name w:val="Table Normal"/>
    <w:uiPriority w:val="2"/>
    <w:semiHidden/>
    <w:unhideWhenUsed/>
    <w:qFormat/>
    <w:rsid w:val="00A00AEA"/>
    <w:pPr>
      <w:widowControl w:val="0"/>
      <w:autoSpaceDE w:val="0"/>
      <w:autoSpaceDN w:val="0"/>
      <w:spacing w:after="0" w:line="240" w:lineRule="auto"/>
    </w:p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A00AEA"/>
    <w:rPr>
      <w:sz w:val="28"/>
      <w:szCs w:val="28"/>
    </w:rPr>
  </w:style>
  <w:style w:type="character" w:customStyle="1" w:styleId="TextoindependienteCar">
    <w:name w:val="Texto independiente Car"/>
    <w:basedOn w:val="Fuentedeprrafopredeter"/>
    <w:link w:val="Textoindependiente"/>
    <w:uiPriority w:val="1"/>
    <w:rsid w:val="00A00AEA"/>
    <w:rPr>
      <w:rFonts w:ascii="Times New Roman" w:eastAsia="Times New Roman" w:hAnsi="Times New Roman" w:cs="Times New Roman"/>
      <w:sz w:val="28"/>
      <w:szCs w:val="28"/>
      <w:lang w:val="es-ES"/>
    </w:rPr>
  </w:style>
  <w:style w:type="paragraph" w:styleId="Ttulo">
    <w:name w:val="Title"/>
    <w:basedOn w:val="Normal"/>
    <w:link w:val="TtuloCar"/>
    <w:uiPriority w:val="10"/>
    <w:qFormat/>
    <w:rsid w:val="00A00AEA"/>
    <w:pPr>
      <w:ind w:right="299"/>
      <w:jc w:val="center"/>
    </w:pPr>
    <w:rPr>
      <w:sz w:val="105"/>
      <w:szCs w:val="105"/>
    </w:rPr>
  </w:style>
  <w:style w:type="character" w:customStyle="1" w:styleId="TtuloCar">
    <w:name w:val="Título Car"/>
    <w:basedOn w:val="Fuentedeprrafopredeter"/>
    <w:link w:val="Ttulo"/>
    <w:uiPriority w:val="10"/>
    <w:rsid w:val="00A00AEA"/>
    <w:rPr>
      <w:rFonts w:ascii="Times New Roman" w:eastAsia="Times New Roman" w:hAnsi="Times New Roman" w:cs="Times New Roman"/>
      <w:sz w:val="105"/>
      <w:szCs w:val="105"/>
      <w:lang w:val="es-ES"/>
    </w:rPr>
  </w:style>
  <w:style w:type="paragraph" w:styleId="Prrafodelista">
    <w:name w:val="List Paragraph"/>
    <w:basedOn w:val="Normal"/>
    <w:uiPriority w:val="1"/>
    <w:qFormat/>
    <w:rsid w:val="00A00AEA"/>
    <w:pPr>
      <w:ind w:left="100"/>
    </w:pPr>
  </w:style>
  <w:style w:type="paragraph" w:customStyle="1" w:styleId="TableParagraph">
    <w:name w:val="Table Paragraph"/>
    <w:basedOn w:val="Normal"/>
    <w:uiPriority w:val="1"/>
    <w:qFormat/>
    <w:rsid w:val="00A00AEA"/>
  </w:style>
  <w:style w:type="paragraph" w:styleId="Encabezado">
    <w:name w:val="header"/>
    <w:basedOn w:val="Normal"/>
    <w:link w:val="EncabezadoCar"/>
    <w:uiPriority w:val="99"/>
    <w:unhideWhenUsed/>
    <w:rsid w:val="00A00AEA"/>
    <w:pPr>
      <w:tabs>
        <w:tab w:val="center" w:pos="4680"/>
        <w:tab w:val="right" w:pos="9360"/>
      </w:tabs>
    </w:pPr>
  </w:style>
  <w:style w:type="character" w:customStyle="1" w:styleId="EncabezadoCar">
    <w:name w:val="Encabezado Car"/>
    <w:basedOn w:val="Fuentedeprrafopredeter"/>
    <w:link w:val="Encabezado"/>
    <w:uiPriority w:val="99"/>
    <w:rsid w:val="00A00AEA"/>
    <w:rPr>
      <w:rFonts w:ascii="Times New Roman" w:eastAsia="Times New Roman" w:hAnsi="Times New Roman" w:cs="Times New Roman"/>
      <w:lang w:val="es-ES"/>
    </w:rPr>
  </w:style>
  <w:style w:type="paragraph" w:styleId="Piedepgina">
    <w:name w:val="footer"/>
    <w:basedOn w:val="Normal"/>
    <w:link w:val="PiedepginaCar"/>
    <w:uiPriority w:val="99"/>
    <w:unhideWhenUsed/>
    <w:rsid w:val="00A00AEA"/>
    <w:pPr>
      <w:tabs>
        <w:tab w:val="center" w:pos="4680"/>
        <w:tab w:val="right" w:pos="9360"/>
      </w:tabs>
    </w:pPr>
  </w:style>
  <w:style w:type="character" w:customStyle="1" w:styleId="PiedepginaCar">
    <w:name w:val="Pie de página Car"/>
    <w:basedOn w:val="Fuentedeprrafopredeter"/>
    <w:link w:val="Piedepgina"/>
    <w:uiPriority w:val="99"/>
    <w:rsid w:val="00A00AEA"/>
    <w:rPr>
      <w:rFonts w:ascii="Times New Roman" w:eastAsia="Times New Roman" w:hAnsi="Times New Roman" w:cs="Times New Roman"/>
      <w:lang w:val="es-ES"/>
    </w:rPr>
  </w:style>
  <w:style w:type="table" w:styleId="Tablaconcuadrcula">
    <w:name w:val="Table Grid"/>
    <w:basedOn w:val="Tablanormal"/>
    <w:uiPriority w:val="39"/>
    <w:rsid w:val="001F3D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03501">
      <w:bodyDiv w:val="1"/>
      <w:marLeft w:val="0"/>
      <w:marRight w:val="0"/>
      <w:marTop w:val="0"/>
      <w:marBottom w:val="0"/>
      <w:divBdr>
        <w:top w:val="none" w:sz="0" w:space="0" w:color="auto"/>
        <w:left w:val="none" w:sz="0" w:space="0" w:color="auto"/>
        <w:bottom w:val="none" w:sz="0" w:space="0" w:color="auto"/>
        <w:right w:val="none" w:sz="0" w:space="0" w:color="auto"/>
      </w:divBdr>
    </w:div>
    <w:div w:id="556664833">
      <w:bodyDiv w:val="1"/>
      <w:marLeft w:val="0"/>
      <w:marRight w:val="0"/>
      <w:marTop w:val="0"/>
      <w:marBottom w:val="0"/>
      <w:divBdr>
        <w:top w:val="none" w:sz="0" w:space="0" w:color="auto"/>
        <w:left w:val="none" w:sz="0" w:space="0" w:color="auto"/>
        <w:bottom w:val="none" w:sz="0" w:space="0" w:color="auto"/>
        <w:right w:val="none" w:sz="0" w:space="0" w:color="auto"/>
      </w:divBdr>
    </w:div>
    <w:div w:id="1335644410">
      <w:bodyDiv w:val="1"/>
      <w:marLeft w:val="0"/>
      <w:marRight w:val="0"/>
      <w:marTop w:val="0"/>
      <w:marBottom w:val="0"/>
      <w:divBdr>
        <w:top w:val="none" w:sz="0" w:space="0" w:color="auto"/>
        <w:left w:val="none" w:sz="0" w:space="0" w:color="auto"/>
        <w:bottom w:val="none" w:sz="0" w:space="0" w:color="auto"/>
        <w:right w:val="none" w:sz="0" w:space="0" w:color="auto"/>
      </w:divBdr>
    </w:div>
    <w:div w:id="1593509900">
      <w:bodyDiv w:val="1"/>
      <w:marLeft w:val="0"/>
      <w:marRight w:val="0"/>
      <w:marTop w:val="0"/>
      <w:marBottom w:val="0"/>
      <w:divBdr>
        <w:top w:val="none" w:sz="0" w:space="0" w:color="auto"/>
        <w:left w:val="none" w:sz="0" w:space="0" w:color="auto"/>
        <w:bottom w:val="none" w:sz="0" w:space="0" w:color="auto"/>
        <w:right w:val="none" w:sz="0" w:space="0" w:color="auto"/>
      </w:divBdr>
      <w:divsChild>
        <w:div w:id="1277446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0695476">
      <w:bodyDiv w:val="1"/>
      <w:marLeft w:val="0"/>
      <w:marRight w:val="0"/>
      <w:marTop w:val="0"/>
      <w:marBottom w:val="0"/>
      <w:divBdr>
        <w:top w:val="none" w:sz="0" w:space="0" w:color="auto"/>
        <w:left w:val="none" w:sz="0" w:space="0" w:color="auto"/>
        <w:bottom w:val="none" w:sz="0" w:space="0" w:color="auto"/>
        <w:right w:val="none" w:sz="0" w:space="0" w:color="auto"/>
      </w:divBdr>
      <w:divsChild>
        <w:div w:id="957371190">
          <w:marLeft w:val="0"/>
          <w:marRight w:val="0"/>
          <w:marTop w:val="0"/>
          <w:marBottom w:val="0"/>
          <w:divBdr>
            <w:top w:val="none" w:sz="0" w:space="0" w:color="auto"/>
            <w:left w:val="none" w:sz="0" w:space="0" w:color="auto"/>
            <w:bottom w:val="none" w:sz="0" w:space="0" w:color="auto"/>
            <w:right w:val="none" w:sz="0" w:space="0" w:color="auto"/>
          </w:divBdr>
          <w:divsChild>
            <w:div w:id="193740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TotalTime>
  <Pages>13</Pages>
  <Words>6263</Words>
  <Characters>35705</Characters>
  <Application>Microsoft Office Word</Application>
  <DocSecurity>0</DocSecurity>
  <Lines>297</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bazan</dc:creator>
  <cp:keywords/>
  <dc:description/>
  <cp:lastModifiedBy>carlos bazan</cp:lastModifiedBy>
  <cp:revision>4</cp:revision>
  <dcterms:created xsi:type="dcterms:W3CDTF">2026-07-15T12:07:00Z</dcterms:created>
  <dcterms:modified xsi:type="dcterms:W3CDTF">2026-07-17T11:16:00Z</dcterms:modified>
</cp:coreProperties>
</file>