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C8FC" w14:textId="77777777" w:rsidR="00D87FFB" w:rsidRPr="00D87FFB" w:rsidRDefault="00D87FFB" w:rsidP="00F646E2">
      <w:pPr>
        <w:jc w:val="center"/>
        <w:rPr>
          <w:b/>
          <w:sz w:val="36"/>
          <w:szCs w:val="36"/>
          <w:lang w:val="es-AR"/>
        </w:rPr>
      </w:pPr>
      <w:bookmarkStart w:id="0" w:name="_GoBack"/>
      <w:bookmarkEnd w:id="0"/>
      <w:r w:rsidRPr="00D87FFB">
        <w:rPr>
          <w:b/>
          <w:sz w:val="36"/>
          <w:szCs w:val="36"/>
          <w:lang w:val="es-AR"/>
        </w:rPr>
        <w:t>ESTACIÓN 3 – COMUNIÓN</w:t>
      </w:r>
    </w:p>
    <w:p w14:paraId="79870F22" w14:textId="77777777" w:rsidR="00D87FFB" w:rsidRPr="00D87FFB" w:rsidRDefault="00D87FFB" w:rsidP="00F646E2">
      <w:pPr>
        <w:jc w:val="center"/>
        <w:rPr>
          <w:b/>
          <w:lang w:val="es-AR"/>
        </w:rPr>
      </w:pPr>
    </w:p>
    <w:p w14:paraId="4D5C9645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scripture"/>
          <w:rFonts w:ascii="Verdana" w:hAnsi="Verdana"/>
          <w:sz w:val="32"/>
          <w:szCs w:val="20"/>
          <w:lang w:val="es-AR"/>
        </w:rPr>
      </w:pPr>
      <w:r w:rsidRPr="00D87FFB">
        <w:rPr>
          <w:rStyle w:val="scripture"/>
          <w:rFonts w:ascii="Verdana" w:hAnsi="Verdana"/>
          <w:sz w:val="32"/>
          <w:szCs w:val="20"/>
          <w:vertAlign w:val="superscript"/>
          <w:lang w:val="es-AR"/>
        </w:rPr>
        <w:t>23Porque recibí del Señor lo que también os transmití: El Señor Jesús, la noche en que fue entregado, tomó pan, 24y después de dar gracias, lo partió y dijo: Esto es mi cuerpo, que es por vosotros; haced esto en memoria mía". 25De la misma manera, después de cenar, tomó la copa, diciendo: Esta copa es el nuevo pacto en mi sangre; Haced esto cada vez que lo bebáis, en memoria mía". 26Porque cada vez que comen este pan y beben esta copa, anuncian la muerte del Señor hasta que él venga.</w:t>
      </w:r>
    </w:p>
    <w:p w14:paraId="73FDA5E9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scripture"/>
          <w:rFonts w:ascii="Verdana" w:hAnsi="Verdana"/>
          <w:sz w:val="32"/>
          <w:szCs w:val="20"/>
          <w:lang w:val="es-AR"/>
        </w:rPr>
      </w:pPr>
    </w:p>
    <w:p w14:paraId="64D2DB78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scripture"/>
          <w:rFonts w:ascii="Verdana" w:hAnsi="Verdana"/>
          <w:sz w:val="32"/>
          <w:szCs w:val="20"/>
          <w:lang w:val="es-AR"/>
        </w:rPr>
      </w:pPr>
      <w:r w:rsidRPr="00D87FFB">
        <w:rPr>
          <w:rStyle w:val="scripture"/>
          <w:rFonts w:ascii="Verdana" w:hAnsi="Verdana"/>
          <w:sz w:val="32"/>
          <w:szCs w:val="20"/>
          <w:vertAlign w:val="superscript"/>
          <w:lang w:val="es-AR"/>
        </w:rPr>
        <w:t>27Por lo tanto, cualquiera que coma el pan o beba la copa del Señor de manera indigna, será culpable de pecar contra el cuerpo y la sangre del Señor. 28El hombre debe examinarse a sí mismo antes de comer del pan y beber de la copa (1 Corintios 11:23-28).</w:t>
      </w:r>
    </w:p>
    <w:p w14:paraId="083A864E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scripture"/>
          <w:rFonts w:ascii="Verdana" w:hAnsi="Verdana"/>
          <w:sz w:val="32"/>
          <w:szCs w:val="20"/>
          <w:lang w:val="es-AR"/>
        </w:rPr>
      </w:pPr>
    </w:p>
    <w:p w14:paraId="483F0D8A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scripture"/>
          <w:rFonts w:ascii="Verdana" w:hAnsi="Verdana"/>
          <w:sz w:val="32"/>
          <w:szCs w:val="20"/>
          <w:lang w:val="es-AR"/>
        </w:rPr>
      </w:pPr>
    </w:p>
    <w:p w14:paraId="35F7519B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body"/>
          <w:rFonts w:ascii="Verdana" w:hAnsi="Verdana" w:cs="HelveticaNeueLT Std Thin"/>
          <w:spacing w:val="0"/>
          <w:sz w:val="32"/>
          <w:szCs w:val="20"/>
          <w:lang w:val="es-AR"/>
        </w:rPr>
      </w:pPr>
      <w:r w:rsidRPr="00D87FFB">
        <w:rPr>
          <w:rStyle w:val="body"/>
          <w:rFonts w:ascii="Verdana" w:hAnsi="Verdana" w:cs="HelveticaNeueLT Std Thin"/>
          <w:spacing w:val="0"/>
          <w:sz w:val="32"/>
          <w:szCs w:val="20"/>
          <w:lang w:val="es-AR"/>
        </w:rPr>
        <w:t>Tómese un tiempo para leer y pensar en este pasaje y en lo que Jesús está diciendo. Cuando estés listo, siéntete libre de tomar parte del pan, recordando las palabras simbólicas de Jesús mientras te lo llevas a la boca. A continuación, tome un poco del jugo, recordando lo que representa mientras se lo lleva a la boca.</w:t>
      </w:r>
    </w:p>
    <w:p w14:paraId="6C02856B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body"/>
          <w:rFonts w:ascii="Verdana" w:hAnsi="Verdana" w:cs="HelveticaNeueLT Std Thin"/>
          <w:spacing w:val="0"/>
          <w:sz w:val="32"/>
          <w:szCs w:val="20"/>
          <w:lang w:val="es-AR"/>
        </w:rPr>
      </w:pPr>
    </w:p>
    <w:p w14:paraId="37C5391B" w14:textId="77777777" w:rsidR="00D87FFB" w:rsidRPr="00D87FFB" w:rsidRDefault="00D87FFB" w:rsidP="00F646E2">
      <w:pPr>
        <w:pStyle w:val="BasicParagraph"/>
        <w:suppressAutoHyphens/>
        <w:spacing w:line="240" w:lineRule="auto"/>
        <w:rPr>
          <w:rStyle w:val="body"/>
          <w:rFonts w:ascii="Verdana" w:hAnsi="Verdana" w:cs="HelveticaNeueLT Std Thin"/>
          <w:spacing w:val="0"/>
          <w:sz w:val="32"/>
          <w:szCs w:val="20"/>
          <w:lang w:val="es-AR"/>
        </w:rPr>
      </w:pPr>
      <w:r w:rsidRPr="00D87FFB">
        <w:rPr>
          <w:rStyle w:val="body"/>
          <w:rFonts w:ascii="Verdana" w:hAnsi="Verdana" w:cs="HelveticaNeueLT Std Thin"/>
          <w:spacing w:val="0"/>
          <w:sz w:val="32"/>
          <w:szCs w:val="20"/>
          <w:lang w:val="es-AR"/>
        </w:rPr>
        <w:t>Cierre su tiempo leyendo en silencio la Oración de la Serenidad (disponible en las páginas 3 del Diario del estudiante).</w:t>
      </w:r>
    </w:p>
    <w:p w14:paraId="242C958E" w14:textId="77777777" w:rsidR="00D87FFB" w:rsidRPr="00D87FFB" w:rsidRDefault="00D87FFB" w:rsidP="00F646E2">
      <w:pPr>
        <w:jc w:val="center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D722CC5" w14:textId="77777777" w:rsidR="00D87FFB" w:rsidRPr="00166CE5" w:rsidRDefault="00D87FFB" w:rsidP="00F646E2">
      <w:pPr>
        <w:pStyle w:val="BasicParagraph"/>
        <w:suppressAutoHyphens/>
        <w:spacing w:line="240" w:lineRule="auto"/>
        <w:rPr>
          <w:rFonts w:ascii="Verdana" w:hAnsi="Verdana"/>
          <w:sz w:val="20"/>
          <w:szCs w:val="20"/>
        </w:rPr>
      </w:pPr>
    </w:p>
    <w:sectPr w:rsidR="00D87FFB" w:rsidRPr="00166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Helvetica35-Thin">
    <w:charset w:val="00"/>
    <w:family w:val="swiss"/>
    <w:pitch w:val="variable"/>
    <w:sig w:usb0="00000003" w:usb1="00000000" w:usb2="00000000" w:usb3="00000000" w:csb0="00000001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D8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D87FFB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character" w:customStyle="1" w:styleId="body">
    <w:name w:val="body"/>
    <w:uiPriority w:val="99"/>
    <w:rsid w:val="00D87FFB"/>
    <w:rPr>
      <w:rFonts w:ascii="Helvetica35-Thin" w:hAnsi="Helvetica35-Thin" w:cs="Helvetica35-Thin"/>
      <w:spacing w:val="11"/>
      <w:sz w:val="22"/>
      <w:szCs w:val="22"/>
    </w:rPr>
  </w:style>
  <w:style w:type="character" w:customStyle="1" w:styleId="SAYASKbody">
    <w:name w:val="SAY/ASK body"/>
    <w:uiPriority w:val="99"/>
    <w:rsid w:val="00D87FFB"/>
    <w:rPr>
      <w:rFonts w:ascii="HelveticaNeueLT Std" w:hAnsi="HelveticaNeueLT Std" w:cs="HelveticaNeueLT Std"/>
      <w:spacing w:val="11"/>
      <w:sz w:val="22"/>
      <w:szCs w:val="22"/>
    </w:rPr>
  </w:style>
  <w:style w:type="character" w:customStyle="1" w:styleId="scripture">
    <w:name w:val="scripture"/>
    <w:uiPriority w:val="99"/>
    <w:rsid w:val="00D87FFB"/>
    <w:rPr>
      <w:rFonts w:ascii="HelveticaNeueLT Std Thin" w:hAnsi="HelveticaNeueLT Std Thin" w:cs="HelveticaNeueLT Std Thin"/>
      <w:i/>
      <w:iCs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2025-10-22T15:02:00Z</dcterms:modified>
</cp:coreProperties>
</file>