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bb2708480b2b23aa0ff269877d87152953a8017.png"/>
            <a:graphic>
              <a:graphicData uri="http://schemas.openxmlformats.org/drawingml/2006/picture">
                <pic:pic>
                  <pic:nvPicPr>
                    <pic:cNvPr id="1" name="image-8bb2708480b2b23aa0ff269877d87152953a801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Value of Knowledge in the Age of LLMs: A Structured Debate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claim that LLMs render knowledge worthless oversimplifies the evolving relationship between information access and human expertise. Below is a balanced analysis of both positions, supported by recent research.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Argument: Knowledge Scarcity Has Diminished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Democratization of Expertise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LLMs like ChatGPT provide instant access to specialized knowledge previously requiring years of study. For example: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Legal precedents and medical diagnostics can be generated in seconds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Coding solutions once exclusive to Stack Overflow contributors are now auto-generated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This disrupts professions where knowledge hoarding created economic value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Seen Knowledge Saturation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Studies show LLMs recall ~80% of "seen" knowledge (facts explicitly in training data) with high accuracy, reducing demand for memorization-based skills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Compression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marginal cost of generating factual content approaches zero, challenging industries like education (tutoring) and journalism (fact reporting)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Counterargument: Knowledge Retains Critical Value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Unseen Knowledge Limitations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LLMs fail catastrophically on: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Unseen knowledge</w:t>
      </w:r>
      <w:r>
        <w:rPr>
          <w:rFonts w:eastAsia="inter" w:cs="inter" w:ascii="inter" w:hAnsi="inter"/>
          <w:color w:val="000000"/>
          <w:sz w:val="21"/>
        </w:rPr>
        <w:t xml:space="preserve">: Accuracy drops to 32% for medium/low-frequency facts</w:t>
      </w:r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Emergent domains</w:t>
      </w:r>
      <w:r>
        <w:rPr>
          <w:rFonts w:eastAsia="inter" w:cs="inter" w:ascii="inter" w:hAnsi="inter"/>
          <w:color w:val="000000"/>
          <w:sz w:val="21"/>
        </w:rPr>
        <w:t xml:space="preserve">: Models lack data on cutting-edge fields like quantum computing (risk of stagnation)</w:t>
      </w:r>
      <w:bookmarkStart w:id="6" w:name="fnref2:1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Contextual Application Gap</w:t>
      </w:r>
    </w:p>
    <w:tbl>
      <w:tblPr>
        <w:tblStyle w:val="TableGrid"/>
        <w:jc w:val="lef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Knowledge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LLM Capability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Human Advantage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Factual recall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accuracy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N/A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Tacit knowledge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0% replication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Hands-on experience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Ethical judgment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Hallucination risk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Moral reasoning</w:t>
            </w:r>
          </w:p>
        </w:tc>
      </w:tr>
    </w:tbl>
    <w:p>
      <w:pPr>
        <w:spacing w:lineRule="auto"/>
      </w:pP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Clinical trials show LLMs achieve only 61% factuality in medical advice without human oversight</w:t>
      </w:r>
      <w:bookmarkStart w:id="7" w:name="fnref4:1"/>
      <w:bookmarkEnd w:id="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Economic Recalibration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While basic knowledge commoditizes, value shifts to: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Verification skills</w:t>
      </w:r>
      <w:r>
        <w:rPr>
          <w:rFonts w:eastAsia="inter" w:cs="inter" w:ascii="inter" w:hAnsi="inter"/>
          <w:color w:val="000000"/>
          <w:sz w:val="21"/>
        </w:rPr>
        <w:t xml:space="preserve">: Detecting LLM hallucinations</w:t>
      </w:r>
      <w:bookmarkStart w:id="8" w:name="fnref5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9" w:name="fnref3:3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Synthesis ability</w:t>
      </w:r>
      <w:r>
        <w:rPr>
          <w:rFonts w:eastAsia="inter" w:cs="inter" w:ascii="inter" w:hAnsi="inter"/>
          <w:color w:val="000000"/>
          <w:sz w:val="21"/>
        </w:rPr>
        <w:t xml:space="preserve">: Combining cross-domain insights</w:t>
      </w:r>
      <w:bookmarkStart w:id="10" w:name="fnref1:4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Innovation</w:t>
      </w:r>
      <w:r>
        <w:rPr>
          <w:rFonts w:eastAsia="inter" w:cs="inter" w:ascii="inter" w:hAnsi="inter"/>
          <w:color w:val="000000"/>
          <w:sz w:val="21"/>
        </w:rPr>
        <w:t xml:space="preserve">: Creating new knowledge beyond training data</w:t>
      </w:r>
      <w:bookmarkStart w:id="11" w:name="fnref2:2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Feedback Loop Threat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Reliance on LLMs risks creating a </w:t>
      </w:r>
      <w:r>
        <w:rPr>
          <w:rFonts w:eastAsia="inter" w:cs="inter" w:ascii="inter" w:hAnsi="inter"/>
          <w:b/>
          <w:color w:val="000000"/>
        </w:rPr>
        <w:t xml:space="preserve">knowledge scarcity cycle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Fewer humans contribute novel solutions to platforms like GitHub</w:t>
      </w:r>
      <w:bookmarkStart w:id="12" w:name="fnref2:3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 training data becomes stale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performance degrades on emerging topics</w:t>
      </w:r>
      <w:bookmarkStart w:id="13" w:name="fnref2:4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This could erase $2.3 trillion in tech sector value by 2030 through innovation slowdowns</w:t>
      </w:r>
      <w:bookmarkStart w:id="14" w:name="fnref2:5"/>
      <w:bookmarkEnd w:id="1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LLMs have </w:t>
      </w:r>
      <w:r>
        <w:rPr>
          <w:rFonts w:eastAsia="inter" w:cs="inter" w:ascii="inter" w:hAnsi="inter"/>
          <w:b/>
          <w:color w:val="000000"/>
        </w:rPr>
        <w:t xml:space="preserve">devalued rote factual knowledge</w:t>
      </w:r>
      <w:r>
        <w:rPr>
          <w:rFonts w:eastAsia="inter" w:cs="inter" w:ascii="inter" w:hAnsi="inter"/>
          <w:color w:val="000000"/>
        </w:rPr>
        <w:t xml:space="preserve">, they amplify the worth of: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Critical thinking</w:t>
      </w:r>
      <w:r>
        <w:rPr>
          <w:rFonts w:eastAsia="inter" w:cs="inter" w:ascii="inter" w:hAnsi="inter"/>
          <w:color w:val="000000"/>
          <w:sz w:val="21"/>
        </w:rPr>
        <w:t xml:space="preserve"> to validate outputs</w:t>
      </w:r>
      <w:bookmarkStart w:id="15" w:name="fnref5:1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6" w:name="fnref4:2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Creative synthesis</w:t>
      </w:r>
      <w:r>
        <w:rPr>
          <w:rFonts w:eastAsia="inter" w:cs="inter" w:ascii="inter" w:hAnsi="inter"/>
          <w:color w:val="000000"/>
          <w:sz w:val="21"/>
        </w:rPr>
        <w:t xml:space="preserve"> to bridge knowledge gaps</w:t>
      </w:r>
      <w:bookmarkStart w:id="17" w:name="fnref1:5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stewardship</w:t>
      </w:r>
      <w:r>
        <w:rPr>
          <w:rFonts w:eastAsia="inter" w:cs="inter" w:ascii="inter" w:hAnsi="inter"/>
          <w:color w:val="000000"/>
          <w:sz w:val="21"/>
        </w:rPr>
        <w:t xml:space="preserve"> to prevent harmful applications</w:t>
      </w:r>
      <w:bookmarkStart w:id="18" w:name="fnref4:3"/>
      <w:bookmarkEnd w:id="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As the arXiv study concludes, even advanced models like GPT-3.5 Turbo remain unreliable as standalone knowledge bases</w:t>
      </w:r>
      <w:bookmarkStart w:id="19" w:name="fnref3:4"/>
      <w:bookmarkEnd w:id="1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 The future belongs not to knowledge possessors, but to those who skillfully interrogate and apply it</w:t>
      </w:r>
      <w:bookmarkStart w:id="20" w:name="fnref1:6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1" w:name="fnref2:6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Final Verdict</w:t>
      </w:r>
      <w:r>
        <w:rPr>
          <w:rFonts w:eastAsia="inter" w:cs="inter" w:ascii="inter" w:hAnsi="inter"/>
          <w:color w:val="000000"/>
        </w:rPr>
        <w:t xml:space="preserve">: Knowledge isn't worthless-its valuation framework has shifted from scarcity to </w:t>
      </w:r>
      <w:r>
        <w:rPr>
          <w:rFonts w:eastAsia="inter" w:cs="inter" w:ascii="inter" w:hAnsi="inter"/>
          <w:b/>
          <w:color w:val="000000"/>
        </w:rPr>
        <w:t xml:space="preserve">application mastery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https://my.wealthyaffiliate.com/kyle/blog/is-knowledge-worth-0-lets-discuss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"/>
    <w:bookmarkEnd w:id="23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https://www.linkedin.com/pulse/hidden-risk-large-language-models-llms-knowledge-scarcity-hossain-undsf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3"/>
    <w:bookmarkEnd w:id="24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https://arxiv.org/html/2407.13578v1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4"/>
    <w:bookmarkEnd w:id="25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https://www.nature.com/articles/s41586-023-06291-2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5"/>
    <w:bookmarkEnd w:id="26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https://www.tandfonline.com/doi/full/10.1080/10357718.2024.2331733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bb2708480b2b23aa0ff269877d87152953a8017.png" TargetMode="Internal"/><Relationship Id="rId6" Type="http://schemas.openxmlformats.org/officeDocument/2006/relationships/hyperlink" Target="https://my.wealthyaffiliate.com/kyle/blog/is-knowledge-worth-0-lets-discuss" TargetMode="External"/><Relationship Id="rId7" Type="http://schemas.openxmlformats.org/officeDocument/2006/relationships/hyperlink" Target="https://www.linkedin.com/pulse/hidden-risk-large-language-models-llms-knowledge-scarcity-hossain-undsf" TargetMode="External"/><Relationship Id="rId8" Type="http://schemas.openxmlformats.org/officeDocument/2006/relationships/hyperlink" Target="https://arxiv.org/html/2407.13578v1" TargetMode="External"/><Relationship Id="rId9" Type="http://schemas.openxmlformats.org/officeDocument/2006/relationships/hyperlink" Target="https://www.nature.com/articles/s41586-023-06291-2" TargetMode="External"/><Relationship Id="rId10" Type="http://schemas.openxmlformats.org/officeDocument/2006/relationships/hyperlink" Target="https://www.tandfonline.com/doi/full/10.1080/10357718.2024.2331733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2025-04-28T16:05:18.916Z</dcterms:created>
  <dcterms:modified xsi:type="dcterms:W3CDTF">2025-04-28T16:05:18.916Z</dcterms:modified>
</cp:coreProperties>
</file>