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8025c930629cb48ed2fde8e5c94b264bdb483ee.png"/>
            <a:graphic>
              <a:graphicData uri="http://schemas.openxmlformats.org/drawingml/2006/picture">
                <pic:pic>
                  <pic:nvPicPr>
                    <pic:cNvPr id="1" name="image-98025c930629cb48ed2fde8e5c94b264bdb483e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What are the main components of a transformer model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Transformer architecture revolutionized machine learning with its ability to process sequential data in parallel. Here are its core components: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Encoder-Decoder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original Transformer uses stacked encoder and decoder layers: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Encoder</w:t>
      </w:r>
      <w:r>
        <w:rPr>
          <w:rFonts w:eastAsia="inter" w:cs="inter" w:ascii="inter" w:hAnsi="inter"/>
          <w:color w:val="000000"/>
          <w:sz w:val="21"/>
        </w:rPr>
        <w:t xml:space="preserve">: Processes input sequences into contextual representations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Decoder</w:t>
      </w:r>
      <w:r>
        <w:rPr>
          <w:rFonts w:eastAsia="inter" w:cs="inter" w:ascii="inter" w:hAnsi="inter"/>
          <w:color w:val="000000"/>
          <w:sz w:val="21"/>
        </w:rPr>
        <w:t xml:space="preserve">: Generates output sequences using encoder information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Some variants like BERT (encoder-only) and GPT (decoder-only) use partial stacks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Key Structural Components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Input Processing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Embedding Layer</w:t>
      </w:r>
      <w:r>
        <w:rPr>
          <w:rFonts w:eastAsia="inter" w:cs="inter" w:ascii="inter" w:hAnsi="inter"/>
          <w:color w:val="000000"/>
          <w:sz w:val="21"/>
        </w:rPr>
        <w:t xml:space="preserve">: Converts tokens to dense vectors (e.g., word → 512-dim vector)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Positional Encoding</w:t>
      </w:r>
      <w:r>
        <w:rPr>
          <w:rFonts w:eastAsia="inter" w:cs="inter" w:ascii="inter" w:hAnsi="inter"/>
          <w:color w:val="000000"/>
          <w:sz w:val="21"/>
        </w:rPr>
        <w:t xml:space="preserve">: Injects sequence order information using sinusoidal functions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Attention Mechanisms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Multi-Head Self-Attention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Processes sequences through parallel attention "heads"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head learns different contextual relationships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Query/Key/Value matrices to compute attention scores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Masked Attention</w:t>
      </w:r>
      <w:r>
        <w:rPr>
          <w:rFonts w:eastAsia="inter" w:cs="inter" w:ascii="inter" w:hAnsi="inter"/>
          <w:color w:val="000000"/>
          <w:sz w:val="21"/>
        </w:rPr>
        <w:t xml:space="preserve"> (Decoder):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Prevents attending to future tokens during generation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autoregressive prediction</w:t>
      </w:r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Cross-Attention</w:t>
      </w:r>
      <w:r>
        <w:rPr>
          <w:rFonts w:eastAsia="inter" w:cs="inter" w:ascii="inter" w:hAnsi="inter"/>
          <w:color w:val="000000"/>
          <w:sz w:val="21"/>
        </w:rPr>
        <w:t xml:space="preserve"> (Decoder):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Links decoder to encoder outputs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Aligns target and source sequences</w:t>
      </w:r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8" w:name="fnref5:2"/>
      <w:bookmarkEnd w:id="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Feed-Forward Networks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Position-wise fully connected layers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Typically expands to 4x embedding dimension (e.g., 512 → 2048)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ReLU activation for non-linearity</w:t>
      </w:r>
      <w:bookmarkStart w:id="9" w:name="fnref5:3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0" w:name="fnref2:1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Normalization &amp; Residual Connections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Layer Normalization</w:t>
      </w:r>
      <w:r>
        <w:rPr>
          <w:rFonts w:eastAsia="inter" w:cs="inter" w:ascii="inter" w:hAnsi="inter"/>
          <w:color w:val="000000"/>
          <w:sz w:val="21"/>
        </w:rPr>
        <w:t xml:space="preserve">: Stabilizes training by normalizing outputs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Skip Connections</w:t>
      </w:r>
      <w:r>
        <w:rPr>
          <w:rFonts w:eastAsia="inter" w:cs="inter" w:ascii="inter" w:hAnsi="inter"/>
          <w:color w:val="000000"/>
          <w:sz w:val="21"/>
        </w:rPr>
        <w:t xml:space="preserve">: Preserves gradient flow through deep networks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Post-LN vs Pre-LN</w:t>
      </w:r>
      <w:r>
        <w:rPr>
          <w:rFonts w:eastAsia="inter" w:cs="inter" w:ascii="inter" w:hAnsi="inter"/>
          <w:color w:val="000000"/>
          <w:sz w:val="21"/>
        </w:rPr>
        <w:t xml:space="preserve"> variants affect training dynamics</w:t>
      </w:r>
      <w:bookmarkStart w:id="11" w:name="fnref5:4"/>
      <w:bookmarkEnd w:id="1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2" w:name="fnref2:2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Layer Stacking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Original Paper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BERT-like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GPT-like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Encoder Layers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12-24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Decoder Layers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12-48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Attention Heads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12-16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16-96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Modern models scale these parameters significantly</w:t>
      </w:r>
      <w:bookmarkStart w:id="13" w:name="fnref5:5"/>
      <w:bookmarkEnd w:id="13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Output Processing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Final Linear Layer</w:t>
      </w:r>
      <w:r>
        <w:rPr>
          <w:rFonts w:eastAsia="inter" w:cs="inter" w:ascii="inter" w:hAnsi="inter"/>
          <w:color w:val="000000"/>
          <w:sz w:val="21"/>
        </w:rPr>
        <w:t xml:space="preserve">: Maps decoder outputs to vocabulary size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Softmax</w:t>
      </w:r>
      <w:r>
        <w:rPr>
          <w:rFonts w:eastAsia="inter" w:cs="inter" w:ascii="inter" w:hAnsi="inter"/>
          <w:color w:val="000000"/>
          <w:sz w:val="21"/>
        </w:rPr>
        <w:t xml:space="preserve">: Converts logits to token probabilities</w:t>
      </w:r>
      <w:bookmarkStart w:id="14" w:name="fnref5:6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architecture enables transformers to handle long-range dependencies while maintaining parallel computation efficiency. The combination of self-attention mechanisms with position-aware processing forms the foundation for modern LLMs like ChatGPT and Claude</w:t>
      </w:r>
      <w:bookmarkStart w:id="15" w:name="fnref7"/>
      <w:bookmarkEnd w:id="15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6" w:name="fnref4:1"/>
      <w:bookmarkEnd w:id="1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7" w:name="fn1"/>
    <w:bookmarkEnd w:id="17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https://www.hpe.com/emea_europe/en/what-is/transformer-model.html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2"/>
    <w:bookmarkEnd w:id="18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https://towardsdatascience.com/attention-is-all-you-need-e498378552f9/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3"/>
    <w:bookmarkEnd w:id="19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https://www.datacamp.com/tutorial/how-transformers-work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4"/>
    <w:bookmarkEnd w:id="20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https://www.ibm.com/think/topics/transformer-model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5"/>
    <w:bookmarkEnd w:id="21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https://en.wikipedia.org/wiki/Transformer_(deep_learning_architecture)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6"/>
    <w:bookmarkEnd w:id="22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https://myscale.com/blog/key-components-transformer-models-understanding/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7"/>
    <w:bookmarkEnd w:id="23"/>
    <w:p>
      <w:pPr>
        <w:numPr>
          <w:ilvl w:val="0"/>
          <w:numId w:val="8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https://www.run.ai/guides/generative-ai/transformer-model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8025c930629cb48ed2fde8e5c94b264bdb483ee.png" TargetMode="Internal"/><Relationship Id="rId6" Type="http://schemas.openxmlformats.org/officeDocument/2006/relationships/hyperlink" Target="https://www.hpe.com/emea_europe/en/what-is/transformer-model.html" TargetMode="External"/><Relationship Id="rId7" Type="http://schemas.openxmlformats.org/officeDocument/2006/relationships/hyperlink" Target="https://towardsdatascience.com/attention-is-all-you-need-e498378552f9/" TargetMode="External"/><Relationship Id="rId8" Type="http://schemas.openxmlformats.org/officeDocument/2006/relationships/hyperlink" Target="https://www.datacamp.com/tutorial/how-transformers-work" TargetMode="External"/><Relationship Id="rId9" Type="http://schemas.openxmlformats.org/officeDocument/2006/relationships/hyperlink" Target="https://www.ibm.com/think/topics/transformer-model" TargetMode="External"/><Relationship Id="rId10" Type="http://schemas.openxmlformats.org/officeDocument/2006/relationships/hyperlink" Target="https://en.wikipedia.org/wiki/Transformer_(deep_learning_architecture)" TargetMode="External"/><Relationship Id="rId11" Type="http://schemas.openxmlformats.org/officeDocument/2006/relationships/hyperlink" Target="https://myscale.com/blog/key-components-transformer-models-understanding/" TargetMode="External"/><Relationship Id="rId12" Type="http://schemas.openxmlformats.org/officeDocument/2006/relationships/hyperlink" Target="https://www.run.ai/guides/generative-ai/transformer-mode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2025-04-28T16:05:16.839Z</dcterms:created>
  <dcterms:modified xsi:type="dcterms:W3CDTF">2025-04-28T16:05:16.839Z</dcterms:modified>
</cp:coreProperties>
</file>