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438" w:rsidRPr="00154914" w:rsidRDefault="001E0438" w:rsidP="001E0438">
      <w:pPr>
        <w:rPr>
          <w:rFonts w:ascii="Times New Roman" w:eastAsia="MS Mincho" w:hAnsi="Times New Roman" w:cs="Times New Roman"/>
        </w:rPr>
      </w:pPr>
      <w:r w:rsidRPr="00154914">
        <w:rPr>
          <w:rFonts w:ascii="Times New Roman" w:eastAsia="MS Mincho" w:hAnsi="Times New Roman" w:cs="Times New Roman"/>
        </w:rPr>
        <w:t>Aşağıdaki tabloda verilen çevrimiçi yöntemleri ilk sütunda verilen sorulara göre değerlendirin.</w:t>
      </w:r>
    </w:p>
    <w:tbl>
      <w:tblPr>
        <w:tblW w:w="1425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7"/>
        <w:gridCol w:w="2841"/>
        <w:gridCol w:w="2841"/>
        <w:gridCol w:w="2841"/>
        <w:gridCol w:w="2842"/>
      </w:tblGrid>
      <w:tr w:rsidR="001E0438" w:rsidRPr="00154914" w:rsidTr="004320AB">
        <w:tc>
          <w:tcPr>
            <w:tcW w:w="2887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spacing w:after="0"/>
              <w:jc w:val="center"/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>Örnek</w:t>
            </w:r>
          </w:p>
          <w:p w:rsidR="001E0438" w:rsidRPr="00154914" w:rsidRDefault="001E0438" w:rsidP="004320AB">
            <w:pPr>
              <w:spacing w:after="0"/>
              <w:jc w:val="center"/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>Olay</w:t>
            </w: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spacing w:after="0"/>
              <w:jc w:val="center"/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>Problem</w:t>
            </w:r>
          </w:p>
          <w:p w:rsidR="001E0438" w:rsidRPr="00154914" w:rsidRDefault="001E0438" w:rsidP="004320AB">
            <w:pPr>
              <w:spacing w:after="0"/>
              <w:jc w:val="center"/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>Çözme</w:t>
            </w: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jc w:val="center"/>
              <w:rPr>
                <w:rFonts w:ascii="Times New Roman" w:eastAsia="MS Mincho" w:hAnsi="Times New Roman" w:cs="Times New Roman"/>
              </w:rPr>
            </w:pPr>
            <w:proofErr w:type="spellStart"/>
            <w:r>
              <w:rPr>
                <w:rFonts w:ascii="Times New Roman" w:eastAsia="MS Mincho" w:hAnsi="Times New Roman" w:cs="Times New Roman"/>
              </w:rPr>
              <w:t>İşbirlikli</w:t>
            </w:r>
            <w:proofErr w:type="spellEnd"/>
            <w:r>
              <w:rPr>
                <w:rFonts w:ascii="Times New Roman" w:eastAsia="MS Mincho" w:hAnsi="Times New Roman" w:cs="Times New Roman"/>
              </w:rPr>
              <w:t xml:space="preserve"> Öğrenme</w:t>
            </w:r>
          </w:p>
        </w:tc>
        <w:tc>
          <w:tcPr>
            <w:tcW w:w="2842" w:type="dxa"/>
            <w:shd w:val="clear" w:color="auto" w:fill="auto"/>
          </w:tcPr>
          <w:p w:rsidR="001E0438" w:rsidRDefault="001E0438" w:rsidP="004320AB">
            <w:pPr>
              <w:spacing w:after="0"/>
              <w:jc w:val="center"/>
              <w:rPr>
                <w:rFonts w:ascii="Times New Roman" w:eastAsia="MS Mincho" w:hAnsi="Times New Roman" w:cs="Times New Roman"/>
              </w:rPr>
            </w:pPr>
            <w:r>
              <w:rPr>
                <w:rFonts w:ascii="Times New Roman" w:eastAsia="MS Mincho" w:hAnsi="Times New Roman" w:cs="Times New Roman"/>
              </w:rPr>
              <w:t>Çözümlü</w:t>
            </w:r>
          </w:p>
          <w:p w:rsidR="001E0438" w:rsidRPr="00154914" w:rsidRDefault="001E0438" w:rsidP="004320AB">
            <w:pPr>
              <w:spacing w:after="0"/>
              <w:jc w:val="center"/>
              <w:rPr>
                <w:rFonts w:ascii="Times New Roman" w:eastAsia="MS Mincho" w:hAnsi="Times New Roman" w:cs="Times New Roman"/>
              </w:rPr>
            </w:pPr>
            <w:r>
              <w:rPr>
                <w:rFonts w:ascii="Times New Roman" w:eastAsia="MS Mincho" w:hAnsi="Times New Roman" w:cs="Times New Roman"/>
              </w:rPr>
              <w:t>Örnek</w:t>
            </w:r>
          </w:p>
        </w:tc>
      </w:tr>
      <w:tr w:rsidR="001E0438" w:rsidRPr="00154914" w:rsidTr="004320AB">
        <w:trPr>
          <w:trHeight w:val="2160"/>
        </w:trPr>
        <w:tc>
          <w:tcPr>
            <w:tcW w:w="2887" w:type="dxa"/>
            <w:shd w:val="clear" w:color="auto" w:fill="auto"/>
            <w:vAlign w:val="center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>Hangi durumlarda kullanılır? (Konu/içerik, yaş grubu, önbilgi düzeyi açılarından düşünün)</w:t>
            </w: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2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</w:tr>
      <w:tr w:rsidR="001E0438" w:rsidRPr="00154914" w:rsidTr="004320AB">
        <w:trPr>
          <w:trHeight w:val="1127"/>
        </w:trPr>
        <w:tc>
          <w:tcPr>
            <w:tcW w:w="2887" w:type="dxa"/>
            <w:shd w:val="clear" w:color="auto" w:fill="auto"/>
            <w:vAlign w:val="center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>Temel adımları (ya da süreç) nelerdir?</w:t>
            </w: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2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</w:tr>
      <w:tr w:rsidR="001E0438" w:rsidRPr="00154914" w:rsidTr="004320AB">
        <w:trPr>
          <w:trHeight w:val="1590"/>
        </w:trPr>
        <w:tc>
          <w:tcPr>
            <w:tcW w:w="2887" w:type="dxa"/>
            <w:shd w:val="clear" w:color="auto" w:fill="auto"/>
            <w:vAlign w:val="center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 xml:space="preserve">Çevrimiçi ortam özellikleri nasıl olmalıdır (erişim, </w:t>
            </w:r>
            <w:proofErr w:type="spellStart"/>
            <w:r w:rsidRPr="00154914">
              <w:rPr>
                <w:rFonts w:ascii="Times New Roman" w:eastAsia="MS Mincho" w:hAnsi="Times New Roman" w:cs="Times New Roman"/>
              </w:rPr>
              <w:t>arayüz</w:t>
            </w:r>
            <w:proofErr w:type="spellEnd"/>
            <w:r w:rsidRPr="00154914">
              <w:rPr>
                <w:rFonts w:ascii="Times New Roman" w:eastAsia="MS Mincho" w:hAnsi="Times New Roman" w:cs="Times New Roman"/>
              </w:rPr>
              <w:t xml:space="preserve">, etkileşim, grup çalışmasına </w:t>
            </w:r>
            <w:proofErr w:type="gramStart"/>
            <w:r w:rsidRPr="00154914">
              <w:rPr>
                <w:rFonts w:ascii="Times New Roman" w:eastAsia="MS Mincho" w:hAnsi="Times New Roman" w:cs="Times New Roman"/>
              </w:rPr>
              <w:t>imkan</w:t>
            </w:r>
            <w:proofErr w:type="gramEnd"/>
            <w:r w:rsidRPr="00154914">
              <w:rPr>
                <w:rFonts w:ascii="Times New Roman" w:eastAsia="MS Mincho" w:hAnsi="Times New Roman" w:cs="Times New Roman"/>
              </w:rPr>
              <w:t xml:space="preserve"> verme, tartışma imkanı </w:t>
            </w:r>
            <w:proofErr w:type="spellStart"/>
            <w:r w:rsidRPr="00154914">
              <w:rPr>
                <w:rFonts w:ascii="Times New Roman" w:eastAsia="MS Mincho" w:hAnsi="Times New Roman" w:cs="Times New Roman"/>
              </w:rPr>
              <w:t>vb</w:t>
            </w:r>
            <w:proofErr w:type="spellEnd"/>
            <w:r w:rsidRPr="00154914">
              <w:rPr>
                <w:rFonts w:ascii="Times New Roman" w:eastAsia="MS Mincho" w:hAnsi="Times New Roman" w:cs="Times New Roman"/>
              </w:rPr>
              <w:t xml:space="preserve"> açısından)? </w:t>
            </w: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2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</w:tr>
      <w:tr w:rsidR="001E0438" w:rsidRPr="00154914" w:rsidTr="004320AB">
        <w:tc>
          <w:tcPr>
            <w:tcW w:w="2887" w:type="dxa"/>
            <w:shd w:val="clear" w:color="auto" w:fill="auto"/>
            <w:vAlign w:val="center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>Destek stratejileri nelerdir (süreç içerisinde öğrenciler nasıl veya ne tür yollarla desteklenmeli)?</w:t>
            </w: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2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</w:tr>
      <w:tr w:rsidR="001E0438" w:rsidRPr="00154914" w:rsidTr="004320AB">
        <w:trPr>
          <w:trHeight w:val="989"/>
        </w:trPr>
        <w:tc>
          <w:tcPr>
            <w:tcW w:w="2887" w:type="dxa"/>
            <w:shd w:val="clear" w:color="auto" w:fill="auto"/>
            <w:vAlign w:val="center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  <w:r w:rsidRPr="00154914">
              <w:rPr>
                <w:rFonts w:ascii="Times New Roman" w:eastAsia="MS Mincho" w:hAnsi="Times New Roman" w:cs="Times New Roman"/>
              </w:rPr>
              <w:t>Sınırlılıkları nelerdir?</w:t>
            </w: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Calibri" w:eastAsia="Calibri" w:hAnsi="Calibri"/>
              </w:rPr>
            </w:pPr>
          </w:p>
        </w:tc>
        <w:tc>
          <w:tcPr>
            <w:tcW w:w="2841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  <w:tc>
          <w:tcPr>
            <w:tcW w:w="2842" w:type="dxa"/>
            <w:shd w:val="clear" w:color="auto" w:fill="auto"/>
          </w:tcPr>
          <w:p w:rsidR="001E0438" w:rsidRPr="00154914" w:rsidRDefault="001E0438" w:rsidP="004320AB">
            <w:pPr>
              <w:rPr>
                <w:rFonts w:ascii="Times New Roman" w:eastAsia="MS Mincho" w:hAnsi="Times New Roman" w:cs="Times New Roman"/>
              </w:rPr>
            </w:pPr>
          </w:p>
        </w:tc>
      </w:tr>
    </w:tbl>
    <w:p w:rsidR="00E169DE" w:rsidRDefault="00E169DE">
      <w:bookmarkStart w:id="0" w:name="_GoBack"/>
      <w:bookmarkEnd w:id="0"/>
    </w:p>
    <w:sectPr w:rsidR="00E169DE" w:rsidSect="001E043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38"/>
    <w:rsid w:val="001E0438"/>
    <w:rsid w:val="00E1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A8AC6"/>
  <w15:chartTrackingRefBased/>
  <w15:docId w15:val="{819B0187-28BA-4700-AF62-FCCE37FB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043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YASEMİN</dc:creator>
  <cp:keywords/>
  <dc:description/>
  <cp:lastModifiedBy>YASEMİN</cp:lastModifiedBy>
  <cp:revision>1</cp:revision>
  <dcterms:created xsi:type="dcterms:W3CDTF">2025-06-10T11:30:00Z</dcterms:created>
  <dcterms:modified xsi:type="dcterms:W3CDTF">2025-06-10T11:31:00Z</dcterms:modified>
</cp:coreProperties>
</file>