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0F893" w14:textId="64814D8E" w:rsidR="00292A0C" w:rsidRDefault="757008ED">
      <w:pPr>
        <w:pStyle w:val="Heading1"/>
        <w:numPr>
          <w:ilvl w:val="0"/>
          <w:numId w:val="0"/>
        </w:numPr>
      </w:pPr>
      <w:bookmarkStart w:id="0" w:name="_Toc188619512"/>
      <w:bookmarkEnd w:id="0"/>
      <w:r>
        <w:t xml:space="preserve"> </w:t>
      </w:r>
    </w:p>
    <w:p w14:paraId="0A5CE3D1" w14:textId="77777777" w:rsidR="00292A0C" w:rsidRDefault="00292A0C">
      <w:pPr>
        <w:pStyle w:val="Textbody"/>
      </w:pPr>
    </w:p>
    <w:p w14:paraId="289C762F" w14:textId="77777777" w:rsidR="00292A0C" w:rsidRDefault="00292A0C">
      <w:pPr>
        <w:pStyle w:val="Textbody"/>
      </w:pPr>
    </w:p>
    <w:p w14:paraId="4205C3A2" w14:textId="77777777" w:rsidR="006A6AA6" w:rsidRPr="00AF64C8" w:rsidRDefault="006A6AA6" w:rsidP="006A6AA6">
      <w:pPr>
        <w:pStyle w:val="Textbody"/>
        <w:jc w:val="center"/>
        <w:rPr>
          <w:rFonts w:ascii="Liberation Sans" w:hAnsi="Liberation Sans"/>
          <w:sz w:val="32"/>
          <w:szCs w:val="32"/>
          <w:lang w:val="es-419"/>
        </w:rPr>
      </w:pPr>
      <w:r w:rsidRPr="00AF64C8">
        <w:rPr>
          <w:rFonts w:ascii="Liberation Sans" w:hAnsi="Liberation Sans"/>
          <w:sz w:val="32"/>
          <w:szCs w:val="32"/>
          <w:lang w:val="es-419"/>
        </w:rPr>
        <w:t>UNIVERSIDAD MILITAR NUEVA GRANADA</w:t>
      </w:r>
    </w:p>
    <w:p w14:paraId="722F03FA" w14:textId="77777777" w:rsidR="006A6AA6" w:rsidRPr="00AF64C8" w:rsidRDefault="006A6AA6" w:rsidP="006A6AA6">
      <w:pPr>
        <w:pStyle w:val="Textbody"/>
        <w:jc w:val="center"/>
        <w:rPr>
          <w:rFonts w:ascii="Liberation Sans" w:hAnsi="Liberation Sans"/>
          <w:sz w:val="32"/>
          <w:szCs w:val="32"/>
          <w:lang w:val="es-419"/>
        </w:rPr>
      </w:pPr>
      <w:r w:rsidRPr="00AF64C8">
        <w:rPr>
          <w:rFonts w:ascii="Liberation Sans" w:hAnsi="Liberation Sans"/>
          <w:sz w:val="32"/>
          <w:szCs w:val="32"/>
          <w:lang w:val="es-419"/>
        </w:rPr>
        <w:t>FACULTAD DE ESTUDIOS A DISTANCIA FAEDIS</w:t>
      </w:r>
    </w:p>
    <w:p w14:paraId="10B87DC4" w14:textId="77777777" w:rsidR="006A6AA6" w:rsidRPr="00AF64C8" w:rsidRDefault="006A6AA6" w:rsidP="006A6AA6">
      <w:pPr>
        <w:pStyle w:val="Textbody"/>
        <w:jc w:val="center"/>
        <w:rPr>
          <w:rFonts w:ascii="Liberation Sans" w:hAnsi="Liberation Sans"/>
          <w:sz w:val="32"/>
          <w:szCs w:val="32"/>
          <w:lang w:val="es-419"/>
        </w:rPr>
      </w:pPr>
      <w:r w:rsidRPr="00AF64C8">
        <w:rPr>
          <w:rFonts w:ascii="Liberation Sans" w:hAnsi="Liberation Sans"/>
          <w:sz w:val="32"/>
          <w:szCs w:val="32"/>
          <w:lang w:val="es-419"/>
        </w:rPr>
        <w:t>PROGRAMA: INGENIERÍA INFORMÁTICA</w:t>
      </w:r>
    </w:p>
    <w:p w14:paraId="10BD8A11" w14:textId="77777777" w:rsidR="006A6AA6" w:rsidRPr="00AF64C8" w:rsidRDefault="006A6AA6" w:rsidP="006A6AA6">
      <w:pPr>
        <w:pStyle w:val="Textbody"/>
        <w:jc w:val="center"/>
        <w:rPr>
          <w:rFonts w:ascii="Liberation Sans" w:hAnsi="Liberation Sans"/>
          <w:sz w:val="32"/>
          <w:szCs w:val="32"/>
          <w:lang w:val="es-419"/>
        </w:rPr>
      </w:pPr>
      <w:r w:rsidRPr="00AF64C8">
        <w:rPr>
          <w:rFonts w:ascii="Liberation Sans" w:hAnsi="Liberation Sans"/>
          <w:sz w:val="32"/>
          <w:szCs w:val="32"/>
          <w:lang w:val="es-419"/>
        </w:rPr>
        <w:t>ASIGNATURA: INGENIERÍA DE SOFTWARE I</w:t>
      </w:r>
    </w:p>
    <w:p w14:paraId="52667B0D" w14:textId="77777777" w:rsidR="006A6AA6" w:rsidRPr="00AF64C8" w:rsidRDefault="006A6AA6" w:rsidP="006A6AA6">
      <w:pPr>
        <w:pStyle w:val="Textbody"/>
        <w:rPr>
          <w:rFonts w:ascii="Liberation Sans" w:hAnsi="Liberation Sans"/>
          <w:sz w:val="32"/>
          <w:szCs w:val="32"/>
          <w:lang w:val="es-419"/>
        </w:rPr>
      </w:pPr>
    </w:p>
    <w:p w14:paraId="408B8980" w14:textId="77777777" w:rsidR="006A6AA6" w:rsidRPr="00AF64C8" w:rsidRDefault="006A6AA6" w:rsidP="006A6AA6">
      <w:pPr>
        <w:pStyle w:val="Textbody"/>
        <w:rPr>
          <w:rFonts w:ascii="Liberation Sans" w:hAnsi="Liberation Sans"/>
          <w:sz w:val="32"/>
          <w:szCs w:val="32"/>
          <w:lang w:val="es-419"/>
        </w:rPr>
      </w:pPr>
    </w:p>
    <w:p w14:paraId="4426BCEE" w14:textId="77777777" w:rsidR="006A6AA6" w:rsidRPr="00AF64C8" w:rsidRDefault="006A6AA6" w:rsidP="006A6AA6">
      <w:pPr>
        <w:pStyle w:val="Textbody"/>
        <w:rPr>
          <w:lang w:val="es-419"/>
        </w:rPr>
      </w:pPr>
    </w:p>
    <w:p w14:paraId="1D2AD09A" w14:textId="77777777" w:rsidR="006A6AA6" w:rsidRPr="00AF64C8" w:rsidRDefault="006A6AA6" w:rsidP="006A6AA6">
      <w:pPr>
        <w:pStyle w:val="Textbody"/>
        <w:rPr>
          <w:lang w:val="es-419"/>
        </w:rPr>
      </w:pPr>
    </w:p>
    <w:p w14:paraId="0E916B21" w14:textId="77777777" w:rsidR="006A6AA6" w:rsidRPr="00AF64C8" w:rsidRDefault="006A6AA6" w:rsidP="006A6AA6">
      <w:pPr>
        <w:pStyle w:val="Textbody"/>
        <w:rPr>
          <w:lang w:val="es-419"/>
        </w:rPr>
      </w:pPr>
    </w:p>
    <w:p w14:paraId="7BC799E4" w14:textId="77777777" w:rsidR="006A6AA6" w:rsidRPr="00AF64C8" w:rsidRDefault="006A6AA6" w:rsidP="006A6AA6">
      <w:pPr>
        <w:pStyle w:val="Textbody"/>
        <w:rPr>
          <w:lang w:val="es-419"/>
        </w:rPr>
      </w:pPr>
    </w:p>
    <w:p w14:paraId="3367B5EB" w14:textId="77777777" w:rsidR="006A6AA6" w:rsidRPr="00AF64C8" w:rsidRDefault="006A6AA6" w:rsidP="006A6AA6">
      <w:pPr>
        <w:pStyle w:val="Tema"/>
        <w:rPr>
          <w:rFonts w:ascii="Liberation Sans" w:hAnsi="Liberation Sans"/>
          <w:szCs w:val="32"/>
          <w:lang w:val="es-419"/>
        </w:rPr>
      </w:pPr>
      <w:r w:rsidRPr="00AF64C8">
        <w:rPr>
          <w:rFonts w:ascii="Liberation Sans" w:hAnsi="Liberation Sans"/>
          <w:szCs w:val="32"/>
          <w:lang w:val="es-419"/>
        </w:rPr>
        <w:t>Sistema de Información: Clínica Odontológico S.B Data Base</w:t>
      </w:r>
    </w:p>
    <w:p w14:paraId="2CBAB60A" w14:textId="77777777" w:rsidR="006A6AA6" w:rsidRPr="00AF64C8" w:rsidRDefault="006A6AA6" w:rsidP="006A6AA6">
      <w:pPr>
        <w:pStyle w:val="Heading"/>
        <w:rPr>
          <w:rFonts w:ascii="Liberation Sans" w:hAnsi="Liberation Sans"/>
          <w:sz w:val="32"/>
          <w:szCs w:val="32"/>
          <w:lang w:val="es-419"/>
        </w:rPr>
      </w:pPr>
      <w:r w:rsidRPr="00AF64C8">
        <w:rPr>
          <w:rFonts w:ascii="Liberation Sans" w:hAnsi="Liberation Sans"/>
          <w:sz w:val="32"/>
          <w:szCs w:val="32"/>
          <w:lang w:val="es-419"/>
        </w:rPr>
        <w:t>Diseño e Implementación de Base de Datos</w:t>
      </w:r>
    </w:p>
    <w:p w14:paraId="11E663EB" w14:textId="77777777" w:rsidR="006A6AA6" w:rsidRPr="00AF64C8" w:rsidRDefault="006A6AA6" w:rsidP="006A6AA6">
      <w:pPr>
        <w:pStyle w:val="Subtitle"/>
        <w:rPr>
          <w:sz w:val="32"/>
          <w:szCs w:val="32"/>
          <w:lang w:val="es-419"/>
        </w:rPr>
      </w:pPr>
    </w:p>
    <w:p w14:paraId="4E93F062" w14:textId="77777777" w:rsidR="006A6AA6" w:rsidRPr="00AF64C8" w:rsidRDefault="006A6AA6" w:rsidP="006A6AA6">
      <w:pPr>
        <w:pStyle w:val="Textbody"/>
        <w:rPr>
          <w:rFonts w:ascii="Liberation Sans" w:hAnsi="Liberation Sans"/>
          <w:sz w:val="32"/>
          <w:szCs w:val="32"/>
          <w:lang w:val="es-419"/>
        </w:rPr>
      </w:pPr>
    </w:p>
    <w:p w14:paraId="1C79BA6B" w14:textId="77777777" w:rsidR="006A6AA6" w:rsidRPr="00AF64C8" w:rsidRDefault="006A6AA6" w:rsidP="006A6AA6">
      <w:pPr>
        <w:pStyle w:val="Textbody"/>
        <w:rPr>
          <w:rFonts w:ascii="Liberation Sans" w:hAnsi="Liberation Sans"/>
          <w:sz w:val="32"/>
          <w:szCs w:val="32"/>
          <w:lang w:val="es-419"/>
        </w:rPr>
      </w:pPr>
    </w:p>
    <w:p w14:paraId="04F1540C" w14:textId="77777777" w:rsidR="006A6AA6" w:rsidRPr="00AF64C8" w:rsidRDefault="006A6AA6" w:rsidP="006A6AA6">
      <w:pPr>
        <w:pStyle w:val="Textbody"/>
        <w:rPr>
          <w:rFonts w:ascii="Liberation Sans" w:hAnsi="Liberation Sans"/>
          <w:sz w:val="32"/>
          <w:szCs w:val="32"/>
          <w:lang w:val="es-419"/>
        </w:rPr>
      </w:pPr>
    </w:p>
    <w:p w14:paraId="3931F42D" w14:textId="77777777" w:rsidR="006A6AA6" w:rsidRPr="00AF64C8" w:rsidRDefault="006A6AA6" w:rsidP="006A6AA6">
      <w:pPr>
        <w:pStyle w:val="Notaalpi"/>
        <w:rPr>
          <w:rFonts w:ascii="Liberation Sans" w:hAnsi="Liberation Sans"/>
          <w:sz w:val="32"/>
          <w:szCs w:val="32"/>
          <w:lang w:val="es-419"/>
        </w:rPr>
      </w:pPr>
      <w:r w:rsidRPr="00AF64C8">
        <w:rPr>
          <w:rFonts w:ascii="Liberation Sans" w:hAnsi="Liberation Sans"/>
          <w:sz w:val="32"/>
          <w:szCs w:val="32"/>
          <w:lang w:val="es-419"/>
        </w:rPr>
        <w:lastRenderedPageBreak/>
        <w:t xml:space="preserve">Versión: 1.0          </w:t>
      </w:r>
    </w:p>
    <w:p w14:paraId="4C713571" w14:textId="77777777" w:rsidR="006A6AA6" w:rsidRPr="00AF64C8" w:rsidRDefault="006A6AA6" w:rsidP="006A6AA6">
      <w:pPr>
        <w:pStyle w:val="Notaalpi"/>
        <w:rPr>
          <w:rFonts w:ascii="Liberation Sans" w:hAnsi="Liberation Sans"/>
          <w:sz w:val="32"/>
          <w:szCs w:val="32"/>
          <w:lang w:val="es-419"/>
        </w:rPr>
      </w:pPr>
      <w:r w:rsidRPr="00AF64C8">
        <w:rPr>
          <w:rFonts w:ascii="Liberation Sans" w:hAnsi="Liberation Sans"/>
          <w:sz w:val="32"/>
          <w:szCs w:val="32"/>
          <w:lang w:val="es-419"/>
        </w:rPr>
        <w:t>Fecha: 27/07/2025</w:t>
      </w:r>
    </w:p>
    <w:p w14:paraId="2E1C1AC0" w14:textId="77777777" w:rsidR="006A6AA6" w:rsidRPr="00AF64C8" w:rsidRDefault="006A6AA6" w:rsidP="006A6AA6">
      <w:pPr>
        <w:pStyle w:val="Textbody"/>
        <w:rPr>
          <w:lang w:val="es-419"/>
        </w:rPr>
      </w:pPr>
    </w:p>
    <w:p w14:paraId="073B0468" w14:textId="77777777" w:rsidR="006A6AA6" w:rsidRPr="00AF64C8" w:rsidRDefault="006A6AA6" w:rsidP="006A6AA6">
      <w:pPr>
        <w:pStyle w:val="Textbody"/>
        <w:jc w:val="center"/>
        <w:rPr>
          <w:lang w:val="es-419"/>
        </w:rPr>
      </w:pPr>
      <w:r w:rsidRPr="00AF64C8">
        <w:rPr>
          <w:rStyle w:val="StrongEmphasis"/>
          <w:lang w:val="es-419"/>
        </w:rPr>
        <w:t>HOJA DE CONTROL</w:t>
      </w:r>
    </w:p>
    <w:p w14:paraId="7E24B649" w14:textId="77777777" w:rsidR="006A6AA6" w:rsidRPr="00AF64C8" w:rsidRDefault="006A6AA6" w:rsidP="006A6AA6">
      <w:pPr>
        <w:pStyle w:val="Textbody"/>
        <w:rPr>
          <w:lang w:val="es-419"/>
        </w:rPr>
      </w:pPr>
    </w:p>
    <w:tbl>
      <w:tblPr>
        <w:tblW w:w="9445" w:type="dxa"/>
        <w:tblLayout w:type="fixed"/>
        <w:tblCellMar>
          <w:left w:w="10" w:type="dxa"/>
          <w:right w:w="10" w:type="dxa"/>
        </w:tblCellMar>
        <w:tblLook w:val="0000" w:firstRow="0" w:lastRow="0" w:firstColumn="0" w:lastColumn="0" w:noHBand="0" w:noVBand="0"/>
      </w:tblPr>
      <w:tblGrid>
        <w:gridCol w:w="2428"/>
        <w:gridCol w:w="3300"/>
        <w:gridCol w:w="2417"/>
        <w:gridCol w:w="1300"/>
      </w:tblGrid>
      <w:tr w:rsidR="006A6AA6" w:rsidRPr="00AF64C8" w14:paraId="63703AE7" w14:textId="77777777" w:rsidTr="00C36E78">
        <w:tc>
          <w:tcPr>
            <w:tcW w:w="242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1720AAD" w14:textId="77777777" w:rsidR="006A6AA6" w:rsidRPr="00AF64C8" w:rsidRDefault="006A6AA6" w:rsidP="00C36E78">
            <w:pPr>
              <w:pStyle w:val="TableContents"/>
              <w:rPr>
                <w:b/>
                <w:bCs/>
                <w:lang w:val="es-419"/>
              </w:rPr>
            </w:pPr>
            <w:r w:rsidRPr="00AF64C8">
              <w:rPr>
                <w:b/>
                <w:bCs/>
                <w:lang w:val="es-419"/>
              </w:rPr>
              <w:t>Proyecto</w:t>
            </w:r>
          </w:p>
        </w:tc>
        <w:tc>
          <w:tcPr>
            <w:tcW w:w="7017"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6F1067EF" w14:textId="77777777" w:rsidR="006A6AA6" w:rsidRPr="00AF64C8" w:rsidRDefault="006A6AA6" w:rsidP="00C36E78">
            <w:pPr>
              <w:pStyle w:val="TableContents"/>
              <w:rPr>
                <w:lang w:val="es-419"/>
              </w:rPr>
            </w:pPr>
            <w:bookmarkStart w:id="1" w:name="__DdeLink__323_258527374"/>
            <w:bookmarkEnd w:id="1"/>
            <w:r w:rsidRPr="00AF64C8">
              <w:rPr>
                <w:lang w:val="es-419"/>
              </w:rPr>
              <w:t xml:space="preserve">Sistema de Información: Clínica Odontológico S. B Data Base </w:t>
            </w:r>
          </w:p>
        </w:tc>
      </w:tr>
      <w:tr w:rsidR="006A6AA6" w:rsidRPr="00AF64C8" w14:paraId="400F82E1" w14:textId="77777777" w:rsidTr="00C36E78">
        <w:trPr>
          <w:trHeight w:val="422"/>
        </w:trPr>
        <w:tc>
          <w:tcPr>
            <w:tcW w:w="242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3908C27" w14:textId="77777777" w:rsidR="006A6AA6" w:rsidRPr="00AF64C8" w:rsidRDefault="006A6AA6" w:rsidP="00C36E78">
            <w:pPr>
              <w:pStyle w:val="TableContents"/>
              <w:rPr>
                <w:b/>
                <w:bCs/>
                <w:lang w:val="es-419"/>
              </w:rPr>
            </w:pPr>
            <w:r w:rsidRPr="00AF64C8">
              <w:rPr>
                <w:b/>
                <w:bCs/>
                <w:lang w:val="es-419"/>
              </w:rPr>
              <w:t>Entregable</w:t>
            </w:r>
          </w:p>
        </w:tc>
        <w:tc>
          <w:tcPr>
            <w:tcW w:w="7017"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B5DA503" w14:textId="77777777" w:rsidR="006A6AA6" w:rsidRPr="00AF64C8" w:rsidRDefault="006A6AA6" w:rsidP="00C36E78">
            <w:pPr>
              <w:pStyle w:val="Heading"/>
              <w:jc w:val="left"/>
              <w:rPr>
                <w:rFonts w:ascii="Liberation Serif" w:hAnsi="Liberation Serif"/>
                <w:b w:val="0"/>
                <w:bCs w:val="0"/>
                <w:sz w:val="24"/>
                <w:szCs w:val="24"/>
                <w:lang w:val="es-419"/>
              </w:rPr>
            </w:pPr>
            <w:r w:rsidRPr="00AF64C8">
              <w:rPr>
                <w:rFonts w:ascii="Liberation Serif" w:hAnsi="Liberation Serif"/>
                <w:b w:val="0"/>
                <w:bCs w:val="0"/>
                <w:sz w:val="24"/>
                <w:szCs w:val="24"/>
                <w:lang w:val="es-419"/>
              </w:rPr>
              <w:t>Diseño e Implementación de Base de Datos</w:t>
            </w:r>
          </w:p>
          <w:p w14:paraId="12902CB3" w14:textId="77777777" w:rsidR="006A6AA6" w:rsidRPr="00AF64C8" w:rsidRDefault="006A6AA6" w:rsidP="00C36E78">
            <w:pPr>
              <w:pStyle w:val="TableContents"/>
              <w:rPr>
                <w:lang w:val="es-419"/>
              </w:rPr>
            </w:pPr>
          </w:p>
        </w:tc>
      </w:tr>
      <w:tr w:rsidR="006A6AA6" w:rsidRPr="00AF64C8" w14:paraId="6E3BD0F6" w14:textId="77777777" w:rsidTr="00C36E78">
        <w:tc>
          <w:tcPr>
            <w:tcW w:w="242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E1CBFE4" w14:textId="77777777" w:rsidR="006A6AA6" w:rsidRPr="00AF64C8" w:rsidRDefault="006A6AA6" w:rsidP="00C36E78">
            <w:pPr>
              <w:pStyle w:val="TableContents"/>
              <w:rPr>
                <w:b/>
                <w:bCs/>
                <w:lang w:val="es-419"/>
              </w:rPr>
            </w:pPr>
            <w:r w:rsidRPr="00AF64C8">
              <w:rPr>
                <w:b/>
                <w:bCs/>
                <w:lang w:val="es-419"/>
              </w:rPr>
              <w:t>Autor</w:t>
            </w:r>
          </w:p>
        </w:tc>
        <w:tc>
          <w:tcPr>
            <w:tcW w:w="7017"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FFA529D" w14:textId="77777777" w:rsidR="006A6AA6" w:rsidRPr="00AF64C8" w:rsidRDefault="006A6AA6" w:rsidP="00C36E78">
            <w:pPr>
              <w:pStyle w:val="TableContents"/>
              <w:rPr>
                <w:lang w:val="es-419"/>
              </w:rPr>
            </w:pPr>
            <w:proofErr w:type="spellStart"/>
            <w:r w:rsidRPr="00AF64C8">
              <w:rPr>
                <w:lang w:val="es-419"/>
              </w:rPr>
              <w:t>Liner</w:t>
            </w:r>
            <w:proofErr w:type="spellEnd"/>
            <w:r w:rsidRPr="00AF64C8">
              <w:rPr>
                <w:lang w:val="es-419"/>
              </w:rPr>
              <w:t xml:space="preserve"> Fabian Candia </w:t>
            </w:r>
            <w:proofErr w:type="spellStart"/>
            <w:r w:rsidRPr="00AF64C8">
              <w:rPr>
                <w:lang w:val="es-419"/>
              </w:rPr>
              <w:t>Marin</w:t>
            </w:r>
            <w:proofErr w:type="spellEnd"/>
            <w:r w:rsidRPr="00AF64C8">
              <w:rPr>
                <w:lang w:val="es-419"/>
              </w:rPr>
              <w:t xml:space="preserve"> (), </w:t>
            </w:r>
          </w:p>
          <w:p w14:paraId="61402122" w14:textId="77777777" w:rsidR="006A6AA6" w:rsidRPr="00AF64C8" w:rsidRDefault="006A6AA6" w:rsidP="00C36E78">
            <w:pPr>
              <w:pStyle w:val="TableContents"/>
              <w:rPr>
                <w:lang w:val="es-419"/>
              </w:rPr>
            </w:pPr>
            <w:r w:rsidRPr="00AF64C8">
              <w:rPr>
                <w:lang w:val="es-419"/>
              </w:rPr>
              <w:t xml:space="preserve">Miguel Eduardo Parra Amador (), &amp; </w:t>
            </w:r>
          </w:p>
          <w:p w14:paraId="7443F5DB" w14:textId="77777777" w:rsidR="006A6AA6" w:rsidRPr="00AF64C8" w:rsidRDefault="006A6AA6" w:rsidP="00C36E78">
            <w:pPr>
              <w:pStyle w:val="TableContents"/>
              <w:rPr>
                <w:lang w:val="es-419"/>
              </w:rPr>
            </w:pPr>
            <w:r w:rsidRPr="00AF64C8">
              <w:rPr>
                <w:lang w:val="es-419"/>
              </w:rPr>
              <w:t>Jorge Enrique Celis Cortés (200267)</w:t>
            </w:r>
          </w:p>
        </w:tc>
      </w:tr>
      <w:tr w:rsidR="006A6AA6" w:rsidRPr="00AF64C8" w14:paraId="5D662959" w14:textId="77777777" w:rsidTr="00C36E78">
        <w:tc>
          <w:tcPr>
            <w:tcW w:w="242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7CC57B2" w14:textId="77777777" w:rsidR="006A6AA6" w:rsidRPr="00AF64C8" w:rsidRDefault="006A6AA6" w:rsidP="00C36E78">
            <w:pPr>
              <w:pStyle w:val="TableContents"/>
              <w:rPr>
                <w:b/>
                <w:bCs/>
                <w:lang w:val="es-419"/>
              </w:rPr>
            </w:pPr>
            <w:r w:rsidRPr="00AF64C8">
              <w:rPr>
                <w:b/>
                <w:bCs/>
                <w:lang w:val="es-419"/>
              </w:rPr>
              <w:t>Versión/Edición</w:t>
            </w:r>
          </w:p>
        </w:tc>
        <w:tc>
          <w:tcPr>
            <w:tcW w:w="3300" w:type="dxa"/>
            <w:tcBorders>
              <w:left w:val="single" w:sz="4" w:space="0" w:color="808080"/>
              <w:bottom w:val="single" w:sz="4" w:space="0" w:color="808080"/>
            </w:tcBorders>
            <w:tcMar>
              <w:top w:w="55" w:type="dxa"/>
              <w:left w:w="55" w:type="dxa"/>
              <w:bottom w:w="55" w:type="dxa"/>
              <w:right w:w="55" w:type="dxa"/>
            </w:tcMar>
            <w:vAlign w:val="center"/>
          </w:tcPr>
          <w:p w14:paraId="454CF18D" w14:textId="77777777" w:rsidR="006A6AA6" w:rsidRPr="00AF64C8" w:rsidRDefault="006A6AA6" w:rsidP="00C36E78">
            <w:pPr>
              <w:pStyle w:val="TableContents"/>
              <w:rPr>
                <w:vertAlign w:val="superscript"/>
                <w:lang w:val="es-419"/>
              </w:rPr>
            </w:pPr>
            <w:r w:rsidRPr="00AF64C8">
              <w:rPr>
                <w:lang w:val="es-419"/>
              </w:rPr>
              <w:t>1</w:t>
            </w:r>
            <w:r w:rsidRPr="00AF64C8">
              <w:rPr>
                <w:vertAlign w:val="superscript"/>
                <w:lang w:val="es-419"/>
              </w:rPr>
              <w:t>st</w:t>
            </w:r>
          </w:p>
        </w:tc>
        <w:tc>
          <w:tcPr>
            <w:tcW w:w="2417"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3DB764E" w14:textId="77777777" w:rsidR="006A6AA6" w:rsidRPr="00AF64C8" w:rsidRDefault="006A6AA6" w:rsidP="00C36E78">
            <w:pPr>
              <w:pStyle w:val="TableContents"/>
              <w:rPr>
                <w:b/>
                <w:bCs/>
                <w:lang w:val="es-419"/>
              </w:rPr>
            </w:pPr>
            <w:r w:rsidRPr="00AF64C8">
              <w:rPr>
                <w:b/>
                <w:bCs/>
                <w:lang w:val="es-419"/>
              </w:rPr>
              <w:t>Fecha Versión</w:t>
            </w:r>
          </w:p>
        </w:tc>
        <w:tc>
          <w:tcPr>
            <w:tcW w:w="1300"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565E23" w14:textId="77777777" w:rsidR="006A6AA6" w:rsidRPr="00AF64C8" w:rsidRDefault="006A6AA6" w:rsidP="00C36E78">
            <w:pPr>
              <w:pStyle w:val="TableContents"/>
              <w:jc w:val="center"/>
              <w:rPr>
                <w:lang w:val="es-419"/>
              </w:rPr>
            </w:pPr>
            <w:r w:rsidRPr="00AF64C8">
              <w:rPr>
                <w:lang w:val="es-419"/>
              </w:rPr>
              <w:t>27-07-2025</w:t>
            </w:r>
          </w:p>
        </w:tc>
      </w:tr>
      <w:tr w:rsidR="006A6AA6" w:rsidRPr="00AF64C8" w14:paraId="746C2FF1" w14:textId="77777777" w:rsidTr="00C36E78">
        <w:tc>
          <w:tcPr>
            <w:tcW w:w="242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34D23DC" w14:textId="77777777" w:rsidR="006A6AA6" w:rsidRPr="00AF64C8" w:rsidRDefault="006A6AA6" w:rsidP="00C36E78">
            <w:pPr>
              <w:pStyle w:val="TableContents"/>
              <w:rPr>
                <w:b/>
                <w:bCs/>
                <w:lang w:val="es-419"/>
              </w:rPr>
            </w:pPr>
            <w:r w:rsidRPr="00AF64C8">
              <w:rPr>
                <w:b/>
                <w:bCs/>
                <w:lang w:val="es-419"/>
              </w:rPr>
              <w:t>Aprobado por</w:t>
            </w:r>
          </w:p>
        </w:tc>
        <w:tc>
          <w:tcPr>
            <w:tcW w:w="3300" w:type="dxa"/>
            <w:tcBorders>
              <w:left w:val="single" w:sz="4" w:space="0" w:color="808080"/>
              <w:bottom w:val="single" w:sz="4" w:space="0" w:color="808080"/>
            </w:tcBorders>
            <w:tcMar>
              <w:top w:w="55" w:type="dxa"/>
              <w:left w:w="55" w:type="dxa"/>
              <w:bottom w:w="55" w:type="dxa"/>
              <w:right w:w="55" w:type="dxa"/>
            </w:tcMar>
            <w:vAlign w:val="center"/>
          </w:tcPr>
          <w:p w14:paraId="3165714F" w14:textId="77777777" w:rsidR="006A6AA6" w:rsidRPr="00AF64C8" w:rsidRDefault="006A6AA6" w:rsidP="00C36E78">
            <w:pPr>
              <w:pStyle w:val="TableContents"/>
              <w:rPr>
                <w:lang w:val="es-419"/>
              </w:rPr>
            </w:pPr>
            <w:r w:rsidRPr="00AF64C8">
              <w:rPr>
                <w:lang w:val="es-419"/>
              </w:rPr>
              <w:t>--------</w:t>
            </w:r>
          </w:p>
        </w:tc>
        <w:tc>
          <w:tcPr>
            <w:tcW w:w="2417"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BB8BAFE" w14:textId="77777777" w:rsidR="006A6AA6" w:rsidRPr="00AF64C8" w:rsidRDefault="006A6AA6" w:rsidP="00C36E78">
            <w:pPr>
              <w:pStyle w:val="TableContents"/>
              <w:rPr>
                <w:b/>
                <w:bCs/>
                <w:lang w:val="es-419"/>
              </w:rPr>
            </w:pPr>
            <w:r w:rsidRPr="00AF64C8">
              <w:rPr>
                <w:b/>
                <w:bCs/>
                <w:lang w:val="es-419"/>
              </w:rPr>
              <w:t>Fecha Aprobación</w:t>
            </w:r>
          </w:p>
        </w:tc>
        <w:tc>
          <w:tcPr>
            <w:tcW w:w="1300"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8EA6D34" w14:textId="77777777" w:rsidR="006A6AA6" w:rsidRPr="00AF64C8" w:rsidRDefault="006A6AA6" w:rsidP="00C36E78">
            <w:pPr>
              <w:pStyle w:val="TableContents"/>
              <w:jc w:val="center"/>
              <w:rPr>
                <w:lang w:val="es-419"/>
              </w:rPr>
            </w:pPr>
            <w:r w:rsidRPr="00AF64C8">
              <w:rPr>
                <w:lang w:val="es-419"/>
              </w:rPr>
              <w:t>---</w:t>
            </w:r>
          </w:p>
        </w:tc>
      </w:tr>
      <w:tr w:rsidR="006A6AA6" w:rsidRPr="00AF64C8" w14:paraId="7E5F62C9" w14:textId="77777777" w:rsidTr="00C36E78">
        <w:tc>
          <w:tcPr>
            <w:tcW w:w="2428" w:type="dxa"/>
            <w:tcBorders>
              <w:left w:val="single" w:sz="4" w:space="0" w:color="808080"/>
              <w:bottom w:val="single" w:sz="4" w:space="0" w:color="808080"/>
            </w:tcBorders>
            <w:tcMar>
              <w:top w:w="55" w:type="dxa"/>
              <w:left w:w="55" w:type="dxa"/>
              <w:bottom w:w="55" w:type="dxa"/>
              <w:right w:w="55" w:type="dxa"/>
            </w:tcMar>
            <w:vAlign w:val="center"/>
          </w:tcPr>
          <w:p w14:paraId="75781866" w14:textId="77777777" w:rsidR="006A6AA6" w:rsidRPr="00AF64C8" w:rsidRDefault="006A6AA6" w:rsidP="00C36E78">
            <w:pPr>
              <w:pStyle w:val="TableContents"/>
              <w:rPr>
                <w:b/>
                <w:bCs/>
                <w:lang w:val="es-419"/>
              </w:rPr>
            </w:pPr>
          </w:p>
        </w:tc>
        <w:tc>
          <w:tcPr>
            <w:tcW w:w="3300" w:type="dxa"/>
            <w:tcBorders>
              <w:left w:val="single" w:sz="4" w:space="0" w:color="808080"/>
              <w:bottom w:val="single" w:sz="4" w:space="0" w:color="808080"/>
            </w:tcBorders>
            <w:tcMar>
              <w:top w:w="55" w:type="dxa"/>
              <w:left w:w="55" w:type="dxa"/>
              <w:bottom w:w="55" w:type="dxa"/>
              <w:right w:w="55" w:type="dxa"/>
            </w:tcMar>
            <w:vAlign w:val="center"/>
          </w:tcPr>
          <w:p w14:paraId="1B4CF7F8" w14:textId="77777777" w:rsidR="006A6AA6" w:rsidRPr="00AF64C8" w:rsidRDefault="006A6AA6" w:rsidP="00C36E78">
            <w:pPr>
              <w:pStyle w:val="TableContents"/>
              <w:rPr>
                <w:lang w:val="es-419"/>
              </w:rPr>
            </w:pPr>
          </w:p>
        </w:tc>
        <w:tc>
          <w:tcPr>
            <w:tcW w:w="2417"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2D1A2C2" w14:textId="77777777" w:rsidR="006A6AA6" w:rsidRPr="00AF64C8" w:rsidRDefault="006A6AA6" w:rsidP="00C36E78">
            <w:pPr>
              <w:pStyle w:val="TableContents"/>
              <w:rPr>
                <w:b/>
                <w:bCs/>
                <w:lang w:val="es-419"/>
              </w:rPr>
            </w:pPr>
            <w:proofErr w:type="spellStart"/>
            <w:r w:rsidRPr="00AF64C8">
              <w:rPr>
                <w:b/>
                <w:bCs/>
                <w:lang w:val="es-419"/>
              </w:rPr>
              <w:t>Nº</w:t>
            </w:r>
            <w:proofErr w:type="spellEnd"/>
            <w:r w:rsidRPr="00AF64C8">
              <w:rPr>
                <w:b/>
                <w:bCs/>
                <w:lang w:val="es-419"/>
              </w:rPr>
              <w:t xml:space="preserve"> Total de Páginas</w:t>
            </w:r>
          </w:p>
        </w:tc>
        <w:tc>
          <w:tcPr>
            <w:tcW w:w="1300"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F5DD91F" w14:textId="77777777" w:rsidR="006A6AA6" w:rsidRPr="00AF64C8" w:rsidRDefault="006A6AA6" w:rsidP="00C36E78">
            <w:pPr>
              <w:pStyle w:val="TableContents"/>
              <w:jc w:val="center"/>
              <w:rPr>
                <w:lang w:val="es-419"/>
              </w:rPr>
            </w:pPr>
            <w:r w:rsidRPr="00AF64C8">
              <w:rPr>
                <w:lang w:val="es-419"/>
              </w:rPr>
              <w:t>----</w:t>
            </w:r>
          </w:p>
        </w:tc>
      </w:tr>
    </w:tbl>
    <w:p w14:paraId="2C5DA1D9" w14:textId="77777777" w:rsidR="006A6AA6" w:rsidRPr="00AF64C8" w:rsidRDefault="006A6AA6" w:rsidP="006A6AA6">
      <w:pPr>
        <w:pStyle w:val="Textbody"/>
        <w:rPr>
          <w:lang w:val="es-419"/>
        </w:rPr>
      </w:pPr>
    </w:p>
    <w:tbl>
      <w:tblPr>
        <w:tblW w:w="9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60"/>
        <w:gridCol w:w="2550"/>
        <w:gridCol w:w="4590"/>
        <w:gridCol w:w="1875"/>
      </w:tblGrid>
      <w:tr w:rsidR="006A6AA6" w:rsidRPr="00AF64C8" w14:paraId="45E2E19D" w14:textId="77777777" w:rsidTr="00C36E78">
        <w:tc>
          <w:tcPr>
            <w:tcW w:w="9975" w:type="dxa"/>
            <w:gridSpan w:val="4"/>
            <w:shd w:val="clear" w:color="auto" w:fill="DDDDDD"/>
            <w:tcMar>
              <w:top w:w="55" w:type="dxa"/>
              <w:left w:w="55" w:type="dxa"/>
              <w:bottom w:w="55" w:type="dxa"/>
              <w:right w:w="55" w:type="dxa"/>
            </w:tcMar>
          </w:tcPr>
          <w:p w14:paraId="1F16B9CE" w14:textId="77777777" w:rsidR="006A6AA6" w:rsidRPr="00AF64C8" w:rsidRDefault="006A6AA6" w:rsidP="00C36E78">
            <w:pPr>
              <w:pStyle w:val="TableContents"/>
              <w:rPr>
                <w:b/>
                <w:bCs/>
                <w:lang w:val="es-419"/>
              </w:rPr>
            </w:pPr>
            <w:r w:rsidRPr="00AF64C8">
              <w:rPr>
                <w:b/>
                <w:bCs/>
                <w:lang w:val="es-419"/>
              </w:rPr>
              <w:t>Historia de revisiones</w:t>
            </w:r>
          </w:p>
        </w:tc>
      </w:tr>
      <w:tr w:rsidR="006A6AA6" w:rsidRPr="00AF64C8" w14:paraId="2742F661" w14:textId="77777777" w:rsidTr="00C36E78">
        <w:tc>
          <w:tcPr>
            <w:tcW w:w="960" w:type="dxa"/>
            <w:shd w:val="clear" w:color="auto" w:fill="DDDDDD"/>
            <w:tcMar>
              <w:top w:w="55" w:type="dxa"/>
              <w:left w:w="55" w:type="dxa"/>
              <w:bottom w:w="55" w:type="dxa"/>
              <w:right w:w="55" w:type="dxa"/>
            </w:tcMar>
          </w:tcPr>
          <w:p w14:paraId="2BF60C58" w14:textId="77777777" w:rsidR="006A6AA6" w:rsidRPr="00AF64C8" w:rsidRDefault="006A6AA6" w:rsidP="00C36E78">
            <w:pPr>
              <w:pStyle w:val="TableContents"/>
              <w:rPr>
                <w:b/>
                <w:bCs/>
                <w:lang w:val="es-419"/>
              </w:rPr>
            </w:pPr>
            <w:r w:rsidRPr="00AF64C8">
              <w:rPr>
                <w:b/>
                <w:bCs/>
                <w:lang w:val="es-419"/>
              </w:rPr>
              <w:t>Versión</w:t>
            </w:r>
          </w:p>
        </w:tc>
        <w:tc>
          <w:tcPr>
            <w:tcW w:w="2550" w:type="dxa"/>
            <w:shd w:val="clear" w:color="auto" w:fill="DDDDDD"/>
            <w:tcMar>
              <w:top w:w="55" w:type="dxa"/>
              <w:left w:w="55" w:type="dxa"/>
              <w:bottom w:w="55" w:type="dxa"/>
              <w:right w:w="55" w:type="dxa"/>
            </w:tcMar>
          </w:tcPr>
          <w:p w14:paraId="19444A50" w14:textId="77777777" w:rsidR="006A6AA6" w:rsidRPr="00AF64C8" w:rsidRDefault="006A6AA6" w:rsidP="00C36E78">
            <w:pPr>
              <w:pStyle w:val="TableContents"/>
              <w:rPr>
                <w:b/>
                <w:bCs/>
                <w:lang w:val="es-419"/>
              </w:rPr>
            </w:pPr>
            <w:r w:rsidRPr="00AF64C8">
              <w:rPr>
                <w:b/>
                <w:bCs/>
                <w:lang w:val="es-419"/>
              </w:rPr>
              <w:t>Autor</w:t>
            </w:r>
          </w:p>
        </w:tc>
        <w:tc>
          <w:tcPr>
            <w:tcW w:w="4590" w:type="dxa"/>
            <w:shd w:val="clear" w:color="auto" w:fill="DDDDDD"/>
            <w:tcMar>
              <w:top w:w="55" w:type="dxa"/>
              <w:left w:w="55" w:type="dxa"/>
              <w:bottom w:w="55" w:type="dxa"/>
              <w:right w:w="55" w:type="dxa"/>
            </w:tcMar>
          </w:tcPr>
          <w:p w14:paraId="6BE39755" w14:textId="77777777" w:rsidR="006A6AA6" w:rsidRPr="00AF64C8" w:rsidRDefault="006A6AA6" w:rsidP="00C36E78">
            <w:pPr>
              <w:pStyle w:val="TableContents"/>
              <w:rPr>
                <w:b/>
                <w:bCs/>
                <w:lang w:val="es-419"/>
              </w:rPr>
            </w:pPr>
            <w:r w:rsidRPr="00AF64C8">
              <w:rPr>
                <w:b/>
                <w:bCs/>
                <w:lang w:val="es-419"/>
              </w:rPr>
              <w:t>Descripción de la versión</w:t>
            </w:r>
          </w:p>
        </w:tc>
        <w:tc>
          <w:tcPr>
            <w:tcW w:w="1875" w:type="dxa"/>
            <w:shd w:val="clear" w:color="auto" w:fill="DDDDDD"/>
            <w:tcMar>
              <w:top w:w="55" w:type="dxa"/>
              <w:left w:w="55" w:type="dxa"/>
              <w:bottom w:w="55" w:type="dxa"/>
              <w:right w:w="55" w:type="dxa"/>
            </w:tcMar>
          </w:tcPr>
          <w:p w14:paraId="15318188" w14:textId="77777777" w:rsidR="006A6AA6" w:rsidRPr="00AF64C8" w:rsidRDefault="006A6AA6" w:rsidP="00C36E78">
            <w:pPr>
              <w:pStyle w:val="TableContents"/>
              <w:rPr>
                <w:b/>
                <w:bCs/>
                <w:lang w:val="es-419"/>
              </w:rPr>
            </w:pPr>
            <w:r w:rsidRPr="00AF64C8">
              <w:rPr>
                <w:b/>
                <w:bCs/>
                <w:lang w:val="es-419"/>
              </w:rPr>
              <w:t>Fecha Revisión</w:t>
            </w:r>
          </w:p>
        </w:tc>
      </w:tr>
      <w:tr w:rsidR="006A6AA6" w:rsidRPr="00AF64C8" w14:paraId="218B899F" w14:textId="77777777" w:rsidTr="00C36E78">
        <w:tc>
          <w:tcPr>
            <w:tcW w:w="960" w:type="dxa"/>
            <w:tcMar>
              <w:top w:w="55" w:type="dxa"/>
              <w:left w:w="55" w:type="dxa"/>
              <w:bottom w:w="55" w:type="dxa"/>
              <w:right w:w="55" w:type="dxa"/>
            </w:tcMar>
          </w:tcPr>
          <w:p w14:paraId="4EF2B503" w14:textId="77777777" w:rsidR="006A6AA6" w:rsidRPr="00AF64C8" w:rsidRDefault="006A6AA6" w:rsidP="00C36E78">
            <w:pPr>
              <w:rPr>
                <w:lang w:val="es-419"/>
              </w:rPr>
            </w:pPr>
            <w:r w:rsidRPr="00AF64C8">
              <w:rPr>
                <w:lang w:val="es-419"/>
              </w:rPr>
              <w:t>1</w:t>
            </w:r>
          </w:p>
        </w:tc>
        <w:tc>
          <w:tcPr>
            <w:tcW w:w="2550" w:type="dxa"/>
            <w:tcMar>
              <w:top w:w="55" w:type="dxa"/>
              <w:left w:w="55" w:type="dxa"/>
              <w:bottom w:w="55" w:type="dxa"/>
              <w:right w:w="55" w:type="dxa"/>
            </w:tcMar>
          </w:tcPr>
          <w:p w14:paraId="501722C2" w14:textId="77777777" w:rsidR="006A6AA6" w:rsidRPr="00AF64C8" w:rsidRDefault="006A6AA6" w:rsidP="00C36E78">
            <w:pPr>
              <w:rPr>
                <w:lang w:val="es-419"/>
              </w:rPr>
            </w:pPr>
            <w:r>
              <w:t>Jorge Enrique Celis Cortés</w:t>
            </w:r>
          </w:p>
        </w:tc>
        <w:tc>
          <w:tcPr>
            <w:tcW w:w="4590" w:type="dxa"/>
            <w:tcMar>
              <w:top w:w="55" w:type="dxa"/>
              <w:left w:w="55" w:type="dxa"/>
              <w:bottom w:w="55" w:type="dxa"/>
              <w:right w:w="55" w:type="dxa"/>
            </w:tcMar>
          </w:tcPr>
          <w:p w14:paraId="229D512F" w14:textId="77777777" w:rsidR="006A6AA6" w:rsidRPr="00AF64C8" w:rsidRDefault="006A6AA6" w:rsidP="00C36E78">
            <w:pPr>
              <w:rPr>
                <w:lang w:val="es-419"/>
              </w:rPr>
            </w:pPr>
            <w:r>
              <w:rPr>
                <w:lang w:val="es-419"/>
              </w:rPr>
              <w:t>Introducción y primeros avances en el concepto del proyecto.</w:t>
            </w:r>
          </w:p>
        </w:tc>
        <w:tc>
          <w:tcPr>
            <w:tcW w:w="1875" w:type="dxa"/>
            <w:tcMar>
              <w:top w:w="55" w:type="dxa"/>
              <w:left w:w="55" w:type="dxa"/>
              <w:bottom w:w="55" w:type="dxa"/>
              <w:right w:w="55" w:type="dxa"/>
            </w:tcMar>
          </w:tcPr>
          <w:p w14:paraId="08403059" w14:textId="77777777" w:rsidR="006A6AA6" w:rsidRPr="00AF64C8" w:rsidRDefault="006A6AA6" w:rsidP="00C36E78">
            <w:pPr>
              <w:rPr>
                <w:lang w:val="es-419"/>
              </w:rPr>
            </w:pPr>
            <w:r>
              <w:rPr>
                <w:lang w:val="es-419"/>
              </w:rPr>
              <w:t>28</w:t>
            </w:r>
            <w:r w:rsidRPr="00AF64C8">
              <w:rPr>
                <w:lang w:val="es-419"/>
              </w:rPr>
              <w:t xml:space="preserve"> de </w:t>
            </w:r>
            <w:r>
              <w:rPr>
                <w:lang w:val="es-419"/>
              </w:rPr>
              <w:t>abril de 2025</w:t>
            </w:r>
          </w:p>
        </w:tc>
      </w:tr>
      <w:tr w:rsidR="006A6AA6" w:rsidRPr="00AF64C8" w14:paraId="10982298" w14:textId="77777777" w:rsidTr="00C36E78">
        <w:tc>
          <w:tcPr>
            <w:tcW w:w="960" w:type="dxa"/>
            <w:tcMar>
              <w:top w:w="55" w:type="dxa"/>
              <w:left w:w="55" w:type="dxa"/>
              <w:bottom w:w="55" w:type="dxa"/>
              <w:right w:w="55" w:type="dxa"/>
            </w:tcMar>
          </w:tcPr>
          <w:p w14:paraId="012B5096" w14:textId="77777777" w:rsidR="006A6AA6" w:rsidRDefault="006A6AA6" w:rsidP="00C36E78"/>
          <w:p w14:paraId="75BF4A54" w14:textId="77777777" w:rsidR="006A6AA6" w:rsidRPr="00AF64C8" w:rsidRDefault="006A6AA6" w:rsidP="00C36E78">
            <w:pPr>
              <w:jc w:val="center"/>
            </w:pPr>
            <w:r>
              <w:t>2</w:t>
            </w:r>
          </w:p>
        </w:tc>
        <w:tc>
          <w:tcPr>
            <w:tcW w:w="2550" w:type="dxa"/>
            <w:tcMar>
              <w:top w:w="55" w:type="dxa"/>
              <w:left w:w="55" w:type="dxa"/>
              <w:bottom w:w="55" w:type="dxa"/>
              <w:right w:w="55" w:type="dxa"/>
            </w:tcMar>
          </w:tcPr>
          <w:p w14:paraId="46936F6E" w14:textId="77777777" w:rsidR="006A6AA6" w:rsidRDefault="006A6AA6" w:rsidP="00C36E78"/>
          <w:p w14:paraId="2126982B" w14:textId="77777777" w:rsidR="006A6AA6" w:rsidRPr="00AF64C8" w:rsidRDefault="006A6AA6" w:rsidP="00C36E78">
            <w:pPr>
              <w:jc w:val="center"/>
            </w:pPr>
            <w:r>
              <w:t>Todos</w:t>
            </w:r>
          </w:p>
        </w:tc>
        <w:tc>
          <w:tcPr>
            <w:tcW w:w="4590" w:type="dxa"/>
            <w:tcMar>
              <w:top w:w="55" w:type="dxa"/>
              <w:left w:w="55" w:type="dxa"/>
              <w:bottom w:w="55" w:type="dxa"/>
              <w:right w:w="55" w:type="dxa"/>
            </w:tcMar>
          </w:tcPr>
          <w:p w14:paraId="60A86EDA" w14:textId="77777777" w:rsidR="006A6AA6" w:rsidRPr="00AF64C8" w:rsidRDefault="006A6AA6" w:rsidP="00C36E78">
            <w:r>
              <w:t xml:space="preserve">Levantamiento de requerimientos funcionales y no funcionales, intentando concretas categorías de acuerdo con el reporte otorgado por William </w:t>
            </w:r>
            <w:proofErr w:type="spellStart"/>
            <w:r>
              <w:t>Frasser</w:t>
            </w:r>
            <w:proofErr w:type="spellEnd"/>
            <w:r>
              <w:t xml:space="preserve">. </w:t>
            </w:r>
          </w:p>
        </w:tc>
        <w:tc>
          <w:tcPr>
            <w:tcW w:w="1875" w:type="dxa"/>
            <w:tcMar>
              <w:top w:w="55" w:type="dxa"/>
              <w:left w:w="55" w:type="dxa"/>
              <w:bottom w:w="55" w:type="dxa"/>
              <w:right w:w="55" w:type="dxa"/>
            </w:tcMar>
          </w:tcPr>
          <w:p w14:paraId="38B19B1B" w14:textId="77777777" w:rsidR="006A6AA6" w:rsidRPr="00AF64C8" w:rsidRDefault="006A6AA6" w:rsidP="00C36E78">
            <w:r>
              <w:t>31 de abril de 2025</w:t>
            </w:r>
          </w:p>
        </w:tc>
      </w:tr>
      <w:tr w:rsidR="006A6AA6" w:rsidRPr="00AF64C8" w14:paraId="47807E1A" w14:textId="77777777" w:rsidTr="00C36E78">
        <w:tc>
          <w:tcPr>
            <w:tcW w:w="960" w:type="dxa"/>
            <w:tcMar>
              <w:top w:w="55" w:type="dxa"/>
              <w:left w:w="55" w:type="dxa"/>
              <w:bottom w:w="55" w:type="dxa"/>
              <w:right w:w="55" w:type="dxa"/>
            </w:tcMar>
          </w:tcPr>
          <w:p w14:paraId="3773D525" w14:textId="77777777" w:rsidR="006A6AA6" w:rsidRPr="00AF64C8" w:rsidRDefault="006A6AA6" w:rsidP="00C36E78">
            <w:pPr>
              <w:rPr>
                <w:lang w:val="es-419"/>
              </w:rPr>
            </w:pPr>
            <w:r>
              <w:rPr>
                <w:lang w:val="es-419"/>
              </w:rPr>
              <w:t>3</w:t>
            </w:r>
          </w:p>
        </w:tc>
        <w:tc>
          <w:tcPr>
            <w:tcW w:w="2550" w:type="dxa"/>
            <w:tcMar>
              <w:top w:w="55" w:type="dxa"/>
              <w:left w:w="55" w:type="dxa"/>
              <w:bottom w:w="55" w:type="dxa"/>
              <w:right w:w="55" w:type="dxa"/>
            </w:tcMar>
          </w:tcPr>
          <w:p w14:paraId="71C4C18F" w14:textId="77777777" w:rsidR="006A6AA6" w:rsidRPr="00AF64C8" w:rsidRDefault="006A6AA6" w:rsidP="00C36E78">
            <w:pPr>
              <w:rPr>
                <w:lang w:val="es-419"/>
              </w:rPr>
            </w:pPr>
            <w:r>
              <w:rPr>
                <w:lang w:val="es-419"/>
              </w:rPr>
              <w:t xml:space="preserve">Jorge Enrique Celis Cortés; verificado por Migue Eduardo Parra </w:t>
            </w:r>
            <w:r>
              <w:rPr>
                <w:lang w:val="es-419"/>
              </w:rPr>
              <w:lastRenderedPageBreak/>
              <w:t xml:space="preserve">Amador y </w:t>
            </w:r>
            <w:proofErr w:type="spellStart"/>
            <w:r>
              <w:rPr>
                <w:lang w:val="es-419"/>
              </w:rPr>
              <w:t>Liner</w:t>
            </w:r>
            <w:proofErr w:type="spellEnd"/>
            <w:r>
              <w:rPr>
                <w:lang w:val="es-419"/>
              </w:rPr>
              <w:t xml:space="preserve"> Fabian Candia </w:t>
            </w:r>
            <w:proofErr w:type="spellStart"/>
            <w:r>
              <w:rPr>
                <w:lang w:val="es-419"/>
              </w:rPr>
              <w:t>Marin</w:t>
            </w:r>
            <w:proofErr w:type="spellEnd"/>
          </w:p>
        </w:tc>
        <w:tc>
          <w:tcPr>
            <w:tcW w:w="4590" w:type="dxa"/>
            <w:tcMar>
              <w:top w:w="55" w:type="dxa"/>
              <w:left w:w="55" w:type="dxa"/>
              <w:bottom w:w="55" w:type="dxa"/>
              <w:right w:w="55" w:type="dxa"/>
            </w:tcMar>
          </w:tcPr>
          <w:p w14:paraId="244271FA" w14:textId="77777777" w:rsidR="006A6AA6" w:rsidRPr="00AF64C8" w:rsidRDefault="006A6AA6" w:rsidP="00C36E78">
            <w:pPr>
              <w:rPr>
                <w:lang w:val="es-419"/>
              </w:rPr>
            </w:pPr>
            <w:r>
              <w:rPr>
                <w:lang w:val="es-419"/>
              </w:rPr>
              <w:lastRenderedPageBreak/>
              <w:t xml:space="preserve">Construcción inicial de borrador tanto del modelo entidad relación extendido para concretar el diccionario de datos y </w:t>
            </w:r>
            <w:r>
              <w:rPr>
                <w:lang w:val="es-419"/>
              </w:rPr>
              <w:lastRenderedPageBreak/>
              <w:t>comenzar a graficar los diagramas de dominio y contexto.</w:t>
            </w:r>
          </w:p>
        </w:tc>
        <w:tc>
          <w:tcPr>
            <w:tcW w:w="1875" w:type="dxa"/>
            <w:tcMar>
              <w:top w:w="55" w:type="dxa"/>
              <w:left w:w="55" w:type="dxa"/>
              <w:bottom w:w="55" w:type="dxa"/>
              <w:right w:w="55" w:type="dxa"/>
            </w:tcMar>
          </w:tcPr>
          <w:p w14:paraId="241B545F" w14:textId="77777777" w:rsidR="006A6AA6" w:rsidRPr="00AF64C8" w:rsidRDefault="006A6AA6" w:rsidP="00C36E78">
            <w:pPr>
              <w:rPr>
                <w:lang w:val="es-419"/>
              </w:rPr>
            </w:pPr>
            <w:r>
              <w:rPr>
                <w:lang w:val="es-419"/>
              </w:rPr>
              <w:lastRenderedPageBreak/>
              <w:t>2 de agosto de 2025</w:t>
            </w:r>
          </w:p>
        </w:tc>
      </w:tr>
      <w:tr w:rsidR="006A6AA6" w:rsidRPr="00AF64C8" w14:paraId="255B4A78" w14:textId="77777777" w:rsidTr="00C36E78">
        <w:tc>
          <w:tcPr>
            <w:tcW w:w="960" w:type="dxa"/>
            <w:tcMar>
              <w:top w:w="55" w:type="dxa"/>
              <w:left w:w="55" w:type="dxa"/>
              <w:bottom w:w="55" w:type="dxa"/>
              <w:right w:w="55" w:type="dxa"/>
            </w:tcMar>
          </w:tcPr>
          <w:p w14:paraId="27729120" w14:textId="77777777" w:rsidR="006A6AA6" w:rsidRDefault="006A6AA6" w:rsidP="00C36E78">
            <w:pPr>
              <w:rPr>
                <w:lang w:val="es-419"/>
              </w:rPr>
            </w:pPr>
            <w:r>
              <w:rPr>
                <w:lang w:val="es-419"/>
              </w:rPr>
              <w:t>4</w:t>
            </w:r>
          </w:p>
        </w:tc>
        <w:tc>
          <w:tcPr>
            <w:tcW w:w="2550" w:type="dxa"/>
            <w:tcMar>
              <w:top w:w="55" w:type="dxa"/>
              <w:left w:w="55" w:type="dxa"/>
              <w:bottom w:w="55" w:type="dxa"/>
              <w:right w:w="55" w:type="dxa"/>
            </w:tcMar>
          </w:tcPr>
          <w:p w14:paraId="71363EC1" w14:textId="77777777" w:rsidR="006A6AA6" w:rsidRDefault="006A6AA6" w:rsidP="00C36E78">
            <w:pPr>
              <w:rPr>
                <w:lang w:val="es-419"/>
              </w:rPr>
            </w:pPr>
            <w:r>
              <w:rPr>
                <w:lang w:val="es-419"/>
              </w:rPr>
              <w:t>Todos</w:t>
            </w:r>
          </w:p>
        </w:tc>
        <w:tc>
          <w:tcPr>
            <w:tcW w:w="4590" w:type="dxa"/>
            <w:tcMar>
              <w:top w:w="55" w:type="dxa"/>
              <w:left w:w="55" w:type="dxa"/>
              <w:bottom w:w="55" w:type="dxa"/>
              <w:right w:w="55" w:type="dxa"/>
            </w:tcMar>
          </w:tcPr>
          <w:p w14:paraId="491272EA" w14:textId="77777777" w:rsidR="006A6AA6" w:rsidRDefault="006A6AA6" w:rsidP="00C36E78">
            <w:pPr>
              <w:rPr>
                <w:lang w:val="es-419"/>
              </w:rPr>
            </w:pPr>
            <w:r>
              <w:rPr>
                <w:lang w:val="es-419"/>
              </w:rPr>
              <w:t xml:space="preserve">Implementación de otros atributos, expandiendo el diccionario de datos y procurando ser lo suficientemente exhaustivos con el diseño y la normalización al menos aproximante hasta Codd-Boyce. </w:t>
            </w:r>
          </w:p>
        </w:tc>
        <w:tc>
          <w:tcPr>
            <w:tcW w:w="1875" w:type="dxa"/>
            <w:tcMar>
              <w:top w:w="55" w:type="dxa"/>
              <w:left w:w="55" w:type="dxa"/>
              <w:bottom w:w="55" w:type="dxa"/>
              <w:right w:w="55" w:type="dxa"/>
            </w:tcMar>
          </w:tcPr>
          <w:p w14:paraId="63CF5E23" w14:textId="77777777" w:rsidR="006A6AA6" w:rsidRDefault="006A6AA6" w:rsidP="00C36E78">
            <w:pPr>
              <w:rPr>
                <w:lang w:val="es-419"/>
              </w:rPr>
            </w:pPr>
            <w:r>
              <w:rPr>
                <w:lang w:val="es-419"/>
              </w:rPr>
              <w:t>5 de agosto de 2025</w:t>
            </w:r>
          </w:p>
        </w:tc>
      </w:tr>
      <w:tr w:rsidR="006A6AA6" w:rsidRPr="00AF64C8" w14:paraId="7ECF9475" w14:textId="77777777" w:rsidTr="00C36E78">
        <w:tc>
          <w:tcPr>
            <w:tcW w:w="960" w:type="dxa"/>
            <w:tcMar>
              <w:top w:w="55" w:type="dxa"/>
              <w:left w:w="55" w:type="dxa"/>
              <w:bottom w:w="55" w:type="dxa"/>
              <w:right w:w="55" w:type="dxa"/>
            </w:tcMar>
          </w:tcPr>
          <w:p w14:paraId="3A44AAB2" w14:textId="77777777" w:rsidR="006A6AA6" w:rsidRDefault="006A6AA6" w:rsidP="00C36E78">
            <w:pPr>
              <w:rPr>
                <w:lang w:val="es-419"/>
              </w:rPr>
            </w:pPr>
            <w:r>
              <w:rPr>
                <w:lang w:val="es-419"/>
              </w:rPr>
              <w:t>5</w:t>
            </w:r>
          </w:p>
        </w:tc>
        <w:tc>
          <w:tcPr>
            <w:tcW w:w="2550" w:type="dxa"/>
            <w:tcMar>
              <w:top w:w="55" w:type="dxa"/>
              <w:left w:w="55" w:type="dxa"/>
              <w:bottom w:w="55" w:type="dxa"/>
              <w:right w:w="55" w:type="dxa"/>
            </w:tcMar>
          </w:tcPr>
          <w:p w14:paraId="775544FA" w14:textId="77777777" w:rsidR="006A6AA6" w:rsidRDefault="006A6AA6" w:rsidP="00C36E78">
            <w:pPr>
              <w:rPr>
                <w:lang w:val="es-419"/>
              </w:rPr>
            </w:pPr>
            <w:r>
              <w:rPr>
                <w:lang w:val="es-419"/>
              </w:rPr>
              <w:t xml:space="preserve">Miguel Eduardo Parra Amador, verificación por Jorge Enrique Celis Cortés y </w:t>
            </w:r>
            <w:proofErr w:type="spellStart"/>
            <w:r>
              <w:rPr>
                <w:lang w:val="es-419"/>
              </w:rPr>
              <w:t>Liner</w:t>
            </w:r>
            <w:proofErr w:type="spellEnd"/>
            <w:r>
              <w:rPr>
                <w:lang w:val="es-419"/>
              </w:rPr>
              <w:t xml:space="preserve"> Fabian Candia </w:t>
            </w:r>
            <w:proofErr w:type="spellStart"/>
            <w:r>
              <w:rPr>
                <w:lang w:val="es-419"/>
              </w:rPr>
              <w:t>Marin</w:t>
            </w:r>
            <w:proofErr w:type="spellEnd"/>
          </w:p>
        </w:tc>
        <w:tc>
          <w:tcPr>
            <w:tcW w:w="4590" w:type="dxa"/>
            <w:tcMar>
              <w:top w:w="55" w:type="dxa"/>
              <w:left w:w="55" w:type="dxa"/>
              <w:bottom w:w="55" w:type="dxa"/>
              <w:right w:w="55" w:type="dxa"/>
            </w:tcMar>
          </w:tcPr>
          <w:p w14:paraId="1D44349E" w14:textId="77777777" w:rsidR="006A6AA6" w:rsidRDefault="006A6AA6" w:rsidP="00C36E78">
            <w:pPr>
              <w:rPr>
                <w:lang w:val="es-419"/>
              </w:rPr>
            </w:pPr>
            <w:r>
              <w:rPr>
                <w:lang w:val="es-419"/>
              </w:rPr>
              <w:t>Implementación de</w:t>
            </w:r>
            <w:r>
              <w:t>l</w:t>
            </w:r>
            <w:r>
              <w:rPr>
                <w:lang w:val="es-419"/>
              </w:rPr>
              <w:t xml:space="preserve"> diagrama de dominio. </w:t>
            </w:r>
          </w:p>
        </w:tc>
        <w:tc>
          <w:tcPr>
            <w:tcW w:w="1875" w:type="dxa"/>
            <w:tcMar>
              <w:top w:w="55" w:type="dxa"/>
              <w:left w:w="55" w:type="dxa"/>
              <w:bottom w:w="55" w:type="dxa"/>
              <w:right w:w="55" w:type="dxa"/>
            </w:tcMar>
          </w:tcPr>
          <w:p w14:paraId="5CA3465F" w14:textId="77777777" w:rsidR="006A6AA6" w:rsidRDefault="006A6AA6" w:rsidP="00C36E78">
            <w:pPr>
              <w:rPr>
                <w:lang w:val="es-419"/>
              </w:rPr>
            </w:pPr>
            <w:r>
              <w:rPr>
                <w:lang w:val="es-419"/>
              </w:rPr>
              <w:t>6 de agosto de 2025</w:t>
            </w:r>
          </w:p>
        </w:tc>
      </w:tr>
      <w:tr w:rsidR="006A6AA6" w:rsidRPr="00AF64C8" w14:paraId="374C7F4E" w14:textId="77777777" w:rsidTr="00C36E78">
        <w:tc>
          <w:tcPr>
            <w:tcW w:w="960" w:type="dxa"/>
            <w:tcMar>
              <w:top w:w="55" w:type="dxa"/>
              <w:left w:w="55" w:type="dxa"/>
              <w:bottom w:w="55" w:type="dxa"/>
              <w:right w:w="55" w:type="dxa"/>
            </w:tcMar>
          </w:tcPr>
          <w:p w14:paraId="7C7F468F" w14:textId="77777777" w:rsidR="006A6AA6" w:rsidRDefault="006A6AA6" w:rsidP="00C36E78">
            <w:pPr>
              <w:rPr>
                <w:lang w:val="es-419"/>
              </w:rPr>
            </w:pPr>
            <w:r>
              <w:rPr>
                <w:lang w:val="es-419"/>
              </w:rPr>
              <w:t>6</w:t>
            </w:r>
          </w:p>
        </w:tc>
        <w:tc>
          <w:tcPr>
            <w:tcW w:w="2550" w:type="dxa"/>
            <w:tcMar>
              <w:top w:w="55" w:type="dxa"/>
              <w:left w:w="55" w:type="dxa"/>
              <w:bottom w:w="55" w:type="dxa"/>
              <w:right w:w="55" w:type="dxa"/>
            </w:tcMar>
          </w:tcPr>
          <w:p w14:paraId="39C2D81B" w14:textId="77777777" w:rsidR="006A6AA6" w:rsidRPr="003C4893" w:rsidRDefault="006A6AA6" w:rsidP="00C36E78">
            <w:proofErr w:type="spellStart"/>
            <w:r w:rsidRPr="003C4893">
              <w:t>Liner</w:t>
            </w:r>
            <w:proofErr w:type="spellEnd"/>
            <w:r w:rsidRPr="003C4893">
              <w:t xml:space="preserve"> Fabian Candia </w:t>
            </w:r>
            <w:proofErr w:type="spellStart"/>
            <w:r w:rsidRPr="003C4893">
              <w:t>Marin</w:t>
            </w:r>
            <w:proofErr w:type="spellEnd"/>
            <w:r w:rsidRPr="003C4893">
              <w:t>, verificado</w:t>
            </w:r>
            <w:r>
              <w:t xml:space="preserve"> por Jorge Enrique Celis Cortés y Miguel Eduardo Parra Amador</w:t>
            </w:r>
          </w:p>
        </w:tc>
        <w:tc>
          <w:tcPr>
            <w:tcW w:w="4590" w:type="dxa"/>
            <w:tcMar>
              <w:top w:w="55" w:type="dxa"/>
              <w:left w:w="55" w:type="dxa"/>
              <w:bottom w:w="55" w:type="dxa"/>
              <w:right w:w="55" w:type="dxa"/>
            </w:tcMar>
          </w:tcPr>
          <w:p w14:paraId="02E95CE7" w14:textId="77777777" w:rsidR="006A6AA6" w:rsidRPr="003C4893" w:rsidRDefault="006A6AA6" w:rsidP="00C36E78">
            <w:r>
              <w:t>Implementación del diagrama de contexto.</w:t>
            </w:r>
          </w:p>
        </w:tc>
        <w:tc>
          <w:tcPr>
            <w:tcW w:w="1875" w:type="dxa"/>
            <w:tcMar>
              <w:top w:w="55" w:type="dxa"/>
              <w:left w:w="55" w:type="dxa"/>
              <w:bottom w:w="55" w:type="dxa"/>
              <w:right w:w="55" w:type="dxa"/>
            </w:tcMar>
          </w:tcPr>
          <w:p w14:paraId="4D9DBC45" w14:textId="77777777" w:rsidR="006A6AA6" w:rsidRDefault="006A6AA6" w:rsidP="00C36E78">
            <w:pPr>
              <w:rPr>
                <w:lang w:val="es-419"/>
              </w:rPr>
            </w:pPr>
            <w:r>
              <w:t>7</w:t>
            </w:r>
            <w:r>
              <w:rPr>
                <w:lang w:val="es-419"/>
              </w:rPr>
              <w:t xml:space="preserve"> de agosto de 2025</w:t>
            </w:r>
          </w:p>
        </w:tc>
      </w:tr>
    </w:tbl>
    <w:p w14:paraId="0CBCB4D2" w14:textId="77777777" w:rsidR="006A6AA6" w:rsidRPr="00AF64C8" w:rsidRDefault="006A6AA6" w:rsidP="006A6AA6">
      <w:pPr>
        <w:pStyle w:val="Standard"/>
        <w:rPr>
          <w:lang w:val="es-419"/>
        </w:rPr>
      </w:pPr>
    </w:p>
    <w:p w14:paraId="3E719BD4" w14:textId="77777777" w:rsidR="006A6AA6" w:rsidRPr="00AF64C8" w:rsidRDefault="006A6AA6" w:rsidP="006A6AA6">
      <w:pPr>
        <w:pStyle w:val="Textbody"/>
        <w:rPr>
          <w:lang w:val="es-419"/>
        </w:rPr>
      </w:pPr>
    </w:p>
    <w:tbl>
      <w:tblPr>
        <w:tblW w:w="9972" w:type="dxa"/>
        <w:tblInd w:w="-6"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CellMar>
          <w:left w:w="10" w:type="dxa"/>
          <w:right w:w="10" w:type="dxa"/>
        </w:tblCellMar>
        <w:tblLook w:val="0000" w:firstRow="0" w:lastRow="0" w:firstColumn="0" w:lastColumn="0" w:noHBand="0" w:noVBand="0"/>
      </w:tblPr>
      <w:tblGrid>
        <w:gridCol w:w="983"/>
        <w:gridCol w:w="3147"/>
        <w:gridCol w:w="4008"/>
        <w:gridCol w:w="1834"/>
      </w:tblGrid>
      <w:tr w:rsidR="006A6AA6" w:rsidRPr="00AF64C8" w14:paraId="25A6BA2A" w14:textId="77777777" w:rsidTr="00C36E78">
        <w:trPr>
          <w:trHeight w:val="1"/>
        </w:trPr>
        <w:tc>
          <w:tcPr>
            <w:tcW w:w="9972" w:type="dxa"/>
            <w:gridSpan w:val="4"/>
            <w:shd w:val="clear" w:color="auto" w:fill="DDDDDD"/>
            <w:tcMar>
              <w:top w:w="55" w:type="dxa"/>
              <w:left w:w="55" w:type="dxa"/>
              <w:bottom w:w="55" w:type="dxa"/>
              <w:right w:w="55" w:type="dxa"/>
            </w:tcMar>
            <w:vAlign w:val="center"/>
          </w:tcPr>
          <w:p w14:paraId="2773EF0E" w14:textId="77777777" w:rsidR="006A6AA6" w:rsidRPr="00AF64C8" w:rsidRDefault="006A6AA6" w:rsidP="00C36E78">
            <w:pPr>
              <w:pStyle w:val="TableContents"/>
              <w:rPr>
                <w:b/>
                <w:bCs/>
                <w:lang w:val="es-419"/>
              </w:rPr>
            </w:pPr>
            <w:r w:rsidRPr="00AF64C8">
              <w:rPr>
                <w:b/>
                <w:bCs/>
                <w:lang w:val="es-419"/>
              </w:rPr>
              <w:t>Registro de Cambios</w:t>
            </w:r>
          </w:p>
        </w:tc>
      </w:tr>
      <w:tr w:rsidR="006A6AA6" w:rsidRPr="00AF64C8" w14:paraId="7F7A351A" w14:textId="77777777" w:rsidTr="00C36E78">
        <w:trPr>
          <w:trHeight w:val="1"/>
        </w:trPr>
        <w:tc>
          <w:tcPr>
            <w:tcW w:w="983" w:type="dxa"/>
            <w:shd w:val="clear" w:color="auto" w:fill="DDDDDD"/>
            <w:tcMar>
              <w:top w:w="55" w:type="dxa"/>
              <w:left w:w="55" w:type="dxa"/>
              <w:bottom w:w="55" w:type="dxa"/>
              <w:right w:w="55" w:type="dxa"/>
            </w:tcMar>
            <w:vAlign w:val="center"/>
          </w:tcPr>
          <w:p w14:paraId="08409B14" w14:textId="77777777" w:rsidR="006A6AA6" w:rsidRPr="00AF64C8" w:rsidRDefault="006A6AA6" w:rsidP="00C36E78">
            <w:pPr>
              <w:pStyle w:val="TableContents"/>
              <w:jc w:val="center"/>
              <w:rPr>
                <w:b/>
                <w:bCs/>
                <w:lang w:val="es-419"/>
              </w:rPr>
            </w:pPr>
            <w:r w:rsidRPr="00AF64C8">
              <w:rPr>
                <w:b/>
                <w:bCs/>
                <w:lang w:val="es-419"/>
              </w:rPr>
              <w:t>Versión</w:t>
            </w:r>
          </w:p>
        </w:tc>
        <w:tc>
          <w:tcPr>
            <w:tcW w:w="3147" w:type="dxa"/>
            <w:shd w:val="clear" w:color="auto" w:fill="DDDDDD"/>
            <w:tcMar>
              <w:top w:w="55" w:type="dxa"/>
              <w:left w:w="55" w:type="dxa"/>
              <w:bottom w:w="55" w:type="dxa"/>
              <w:right w:w="55" w:type="dxa"/>
            </w:tcMar>
            <w:vAlign w:val="center"/>
          </w:tcPr>
          <w:p w14:paraId="3189FC1F" w14:textId="77777777" w:rsidR="006A6AA6" w:rsidRPr="00AF64C8" w:rsidRDefault="006A6AA6" w:rsidP="00C36E78">
            <w:pPr>
              <w:pStyle w:val="TableContents"/>
              <w:jc w:val="center"/>
              <w:rPr>
                <w:b/>
                <w:bCs/>
                <w:lang w:val="es-419"/>
              </w:rPr>
            </w:pPr>
            <w:r w:rsidRPr="00AF64C8">
              <w:rPr>
                <w:b/>
                <w:bCs/>
                <w:lang w:val="es-419"/>
              </w:rPr>
              <w:t>Causa del Cambio</w:t>
            </w:r>
          </w:p>
        </w:tc>
        <w:tc>
          <w:tcPr>
            <w:tcW w:w="4008" w:type="dxa"/>
            <w:shd w:val="clear" w:color="auto" w:fill="DDDDDD"/>
            <w:tcMar>
              <w:top w:w="55" w:type="dxa"/>
              <w:left w:w="55" w:type="dxa"/>
              <w:bottom w:w="55" w:type="dxa"/>
              <w:right w:w="55" w:type="dxa"/>
            </w:tcMar>
            <w:vAlign w:val="center"/>
          </w:tcPr>
          <w:p w14:paraId="159A1166" w14:textId="77777777" w:rsidR="006A6AA6" w:rsidRPr="00AF64C8" w:rsidRDefault="006A6AA6" w:rsidP="00C36E78">
            <w:pPr>
              <w:pStyle w:val="TableContents"/>
              <w:jc w:val="center"/>
              <w:rPr>
                <w:b/>
                <w:bCs/>
                <w:lang w:val="es-419"/>
              </w:rPr>
            </w:pPr>
            <w:r w:rsidRPr="00AF64C8">
              <w:rPr>
                <w:b/>
                <w:bCs/>
                <w:lang w:val="es-419"/>
              </w:rPr>
              <w:t>Responsable del Cambio</w:t>
            </w:r>
          </w:p>
        </w:tc>
        <w:tc>
          <w:tcPr>
            <w:tcW w:w="1834" w:type="dxa"/>
            <w:shd w:val="clear" w:color="auto" w:fill="DDDDDD"/>
            <w:tcMar>
              <w:top w:w="55" w:type="dxa"/>
              <w:left w:w="55" w:type="dxa"/>
              <w:bottom w:w="55" w:type="dxa"/>
              <w:right w:w="55" w:type="dxa"/>
            </w:tcMar>
            <w:vAlign w:val="center"/>
          </w:tcPr>
          <w:p w14:paraId="529A2B41" w14:textId="77777777" w:rsidR="006A6AA6" w:rsidRPr="00AF64C8" w:rsidRDefault="006A6AA6" w:rsidP="00C36E78">
            <w:pPr>
              <w:pStyle w:val="TableContents"/>
              <w:jc w:val="center"/>
              <w:rPr>
                <w:b/>
                <w:bCs/>
                <w:lang w:val="es-419"/>
              </w:rPr>
            </w:pPr>
            <w:r w:rsidRPr="00AF64C8">
              <w:rPr>
                <w:b/>
                <w:bCs/>
                <w:lang w:val="es-419"/>
              </w:rPr>
              <w:t>Fecha del Cambio</w:t>
            </w:r>
          </w:p>
        </w:tc>
      </w:tr>
      <w:tr w:rsidR="006A6AA6" w:rsidRPr="00AF64C8" w14:paraId="0124DA15" w14:textId="77777777" w:rsidTr="00C36E78">
        <w:trPr>
          <w:trHeight w:val="1"/>
        </w:trPr>
        <w:tc>
          <w:tcPr>
            <w:tcW w:w="983" w:type="dxa"/>
            <w:tcMar>
              <w:top w:w="55" w:type="dxa"/>
              <w:left w:w="55" w:type="dxa"/>
              <w:bottom w:w="55" w:type="dxa"/>
              <w:right w:w="55" w:type="dxa"/>
            </w:tcMar>
            <w:vAlign w:val="center"/>
          </w:tcPr>
          <w:p w14:paraId="0E541425" w14:textId="77777777" w:rsidR="006A6AA6" w:rsidRPr="00AF64C8" w:rsidRDefault="006A6AA6" w:rsidP="00C36E78">
            <w:pPr>
              <w:jc w:val="center"/>
              <w:rPr>
                <w:lang w:val="es-419"/>
              </w:rPr>
            </w:pPr>
            <w:r>
              <w:rPr>
                <w:lang w:val="es-419"/>
              </w:rPr>
              <w:t>1</w:t>
            </w:r>
          </w:p>
        </w:tc>
        <w:tc>
          <w:tcPr>
            <w:tcW w:w="3147" w:type="dxa"/>
            <w:tcMar>
              <w:top w:w="55" w:type="dxa"/>
              <w:left w:w="55" w:type="dxa"/>
              <w:bottom w:w="55" w:type="dxa"/>
              <w:right w:w="55" w:type="dxa"/>
            </w:tcMar>
            <w:vAlign w:val="center"/>
          </w:tcPr>
          <w:p w14:paraId="4A957FEB" w14:textId="77777777" w:rsidR="006A6AA6" w:rsidRPr="00AF64C8" w:rsidRDefault="006A6AA6" w:rsidP="00C36E78">
            <w:pPr>
              <w:rPr>
                <w:lang w:val="es-419"/>
              </w:rPr>
            </w:pPr>
            <w:r>
              <w:rPr>
                <w:lang w:val="es-419"/>
              </w:rPr>
              <w:t>Inconsistencias y errores semánticos en las operaciones, desglose, objetivos e introducción del documento</w:t>
            </w:r>
          </w:p>
        </w:tc>
        <w:tc>
          <w:tcPr>
            <w:tcW w:w="4008" w:type="dxa"/>
            <w:tcMar>
              <w:top w:w="55" w:type="dxa"/>
              <w:left w:w="55" w:type="dxa"/>
              <w:bottom w:w="55" w:type="dxa"/>
              <w:right w:w="55" w:type="dxa"/>
            </w:tcMar>
            <w:vAlign w:val="center"/>
          </w:tcPr>
          <w:p w14:paraId="64594837" w14:textId="77777777" w:rsidR="006A6AA6" w:rsidRPr="00AF64C8" w:rsidRDefault="006A6AA6" w:rsidP="00C36E78">
            <w:pPr>
              <w:rPr>
                <w:lang w:val="es-419"/>
              </w:rPr>
            </w:pPr>
            <w:r>
              <w:rPr>
                <w:lang w:val="es-419"/>
              </w:rPr>
              <w:t>Jorge Enrique Celis Cortés</w:t>
            </w:r>
          </w:p>
        </w:tc>
        <w:tc>
          <w:tcPr>
            <w:tcW w:w="1834" w:type="dxa"/>
            <w:tcMar>
              <w:top w:w="55" w:type="dxa"/>
              <w:left w:w="55" w:type="dxa"/>
              <w:bottom w:w="55" w:type="dxa"/>
              <w:right w:w="55" w:type="dxa"/>
            </w:tcMar>
            <w:vAlign w:val="center"/>
          </w:tcPr>
          <w:p w14:paraId="50344AC2" w14:textId="77777777" w:rsidR="006A6AA6" w:rsidRPr="00AF64C8" w:rsidRDefault="006A6AA6" w:rsidP="00C36E78">
            <w:pPr>
              <w:rPr>
                <w:lang w:val="es-419"/>
              </w:rPr>
            </w:pPr>
            <w:r>
              <w:rPr>
                <w:lang w:val="es-419"/>
              </w:rPr>
              <w:t>30 de abril de 2025</w:t>
            </w:r>
          </w:p>
        </w:tc>
      </w:tr>
      <w:tr w:rsidR="006A6AA6" w:rsidRPr="00AF64C8" w14:paraId="7D132D9D" w14:textId="77777777" w:rsidTr="00C36E78">
        <w:trPr>
          <w:trHeight w:val="1"/>
        </w:trPr>
        <w:tc>
          <w:tcPr>
            <w:tcW w:w="983" w:type="dxa"/>
            <w:tcMar>
              <w:top w:w="55" w:type="dxa"/>
              <w:left w:w="55" w:type="dxa"/>
              <w:bottom w:w="55" w:type="dxa"/>
              <w:right w:w="55" w:type="dxa"/>
            </w:tcMar>
            <w:vAlign w:val="center"/>
          </w:tcPr>
          <w:p w14:paraId="7DCF16CA" w14:textId="77777777" w:rsidR="006A6AA6" w:rsidRPr="00AF64C8" w:rsidRDefault="006A6AA6" w:rsidP="00C36E78">
            <w:pPr>
              <w:jc w:val="center"/>
              <w:rPr>
                <w:lang w:val="es-419"/>
              </w:rPr>
            </w:pPr>
            <w:r>
              <w:rPr>
                <w:lang w:val="es-419"/>
              </w:rPr>
              <w:t>2</w:t>
            </w:r>
          </w:p>
        </w:tc>
        <w:tc>
          <w:tcPr>
            <w:tcW w:w="3147" w:type="dxa"/>
            <w:tcMar>
              <w:top w:w="55" w:type="dxa"/>
              <w:left w:w="55" w:type="dxa"/>
              <w:bottom w:w="55" w:type="dxa"/>
              <w:right w:w="55" w:type="dxa"/>
            </w:tcMar>
            <w:vAlign w:val="center"/>
          </w:tcPr>
          <w:p w14:paraId="0CAA484F" w14:textId="77777777" w:rsidR="006A6AA6" w:rsidRPr="00AF64C8" w:rsidRDefault="006A6AA6" w:rsidP="00C36E78">
            <w:pPr>
              <w:rPr>
                <w:lang w:val="es-419"/>
              </w:rPr>
            </w:pPr>
            <w:r>
              <w:rPr>
                <w:lang w:val="es-419"/>
              </w:rPr>
              <w:t xml:space="preserve">Construcción del diagrama entidad relación extendido </w:t>
            </w:r>
            <w:r>
              <w:rPr>
                <w:lang w:val="es-419"/>
              </w:rPr>
              <w:lastRenderedPageBreak/>
              <w:t>para comenzar trabajo en los demás diagramas, consolidando el diccionario de datos.</w:t>
            </w:r>
          </w:p>
        </w:tc>
        <w:tc>
          <w:tcPr>
            <w:tcW w:w="4008" w:type="dxa"/>
            <w:tcMar>
              <w:top w:w="55" w:type="dxa"/>
              <w:left w:w="55" w:type="dxa"/>
              <w:bottom w:w="55" w:type="dxa"/>
              <w:right w:w="55" w:type="dxa"/>
            </w:tcMar>
            <w:vAlign w:val="center"/>
          </w:tcPr>
          <w:p w14:paraId="7BA4C68D" w14:textId="77777777" w:rsidR="006A6AA6" w:rsidRPr="00AF64C8" w:rsidRDefault="006A6AA6" w:rsidP="00C36E78">
            <w:pPr>
              <w:rPr>
                <w:lang w:val="es-419"/>
              </w:rPr>
            </w:pPr>
            <w:r>
              <w:lastRenderedPageBreak/>
              <w:t>J</w:t>
            </w:r>
            <w:proofErr w:type="spellStart"/>
            <w:r>
              <w:rPr>
                <w:lang w:val="es-419"/>
              </w:rPr>
              <w:t>orge</w:t>
            </w:r>
            <w:proofErr w:type="spellEnd"/>
            <w:r>
              <w:rPr>
                <w:lang w:val="es-419"/>
              </w:rPr>
              <w:t xml:space="preserve"> Enrique Celis Cortés, ajustando errores o problemas </w:t>
            </w:r>
            <w:r>
              <w:rPr>
                <w:lang w:val="es-419"/>
              </w:rPr>
              <w:lastRenderedPageBreak/>
              <w:t xml:space="preserve">relacionales Miguel Eduardo Parra Amador y </w:t>
            </w:r>
            <w:proofErr w:type="spellStart"/>
            <w:r>
              <w:rPr>
                <w:lang w:val="es-419"/>
              </w:rPr>
              <w:t>Liner</w:t>
            </w:r>
            <w:proofErr w:type="spellEnd"/>
            <w:r>
              <w:rPr>
                <w:lang w:val="es-419"/>
              </w:rPr>
              <w:t xml:space="preserve"> Fabian Candia </w:t>
            </w:r>
            <w:proofErr w:type="spellStart"/>
            <w:r>
              <w:rPr>
                <w:lang w:val="es-419"/>
              </w:rPr>
              <w:t>Marin</w:t>
            </w:r>
            <w:proofErr w:type="spellEnd"/>
          </w:p>
        </w:tc>
        <w:tc>
          <w:tcPr>
            <w:tcW w:w="1834" w:type="dxa"/>
            <w:tcMar>
              <w:top w:w="55" w:type="dxa"/>
              <w:left w:w="55" w:type="dxa"/>
              <w:bottom w:w="55" w:type="dxa"/>
              <w:right w:w="55" w:type="dxa"/>
            </w:tcMar>
            <w:vAlign w:val="center"/>
          </w:tcPr>
          <w:p w14:paraId="7B6216D7" w14:textId="77777777" w:rsidR="006A6AA6" w:rsidRPr="00AF64C8" w:rsidRDefault="006A6AA6" w:rsidP="00C36E78">
            <w:pPr>
              <w:rPr>
                <w:lang w:val="es-419"/>
              </w:rPr>
            </w:pPr>
            <w:r>
              <w:rPr>
                <w:lang w:val="es-419"/>
              </w:rPr>
              <w:lastRenderedPageBreak/>
              <w:t>1 de agosto de 2025</w:t>
            </w:r>
          </w:p>
        </w:tc>
      </w:tr>
      <w:tr w:rsidR="006A6AA6" w:rsidRPr="00AF64C8" w14:paraId="78501690" w14:textId="77777777" w:rsidTr="00C36E78">
        <w:trPr>
          <w:trHeight w:val="1"/>
        </w:trPr>
        <w:tc>
          <w:tcPr>
            <w:tcW w:w="983" w:type="dxa"/>
            <w:tcMar>
              <w:top w:w="55" w:type="dxa"/>
              <w:left w:w="55" w:type="dxa"/>
              <w:bottom w:w="55" w:type="dxa"/>
              <w:right w:w="55" w:type="dxa"/>
            </w:tcMar>
            <w:vAlign w:val="center"/>
          </w:tcPr>
          <w:p w14:paraId="63C9D572" w14:textId="77777777" w:rsidR="006A6AA6" w:rsidRPr="00AF64C8" w:rsidRDefault="006A6AA6" w:rsidP="00C36E78">
            <w:pPr>
              <w:jc w:val="center"/>
              <w:rPr>
                <w:lang w:val="es-419"/>
              </w:rPr>
            </w:pPr>
            <w:r>
              <w:rPr>
                <w:lang w:val="es-419"/>
              </w:rPr>
              <w:t>5</w:t>
            </w:r>
          </w:p>
        </w:tc>
        <w:tc>
          <w:tcPr>
            <w:tcW w:w="3147" w:type="dxa"/>
            <w:tcMar>
              <w:top w:w="55" w:type="dxa"/>
              <w:left w:w="55" w:type="dxa"/>
              <w:bottom w:w="55" w:type="dxa"/>
              <w:right w:w="55" w:type="dxa"/>
            </w:tcMar>
            <w:vAlign w:val="center"/>
          </w:tcPr>
          <w:p w14:paraId="510E6887" w14:textId="77777777" w:rsidR="006A6AA6" w:rsidRPr="00AF64C8" w:rsidRDefault="006A6AA6" w:rsidP="00C36E78">
            <w:pPr>
              <w:rPr>
                <w:lang w:val="es-419"/>
              </w:rPr>
            </w:pPr>
            <w:r>
              <w:rPr>
                <w:lang w:val="es-419"/>
              </w:rPr>
              <w:t>Normalización de la base de datos y verificación de calidad de los diagramas de contexto y dominio</w:t>
            </w:r>
          </w:p>
        </w:tc>
        <w:tc>
          <w:tcPr>
            <w:tcW w:w="4008" w:type="dxa"/>
            <w:tcMar>
              <w:top w:w="55" w:type="dxa"/>
              <w:left w:w="55" w:type="dxa"/>
              <w:bottom w:w="55" w:type="dxa"/>
              <w:right w:w="55" w:type="dxa"/>
            </w:tcMar>
            <w:vAlign w:val="center"/>
          </w:tcPr>
          <w:p w14:paraId="30CCF563" w14:textId="77777777" w:rsidR="006A6AA6" w:rsidRPr="00AF64C8" w:rsidRDefault="006A6AA6" w:rsidP="00C36E78">
            <w:pPr>
              <w:rPr>
                <w:lang w:val="es-419"/>
              </w:rPr>
            </w:pPr>
            <w:r>
              <w:rPr>
                <w:lang w:val="es-419"/>
              </w:rPr>
              <w:t xml:space="preserve">Jorge Enrique Celis Cortés, buscando otorgar retroalimentación y cambios con Miguel Eduardo Parra Amador y </w:t>
            </w:r>
            <w:proofErr w:type="spellStart"/>
            <w:r>
              <w:rPr>
                <w:lang w:val="es-419"/>
              </w:rPr>
              <w:t>Liner</w:t>
            </w:r>
            <w:proofErr w:type="spellEnd"/>
            <w:r>
              <w:rPr>
                <w:lang w:val="es-419"/>
              </w:rPr>
              <w:t xml:space="preserve"> Fabian Candia </w:t>
            </w:r>
            <w:proofErr w:type="spellStart"/>
            <w:r>
              <w:rPr>
                <w:lang w:val="es-419"/>
              </w:rPr>
              <w:t>Marin</w:t>
            </w:r>
            <w:proofErr w:type="spellEnd"/>
          </w:p>
        </w:tc>
        <w:tc>
          <w:tcPr>
            <w:tcW w:w="1834" w:type="dxa"/>
            <w:tcMar>
              <w:top w:w="55" w:type="dxa"/>
              <w:left w:w="55" w:type="dxa"/>
              <w:bottom w:w="55" w:type="dxa"/>
              <w:right w:w="55" w:type="dxa"/>
            </w:tcMar>
            <w:vAlign w:val="center"/>
          </w:tcPr>
          <w:p w14:paraId="41EE917C" w14:textId="77777777" w:rsidR="006A6AA6" w:rsidRPr="00AF64C8" w:rsidRDefault="006A6AA6" w:rsidP="00C36E78">
            <w:pPr>
              <w:rPr>
                <w:lang w:val="es-419"/>
              </w:rPr>
            </w:pPr>
            <w:r>
              <w:t>7</w:t>
            </w:r>
            <w:r>
              <w:rPr>
                <w:lang w:val="es-419"/>
              </w:rPr>
              <w:t xml:space="preserve"> de agosto de 2025</w:t>
            </w:r>
          </w:p>
        </w:tc>
      </w:tr>
      <w:tr w:rsidR="006A6AA6" w:rsidRPr="00AF64C8" w14:paraId="1A3A3C14" w14:textId="77777777" w:rsidTr="00C36E78">
        <w:trPr>
          <w:trHeight w:val="1"/>
        </w:trPr>
        <w:tc>
          <w:tcPr>
            <w:tcW w:w="983" w:type="dxa"/>
            <w:tcMar>
              <w:top w:w="55" w:type="dxa"/>
              <w:left w:w="55" w:type="dxa"/>
              <w:bottom w:w="55" w:type="dxa"/>
              <w:right w:w="55" w:type="dxa"/>
            </w:tcMar>
            <w:vAlign w:val="center"/>
          </w:tcPr>
          <w:p w14:paraId="337E8E52" w14:textId="77777777" w:rsidR="006A6AA6" w:rsidRDefault="006A6AA6" w:rsidP="00C36E78">
            <w:pPr>
              <w:jc w:val="center"/>
            </w:pPr>
            <w:r>
              <w:t>6</w:t>
            </w:r>
          </w:p>
        </w:tc>
        <w:tc>
          <w:tcPr>
            <w:tcW w:w="3147" w:type="dxa"/>
            <w:tcMar>
              <w:top w:w="55" w:type="dxa"/>
              <w:left w:w="55" w:type="dxa"/>
              <w:bottom w:w="55" w:type="dxa"/>
              <w:right w:w="55" w:type="dxa"/>
            </w:tcMar>
            <w:vAlign w:val="center"/>
          </w:tcPr>
          <w:p w14:paraId="1926AAF2" w14:textId="77777777" w:rsidR="006A6AA6" w:rsidRDefault="006A6AA6" w:rsidP="00C36E78">
            <w:r>
              <w:t>Integración final de los levantamientos de requerimientos no funcionales y funcionales</w:t>
            </w:r>
          </w:p>
        </w:tc>
        <w:tc>
          <w:tcPr>
            <w:tcW w:w="4008" w:type="dxa"/>
            <w:tcMar>
              <w:top w:w="55" w:type="dxa"/>
              <w:left w:w="55" w:type="dxa"/>
              <w:bottom w:w="55" w:type="dxa"/>
              <w:right w:w="55" w:type="dxa"/>
            </w:tcMar>
            <w:vAlign w:val="center"/>
          </w:tcPr>
          <w:p w14:paraId="7B78C081" w14:textId="77777777" w:rsidR="006A6AA6" w:rsidRDefault="006A6AA6" w:rsidP="00C36E78">
            <w:r>
              <w:t>Todos</w:t>
            </w:r>
          </w:p>
        </w:tc>
        <w:tc>
          <w:tcPr>
            <w:tcW w:w="1834" w:type="dxa"/>
            <w:tcMar>
              <w:top w:w="55" w:type="dxa"/>
              <w:left w:w="55" w:type="dxa"/>
              <w:bottom w:w="55" w:type="dxa"/>
              <w:right w:w="55" w:type="dxa"/>
            </w:tcMar>
            <w:vAlign w:val="center"/>
          </w:tcPr>
          <w:p w14:paraId="627E16B6" w14:textId="77777777" w:rsidR="006A6AA6" w:rsidRDefault="006A6AA6" w:rsidP="00C36E78">
            <w:r>
              <w:t>8 de agosto de 2025</w:t>
            </w:r>
          </w:p>
        </w:tc>
      </w:tr>
    </w:tbl>
    <w:p w14:paraId="471F9DB0" w14:textId="77777777" w:rsidR="006A6AA6" w:rsidRPr="00AF64C8" w:rsidRDefault="006A6AA6" w:rsidP="006A6AA6">
      <w:pPr>
        <w:pStyle w:val="Standard"/>
        <w:rPr>
          <w:lang w:val="es-419"/>
        </w:rPr>
      </w:pPr>
    </w:p>
    <w:p w14:paraId="22F13B49" w14:textId="77777777" w:rsidR="006A6AA6" w:rsidRPr="00AF64C8" w:rsidRDefault="006A6AA6" w:rsidP="006A6AA6">
      <w:pPr>
        <w:pStyle w:val="Textbody"/>
        <w:rPr>
          <w:lang w:val="es-419"/>
        </w:rPr>
      </w:pPr>
    </w:p>
    <w:p w14:paraId="1B7C2AE6" w14:textId="77777777" w:rsidR="006A6AA6" w:rsidRPr="00AF64C8" w:rsidRDefault="006A6AA6" w:rsidP="006A6AA6">
      <w:pPr>
        <w:pStyle w:val="Textbody"/>
        <w:rPr>
          <w:lang w:val="es-419"/>
        </w:rPr>
      </w:pPr>
    </w:p>
    <w:p w14:paraId="0586890F" w14:textId="77777777" w:rsidR="006A6AA6" w:rsidRPr="00AF64C8" w:rsidRDefault="006A6AA6" w:rsidP="006A6AA6">
      <w:pPr>
        <w:pStyle w:val="Textbody"/>
        <w:rPr>
          <w:lang w:val="es-419"/>
        </w:rPr>
      </w:pPr>
    </w:p>
    <w:p w14:paraId="1544AD37" w14:textId="77777777" w:rsidR="006A6AA6" w:rsidRPr="00AF64C8" w:rsidRDefault="006A6AA6" w:rsidP="006A6AA6">
      <w:pPr>
        <w:pStyle w:val="Textbody"/>
        <w:rPr>
          <w:lang w:val="es-419"/>
        </w:rPr>
      </w:pPr>
    </w:p>
    <w:p w14:paraId="06B5C344" w14:textId="77777777" w:rsidR="006A6AA6" w:rsidRPr="00AF64C8" w:rsidRDefault="006A6AA6" w:rsidP="006A6AA6">
      <w:pPr>
        <w:pStyle w:val="Textbody"/>
        <w:rPr>
          <w:lang w:val="es-419"/>
        </w:rPr>
      </w:pPr>
    </w:p>
    <w:p w14:paraId="0610C898" w14:textId="77777777" w:rsidR="006A6AA6" w:rsidRPr="00AF64C8" w:rsidRDefault="006A6AA6" w:rsidP="006A6AA6">
      <w:pPr>
        <w:pStyle w:val="Textbody"/>
        <w:rPr>
          <w:lang w:val="es-419"/>
        </w:rPr>
      </w:pPr>
    </w:p>
    <w:p w14:paraId="4CEC2E3C" w14:textId="77777777" w:rsidR="006A6AA6" w:rsidRPr="00AF64C8" w:rsidRDefault="006A6AA6" w:rsidP="006A6AA6">
      <w:pPr>
        <w:pStyle w:val="Textbody"/>
        <w:rPr>
          <w:lang w:val="es-419"/>
        </w:rPr>
      </w:pPr>
    </w:p>
    <w:p w14:paraId="1BB6846C" w14:textId="77777777" w:rsidR="006A6AA6" w:rsidRPr="00AF64C8" w:rsidRDefault="006A6AA6" w:rsidP="006A6AA6">
      <w:pPr>
        <w:pStyle w:val="Textbody"/>
        <w:rPr>
          <w:lang w:val="es-419"/>
        </w:rPr>
      </w:pPr>
    </w:p>
    <w:p w14:paraId="4402E7CB" w14:textId="77777777" w:rsidR="006A6AA6" w:rsidRPr="00AF64C8" w:rsidRDefault="006A6AA6" w:rsidP="006A6AA6">
      <w:pPr>
        <w:pStyle w:val="Textbody"/>
        <w:rPr>
          <w:lang w:val="es-419"/>
        </w:rPr>
      </w:pPr>
    </w:p>
    <w:p w14:paraId="3E83384E" w14:textId="77777777" w:rsidR="006A6AA6" w:rsidRPr="00AF64C8" w:rsidRDefault="006A6AA6" w:rsidP="006A6AA6">
      <w:pPr>
        <w:pStyle w:val="Textbody"/>
        <w:rPr>
          <w:lang w:val="es-419"/>
        </w:rPr>
      </w:pPr>
    </w:p>
    <w:p w14:paraId="0A71FA2B" w14:textId="77777777" w:rsidR="006A6AA6" w:rsidRPr="00AF64C8" w:rsidRDefault="006A6AA6" w:rsidP="006A6AA6">
      <w:pPr>
        <w:pStyle w:val="TtuloTDC1"/>
        <w:jc w:val="left"/>
        <w:outlineLvl w:val="9"/>
        <w:rPr>
          <w:lang w:val="es-419"/>
        </w:rPr>
      </w:pPr>
    </w:p>
    <w:p w14:paraId="51970362" w14:textId="77777777" w:rsidR="006A6AA6" w:rsidRPr="00AF64C8" w:rsidRDefault="006A6AA6" w:rsidP="006A6AA6">
      <w:pPr>
        <w:rPr>
          <w:lang w:val="es-419" w:eastAsia="es-CO" w:bidi="ar-SA"/>
        </w:rPr>
      </w:pPr>
    </w:p>
    <w:sdt>
      <w:sdtPr>
        <w:rPr>
          <w:rFonts w:ascii="Liberation Sans" w:eastAsia="Noto Serif CJK SC" w:hAnsi="Liberation Sans" w:cs="Lohit Devanagari"/>
          <w:color w:val="auto"/>
          <w:kern w:val="3"/>
          <w:sz w:val="24"/>
          <w:szCs w:val="24"/>
          <w:lang w:val="es-419" w:eastAsia="zh-CN" w:bidi="hi-IN"/>
        </w:rPr>
        <w:id w:val="387779908"/>
        <w:docPartObj>
          <w:docPartGallery w:val="Table of Contents"/>
          <w:docPartUnique/>
        </w:docPartObj>
      </w:sdtPr>
      <w:sdtEndPr>
        <w:rPr>
          <w:b/>
          <w:bCs/>
        </w:rPr>
      </w:sdtEndPr>
      <w:sdtContent>
        <w:p w14:paraId="2969B68C" w14:textId="77777777" w:rsidR="006A6AA6" w:rsidRPr="00AF64C8" w:rsidRDefault="006A6AA6" w:rsidP="006A6AA6">
          <w:pPr>
            <w:pStyle w:val="TOCHeading"/>
            <w:jc w:val="center"/>
            <w:rPr>
              <w:b/>
              <w:bCs/>
              <w:color w:val="auto"/>
              <w:lang w:val="es-419"/>
            </w:rPr>
          </w:pPr>
          <w:r w:rsidRPr="00AF64C8">
            <w:rPr>
              <w:b/>
              <w:bCs/>
              <w:color w:val="auto"/>
              <w:lang w:val="es-419"/>
            </w:rPr>
            <w:t>Tabla de Contenido</w:t>
          </w:r>
        </w:p>
        <w:p w14:paraId="1BD36855" w14:textId="2B179E13" w:rsidR="006A6AA6" w:rsidRDefault="006A6AA6">
          <w:pPr>
            <w:pStyle w:val="TOC1"/>
            <w:tabs>
              <w:tab w:val="left" w:pos="480"/>
              <w:tab w:val="right" w:leader="dot" w:pos="13976"/>
            </w:tabs>
            <w:rPr>
              <w:rFonts w:asciiTheme="minorHAnsi" w:eastAsiaTheme="minorEastAsia" w:hAnsiTheme="minorHAnsi" w:cstheme="minorBidi"/>
              <w:noProof/>
              <w:kern w:val="2"/>
              <w:szCs w:val="24"/>
              <w:lang w:val="en-US" w:eastAsia="en-US" w:bidi="ar-SA"/>
              <w14:ligatures w14:val="standardContextual"/>
            </w:rPr>
          </w:pPr>
          <w:r w:rsidRPr="00AF64C8">
            <w:rPr>
              <w:lang w:val="es-419"/>
            </w:rPr>
            <w:fldChar w:fldCharType="begin"/>
          </w:r>
          <w:r w:rsidRPr="00AF64C8">
            <w:rPr>
              <w:lang w:val="es-419"/>
            </w:rPr>
            <w:instrText xml:space="preserve"> TOC \o "1-3" \h \z \u </w:instrText>
          </w:r>
          <w:r w:rsidRPr="00AF64C8">
            <w:rPr>
              <w:lang w:val="es-419"/>
            </w:rPr>
            <w:fldChar w:fldCharType="separate"/>
          </w:r>
          <w:hyperlink w:anchor="_Toc205586834" w:history="1">
            <w:r w:rsidRPr="00FD23C4">
              <w:rPr>
                <w:rStyle w:val="Hyperlink"/>
                <w:noProof/>
                <w:lang w:val="es-419"/>
              </w:rPr>
              <w:t>1.</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Introducción.</w:t>
            </w:r>
            <w:r>
              <w:rPr>
                <w:noProof/>
                <w:webHidden/>
              </w:rPr>
              <w:tab/>
            </w:r>
            <w:r>
              <w:rPr>
                <w:noProof/>
                <w:webHidden/>
              </w:rPr>
              <w:fldChar w:fldCharType="begin"/>
            </w:r>
            <w:r>
              <w:rPr>
                <w:noProof/>
                <w:webHidden/>
              </w:rPr>
              <w:instrText xml:space="preserve"> PAGEREF _Toc205586834 \h </w:instrText>
            </w:r>
            <w:r>
              <w:rPr>
                <w:noProof/>
                <w:webHidden/>
              </w:rPr>
            </w:r>
            <w:r>
              <w:rPr>
                <w:noProof/>
                <w:webHidden/>
              </w:rPr>
              <w:fldChar w:fldCharType="separate"/>
            </w:r>
            <w:r w:rsidR="003C7833">
              <w:rPr>
                <w:noProof/>
                <w:webHidden/>
              </w:rPr>
              <w:t>6</w:t>
            </w:r>
            <w:r>
              <w:rPr>
                <w:noProof/>
                <w:webHidden/>
              </w:rPr>
              <w:fldChar w:fldCharType="end"/>
            </w:r>
          </w:hyperlink>
        </w:p>
        <w:p w14:paraId="185652BB" w14:textId="1C2DE65E"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35" w:history="1">
            <w:r w:rsidRPr="00FD23C4">
              <w:rPr>
                <w:rStyle w:val="Hyperlink"/>
                <w:noProof/>
                <w:lang w:val="es-419"/>
              </w:rPr>
              <w:t>1.1.</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Propósito.</w:t>
            </w:r>
            <w:r>
              <w:rPr>
                <w:noProof/>
                <w:webHidden/>
              </w:rPr>
              <w:tab/>
            </w:r>
            <w:r>
              <w:rPr>
                <w:noProof/>
                <w:webHidden/>
              </w:rPr>
              <w:fldChar w:fldCharType="begin"/>
            </w:r>
            <w:r>
              <w:rPr>
                <w:noProof/>
                <w:webHidden/>
              </w:rPr>
              <w:instrText xml:space="preserve"> PAGEREF _Toc205586835 \h </w:instrText>
            </w:r>
            <w:r>
              <w:rPr>
                <w:noProof/>
                <w:webHidden/>
              </w:rPr>
            </w:r>
            <w:r>
              <w:rPr>
                <w:noProof/>
                <w:webHidden/>
              </w:rPr>
              <w:fldChar w:fldCharType="separate"/>
            </w:r>
            <w:r w:rsidR="003C7833">
              <w:rPr>
                <w:noProof/>
                <w:webHidden/>
              </w:rPr>
              <w:t>6</w:t>
            </w:r>
            <w:r>
              <w:rPr>
                <w:noProof/>
                <w:webHidden/>
              </w:rPr>
              <w:fldChar w:fldCharType="end"/>
            </w:r>
          </w:hyperlink>
        </w:p>
        <w:p w14:paraId="42B09F35" w14:textId="0C7330F2"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36" w:history="1">
            <w:r w:rsidRPr="00FD23C4">
              <w:rPr>
                <w:rStyle w:val="Hyperlink"/>
                <w:noProof/>
                <w:lang w:val="es-419"/>
              </w:rPr>
              <w:t>1.2.</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Alcance del producto de software.</w:t>
            </w:r>
            <w:r>
              <w:rPr>
                <w:noProof/>
                <w:webHidden/>
              </w:rPr>
              <w:tab/>
            </w:r>
            <w:r>
              <w:rPr>
                <w:noProof/>
                <w:webHidden/>
              </w:rPr>
              <w:fldChar w:fldCharType="begin"/>
            </w:r>
            <w:r>
              <w:rPr>
                <w:noProof/>
                <w:webHidden/>
              </w:rPr>
              <w:instrText xml:space="preserve"> PAGEREF _Toc205586836 \h </w:instrText>
            </w:r>
            <w:r>
              <w:rPr>
                <w:noProof/>
                <w:webHidden/>
              </w:rPr>
            </w:r>
            <w:r>
              <w:rPr>
                <w:noProof/>
                <w:webHidden/>
              </w:rPr>
              <w:fldChar w:fldCharType="separate"/>
            </w:r>
            <w:r w:rsidR="003C7833">
              <w:rPr>
                <w:noProof/>
                <w:webHidden/>
              </w:rPr>
              <w:t>6</w:t>
            </w:r>
            <w:r>
              <w:rPr>
                <w:noProof/>
                <w:webHidden/>
              </w:rPr>
              <w:fldChar w:fldCharType="end"/>
            </w:r>
          </w:hyperlink>
        </w:p>
        <w:p w14:paraId="0CD894D7" w14:textId="607BE3FE"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37" w:history="1">
            <w:r w:rsidRPr="00FD23C4">
              <w:rPr>
                <w:rStyle w:val="Hyperlink"/>
                <w:noProof/>
                <w:lang w:val="es-419"/>
              </w:rPr>
              <w:t>1.3.</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Glosario</w:t>
            </w:r>
            <w:r>
              <w:rPr>
                <w:noProof/>
                <w:webHidden/>
              </w:rPr>
              <w:tab/>
            </w:r>
            <w:r>
              <w:rPr>
                <w:noProof/>
                <w:webHidden/>
              </w:rPr>
              <w:fldChar w:fldCharType="begin"/>
            </w:r>
            <w:r>
              <w:rPr>
                <w:noProof/>
                <w:webHidden/>
              </w:rPr>
              <w:instrText xml:space="preserve"> PAGEREF _Toc205586837 \h </w:instrText>
            </w:r>
            <w:r>
              <w:rPr>
                <w:noProof/>
                <w:webHidden/>
              </w:rPr>
            </w:r>
            <w:r>
              <w:rPr>
                <w:noProof/>
                <w:webHidden/>
              </w:rPr>
              <w:fldChar w:fldCharType="separate"/>
            </w:r>
            <w:r w:rsidR="003C7833">
              <w:rPr>
                <w:noProof/>
                <w:webHidden/>
              </w:rPr>
              <w:t>6</w:t>
            </w:r>
            <w:r>
              <w:rPr>
                <w:noProof/>
                <w:webHidden/>
              </w:rPr>
              <w:fldChar w:fldCharType="end"/>
            </w:r>
          </w:hyperlink>
        </w:p>
        <w:p w14:paraId="6BD2B4C0" w14:textId="20D7BF52"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38" w:history="1">
            <w:r w:rsidRPr="00FD23C4">
              <w:rPr>
                <w:rStyle w:val="Hyperlink"/>
                <w:noProof/>
              </w:rPr>
              <w:t>1.4.</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rPr>
              <w:t>Referencias.</w:t>
            </w:r>
            <w:r>
              <w:rPr>
                <w:noProof/>
                <w:webHidden/>
              </w:rPr>
              <w:tab/>
            </w:r>
            <w:r>
              <w:rPr>
                <w:noProof/>
                <w:webHidden/>
              </w:rPr>
              <w:fldChar w:fldCharType="begin"/>
            </w:r>
            <w:r>
              <w:rPr>
                <w:noProof/>
                <w:webHidden/>
              </w:rPr>
              <w:instrText xml:space="preserve"> PAGEREF _Toc205586838 \h </w:instrText>
            </w:r>
            <w:r>
              <w:rPr>
                <w:noProof/>
                <w:webHidden/>
              </w:rPr>
            </w:r>
            <w:r>
              <w:rPr>
                <w:noProof/>
                <w:webHidden/>
              </w:rPr>
              <w:fldChar w:fldCharType="separate"/>
            </w:r>
            <w:r w:rsidR="003C7833">
              <w:rPr>
                <w:noProof/>
                <w:webHidden/>
              </w:rPr>
              <w:t>9</w:t>
            </w:r>
            <w:r>
              <w:rPr>
                <w:noProof/>
                <w:webHidden/>
              </w:rPr>
              <w:fldChar w:fldCharType="end"/>
            </w:r>
          </w:hyperlink>
        </w:p>
        <w:p w14:paraId="0D6D0FE1" w14:textId="3DA1E589"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39" w:history="1">
            <w:r w:rsidRPr="00FD23C4">
              <w:rPr>
                <w:rStyle w:val="Hyperlink"/>
                <w:noProof/>
              </w:rPr>
              <w:t>1.5.</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rPr>
              <w:t>Funcionalidades del producto</w:t>
            </w:r>
            <w:r>
              <w:rPr>
                <w:noProof/>
                <w:webHidden/>
              </w:rPr>
              <w:tab/>
            </w:r>
            <w:r>
              <w:rPr>
                <w:noProof/>
                <w:webHidden/>
              </w:rPr>
              <w:fldChar w:fldCharType="begin"/>
            </w:r>
            <w:r>
              <w:rPr>
                <w:noProof/>
                <w:webHidden/>
              </w:rPr>
              <w:instrText xml:space="preserve"> PAGEREF _Toc205586839 \h </w:instrText>
            </w:r>
            <w:r>
              <w:rPr>
                <w:noProof/>
                <w:webHidden/>
              </w:rPr>
            </w:r>
            <w:r>
              <w:rPr>
                <w:noProof/>
                <w:webHidden/>
              </w:rPr>
              <w:fldChar w:fldCharType="separate"/>
            </w:r>
            <w:r w:rsidR="003C7833">
              <w:rPr>
                <w:noProof/>
                <w:webHidden/>
              </w:rPr>
              <w:t>9</w:t>
            </w:r>
            <w:r>
              <w:rPr>
                <w:noProof/>
                <w:webHidden/>
              </w:rPr>
              <w:fldChar w:fldCharType="end"/>
            </w:r>
          </w:hyperlink>
        </w:p>
        <w:p w14:paraId="2C06F465" w14:textId="30091A25"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0" w:history="1">
            <w:r w:rsidRPr="00FD23C4">
              <w:rPr>
                <w:rStyle w:val="Hyperlink"/>
                <w:noProof/>
                <w:lang w:val="es-419"/>
              </w:rPr>
              <w:t>1.6.</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Diccionario de Datos</w:t>
            </w:r>
            <w:r>
              <w:rPr>
                <w:noProof/>
                <w:webHidden/>
              </w:rPr>
              <w:tab/>
            </w:r>
            <w:r>
              <w:rPr>
                <w:noProof/>
                <w:webHidden/>
              </w:rPr>
              <w:fldChar w:fldCharType="begin"/>
            </w:r>
            <w:r>
              <w:rPr>
                <w:noProof/>
                <w:webHidden/>
              </w:rPr>
              <w:instrText xml:space="preserve"> PAGEREF _Toc205586840 \h </w:instrText>
            </w:r>
            <w:r>
              <w:rPr>
                <w:noProof/>
                <w:webHidden/>
              </w:rPr>
            </w:r>
            <w:r>
              <w:rPr>
                <w:noProof/>
                <w:webHidden/>
              </w:rPr>
              <w:fldChar w:fldCharType="separate"/>
            </w:r>
            <w:r w:rsidR="003C7833">
              <w:rPr>
                <w:noProof/>
                <w:webHidden/>
              </w:rPr>
              <w:t>10</w:t>
            </w:r>
            <w:r>
              <w:rPr>
                <w:noProof/>
                <w:webHidden/>
              </w:rPr>
              <w:fldChar w:fldCharType="end"/>
            </w:r>
          </w:hyperlink>
        </w:p>
        <w:p w14:paraId="21DA8F60" w14:textId="020A4C19"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1" w:history="1">
            <w:r w:rsidRPr="00FD23C4">
              <w:rPr>
                <w:rStyle w:val="Hyperlink"/>
                <w:noProof/>
              </w:rPr>
              <w:t>1.7.</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rPr>
              <w:t>Diagrama de Dominio</w:t>
            </w:r>
            <w:r>
              <w:rPr>
                <w:noProof/>
                <w:webHidden/>
              </w:rPr>
              <w:tab/>
            </w:r>
            <w:r>
              <w:rPr>
                <w:noProof/>
                <w:webHidden/>
              </w:rPr>
              <w:fldChar w:fldCharType="begin"/>
            </w:r>
            <w:r>
              <w:rPr>
                <w:noProof/>
                <w:webHidden/>
              </w:rPr>
              <w:instrText xml:space="preserve"> PAGEREF _Toc205586841 \h </w:instrText>
            </w:r>
            <w:r>
              <w:rPr>
                <w:noProof/>
                <w:webHidden/>
              </w:rPr>
            </w:r>
            <w:r>
              <w:rPr>
                <w:noProof/>
                <w:webHidden/>
              </w:rPr>
              <w:fldChar w:fldCharType="separate"/>
            </w:r>
            <w:r w:rsidR="003C7833">
              <w:rPr>
                <w:noProof/>
                <w:webHidden/>
              </w:rPr>
              <w:t>13</w:t>
            </w:r>
            <w:r>
              <w:rPr>
                <w:noProof/>
                <w:webHidden/>
              </w:rPr>
              <w:fldChar w:fldCharType="end"/>
            </w:r>
          </w:hyperlink>
        </w:p>
        <w:p w14:paraId="58BB10B1" w14:textId="49A3B0D7" w:rsidR="006A6AA6" w:rsidRDefault="006A6AA6">
          <w:pPr>
            <w:pStyle w:val="TOC1"/>
            <w:tabs>
              <w:tab w:val="left" w:pos="48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2" w:history="1">
            <w:r w:rsidRPr="00FD23C4">
              <w:rPr>
                <w:rStyle w:val="Hyperlink"/>
                <w:noProof/>
              </w:rPr>
              <w:t>2.</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rPr>
              <w:t>Modelo Entidad Relación Extendido</w:t>
            </w:r>
            <w:r>
              <w:rPr>
                <w:noProof/>
                <w:webHidden/>
              </w:rPr>
              <w:tab/>
            </w:r>
            <w:r>
              <w:rPr>
                <w:noProof/>
                <w:webHidden/>
              </w:rPr>
              <w:fldChar w:fldCharType="begin"/>
            </w:r>
            <w:r>
              <w:rPr>
                <w:noProof/>
                <w:webHidden/>
              </w:rPr>
              <w:instrText xml:space="preserve"> PAGEREF _Toc205586842 \h </w:instrText>
            </w:r>
            <w:r>
              <w:rPr>
                <w:noProof/>
                <w:webHidden/>
              </w:rPr>
            </w:r>
            <w:r>
              <w:rPr>
                <w:noProof/>
                <w:webHidden/>
              </w:rPr>
              <w:fldChar w:fldCharType="separate"/>
            </w:r>
            <w:r w:rsidR="003C7833">
              <w:rPr>
                <w:noProof/>
                <w:webHidden/>
              </w:rPr>
              <w:t>14</w:t>
            </w:r>
            <w:r>
              <w:rPr>
                <w:noProof/>
                <w:webHidden/>
              </w:rPr>
              <w:fldChar w:fldCharType="end"/>
            </w:r>
          </w:hyperlink>
        </w:p>
        <w:p w14:paraId="1B7C46B2" w14:textId="23524C32"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3" w:history="1">
            <w:r w:rsidRPr="00FD23C4">
              <w:rPr>
                <w:rStyle w:val="Hyperlink"/>
                <w:noProof/>
              </w:rPr>
              <w:t>2.1.</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rPr>
              <w:t>Desglose MERE</w:t>
            </w:r>
            <w:r>
              <w:rPr>
                <w:noProof/>
                <w:webHidden/>
              </w:rPr>
              <w:tab/>
            </w:r>
            <w:r>
              <w:rPr>
                <w:noProof/>
                <w:webHidden/>
              </w:rPr>
              <w:fldChar w:fldCharType="begin"/>
            </w:r>
            <w:r>
              <w:rPr>
                <w:noProof/>
                <w:webHidden/>
              </w:rPr>
              <w:instrText xml:space="preserve"> PAGEREF _Toc205586843 \h </w:instrText>
            </w:r>
            <w:r>
              <w:rPr>
                <w:noProof/>
                <w:webHidden/>
              </w:rPr>
            </w:r>
            <w:r>
              <w:rPr>
                <w:noProof/>
                <w:webHidden/>
              </w:rPr>
              <w:fldChar w:fldCharType="separate"/>
            </w:r>
            <w:r w:rsidR="003C7833">
              <w:rPr>
                <w:noProof/>
                <w:webHidden/>
              </w:rPr>
              <w:t>18</w:t>
            </w:r>
            <w:r>
              <w:rPr>
                <w:noProof/>
                <w:webHidden/>
              </w:rPr>
              <w:fldChar w:fldCharType="end"/>
            </w:r>
          </w:hyperlink>
        </w:p>
        <w:p w14:paraId="09B0DFD4" w14:textId="23F64D2E"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4" w:history="1">
            <w:r w:rsidRPr="00FD23C4">
              <w:rPr>
                <w:rStyle w:val="Hyperlink"/>
                <w:noProof/>
                <w:lang w:val="es-419"/>
              </w:rPr>
              <w:t>2.2.</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Modelo de Desarrollo Seleccionado</w:t>
            </w:r>
            <w:r>
              <w:rPr>
                <w:noProof/>
                <w:webHidden/>
              </w:rPr>
              <w:tab/>
            </w:r>
            <w:r>
              <w:rPr>
                <w:noProof/>
                <w:webHidden/>
              </w:rPr>
              <w:fldChar w:fldCharType="begin"/>
            </w:r>
            <w:r>
              <w:rPr>
                <w:noProof/>
                <w:webHidden/>
              </w:rPr>
              <w:instrText xml:space="preserve"> PAGEREF _Toc205586844 \h </w:instrText>
            </w:r>
            <w:r>
              <w:rPr>
                <w:noProof/>
                <w:webHidden/>
              </w:rPr>
            </w:r>
            <w:r>
              <w:rPr>
                <w:noProof/>
                <w:webHidden/>
              </w:rPr>
              <w:fldChar w:fldCharType="separate"/>
            </w:r>
            <w:r w:rsidR="003C7833">
              <w:rPr>
                <w:noProof/>
                <w:webHidden/>
              </w:rPr>
              <w:t>19</w:t>
            </w:r>
            <w:r>
              <w:rPr>
                <w:noProof/>
                <w:webHidden/>
              </w:rPr>
              <w:fldChar w:fldCharType="end"/>
            </w:r>
          </w:hyperlink>
        </w:p>
        <w:p w14:paraId="61876E3A" w14:textId="64A3BA91"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5" w:history="1">
            <w:r w:rsidRPr="00FD23C4">
              <w:rPr>
                <w:rStyle w:val="Hyperlink"/>
                <w:noProof/>
                <w:lang w:val="es-419"/>
              </w:rPr>
              <w:t>2.3.</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Entorno operativo</w:t>
            </w:r>
            <w:r>
              <w:rPr>
                <w:noProof/>
                <w:webHidden/>
              </w:rPr>
              <w:tab/>
            </w:r>
            <w:r>
              <w:rPr>
                <w:noProof/>
                <w:webHidden/>
              </w:rPr>
              <w:fldChar w:fldCharType="begin"/>
            </w:r>
            <w:r>
              <w:rPr>
                <w:noProof/>
                <w:webHidden/>
              </w:rPr>
              <w:instrText xml:space="preserve"> PAGEREF _Toc205586845 \h </w:instrText>
            </w:r>
            <w:r>
              <w:rPr>
                <w:noProof/>
                <w:webHidden/>
              </w:rPr>
            </w:r>
            <w:r>
              <w:rPr>
                <w:noProof/>
                <w:webHidden/>
              </w:rPr>
              <w:fldChar w:fldCharType="separate"/>
            </w:r>
            <w:r w:rsidR="003C7833">
              <w:rPr>
                <w:noProof/>
                <w:webHidden/>
              </w:rPr>
              <w:t>20</w:t>
            </w:r>
            <w:r>
              <w:rPr>
                <w:noProof/>
                <w:webHidden/>
              </w:rPr>
              <w:fldChar w:fldCharType="end"/>
            </w:r>
          </w:hyperlink>
        </w:p>
        <w:p w14:paraId="239C9957" w14:textId="467E457C" w:rsidR="006A6AA6" w:rsidRDefault="006A6AA6">
          <w:pPr>
            <w:pStyle w:val="TOC1"/>
            <w:tabs>
              <w:tab w:val="left" w:pos="48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6" w:history="1">
            <w:r w:rsidRPr="00FD23C4">
              <w:rPr>
                <w:rStyle w:val="Hyperlink"/>
                <w:noProof/>
                <w:lang w:val="es-419"/>
              </w:rPr>
              <w:t>3.</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Requerimientos específicos.</w:t>
            </w:r>
            <w:r>
              <w:rPr>
                <w:noProof/>
                <w:webHidden/>
              </w:rPr>
              <w:tab/>
            </w:r>
            <w:r>
              <w:rPr>
                <w:noProof/>
                <w:webHidden/>
              </w:rPr>
              <w:fldChar w:fldCharType="begin"/>
            </w:r>
            <w:r>
              <w:rPr>
                <w:noProof/>
                <w:webHidden/>
              </w:rPr>
              <w:instrText xml:space="preserve"> PAGEREF _Toc205586846 \h </w:instrText>
            </w:r>
            <w:r>
              <w:rPr>
                <w:noProof/>
                <w:webHidden/>
              </w:rPr>
            </w:r>
            <w:r>
              <w:rPr>
                <w:noProof/>
                <w:webHidden/>
              </w:rPr>
              <w:fldChar w:fldCharType="separate"/>
            </w:r>
            <w:r w:rsidR="003C7833">
              <w:rPr>
                <w:noProof/>
                <w:webHidden/>
              </w:rPr>
              <w:t>21</w:t>
            </w:r>
            <w:r>
              <w:rPr>
                <w:noProof/>
                <w:webHidden/>
              </w:rPr>
              <w:fldChar w:fldCharType="end"/>
            </w:r>
          </w:hyperlink>
        </w:p>
        <w:p w14:paraId="49B35228" w14:textId="2AE69174"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7" w:history="1">
            <w:r w:rsidRPr="00FD23C4">
              <w:rPr>
                <w:rStyle w:val="Hyperlink"/>
                <w:noProof/>
                <w:lang w:val="es-419"/>
              </w:rPr>
              <w:t>3.1.</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Requerimientos funcionales.</w:t>
            </w:r>
            <w:r>
              <w:rPr>
                <w:noProof/>
                <w:webHidden/>
              </w:rPr>
              <w:tab/>
            </w:r>
            <w:r>
              <w:rPr>
                <w:noProof/>
                <w:webHidden/>
              </w:rPr>
              <w:fldChar w:fldCharType="begin"/>
            </w:r>
            <w:r>
              <w:rPr>
                <w:noProof/>
                <w:webHidden/>
              </w:rPr>
              <w:instrText xml:space="preserve"> PAGEREF _Toc205586847 \h </w:instrText>
            </w:r>
            <w:r>
              <w:rPr>
                <w:noProof/>
                <w:webHidden/>
              </w:rPr>
            </w:r>
            <w:r>
              <w:rPr>
                <w:noProof/>
                <w:webHidden/>
              </w:rPr>
              <w:fldChar w:fldCharType="separate"/>
            </w:r>
            <w:r w:rsidR="003C7833">
              <w:rPr>
                <w:noProof/>
                <w:webHidden/>
              </w:rPr>
              <w:t>22</w:t>
            </w:r>
            <w:r>
              <w:rPr>
                <w:noProof/>
                <w:webHidden/>
              </w:rPr>
              <w:fldChar w:fldCharType="end"/>
            </w:r>
          </w:hyperlink>
        </w:p>
        <w:p w14:paraId="7F63A12B" w14:textId="0458ECA9"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8" w:history="1">
            <w:r w:rsidRPr="00FD23C4">
              <w:rPr>
                <w:rStyle w:val="Hyperlink"/>
                <w:noProof/>
                <w:lang w:val="es-419"/>
              </w:rPr>
              <w:t>3.2.</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Requerimientos no funcionales.</w:t>
            </w:r>
            <w:r>
              <w:rPr>
                <w:noProof/>
                <w:webHidden/>
              </w:rPr>
              <w:tab/>
            </w:r>
            <w:r>
              <w:rPr>
                <w:noProof/>
                <w:webHidden/>
              </w:rPr>
              <w:fldChar w:fldCharType="begin"/>
            </w:r>
            <w:r>
              <w:rPr>
                <w:noProof/>
                <w:webHidden/>
              </w:rPr>
              <w:instrText xml:space="preserve"> PAGEREF _Toc205586848 \h </w:instrText>
            </w:r>
            <w:r>
              <w:rPr>
                <w:noProof/>
                <w:webHidden/>
              </w:rPr>
            </w:r>
            <w:r>
              <w:rPr>
                <w:noProof/>
                <w:webHidden/>
              </w:rPr>
              <w:fldChar w:fldCharType="separate"/>
            </w:r>
            <w:r w:rsidR="003C7833">
              <w:rPr>
                <w:noProof/>
                <w:webHidden/>
              </w:rPr>
              <w:t>24</w:t>
            </w:r>
            <w:r>
              <w:rPr>
                <w:noProof/>
                <w:webHidden/>
              </w:rPr>
              <w:fldChar w:fldCharType="end"/>
            </w:r>
          </w:hyperlink>
        </w:p>
        <w:p w14:paraId="2C2AEA41" w14:textId="3F128C27" w:rsidR="006A6AA6" w:rsidRDefault="006A6AA6">
          <w:pPr>
            <w:pStyle w:val="TOC2"/>
            <w:tabs>
              <w:tab w:val="left" w:pos="960"/>
              <w:tab w:val="right" w:leader="dot" w:pos="13976"/>
            </w:tabs>
            <w:rPr>
              <w:rFonts w:asciiTheme="minorHAnsi" w:eastAsiaTheme="minorEastAsia" w:hAnsiTheme="minorHAnsi" w:cstheme="minorBidi"/>
              <w:noProof/>
              <w:kern w:val="2"/>
              <w:szCs w:val="24"/>
              <w:lang w:val="en-US" w:eastAsia="en-US" w:bidi="ar-SA"/>
              <w14:ligatures w14:val="standardContextual"/>
            </w:rPr>
          </w:pPr>
          <w:hyperlink w:anchor="_Toc205586849" w:history="1">
            <w:r w:rsidRPr="00FD23C4">
              <w:rPr>
                <w:rStyle w:val="Hyperlink"/>
                <w:noProof/>
                <w:lang w:val="es-419"/>
              </w:rPr>
              <w:t>3.3.</w:t>
            </w:r>
            <w:r>
              <w:rPr>
                <w:rFonts w:asciiTheme="minorHAnsi" w:eastAsiaTheme="minorEastAsia" w:hAnsiTheme="minorHAnsi" w:cstheme="minorBidi"/>
                <w:noProof/>
                <w:kern w:val="2"/>
                <w:szCs w:val="24"/>
                <w:lang w:val="en-US" w:eastAsia="en-US" w:bidi="ar-SA"/>
                <w14:ligatures w14:val="standardContextual"/>
              </w:rPr>
              <w:tab/>
            </w:r>
            <w:r w:rsidRPr="00FD23C4">
              <w:rPr>
                <w:rStyle w:val="Hyperlink"/>
                <w:noProof/>
                <w:lang w:val="es-419"/>
              </w:rPr>
              <w:t>Otros requisitos</w:t>
            </w:r>
            <w:r>
              <w:rPr>
                <w:noProof/>
                <w:webHidden/>
              </w:rPr>
              <w:tab/>
            </w:r>
            <w:r>
              <w:rPr>
                <w:noProof/>
                <w:webHidden/>
              </w:rPr>
              <w:fldChar w:fldCharType="begin"/>
            </w:r>
            <w:r>
              <w:rPr>
                <w:noProof/>
                <w:webHidden/>
              </w:rPr>
              <w:instrText xml:space="preserve"> PAGEREF _Toc205586849 \h </w:instrText>
            </w:r>
            <w:r>
              <w:rPr>
                <w:noProof/>
                <w:webHidden/>
              </w:rPr>
            </w:r>
            <w:r>
              <w:rPr>
                <w:noProof/>
                <w:webHidden/>
              </w:rPr>
              <w:fldChar w:fldCharType="separate"/>
            </w:r>
            <w:r w:rsidR="003C7833">
              <w:rPr>
                <w:noProof/>
                <w:webHidden/>
              </w:rPr>
              <w:t>26</w:t>
            </w:r>
            <w:r>
              <w:rPr>
                <w:noProof/>
                <w:webHidden/>
              </w:rPr>
              <w:fldChar w:fldCharType="end"/>
            </w:r>
          </w:hyperlink>
        </w:p>
        <w:p w14:paraId="125E7306" w14:textId="05698E5E" w:rsidR="006A6AA6" w:rsidRPr="00AF64C8" w:rsidRDefault="006A6AA6" w:rsidP="006A6AA6">
          <w:pPr>
            <w:rPr>
              <w:lang w:val="es-419"/>
            </w:rPr>
          </w:pPr>
          <w:r w:rsidRPr="00AF64C8">
            <w:rPr>
              <w:b/>
              <w:bCs/>
              <w:lang w:val="es-419"/>
            </w:rPr>
            <w:fldChar w:fldCharType="end"/>
          </w:r>
        </w:p>
      </w:sdtContent>
    </w:sdt>
    <w:p w14:paraId="4C6F6E11" w14:textId="77777777" w:rsidR="006A6AA6" w:rsidRDefault="006A6AA6" w:rsidP="006A6AA6">
      <w:pPr>
        <w:pStyle w:val="Textbody"/>
        <w:rPr>
          <w:lang w:val="es-419"/>
        </w:rPr>
      </w:pPr>
    </w:p>
    <w:p w14:paraId="69DE678D" w14:textId="77777777" w:rsidR="006A6AA6" w:rsidRPr="00AF64C8" w:rsidRDefault="006A6AA6" w:rsidP="006A6AA6">
      <w:pPr>
        <w:pStyle w:val="Textbody"/>
        <w:rPr>
          <w:lang w:val="es-419"/>
        </w:rPr>
      </w:pPr>
    </w:p>
    <w:p w14:paraId="14378336" w14:textId="77777777" w:rsidR="006A6AA6" w:rsidRDefault="006A6AA6" w:rsidP="006A6AA6">
      <w:pPr>
        <w:pStyle w:val="Textbody"/>
        <w:rPr>
          <w:lang w:val="es-419"/>
        </w:rPr>
      </w:pPr>
    </w:p>
    <w:p w14:paraId="63F82B1E" w14:textId="77777777" w:rsidR="006A6AA6" w:rsidRDefault="006A6AA6" w:rsidP="006A6AA6">
      <w:pPr>
        <w:pStyle w:val="Textbody"/>
        <w:rPr>
          <w:lang w:val="es-419"/>
        </w:rPr>
      </w:pPr>
    </w:p>
    <w:p w14:paraId="5354A353" w14:textId="77777777" w:rsidR="006A6AA6" w:rsidRDefault="006A6AA6" w:rsidP="006A6AA6">
      <w:pPr>
        <w:pStyle w:val="Textbody"/>
        <w:rPr>
          <w:lang w:val="es-419"/>
        </w:rPr>
      </w:pPr>
    </w:p>
    <w:p w14:paraId="3BD81860" w14:textId="77777777" w:rsidR="006A6AA6" w:rsidRDefault="006A6AA6" w:rsidP="006A6AA6">
      <w:pPr>
        <w:pStyle w:val="Textbody"/>
        <w:rPr>
          <w:lang w:val="es-419"/>
        </w:rPr>
      </w:pPr>
    </w:p>
    <w:p w14:paraId="30B1732E" w14:textId="77777777" w:rsidR="006A6AA6" w:rsidRPr="00AF64C8" w:rsidRDefault="006A6AA6" w:rsidP="006A6AA6">
      <w:pPr>
        <w:pStyle w:val="Textbody"/>
        <w:rPr>
          <w:lang w:val="es-419"/>
        </w:rPr>
      </w:pPr>
    </w:p>
    <w:p w14:paraId="229C66E8" w14:textId="77777777" w:rsidR="006A6AA6" w:rsidRPr="00AF64C8" w:rsidRDefault="006A6AA6" w:rsidP="006A6AA6">
      <w:pPr>
        <w:pStyle w:val="Heading1"/>
        <w:numPr>
          <w:ilvl w:val="0"/>
          <w:numId w:val="7"/>
        </w:numPr>
        <w:jc w:val="left"/>
        <w:rPr>
          <w:lang w:val="es-419"/>
        </w:rPr>
      </w:pPr>
      <w:bookmarkStart w:id="2" w:name="_Toc188619513"/>
      <w:bookmarkStart w:id="3" w:name="_Toc205461422"/>
      <w:bookmarkStart w:id="4" w:name="_Toc205586834"/>
      <w:r w:rsidRPr="00AF64C8">
        <w:rPr>
          <w:lang w:val="es-419"/>
        </w:rPr>
        <w:lastRenderedPageBreak/>
        <w:t>Introducción.</w:t>
      </w:r>
      <w:bookmarkEnd w:id="2"/>
      <w:bookmarkEnd w:id="3"/>
      <w:bookmarkEnd w:id="4"/>
    </w:p>
    <w:p w14:paraId="652498C9" w14:textId="77777777" w:rsidR="006A6AA6" w:rsidRPr="00AF64C8" w:rsidRDefault="006A6AA6" w:rsidP="006A6AA6">
      <w:pPr>
        <w:pStyle w:val="Heading2"/>
        <w:rPr>
          <w:lang w:val="es-419"/>
        </w:rPr>
      </w:pPr>
      <w:bookmarkStart w:id="5" w:name="_Toc205461423"/>
      <w:bookmarkStart w:id="6" w:name="_Toc205586835"/>
      <w:r w:rsidRPr="00AF64C8">
        <w:rPr>
          <w:rStyle w:val="StrongEmphasis"/>
          <w:lang w:val="es-419"/>
        </w:rPr>
        <w:t>Propósito.</w:t>
      </w:r>
      <w:bookmarkEnd w:id="5"/>
      <w:bookmarkEnd w:id="6"/>
    </w:p>
    <w:p w14:paraId="4806544D" w14:textId="77777777" w:rsidR="006A6AA6" w:rsidRPr="00AF64C8" w:rsidRDefault="006A6AA6" w:rsidP="006A6AA6">
      <w:pPr>
        <w:pStyle w:val="Textbody"/>
        <w:rPr>
          <w:rFonts w:ascii="Liberation Sans" w:hAnsi="Liberation Sans"/>
          <w:color w:val="156082" w:themeColor="accent1"/>
          <w:lang w:val="es-419"/>
        </w:rPr>
      </w:pPr>
    </w:p>
    <w:p w14:paraId="35DCDC6C" w14:textId="77777777" w:rsidR="006A6AA6" w:rsidRPr="00AF64C8" w:rsidRDefault="006A6AA6" w:rsidP="006A6AA6">
      <w:pPr>
        <w:pStyle w:val="Textbody"/>
        <w:rPr>
          <w:rFonts w:ascii="Liberation Sans" w:hAnsi="Liberation Sans"/>
          <w:lang w:val="es-419"/>
        </w:rPr>
      </w:pPr>
      <w:r w:rsidRPr="00AF64C8">
        <w:rPr>
          <w:rFonts w:ascii="Liberation Sans" w:hAnsi="Liberation Sans"/>
          <w:lang w:val="es-419"/>
        </w:rPr>
        <w:t>El software por desarrollar tiene por nombre “</w:t>
      </w:r>
      <w:r w:rsidRPr="00AF64C8">
        <w:rPr>
          <w:rFonts w:ascii="Liberation Sans" w:hAnsi="Liberation Sans"/>
          <w:b/>
          <w:bCs/>
          <w:lang w:val="es-419"/>
        </w:rPr>
        <w:t>S</w:t>
      </w:r>
      <w:r w:rsidRPr="00AF64C8">
        <w:rPr>
          <w:rFonts w:ascii="Liberation Sans" w:hAnsi="Liberation Sans"/>
          <w:lang w:val="es-419"/>
        </w:rPr>
        <w:t xml:space="preserve">istema de </w:t>
      </w:r>
      <w:r w:rsidRPr="00AF64C8">
        <w:rPr>
          <w:rFonts w:ascii="Liberation Sans" w:hAnsi="Liberation Sans"/>
          <w:b/>
          <w:bCs/>
          <w:lang w:val="es-419"/>
        </w:rPr>
        <w:t>I</w:t>
      </w:r>
      <w:r w:rsidRPr="00AF64C8">
        <w:rPr>
          <w:rFonts w:ascii="Liberation Sans" w:hAnsi="Liberation Sans"/>
          <w:lang w:val="es-419"/>
        </w:rPr>
        <w:t xml:space="preserve">nformación: </w:t>
      </w:r>
      <w:r w:rsidRPr="00AF64C8">
        <w:rPr>
          <w:rFonts w:ascii="Liberation Sans" w:hAnsi="Liberation Sans"/>
          <w:b/>
          <w:bCs/>
          <w:lang w:val="es-419"/>
        </w:rPr>
        <w:t>C</w:t>
      </w:r>
      <w:r w:rsidRPr="00AF64C8">
        <w:rPr>
          <w:rFonts w:ascii="Liberation Sans" w:hAnsi="Liberation Sans"/>
          <w:lang w:val="es-419"/>
        </w:rPr>
        <w:t xml:space="preserve">línica </w:t>
      </w:r>
      <w:r w:rsidRPr="00AF64C8">
        <w:rPr>
          <w:rFonts w:ascii="Liberation Sans" w:hAnsi="Liberation Sans"/>
          <w:b/>
          <w:bCs/>
          <w:lang w:val="es-419"/>
        </w:rPr>
        <w:t>O</w:t>
      </w:r>
      <w:r w:rsidRPr="00AF64C8">
        <w:rPr>
          <w:rFonts w:ascii="Liberation Sans" w:hAnsi="Liberation Sans"/>
          <w:lang w:val="es-419"/>
        </w:rPr>
        <w:t xml:space="preserve">dontológico </w:t>
      </w:r>
      <w:r w:rsidRPr="00AF64C8">
        <w:rPr>
          <w:rFonts w:ascii="Liberation Sans" w:hAnsi="Liberation Sans"/>
          <w:b/>
          <w:bCs/>
          <w:lang w:val="es-419"/>
        </w:rPr>
        <w:t>B.S Data Base</w:t>
      </w:r>
      <w:r w:rsidRPr="00AF64C8">
        <w:rPr>
          <w:rFonts w:ascii="Liberation Sans" w:hAnsi="Liberation Sans"/>
          <w:lang w:val="es-419"/>
        </w:rPr>
        <w:t xml:space="preserve">” </w:t>
      </w:r>
      <w:r w:rsidRPr="00AF64C8">
        <w:rPr>
          <w:rFonts w:ascii="Liberation Sans" w:hAnsi="Liberation Sans"/>
          <w:b/>
          <w:bCs/>
          <w:lang w:val="es-419"/>
        </w:rPr>
        <w:t>ver</w:t>
      </w:r>
      <w:r w:rsidRPr="00AF64C8">
        <w:rPr>
          <w:rFonts w:ascii="Liberation Sans" w:hAnsi="Liberation Sans"/>
          <w:lang w:val="es-419"/>
        </w:rPr>
        <w:t xml:space="preserve">sión </w:t>
      </w:r>
      <w:r w:rsidRPr="00AF64C8">
        <w:rPr>
          <w:rFonts w:ascii="Liberation Sans" w:hAnsi="Liberation Sans"/>
          <w:b/>
          <w:bCs/>
          <w:lang w:val="es-419"/>
        </w:rPr>
        <w:t>1.0</w:t>
      </w:r>
      <w:r w:rsidRPr="00AF64C8">
        <w:rPr>
          <w:rFonts w:ascii="Liberation Sans" w:hAnsi="Liberation Sans"/>
          <w:lang w:val="es-419"/>
        </w:rPr>
        <w:t xml:space="preserve">, siglas iniciales de cada palabra junto con ciertos términos en negrilla formando el acrónimo para referirse sucintamente al susodicho: “SICO B.S Data Base ver 1.0”. </w:t>
      </w:r>
    </w:p>
    <w:p w14:paraId="7500FBE4" w14:textId="77777777" w:rsidR="006A6AA6" w:rsidRPr="00AF64C8" w:rsidRDefault="006A6AA6" w:rsidP="006A6AA6">
      <w:pPr>
        <w:pStyle w:val="Textbody"/>
        <w:rPr>
          <w:rFonts w:ascii="Liberation Sans" w:hAnsi="Liberation Sans"/>
          <w:color w:val="156082" w:themeColor="accent1"/>
          <w:lang w:val="es-419"/>
        </w:rPr>
      </w:pPr>
      <w:r w:rsidRPr="00AF64C8">
        <w:rPr>
          <w:rFonts w:ascii="Liberation Sans" w:hAnsi="Liberation Sans"/>
          <w:lang w:val="es-419"/>
        </w:rPr>
        <w:t xml:space="preserve">A miras de establecer los requerimientos funcionales y no funcionales del software, a la vez de concretar el contexto y dominio en el que habrá de desempeñarse el sistema de información gerencial SICO B.S 1.0, se busca primordialmente concretar un modelo UML de la base de datos como pieza central del sistema, y una posible implementación utilizando como </w:t>
      </w:r>
      <w:r w:rsidRPr="00AF64C8">
        <w:rPr>
          <w:rFonts w:ascii="Liberation Sans" w:hAnsi="Liberation Sans"/>
          <w:b/>
          <w:bCs/>
          <w:lang w:val="es-419"/>
        </w:rPr>
        <w:t>SGDB</w:t>
      </w:r>
      <w:r w:rsidRPr="00AF64C8">
        <w:rPr>
          <w:rFonts w:ascii="Liberation Sans" w:hAnsi="Liberation Sans"/>
          <w:lang w:val="es-419"/>
        </w:rPr>
        <w:t xml:space="preserve"> PostgreSQL o MySQL. </w:t>
      </w:r>
    </w:p>
    <w:p w14:paraId="41CC3FCE" w14:textId="77777777" w:rsidR="006A6AA6" w:rsidRPr="00AF64C8" w:rsidRDefault="006A6AA6" w:rsidP="006A6AA6">
      <w:pPr>
        <w:pStyle w:val="Heading2"/>
        <w:rPr>
          <w:lang w:val="es-419"/>
        </w:rPr>
      </w:pPr>
      <w:bookmarkStart w:id="7" w:name="_Toc188619517"/>
      <w:bookmarkStart w:id="8" w:name="_Toc205461424"/>
      <w:bookmarkStart w:id="9" w:name="_Toc205586836"/>
      <w:r w:rsidRPr="00AF64C8">
        <w:rPr>
          <w:rStyle w:val="StrongEmphasis"/>
          <w:lang w:val="es-419"/>
        </w:rPr>
        <w:t>Alcance del producto de software.</w:t>
      </w:r>
      <w:bookmarkEnd w:id="7"/>
      <w:bookmarkEnd w:id="8"/>
      <w:bookmarkEnd w:id="9"/>
    </w:p>
    <w:p w14:paraId="53B8A3EB" w14:textId="77777777" w:rsidR="006A6AA6" w:rsidRPr="00AF64C8" w:rsidRDefault="006A6AA6" w:rsidP="006A6AA6">
      <w:pPr>
        <w:rPr>
          <w:lang w:val="es-419"/>
        </w:rPr>
      </w:pPr>
    </w:p>
    <w:p w14:paraId="6D753F4B" w14:textId="77777777" w:rsidR="006A6AA6" w:rsidRPr="00AF64C8" w:rsidRDefault="006A6AA6" w:rsidP="006A6AA6">
      <w:pPr>
        <w:rPr>
          <w:lang w:val="es-419"/>
        </w:rPr>
      </w:pPr>
      <w:r w:rsidRPr="00AF64C8">
        <w:rPr>
          <w:lang w:val="es-419"/>
        </w:rPr>
        <w:t>SICO B.S Data Base ver 1.0, y posibles versiones futuras, busca dar solución a un variopinto de requisitos gravitantes en torno a características como escalabilidad, eficiencia, generalización y mantenimiento de una base de datos adaptada a la medida de las necesidades de negocio de la clínica Odontológico Sonrisas Brillantes (OSB) con un</w:t>
      </w:r>
      <w:r w:rsidRPr="00AF64C8">
        <w:rPr>
          <w:b/>
          <w:bCs/>
          <w:lang w:val="es-419"/>
        </w:rPr>
        <w:t xml:space="preserve"> SGDB</w:t>
      </w:r>
      <w:r w:rsidRPr="00AF64C8">
        <w:rPr>
          <w:lang w:val="es-419"/>
        </w:rPr>
        <w:t xml:space="preserve"> industrialmente estandarizado, asegurando integración flexible y medible con demás piezas según el/los requerimiento(s). </w:t>
      </w:r>
    </w:p>
    <w:p w14:paraId="460A00AE" w14:textId="77777777" w:rsidR="006A6AA6" w:rsidRPr="00AF64C8" w:rsidRDefault="006A6AA6" w:rsidP="006A6AA6">
      <w:pPr>
        <w:rPr>
          <w:lang w:val="es-419"/>
        </w:rPr>
      </w:pPr>
    </w:p>
    <w:p w14:paraId="08C8E45D" w14:textId="77777777" w:rsidR="006A6AA6" w:rsidRPr="00AF64C8" w:rsidRDefault="006A6AA6" w:rsidP="006A6AA6">
      <w:pPr>
        <w:rPr>
          <w:lang w:val="es-419"/>
        </w:rPr>
      </w:pPr>
      <w:r w:rsidRPr="00AF64C8">
        <w:rPr>
          <w:lang w:val="es-419"/>
        </w:rPr>
        <w:t xml:space="preserve">Consecuentemente, se busca beneficiar primordialmente la productividad de los odontólogos, auxiliares, recepcionistas y pacientes en torno a la administración, integridad, búsqueda, alteración y consultas lógicas extendidas y concretas de información relacionada con recibos, citas, información médica de los pacientes, logs de egresos e ingresos de staff o pacientes, y automatización parcial en la elaboración de informes médicos por medio de la separación lógica de la información que se requiere almacenar por parte de OSB (diríjase al apartado 1.5 para mayor detalles). </w:t>
      </w:r>
    </w:p>
    <w:p w14:paraId="1DED6C66" w14:textId="77777777" w:rsidR="006A6AA6" w:rsidRPr="00AF64C8" w:rsidRDefault="006A6AA6" w:rsidP="006A6AA6">
      <w:pPr>
        <w:rPr>
          <w:lang w:val="es-419"/>
        </w:rPr>
      </w:pPr>
    </w:p>
    <w:p w14:paraId="386449C4" w14:textId="77777777" w:rsidR="006A6AA6" w:rsidRDefault="006A6AA6" w:rsidP="006A6AA6">
      <w:r w:rsidRPr="00AF64C8">
        <w:rPr>
          <w:lang w:val="es-419"/>
        </w:rPr>
        <w:t xml:space="preserve">Principalmente, el objetivo en esta primera elaboración es conseguir una modelación robusta de la base de datos que centraliza la mayor parte arquitectónica del sistema de información. </w:t>
      </w:r>
    </w:p>
    <w:p w14:paraId="7A6EAD54" w14:textId="77777777" w:rsidR="006A6AA6" w:rsidRDefault="006A6AA6" w:rsidP="006A6AA6"/>
    <w:p w14:paraId="02FC7A83" w14:textId="77777777" w:rsidR="006A6AA6" w:rsidRPr="00AF64C8" w:rsidRDefault="006A6AA6" w:rsidP="006A6AA6">
      <w:pPr>
        <w:rPr>
          <w:lang w:val="es-419"/>
        </w:rPr>
      </w:pPr>
    </w:p>
    <w:p w14:paraId="2AF4A4F8" w14:textId="77777777" w:rsidR="006A6AA6" w:rsidRDefault="006A6AA6" w:rsidP="006A6AA6">
      <w:pPr>
        <w:pStyle w:val="Heading2"/>
        <w:jc w:val="center"/>
        <w:rPr>
          <w:rStyle w:val="StrongEmphasis"/>
          <w:lang w:val="es-419"/>
        </w:rPr>
      </w:pPr>
      <w:bookmarkStart w:id="10" w:name="_Toc205461425"/>
      <w:bookmarkStart w:id="11" w:name="_Toc205586837"/>
      <w:r w:rsidRPr="00AF64C8">
        <w:rPr>
          <w:rStyle w:val="StrongEmphasis"/>
          <w:lang w:val="es-419"/>
        </w:rPr>
        <w:t>Glosario</w:t>
      </w:r>
      <w:bookmarkEnd w:id="10"/>
      <w:bookmarkEnd w:id="11"/>
    </w:p>
    <w:p w14:paraId="06698C7A" w14:textId="77777777" w:rsidR="006A6AA6" w:rsidRPr="00FA0278" w:rsidRDefault="006A6AA6" w:rsidP="006A6AA6">
      <w:pPr>
        <w:pStyle w:val="Textbody"/>
        <w:rPr>
          <w:lang w:val="es-419"/>
        </w:rPr>
      </w:pPr>
    </w:p>
    <w:tbl>
      <w:tblPr>
        <w:tblpPr w:leftFromText="180" w:rightFromText="180" w:tblpY="-494"/>
        <w:tblW w:w="10350" w:type="dxa"/>
        <w:tblLayout w:type="fixed"/>
        <w:tblCellMar>
          <w:left w:w="10" w:type="dxa"/>
          <w:right w:w="10" w:type="dxa"/>
        </w:tblCellMar>
        <w:tblLook w:val="0000" w:firstRow="0" w:lastRow="0" w:firstColumn="0" w:lastColumn="0" w:noHBand="0" w:noVBand="0"/>
      </w:tblPr>
      <w:tblGrid>
        <w:gridCol w:w="567"/>
        <w:gridCol w:w="1683"/>
        <w:gridCol w:w="2520"/>
        <w:gridCol w:w="2160"/>
        <w:gridCol w:w="3420"/>
      </w:tblGrid>
      <w:tr w:rsidR="006A6AA6" w:rsidRPr="00AF64C8" w14:paraId="1A884704" w14:textId="77777777" w:rsidTr="00C36E78">
        <w:tc>
          <w:tcPr>
            <w:tcW w:w="567" w:type="dxa"/>
            <w:tcBorders>
              <w:bottom w:val="single" w:sz="6" w:space="0" w:color="00599D"/>
            </w:tcBorders>
            <w:shd w:val="clear" w:color="auto" w:fill="00599D"/>
            <w:tcMar>
              <w:top w:w="0" w:type="dxa"/>
              <w:left w:w="0" w:type="dxa"/>
              <w:bottom w:w="0" w:type="dxa"/>
              <w:right w:w="0" w:type="dxa"/>
            </w:tcMar>
          </w:tcPr>
          <w:p w14:paraId="1A3EC84A"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lastRenderedPageBreak/>
              <w:t>Id</w:t>
            </w:r>
          </w:p>
        </w:tc>
        <w:tc>
          <w:tcPr>
            <w:tcW w:w="1683" w:type="dxa"/>
            <w:tcBorders>
              <w:bottom w:val="single" w:sz="6" w:space="0" w:color="00599D"/>
            </w:tcBorders>
            <w:shd w:val="clear" w:color="auto" w:fill="00599D"/>
            <w:tcMar>
              <w:top w:w="0" w:type="dxa"/>
              <w:left w:w="0" w:type="dxa"/>
              <w:bottom w:w="0" w:type="dxa"/>
              <w:right w:w="0" w:type="dxa"/>
            </w:tcMar>
          </w:tcPr>
          <w:p w14:paraId="7596798C"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Siglas</w:t>
            </w:r>
          </w:p>
        </w:tc>
        <w:tc>
          <w:tcPr>
            <w:tcW w:w="2520" w:type="dxa"/>
            <w:tcBorders>
              <w:bottom w:val="single" w:sz="6" w:space="0" w:color="00599D"/>
            </w:tcBorders>
            <w:shd w:val="clear" w:color="auto" w:fill="00599D"/>
          </w:tcPr>
          <w:p w14:paraId="28C1F8AE"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Tipo</w:t>
            </w:r>
          </w:p>
        </w:tc>
        <w:tc>
          <w:tcPr>
            <w:tcW w:w="2160" w:type="dxa"/>
            <w:tcBorders>
              <w:bottom w:val="single" w:sz="6" w:space="0" w:color="00599D"/>
            </w:tcBorders>
            <w:shd w:val="clear" w:color="auto" w:fill="00599D"/>
            <w:tcMar>
              <w:top w:w="0" w:type="dxa"/>
              <w:left w:w="0" w:type="dxa"/>
              <w:bottom w:w="0" w:type="dxa"/>
              <w:right w:w="0" w:type="dxa"/>
            </w:tcMar>
          </w:tcPr>
          <w:p w14:paraId="346DF8C3"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Nombre</w:t>
            </w:r>
          </w:p>
        </w:tc>
        <w:tc>
          <w:tcPr>
            <w:tcW w:w="3420" w:type="dxa"/>
            <w:tcBorders>
              <w:bottom w:val="single" w:sz="6" w:space="0" w:color="00599D"/>
            </w:tcBorders>
            <w:shd w:val="clear" w:color="auto" w:fill="00599D"/>
            <w:tcMar>
              <w:top w:w="0" w:type="dxa"/>
              <w:left w:w="0" w:type="dxa"/>
              <w:bottom w:w="0" w:type="dxa"/>
              <w:right w:w="0" w:type="dxa"/>
            </w:tcMar>
          </w:tcPr>
          <w:p w14:paraId="79ED2A9A"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Descripción</w:t>
            </w:r>
          </w:p>
        </w:tc>
      </w:tr>
      <w:tr w:rsidR="006A6AA6" w:rsidRPr="00AF64C8" w14:paraId="3CECB568" w14:textId="77777777" w:rsidTr="00C36E78">
        <w:trPr>
          <w:trHeight w:val="489"/>
        </w:trPr>
        <w:tc>
          <w:tcPr>
            <w:tcW w:w="567" w:type="dxa"/>
            <w:tcBorders>
              <w:left w:val="single" w:sz="6" w:space="0" w:color="00599D"/>
            </w:tcBorders>
            <w:tcMar>
              <w:top w:w="0" w:type="dxa"/>
              <w:left w:w="0" w:type="dxa"/>
              <w:bottom w:w="0" w:type="dxa"/>
              <w:right w:w="0" w:type="dxa"/>
            </w:tcMar>
          </w:tcPr>
          <w:p w14:paraId="79191BAC"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1</w:t>
            </w:r>
          </w:p>
        </w:tc>
        <w:tc>
          <w:tcPr>
            <w:tcW w:w="1683" w:type="dxa"/>
            <w:tcMar>
              <w:top w:w="0" w:type="dxa"/>
              <w:left w:w="0" w:type="dxa"/>
              <w:bottom w:w="0" w:type="dxa"/>
              <w:right w:w="0" w:type="dxa"/>
            </w:tcMar>
          </w:tcPr>
          <w:p w14:paraId="534790AA"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N.A.</w:t>
            </w:r>
          </w:p>
        </w:tc>
        <w:tc>
          <w:tcPr>
            <w:tcW w:w="2520" w:type="dxa"/>
          </w:tcPr>
          <w:p w14:paraId="7B85BB45"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 xml:space="preserve">Acción </w:t>
            </w:r>
          </w:p>
        </w:tc>
        <w:tc>
          <w:tcPr>
            <w:tcW w:w="2160" w:type="dxa"/>
            <w:tcMar>
              <w:top w:w="0" w:type="dxa"/>
              <w:left w:w="0" w:type="dxa"/>
              <w:bottom w:w="0" w:type="dxa"/>
              <w:right w:w="0" w:type="dxa"/>
            </w:tcMar>
          </w:tcPr>
          <w:p w14:paraId="546E4D63"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Log</w:t>
            </w:r>
          </w:p>
        </w:tc>
        <w:tc>
          <w:tcPr>
            <w:tcW w:w="3420" w:type="dxa"/>
            <w:tcBorders>
              <w:right w:val="single" w:sz="6" w:space="0" w:color="00599D"/>
            </w:tcBorders>
            <w:tcMar>
              <w:top w:w="0" w:type="dxa"/>
              <w:left w:w="0" w:type="dxa"/>
              <w:bottom w:w="0" w:type="dxa"/>
              <w:right w:w="0" w:type="dxa"/>
            </w:tcMar>
          </w:tcPr>
          <w:p w14:paraId="269BAA9B"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Registro supletorio de cambios relacionados a inserción, borrado, o actualización de instancias dentro de una tabla específica</w:t>
            </w:r>
          </w:p>
        </w:tc>
      </w:tr>
      <w:tr w:rsidR="006A6AA6" w:rsidRPr="00AF64C8" w14:paraId="7C44CE75" w14:textId="77777777" w:rsidTr="00C36E78">
        <w:tc>
          <w:tcPr>
            <w:tcW w:w="567" w:type="dxa"/>
            <w:tcBorders>
              <w:left w:val="single" w:sz="6" w:space="0" w:color="00599D"/>
            </w:tcBorders>
            <w:shd w:val="clear" w:color="auto" w:fill="DDDDDD"/>
            <w:tcMar>
              <w:top w:w="0" w:type="dxa"/>
              <w:left w:w="0" w:type="dxa"/>
              <w:bottom w:w="0" w:type="dxa"/>
              <w:right w:w="0" w:type="dxa"/>
            </w:tcMar>
          </w:tcPr>
          <w:p w14:paraId="5FF819FE"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2</w:t>
            </w:r>
          </w:p>
        </w:tc>
        <w:tc>
          <w:tcPr>
            <w:tcW w:w="1683" w:type="dxa"/>
            <w:shd w:val="clear" w:color="auto" w:fill="DDDDDD"/>
            <w:tcMar>
              <w:top w:w="0" w:type="dxa"/>
              <w:left w:w="0" w:type="dxa"/>
              <w:bottom w:w="0" w:type="dxa"/>
              <w:right w:w="0" w:type="dxa"/>
            </w:tcMar>
          </w:tcPr>
          <w:p w14:paraId="4C09FC7D"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N.A.</w:t>
            </w:r>
          </w:p>
        </w:tc>
        <w:tc>
          <w:tcPr>
            <w:tcW w:w="2520" w:type="dxa"/>
            <w:shd w:val="clear" w:color="auto" w:fill="DDDDDD"/>
          </w:tcPr>
          <w:p w14:paraId="362831BC"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Interesado</w:t>
            </w:r>
          </w:p>
        </w:tc>
        <w:tc>
          <w:tcPr>
            <w:tcW w:w="2160" w:type="dxa"/>
            <w:shd w:val="clear" w:color="auto" w:fill="DDDDDD"/>
            <w:tcMar>
              <w:top w:w="0" w:type="dxa"/>
              <w:left w:w="0" w:type="dxa"/>
              <w:bottom w:w="0" w:type="dxa"/>
              <w:right w:w="0" w:type="dxa"/>
            </w:tcMar>
          </w:tcPr>
          <w:p w14:paraId="3F08C978"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Auxiliar</w:t>
            </w:r>
          </w:p>
        </w:tc>
        <w:tc>
          <w:tcPr>
            <w:tcW w:w="3420" w:type="dxa"/>
            <w:tcBorders>
              <w:right w:val="single" w:sz="6" w:space="0" w:color="00599D"/>
            </w:tcBorders>
            <w:shd w:val="clear" w:color="auto" w:fill="DDDDDD"/>
            <w:tcMar>
              <w:top w:w="0" w:type="dxa"/>
              <w:left w:w="0" w:type="dxa"/>
              <w:bottom w:w="0" w:type="dxa"/>
              <w:right w:w="0" w:type="dxa"/>
            </w:tcMar>
          </w:tcPr>
          <w:p w14:paraId="4F25E812"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Encargado de agendas, registro de la información de pacientes y gestión de inventario</w:t>
            </w:r>
          </w:p>
        </w:tc>
      </w:tr>
      <w:tr w:rsidR="006A6AA6" w:rsidRPr="00AF64C8" w14:paraId="6C057129" w14:textId="77777777" w:rsidTr="00C36E78">
        <w:tc>
          <w:tcPr>
            <w:tcW w:w="567" w:type="dxa"/>
            <w:tcBorders>
              <w:left w:val="single" w:sz="6" w:space="0" w:color="00599D"/>
            </w:tcBorders>
            <w:tcMar>
              <w:top w:w="0" w:type="dxa"/>
              <w:left w:w="0" w:type="dxa"/>
              <w:bottom w:w="0" w:type="dxa"/>
              <w:right w:w="0" w:type="dxa"/>
            </w:tcMar>
          </w:tcPr>
          <w:p w14:paraId="76B14920"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3</w:t>
            </w:r>
          </w:p>
        </w:tc>
        <w:tc>
          <w:tcPr>
            <w:tcW w:w="1683" w:type="dxa"/>
            <w:tcMar>
              <w:top w:w="0" w:type="dxa"/>
              <w:left w:w="0" w:type="dxa"/>
              <w:bottom w:w="0" w:type="dxa"/>
              <w:right w:w="0" w:type="dxa"/>
            </w:tcMar>
          </w:tcPr>
          <w:p w14:paraId="0A4F3CC0"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N.A.</w:t>
            </w:r>
          </w:p>
        </w:tc>
        <w:tc>
          <w:tcPr>
            <w:tcW w:w="2520" w:type="dxa"/>
          </w:tcPr>
          <w:p w14:paraId="1CDA496D"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Interesado</w:t>
            </w:r>
          </w:p>
        </w:tc>
        <w:tc>
          <w:tcPr>
            <w:tcW w:w="2160" w:type="dxa"/>
            <w:tcMar>
              <w:top w:w="0" w:type="dxa"/>
              <w:left w:w="0" w:type="dxa"/>
              <w:bottom w:w="0" w:type="dxa"/>
              <w:right w:w="0" w:type="dxa"/>
            </w:tcMar>
          </w:tcPr>
          <w:p w14:paraId="7D3F8C7F"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Recepcionista</w:t>
            </w:r>
          </w:p>
        </w:tc>
        <w:tc>
          <w:tcPr>
            <w:tcW w:w="3420" w:type="dxa"/>
            <w:tcBorders>
              <w:right w:val="single" w:sz="6" w:space="0" w:color="00599D"/>
            </w:tcBorders>
            <w:tcMar>
              <w:top w:w="0" w:type="dxa"/>
              <w:left w:w="0" w:type="dxa"/>
              <w:bottom w:w="0" w:type="dxa"/>
              <w:right w:w="0" w:type="dxa"/>
            </w:tcMar>
          </w:tcPr>
          <w:p w14:paraId="09FDE34B"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Gestor de citas, registrando pacientes; además de recibir pagos </w:t>
            </w:r>
          </w:p>
        </w:tc>
      </w:tr>
      <w:tr w:rsidR="006A6AA6" w:rsidRPr="00AF64C8" w14:paraId="7FF6ECB7" w14:textId="77777777" w:rsidTr="00C36E78">
        <w:tc>
          <w:tcPr>
            <w:tcW w:w="567" w:type="dxa"/>
            <w:tcBorders>
              <w:left w:val="single" w:sz="6" w:space="0" w:color="00599D"/>
            </w:tcBorders>
            <w:shd w:val="clear" w:color="auto" w:fill="DDDDDD"/>
            <w:tcMar>
              <w:top w:w="0" w:type="dxa"/>
              <w:left w:w="0" w:type="dxa"/>
              <w:bottom w:w="0" w:type="dxa"/>
              <w:right w:w="0" w:type="dxa"/>
            </w:tcMar>
          </w:tcPr>
          <w:p w14:paraId="27D32596"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4</w:t>
            </w:r>
          </w:p>
        </w:tc>
        <w:tc>
          <w:tcPr>
            <w:tcW w:w="1683" w:type="dxa"/>
            <w:shd w:val="clear" w:color="auto" w:fill="DDDDDD"/>
            <w:tcMar>
              <w:top w:w="0" w:type="dxa"/>
              <w:left w:w="0" w:type="dxa"/>
              <w:bottom w:w="0" w:type="dxa"/>
              <w:right w:w="0" w:type="dxa"/>
            </w:tcMar>
          </w:tcPr>
          <w:p w14:paraId="6A55B059"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N.A.</w:t>
            </w:r>
          </w:p>
        </w:tc>
        <w:tc>
          <w:tcPr>
            <w:tcW w:w="2520" w:type="dxa"/>
            <w:shd w:val="clear" w:color="auto" w:fill="DDDDDD"/>
          </w:tcPr>
          <w:p w14:paraId="745B43C2"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Interesado</w:t>
            </w:r>
          </w:p>
        </w:tc>
        <w:tc>
          <w:tcPr>
            <w:tcW w:w="2160" w:type="dxa"/>
            <w:shd w:val="clear" w:color="auto" w:fill="DDDDDD"/>
            <w:tcMar>
              <w:top w:w="0" w:type="dxa"/>
              <w:left w:w="0" w:type="dxa"/>
              <w:bottom w:w="0" w:type="dxa"/>
              <w:right w:w="0" w:type="dxa"/>
            </w:tcMar>
          </w:tcPr>
          <w:p w14:paraId="6C436C39"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Paciente</w:t>
            </w:r>
          </w:p>
        </w:tc>
        <w:tc>
          <w:tcPr>
            <w:tcW w:w="3420" w:type="dxa"/>
            <w:tcBorders>
              <w:right w:val="single" w:sz="6" w:space="0" w:color="00599D"/>
            </w:tcBorders>
            <w:shd w:val="clear" w:color="auto" w:fill="DDDDDD"/>
            <w:tcMar>
              <w:top w:w="0" w:type="dxa"/>
              <w:left w:w="0" w:type="dxa"/>
              <w:bottom w:w="0" w:type="dxa"/>
              <w:right w:w="0" w:type="dxa"/>
            </w:tcMar>
          </w:tcPr>
          <w:p w14:paraId="719BC58F"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Agendar citas, acceso a su historial médico, recibir recordatorios y realizar pagos constituyen sus responsabilidades. </w:t>
            </w:r>
          </w:p>
        </w:tc>
      </w:tr>
      <w:tr w:rsidR="006A6AA6" w:rsidRPr="00AF64C8" w14:paraId="069B1756" w14:textId="77777777" w:rsidTr="00C36E78">
        <w:tc>
          <w:tcPr>
            <w:tcW w:w="567" w:type="dxa"/>
            <w:tcBorders>
              <w:left w:val="single" w:sz="6" w:space="0" w:color="00599D"/>
            </w:tcBorders>
            <w:tcMar>
              <w:top w:w="0" w:type="dxa"/>
              <w:left w:w="0" w:type="dxa"/>
              <w:bottom w:w="0" w:type="dxa"/>
              <w:right w:w="0" w:type="dxa"/>
            </w:tcMar>
          </w:tcPr>
          <w:p w14:paraId="3EE42CBB"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5</w:t>
            </w:r>
          </w:p>
        </w:tc>
        <w:tc>
          <w:tcPr>
            <w:tcW w:w="1683" w:type="dxa"/>
            <w:tcMar>
              <w:top w:w="0" w:type="dxa"/>
              <w:left w:w="0" w:type="dxa"/>
              <w:bottom w:w="0" w:type="dxa"/>
              <w:right w:w="0" w:type="dxa"/>
            </w:tcMar>
          </w:tcPr>
          <w:p w14:paraId="5294CC56"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N.A.</w:t>
            </w:r>
          </w:p>
        </w:tc>
        <w:tc>
          <w:tcPr>
            <w:tcW w:w="2520" w:type="dxa"/>
          </w:tcPr>
          <w:p w14:paraId="316FE73E"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Interesado</w:t>
            </w:r>
          </w:p>
        </w:tc>
        <w:tc>
          <w:tcPr>
            <w:tcW w:w="2160" w:type="dxa"/>
            <w:tcMar>
              <w:top w:w="0" w:type="dxa"/>
              <w:left w:w="0" w:type="dxa"/>
              <w:bottom w:w="0" w:type="dxa"/>
              <w:right w:w="0" w:type="dxa"/>
            </w:tcMar>
          </w:tcPr>
          <w:p w14:paraId="2D0713DC"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Odontólogo</w:t>
            </w:r>
          </w:p>
        </w:tc>
        <w:tc>
          <w:tcPr>
            <w:tcW w:w="3420" w:type="dxa"/>
            <w:tcBorders>
              <w:right w:val="single" w:sz="6" w:space="0" w:color="00599D"/>
            </w:tcBorders>
            <w:tcMar>
              <w:top w:w="0" w:type="dxa"/>
              <w:left w:w="0" w:type="dxa"/>
              <w:bottom w:w="0" w:type="dxa"/>
              <w:right w:w="0" w:type="dxa"/>
            </w:tcMar>
          </w:tcPr>
          <w:p w14:paraId="0391ACB4"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Acceden a las historias clínicas, gestionando sus agendas y consultando informes y registrando tratamientos según arbitrio. </w:t>
            </w:r>
          </w:p>
        </w:tc>
      </w:tr>
      <w:tr w:rsidR="006A6AA6" w:rsidRPr="00AF64C8" w14:paraId="048CC1C9" w14:textId="77777777" w:rsidTr="00C36E78">
        <w:tc>
          <w:tcPr>
            <w:tcW w:w="567" w:type="dxa"/>
            <w:tcBorders>
              <w:left w:val="single" w:sz="6" w:space="0" w:color="00599D"/>
            </w:tcBorders>
            <w:shd w:val="clear" w:color="auto" w:fill="DDDDDD"/>
            <w:tcMar>
              <w:top w:w="0" w:type="dxa"/>
              <w:left w:w="0" w:type="dxa"/>
              <w:bottom w:w="0" w:type="dxa"/>
              <w:right w:w="0" w:type="dxa"/>
            </w:tcMar>
          </w:tcPr>
          <w:p w14:paraId="06DAFC96"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6</w:t>
            </w:r>
          </w:p>
        </w:tc>
        <w:tc>
          <w:tcPr>
            <w:tcW w:w="1683" w:type="dxa"/>
            <w:shd w:val="clear" w:color="auto" w:fill="DDDDDD"/>
            <w:tcMar>
              <w:top w:w="0" w:type="dxa"/>
              <w:left w:w="0" w:type="dxa"/>
              <w:bottom w:w="0" w:type="dxa"/>
              <w:right w:w="0" w:type="dxa"/>
            </w:tcMar>
          </w:tcPr>
          <w:p w14:paraId="1A18BEC4"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OS</w:t>
            </w:r>
          </w:p>
        </w:tc>
        <w:tc>
          <w:tcPr>
            <w:tcW w:w="2520" w:type="dxa"/>
            <w:shd w:val="clear" w:color="auto" w:fill="DDDDDD"/>
          </w:tcPr>
          <w:p w14:paraId="425B287D"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 xml:space="preserve">Componente de hardware </w:t>
            </w:r>
          </w:p>
        </w:tc>
        <w:tc>
          <w:tcPr>
            <w:tcW w:w="2160" w:type="dxa"/>
            <w:shd w:val="clear" w:color="auto" w:fill="DDDDDD"/>
            <w:tcMar>
              <w:top w:w="0" w:type="dxa"/>
              <w:left w:w="0" w:type="dxa"/>
              <w:bottom w:w="0" w:type="dxa"/>
              <w:right w:w="0" w:type="dxa"/>
            </w:tcMar>
          </w:tcPr>
          <w:p w14:paraId="3E2D2198"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Sistema operativo</w:t>
            </w:r>
          </w:p>
        </w:tc>
        <w:tc>
          <w:tcPr>
            <w:tcW w:w="3420" w:type="dxa"/>
            <w:tcBorders>
              <w:right w:val="single" w:sz="6" w:space="0" w:color="00599D"/>
            </w:tcBorders>
            <w:shd w:val="clear" w:color="auto" w:fill="DDDDDD"/>
            <w:tcMar>
              <w:top w:w="0" w:type="dxa"/>
              <w:left w:w="0" w:type="dxa"/>
              <w:bottom w:w="0" w:type="dxa"/>
              <w:right w:w="0" w:type="dxa"/>
            </w:tcMar>
          </w:tcPr>
          <w:p w14:paraId="646EAA6B"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Programas de administración y control de recursos tanto de software como de hardware</w:t>
            </w:r>
          </w:p>
        </w:tc>
      </w:tr>
      <w:tr w:rsidR="006A6AA6" w:rsidRPr="00AF64C8" w14:paraId="09643A1A" w14:textId="77777777" w:rsidTr="00C36E78">
        <w:tc>
          <w:tcPr>
            <w:tcW w:w="567" w:type="dxa"/>
            <w:tcBorders>
              <w:left w:val="single" w:sz="6" w:space="0" w:color="00599D"/>
            </w:tcBorders>
            <w:tcMar>
              <w:top w:w="0" w:type="dxa"/>
              <w:left w:w="0" w:type="dxa"/>
              <w:bottom w:w="0" w:type="dxa"/>
              <w:right w:w="0" w:type="dxa"/>
            </w:tcMar>
          </w:tcPr>
          <w:p w14:paraId="26F2F99D"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7</w:t>
            </w:r>
          </w:p>
        </w:tc>
        <w:tc>
          <w:tcPr>
            <w:tcW w:w="1683" w:type="dxa"/>
            <w:tcMar>
              <w:top w:w="0" w:type="dxa"/>
              <w:left w:w="0" w:type="dxa"/>
              <w:bottom w:w="0" w:type="dxa"/>
              <w:right w:w="0" w:type="dxa"/>
            </w:tcMar>
          </w:tcPr>
          <w:p w14:paraId="525EBB59"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 xml:space="preserve"> N.A.</w:t>
            </w:r>
          </w:p>
        </w:tc>
        <w:tc>
          <w:tcPr>
            <w:tcW w:w="2520" w:type="dxa"/>
          </w:tcPr>
          <w:p w14:paraId="174631D5"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Componente de hardware</w:t>
            </w:r>
          </w:p>
        </w:tc>
        <w:tc>
          <w:tcPr>
            <w:tcW w:w="2160" w:type="dxa"/>
            <w:tcMar>
              <w:top w:w="0" w:type="dxa"/>
              <w:left w:w="0" w:type="dxa"/>
              <w:bottom w:w="0" w:type="dxa"/>
              <w:right w:w="0" w:type="dxa"/>
            </w:tcMar>
          </w:tcPr>
          <w:p w14:paraId="7AF26C73"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Core</w:t>
            </w:r>
          </w:p>
        </w:tc>
        <w:tc>
          <w:tcPr>
            <w:tcW w:w="3420" w:type="dxa"/>
            <w:tcBorders>
              <w:right w:val="single" w:sz="6" w:space="0" w:color="00599D"/>
            </w:tcBorders>
            <w:tcMar>
              <w:top w:w="0" w:type="dxa"/>
              <w:left w:w="0" w:type="dxa"/>
              <w:bottom w:w="0" w:type="dxa"/>
              <w:right w:w="0" w:type="dxa"/>
            </w:tcMar>
          </w:tcPr>
          <w:p w14:paraId="41378132"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Núcleo central de procesamiento de la CPU.</w:t>
            </w:r>
          </w:p>
        </w:tc>
      </w:tr>
      <w:tr w:rsidR="006A6AA6" w:rsidRPr="00AF64C8" w14:paraId="08B50FDA" w14:textId="77777777" w:rsidTr="00C36E78">
        <w:tc>
          <w:tcPr>
            <w:tcW w:w="567" w:type="dxa"/>
            <w:tcBorders>
              <w:left w:val="single" w:sz="6" w:space="0" w:color="00599D"/>
            </w:tcBorders>
            <w:shd w:val="clear" w:color="auto" w:fill="DDDDDD"/>
            <w:tcMar>
              <w:top w:w="0" w:type="dxa"/>
              <w:left w:w="0" w:type="dxa"/>
              <w:bottom w:w="0" w:type="dxa"/>
              <w:right w:w="0" w:type="dxa"/>
            </w:tcMar>
          </w:tcPr>
          <w:p w14:paraId="6515B03D"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8</w:t>
            </w:r>
          </w:p>
        </w:tc>
        <w:tc>
          <w:tcPr>
            <w:tcW w:w="1683" w:type="dxa"/>
            <w:shd w:val="clear" w:color="auto" w:fill="DDDDDD"/>
            <w:tcMar>
              <w:top w:w="0" w:type="dxa"/>
              <w:left w:w="0" w:type="dxa"/>
              <w:bottom w:w="0" w:type="dxa"/>
              <w:right w:w="0" w:type="dxa"/>
            </w:tcMar>
          </w:tcPr>
          <w:p w14:paraId="0C17083A"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 xml:space="preserve">N.A. </w:t>
            </w:r>
          </w:p>
        </w:tc>
        <w:tc>
          <w:tcPr>
            <w:tcW w:w="2520" w:type="dxa"/>
            <w:shd w:val="clear" w:color="auto" w:fill="DDDDDD"/>
          </w:tcPr>
          <w:p w14:paraId="6AA35A68"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Componente de hardware</w:t>
            </w:r>
          </w:p>
        </w:tc>
        <w:tc>
          <w:tcPr>
            <w:tcW w:w="2160" w:type="dxa"/>
            <w:shd w:val="clear" w:color="auto" w:fill="DDDDDD"/>
            <w:tcMar>
              <w:top w:w="0" w:type="dxa"/>
              <w:left w:w="0" w:type="dxa"/>
              <w:bottom w:w="0" w:type="dxa"/>
              <w:right w:w="0" w:type="dxa"/>
            </w:tcMar>
          </w:tcPr>
          <w:p w14:paraId="17D0309C" w14:textId="77777777" w:rsidR="006A6AA6" w:rsidRPr="00AF64C8" w:rsidRDefault="006A6AA6" w:rsidP="00C36E78">
            <w:pPr>
              <w:pStyle w:val="TableContents"/>
              <w:jc w:val="center"/>
              <w:rPr>
                <w:rFonts w:ascii="Liberation Sans" w:hAnsi="Liberation Sans"/>
                <w:color w:val="000000"/>
                <w:lang w:val="es-419"/>
              </w:rPr>
            </w:pPr>
            <w:proofErr w:type="spellStart"/>
            <w:r w:rsidRPr="00AF64C8">
              <w:rPr>
                <w:rFonts w:ascii="Liberation Sans" w:hAnsi="Liberation Sans"/>
                <w:color w:val="000000"/>
                <w:lang w:val="es-419"/>
              </w:rPr>
              <w:t>Thread</w:t>
            </w:r>
            <w:proofErr w:type="spellEnd"/>
          </w:p>
        </w:tc>
        <w:tc>
          <w:tcPr>
            <w:tcW w:w="3420" w:type="dxa"/>
            <w:tcBorders>
              <w:right w:val="single" w:sz="6" w:space="0" w:color="00599D"/>
            </w:tcBorders>
            <w:shd w:val="clear" w:color="auto" w:fill="DDDDDD"/>
            <w:tcMar>
              <w:top w:w="0" w:type="dxa"/>
              <w:left w:w="0" w:type="dxa"/>
              <w:bottom w:w="0" w:type="dxa"/>
              <w:right w:w="0" w:type="dxa"/>
            </w:tcMar>
          </w:tcPr>
          <w:p w14:paraId="28E58892"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Organización multitask optimizada para </w:t>
            </w:r>
            <w:proofErr w:type="spellStart"/>
            <w:r w:rsidRPr="00AF64C8">
              <w:rPr>
                <w:rFonts w:ascii="Liberation Sans" w:hAnsi="Liberation Sans"/>
                <w:color w:val="000000"/>
                <w:lang w:val="es-419"/>
              </w:rPr>
              <w:t>CPUs</w:t>
            </w:r>
            <w:proofErr w:type="spellEnd"/>
            <w:r w:rsidRPr="00AF64C8">
              <w:rPr>
                <w:rFonts w:ascii="Liberation Sans" w:hAnsi="Liberation Sans"/>
                <w:color w:val="000000"/>
                <w:lang w:val="es-419"/>
              </w:rPr>
              <w:t xml:space="preserve"> AMD y en cierta medida Intel. </w:t>
            </w:r>
          </w:p>
        </w:tc>
      </w:tr>
      <w:tr w:rsidR="006A6AA6" w:rsidRPr="00AF64C8" w14:paraId="16E55DA0" w14:textId="77777777" w:rsidTr="00C36E78">
        <w:tc>
          <w:tcPr>
            <w:tcW w:w="567" w:type="dxa"/>
            <w:tcBorders>
              <w:left w:val="single" w:sz="6" w:space="0" w:color="00599D"/>
            </w:tcBorders>
            <w:tcMar>
              <w:top w:w="0" w:type="dxa"/>
              <w:left w:w="0" w:type="dxa"/>
              <w:bottom w:w="0" w:type="dxa"/>
              <w:right w:w="0" w:type="dxa"/>
            </w:tcMar>
          </w:tcPr>
          <w:p w14:paraId="252DC443"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9</w:t>
            </w:r>
          </w:p>
        </w:tc>
        <w:tc>
          <w:tcPr>
            <w:tcW w:w="1683" w:type="dxa"/>
            <w:tcMar>
              <w:top w:w="0" w:type="dxa"/>
              <w:left w:w="0" w:type="dxa"/>
              <w:bottom w:w="0" w:type="dxa"/>
              <w:right w:w="0" w:type="dxa"/>
            </w:tcMar>
          </w:tcPr>
          <w:p w14:paraId="67CEFC4E"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SGDB</w:t>
            </w:r>
          </w:p>
          <w:p w14:paraId="0AB21E7F" w14:textId="77777777" w:rsidR="006A6AA6" w:rsidRPr="00AF64C8" w:rsidRDefault="006A6AA6" w:rsidP="00C36E78">
            <w:pPr>
              <w:pStyle w:val="TableContents"/>
              <w:jc w:val="center"/>
              <w:rPr>
                <w:rFonts w:ascii="Liberation Sans" w:hAnsi="Liberation Sans"/>
                <w:color w:val="000000"/>
                <w:lang w:val="es-419"/>
              </w:rPr>
            </w:pPr>
          </w:p>
          <w:p w14:paraId="6E489FA9" w14:textId="77777777" w:rsidR="006A6AA6" w:rsidRPr="00AF64C8" w:rsidRDefault="006A6AA6" w:rsidP="00C36E78">
            <w:pPr>
              <w:pStyle w:val="TableContents"/>
              <w:jc w:val="center"/>
              <w:rPr>
                <w:rFonts w:ascii="Liberation Sans" w:hAnsi="Liberation Sans"/>
                <w:color w:val="000000"/>
                <w:lang w:val="es-419"/>
              </w:rPr>
            </w:pPr>
          </w:p>
          <w:p w14:paraId="73221911" w14:textId="77777777" w:rsidR="006A6AA6" w:rsidRPr="00AF64C8" w:rsidRDefault="006A6AA6" w:rsidP="00C36E78">
            <w:pPr>
              <w:pStyle w:val="TableContents"/>
              <w:rPr>
                <w:rFonts w:ascii="Liberation Sans" w:hAnsi="Liberation Sans"/>
                <w:color w:val="000000"/>
                <w:lang w:val="es-419"/>
              </w:rPr>
            </w:pPr>
          </w:p>
        </w:tc>
        <w:tc>
          <w:tcPr>
            <w:tcW w:w="2520" w:type="dxa"/>
          </w:tcPr>
          <w:p w14:paraId="7E2898FC"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Componente de software</w:t>
            </w:r>
          </w:p>
        </w:tc>
        <w:tc>
          <w:tcPr>
            <w:tcW w:w="2160" w:type="dxa"/>
            <w:tcMar>
              <w:top w:w="0" w:type="dxa"/>
              <w:left w:w="0" w:type="dxa"/>
              <w:bottom w:w="0" w:type="dxa"/>
              <w:right w:w="0" w:type="dxa"/>
            </w:tcMar>
          </w:tcPr>
          <w:p w14:paraId="7681E677" w14:textId="77777777" w:rsidR="006A6AA6" w:rsidRPr="00AF64C8" w:rsidRDefault="006A6AA6" w:rsidP="00C36E78">
            <w:pPr>
              <w:pStyle w:val="TableContents"/>
              <w:jc w:val="center"/>
              <w:rPr>
                <w:rFonts w:ascii="Liberation Sans" w:hAnsi="Liberation Sans"/>
                <w:color w:val="000000"/>
                <w:lang w:val="es-419"/>
              </w:rPr>
            </w:pPr>
            <w:proofErr w:type="spellStart"/>
            <w:r w:rsidRPr="00AF64C8">
              <w:rPr>
                <w:rFonts w:ascii="Liberation Sans" w:hAnsi="Liberation Sans"/>
                <w:color w:val="000000"/>
                <w:lang w:val="es-419"/>
              </w:rPr>
              <w:t>Database</w:t>
            </w:r>
            <w:proofErr w:type="spellEnd"/>
            <w:r w:rsidRPr="00AF64C8">
              <w:rPr>
                <w:rFonts w:ascii="Liberation Sans" w:hAnsi="Liberation Sans"/>
                <w:color w:val="000000"/>
                <w:lang w:val="es-419"/>
              </w:rPr>
              <w:t xml:space="preserve"> </w:t>
            </w:r>
            <w:proofErr w:type="spellStart"/>
            <w:r w:rsidRPr="00AF64C8">
              <w:rPr>
                <w:rFonts w:ascii="Liberation Sans" w:hAnsi="Liberation Sans"/>
                <w:color w:val="000000"/>
                <w:lang w:val="es-419"/>
              </w:rPr>
              <w:t>management</w:t>
            </w:r>
            <w:proofErr w:type="spellEnd"/>
            <w:r w:rsidRPr="00AF64C8">
              <w:rPr>
                <w:rFonts w:ascii="Liberation Sans" w:hAnsi="Liberation Sans"/>
                <w:color w:val="000000"/>
                <w:lang w:val="es-419"/>
              </w:rPr>
              <w:t xml:space="preserve"> </w:t>
            </w:r>
            <w:proofErr w:type="spellStart"/>
            <w:r w:rsidRPr="00AF64C8">
              <w:rPr>
                <w:rFonts w:ascii="Liberation Sans" w:hAnsi="Liberation Sans"/>
                <w:color w:val="000000"/>
                <w:lang w:val="es-419"/>
              </w:rPr>
              <w:t>system</w:t>
            </w:r>
            <w:proofErr w:type="spellEnd"/>
          </w:p>
        </w:tc>
        <w:tc>
          <w:tcPr>
            <w:tcW w:w="3420" w:type="dxa"/>
            <w:tcBorders>
              <w:right w:val="single" w:sz="6" w:space="0" w:color="00599D"/>
            </w:tcBorders>
            <w:tcMar>
              <w:top w:w="0" w:type="dxa"/>
              <w:left w:w="0" w:type="dxa"/>
              <w:bottom w:w="0" w:type="dxa"/>
              <w:right w:w="0" w:type="dxa"/>
            </w:tcMar>
          </w:tcPr>
          <w:p w14:paraId="70736B39"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Sistema gestor de bases de datos con un variopinto de diferentes implementaciones modificadoras del básico SQL. </w:t>
            </w:r>
          </w:p>
        </w:tc>
      </w:tr>
      <w:tr w:rsidR="006A6AA6" w:rsidRPr="00AF64C8" w14:paraId="3AB019DF" w14:textId="77777777" w:rsidTr="00C36E78">
        <w:tc>
          <w:tcPr>
            <w:tcW w:w="567" w:type="dxa"/>
            <w:tcBorders>
              <w:left w:val="single" w:sz="6" w:space="0" w:color="00599D"/>
            </w:tcBorders>
            <w:shd w:val="clear" w:color="auto" w:fill="E8E8E8" w:themeFill="background2"/>
            <w:tcMar>
              <w:top w:w="0" w:type="dxa"/>
              <w:left w:w="0" w:type="dxa"/>
              <w:bottom w:w="0" w:type="dxa"/>
              <w:right w:w="0" w:type="dxa"/>
            </w:tcMar>
          </w:tcPr>
          <w:p w14:paraId="78457699" w14:textId="77777777" w:rsidR="006A6AA6" w:rsidRPr="00AF64C8" w:rsidRDefault="006A6AA6" w:rsidP="00C36E78">
            <w:pPr>
              <w:pStyle w:val="TableContents"/>
              <w:jc w:val="center"/>
              <w:rPr>
                <w:rFonts w:ascii="Liberation Sans" w:hAnsi="Liberation Sans"/>
                <w:color w:val="000000"/>
                <w:lang w:val="es-419"/>
              </w:rPr>
            </w:pPr>
          </w:p>
          <w:p w14:paraId="1BE3C39F" w14:textId="77777777" w:rsidR="006A6AA6" w:rsidRPr="00AF64C8" w:rsidRDefault="006A6AA6" w:rsidP="00C36E78">
            <w:pPr>
              <w:pStyle w:val="TableContents"/>
              <w:jc w:val="center"/>
              <w:rPr>
                <w:rFonts w:ascii="Liberation Sans" w:hAnsi="Liberation Sans"/>
                <w:color w:val="000000"/>
                <w:lang w:val="es-419"/>
              </w:rPr>
            </w:pPr>
          </w:p>
          <w:p w14:paraId="0BD45DF1"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 </w:t>
            </w:r>
          </w:p>
          <w:p w14:paraId="6D249C59"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   10</w:t>
            </w:r>
          </w:p>
          <w:p w14:paraId="308EEC35" w14:textId="77777777" w:rsidR="006A6AA6" w:rsidRPr="00AF64C8" w:rsidRDefault="006A6AA6" w:rsidP="00C36E78">
            <w:pPr>
              <w:pStyle w:val="TableContents"/>
              <w:rPr>
                <w:rFonts w:ascii="Liberation Sans" w:hAnsi="Liberation Sans"/>
                <w:color w:val="000000"/>
                <w:lang w:val="es-419"/>
              </w:rPr>
            </w:pPr>
          </w:p>
          <w:p w14:paraId="76087A0D" w14:textId="77777777" w:rsidR="006A6AA6" w:rsidRPr="00AF64C8" w:rsidRDefault="006A6AA6" w:rsidP="00C36E78">
            <w:pPr>
              <w:pStyle w:val="TableContents"/>
              <w:rPr>
                <w:rFonts w:ascii="Liberation Sans" w:hAnsi="Liberation Sans"/>
                <w:color w:val="000000"/>
                <w:lang w:val="es-419"/>
              </w:rPr>
            </w:pPr>
          </w:p>
        </w:tc>
        <w:tc>
          <w:tcPr>
            <w:tcW w:w="1683" w:type="dxa"/>
            <w:shd w:val="clear" w:color="auto" w:fill="E8E8E8" w:themeFill="background2"/>
            <w:tcMar>
              <w:top w:w="0" w:type="dxa"/>
              <w:left w:w="0" w:type="dxa"/>
              <w:bottom w:w="0" w:type="dxa"/>
              <w:right w:w="0" w:type="dxa"/>
            </w:tcMar>
          </w:tcPr>
          <w:p w14:paraId="3E3F4BE5" w14:textId="77777777" w:rsidR="006A6AA6" w:rsidRPr="00AF64C8" w:rsidRDefault="006A6AA6" w:rsidP="00C36E78">
            <w:pPr>
              <w:pStyle w:val="TableContents"/>
              <w:jc w:val="center"/>
              <w:rPr>
                <w:rFonts w:ascii="Liberation Sans" w:hAnsi="Liberation Sans"/>
                <w:color w:val="000000"/>
                <w:lang w:val="es-419"/>
              </w:rPr>
            </w:pPr>
          </w:p>
          <w:p w14:paraId="1D4F5DBF"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lastRenderedPageBreak/>
              <w:t xml:space="preserve"> </w:t>
            </w:r>
          </w:p>
          <w:p w14:paraId="08CC1BCB" w14:textId="77777777" w:rsidR="006A6AA6" w:rsidRPr="00AF64C8" w:rsidRDefault="006A6AA6" w:rsidP="00C36E78">
            <w:pPr>
              <w:pStyle w:val="TableContents"/>
              <w:jc w:val="center"/>
              <w:rPr>
                <w:rFonts w:ascii="Liberation Sans" w:hAnsi="Liberation Sans"/>
                <w:color w:val="000000"/>
                <w:lang w:val="es-419"/>
              </w:rPr>
            </w:pPr>
          </w:p>
          <w:p w14:paraId="1952DF17"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GUI</w:t>
            </w:r>
          </w:p>
        </w:tc>
        <w:tc>
          <w:tcPr>
            <w:tcW w:w="2520" w:type="dxa"/>
            <w:shd w:val="clear" w:color="auto" w:fill="E8E8E8" w:themeFill="background2"/>
          </w:tcPr>
          <w:p w14:paraId="1B452C81" w14:textId="77777777" w:rsidR="006A6AA6" w:rsidRPr="00AF64C8" w:rsidRDefault="006A6AA6" w:rsidP="00C36E78">
            <w:pPr>
              <w:pStyle w:val="TableContents"/>
              <w:jc w:val="center"/>
              <w:rPr>
                <w:rFonts w:ascii="Liberation Sans" w:hAnsi="Liberation Sans"/>
                <w:color w:val="000000"/>
                <w:lang w:val="es-419"/>
              </w:rPr>
            </w:pPr>
          </w:p>
          <w:p w14:paraId="47C91EB7" w14:textId="77777777" w:rsidR="006A6AA6" w:rsidRPr="00AF64C8" w:rsidRDefault="006A6AA6" w:rsidP="00C36E78">
            <w:pPr>
              <w:pStyle w:val="TableContents"/>
              <w:jc w:val="center"/>
              <w:rPr>
                <w:rFonts w:ascii="Liberation Sans" w:hAnsi="Liberation Sans"/>
                <w:color w:val="000000"/>
                <w:lang w:val="es-419"/>
              </w:rPr>
            </w:pPr>
          </w:p>
          <w:p w14:paraId="09AC21C2" w14:textId="77777777" w:rsidR="006A6AA6" w:rsidRPr="00AF64C8" w:rsidRDefault="006A6AA6" w:rsidP="00C36E78">
            <w:pPr>
              <w:pStyle w:val="TableContents"/>
              <w:jc w:val="center"/>
              <w:rPr>
                <w:rFonts w:ascii="Liberation Sans" w:hAnsi="Liberation Sans"/>
                <w:color w:val="000000"/>
                <w:lang w:val="es-419"/>
              </w:rPr>
            </w:pPr>
          </w:p>
          <w:p w14:paraId="2B97C9B3"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Componente de software</w:t>
            </w:r>
          </w:p>
        </w:tc>
        <w:tc>
          <w:tcPr>
            <w:tcW w:w="2160" w:type="dxa"/>
            <w:shd w:val="clear" w:color="auto" w:fill="E8E8E8" w:themeFill="background2"/>
            <w:tcMar>
              <w:top w:w="0" w:type="dxa"/>
              <w:left w:w="0" w:type="dxa"/>
              <w:bottom w:w="0" w:type="dxa"/>
              <w:right w:w="0" w:type="dxa"/>
            </w:tcMar>
          </w:tcPr>
          <w:p w14:paraId="792190AC" w14:textId="77777777" w:rsidR="006A6AA6" w:rsidRPr="00AF64C8" w:rsidRDefault="006A6AA6" w:rsidP="00C36E78">
            <w:pPr>
              <w:pStyle w:val="TableContents"/>
              <w:jc w:val="center"/>
              <w:rPr>
                <w:rFonts w:ascii="Liberation Sans" w:hAnsi="Liberation Sans"/>
                <w:color w:val="000000"/>
                <w:lang w:val="es-419"/>
              </w:rPr>
            </w:pPr>
          </w:p>
          <w:p w14:paraId="17B7FC9D" w14:textId="77777777" w:rsidR="006A6AA6" w:rsidRPr="00AF64C8" w:rsidRDefault="006A6AA6" w:rsidP="00C36E78">
            <w:pPr>
              <w:pStyle w:val="TableContents"/>
              <w:jc w:val="center"/>
              <w:rPr>
                <w:rFonts w:ascii="Liberation Sans" w:hAnsi="Liberation Sans"/>
                <w:color w:val="000000"/>
                <w:lang w:val="es-419"/>
              </w:rPr>
            </w:pPr>
          </w:p>
          <w:p w14:paraId="0862DCB2" w14:textId="77777777" w:rsidR="006A6AA6" w:rsidRPr="00AF64C8" w:rsidRDefault="006A6AA6" w:rsidP="00C36E78">
            <w:pPr>
              <w:pStyle w:val="TableContents"/>
              <w:jc w:val="center"/>
              <w:rPr>
                <w:rFonts w:ascii="Liberation Sans" w:hAnsi="Liberation Sans"/>
                <w:color w:val="000000"/>
                <w:lang w:val="es-419"/>
              </w:rPr>
            </w:pPr>
          </w:p>
          <w:p w14:paraId="53B93AFB"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Interfaz gráfica de usuario</w:t>
            </w:r>
          </w:p>
        </w:tc>
        <w:tc>
          <w:tcPr>
            <w:tcW w:w="3420" w:type="dxa"/>
            <w:tcBorders>
              <w:right w:val="single" w:sz="6" w:space="0" w:color="00599D"/>
            </w:tcBorders>
            <w:shd w:val="clear" w:color="auto" w:fill="E8E8E8" w:themeFill="background2"/>
            <w:tcMar>
              <w:top w:w="0" w:type="dxa"/>
              <w:left w:w="0" w:type="dxa"/>
              <w:bottom w:w="0" w:type="dxa"/>
              <w:right w:w="0" w:type="dxa"/>
            </w:tcMar>
          </w:tcPr>
          <w:p w14:paraId="0418905F" w14:textId="77777777" w:rsidR="006A6AA6" w:rsidRPr="00AF64C8" w:rsidRDefault="006A6AA6" w:rsidP="00C36E78">
            <w:pPr>
              <w:pStyle w:val="TableContents"/>
              <w:rPr>
                <w:rFonts w:ascii="Liberation Sans" w:hAnsi="Liberation Sans"/>
                <w:color w:val="000000"/>
                <w:lang w:val="es-419"/>
              </w:rPr>
            </w:pPr>
          </w:p>
          <w:p w14:paraId="3D67302E"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lastRenderedPageBreak/>
              <w:t xml:space="preserve">Conjunto de programas y herramientas para tener un sistema responsivo en tiempo real aceptado inputs concurrentes de usuarios a través de teclado, ratón, selección de botones, audio, e interactividades afines a principios de diseño interactivo </w:t>
            </w:r>
            <w:proofErr w:type="spellStart"/>
            <w:r w:rsidRPr="00AF64C8">
              <w:rPr>
                <w:rFonts w:ascii="Liberation Sans" w:hAnsi="Liberation Sans"/>
                <w:color w:val="000000"/>
                <w:lang w:val="es-419"/>
              </w:rPr>
              <w:t>Gamer</w:t>
            </w:r>
            <w:proofErr w:type="spellEnd"/>
            <w:r w:rsidRPr="00AF64C8">
              <w:rPr>
                <w:rFonts w:ascii="Liberation Sans" w:hAnsi="Liberation Sans"/>
                <w:color w:val="000000"/>
                <w:lang w:val="es-419"/>
              </w:rPr>
              <w:t>.</w:t>
            </w:r>
          </w:p>
        </w:tc>
      </w:tr>
      <w:tr w:rsidR="006A6AA6" w:rsidRPr="00AF64C8" w14:paraId="611A2B2C" w14:textId="77777777" w:rsidTr="00C36E78">
        <w:tc>
          <w:tcPr>
            <w:tcW w:w="567" w:type="dxa"/>
            <w:tcBorders>
              <w:left w:val="single" w:sz="6" w:space="0" w:color="00599D"/>
            </w:tcBorders>
            <w:shd w:val="clear" w:color="auto" w:fill="E8E8E8" w:themeFill="background2"/>
            <w:tcMar>
              <w:top w:w="0" w:type="dxa"/>
              <w:left w:w="0" w:type="dxa"/>
              <w:bottom w:w="0" w:type="dxa"/>
              <w:right w:w="0" w:type="dxa"/>
            </w:tcMar>
          </w:tcPr>
          <w:p w14:paraId="10DD4C97" w14:textId="77777777" w:rsidR="006A6AA6" w:rsidRPr="00AF64C8" w:rsidRDefault="006A6AA6" w:rsidP="00C36E78">
            <w:pPr>
              <w:pStyle w:val="TableContents"/>
              <w:jc w:val="center"/>
              <w:rPr>
                <w:rFonts w:ascii="Liberation Sans" w:hAnsi="Liberation Sans"/>
                <w:color w:val="000000"/>
                <w:lang w:val="es-419"/>
              </w:rPr>
            </w:pPr>
          </w:p>
          <w:p w14:paraId="14D008C3" w14:textId="77777777" w:rsidR="006A6AA6" w:rsidRPr="00AF64C8" w:rsidRDefault="006A6AA6" w:rsidP="00C36E78">
            <w:pPr>
              <w:pStyle w:val="TableContents"/>
              <w:jc w:val="center"/>
              <w:rPr>
                <w:rFonts w:ascii="Liberation Sans" w:hAnsi="Liberation Sans"/>
                <w:color w:val="000000"/>
                <w:lang w:val="es-419"/>
              </w:rPr>
            </w:pPr>
          </w:p>
          <w:p w14:paraId="0BECD465" w14:textId="77777777" w:rsidR="006A6AA6" w:rsidRPr="00AF64C8" w:rsidRDefault="006A6AA6" w:rsidP="00C36E78">
            <w:pPr>
              <w:pStyle w:val="TableContents"/>
              <w:jc w:val="center"/>
              <w:rPr>
                <w:rFonts w:ascii="Liberation Sans" w:hAnsi="Liberation Sans"/>
                <w:color w:val="000000"/>
                <w:lang w:val="es-419"/>
              </w:rPr>
            </w:pPr>
          </w:p>
          <w:p w14:paraId="179CD8F9" w14:textId="77777777" w:rsidR="006A6AA6" w:rsidRPr="00AF64C8" w:rsidRDefault="006A6AA6" w:rsidP="00C36E78">
            <w:pPr>
              <w:pStyle w:val="TableContents"/>
              <w:jc w:val="center"/>
              <w:rPr>
                <w:rFonts w:ascii="Liberation Sans" w:hAnsi="Liberation Sans"/>
                <w:color w:val="000000"/>
                <w:lang w:val="es-419"/>
              </w:rPr>
            </w:pPr>
          </w:p>
          <w:p w14:paraId="773C775C" w14:textId="77777777" w:rsidR="006A6AA6" w:rsidRPr="00AF64C8" w:rsidRDefault="006A6AA6" w:rsidP="00C36E78">
            <w:pPr>
              <w:pStyle w:val="TableContents"/>
              <w:jc w:val="center"/>
              <w:rPr>
                <w:rFonts w:ascii="Liberation Sans" w:hAnsi="Liberation Sans"/>
                <w:color w:val="000000"/>
                <w:lang w:val="es-419"/>
              </w:rPr>
            </w:pPr>
          </w:p>
          <w:p w14:paraId="65BBF962" w14:textId="77777777" w:rsidR="006A6AA6" w:rsidRPr="00AF64C8" w:rsidRDefault="006A6AA6" w:rsidP="00C36E78">
            <w:pPr>
              <w:pStyle w:val="TableContents"/>
              <w:jc w:val="center"/>
              <w:rPr>
                <w:rFonts w:ascii="Liberation Sans" w:hAnsi="Liberation Sans"/>
                <w:color w:val="000000"/>
                <w:lang w:val="es-419"/>
              </w:rPr>
            </w:pPr>
          </w:p>
          <w:p w14:paraId="775B1345"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11</w:t>
            </w:r>
          </w:p>
        </w:tc>
        <w:tc>
          <w:tcPr>
            <w:tcW w:w="1683" w:type="dxa"/>
            <w:shd w:val="clear" w:color="auto" w:fill="E8E8E8" w:themeFill="background2"/>
            <w:tcMar>
              <w:top w:w="0" w:type="dxa"/>
              <w:left w:w="0" w:type="dxa"/>
              <w:bottom w:w="0" w:type="dxa"/>
              <w:right w:w="0" w:type="dxa"/>
            </w:tcMar>
          </w:tcPr>
          <w:p w14:paraId="7BFF22C4" w14:textId="77777777" w:rsidR="006A6AA6" w:rsidRPr="00AF64C8" w:rsidRDefault="006A6AA6" w:rsidP="00C36E78">
            <w:pPr>
              <w:pStyle w:val="TableContents"/>
              <w:jc w:val="center"/>
              <w:rPr>
                <w:rFonts w:ascii="Liberation Sans" w:hAnsi="Liberation Sans"/>
                <w:color w:val="000000"/>
                <w:lang w:val="es-419"/>
              </w:rPr>
            </w:pPr>
          </w:p>
          <w:p w14:paraId="05E5BE34" w14:textId="77777777" w:rsidR="006A6AA6" w:rsidRPr="00AF64C8" w:rsidRDefault="006A6AA6" w:rsidP="00C36E78">
            <w:pPr>
              <w:pStyle w:val="TableContents"/>
              <w:jc w:val="center"/>
              <w:rPr>
                <w:rFonts w:ascii="Liberation Sans" w:hAnsi="Liberation Sans"/>
                <w:color w:val="000000"/>
                <w:lang w:val="es-419"/>
              </w:rPr>
            </w:pPr>
          </w:p>
          <w:p w14:paraId="59BE9440" w14:textId="77777777" w:rsidR="006A6AA6" w:rsidRPr="00AF64C8" w:rsidRDefault="006A6AA6" w:rsidP="00C36E78">
            <w:pPr>
              <w:pStyle w:val="TableContents"/>
              <w:jc w:val="center"/>
              <w:rPr>
                <w:rFonts w:ascii="Liberation Sans" w:hAnsi="Liberation Sans"/>
                <w:color w:val="000000"/>
                <w:lang w:val="es-419"/>
              </w:rPr>
            </w:pPr>
          </w:p>
          <w:p w14:paraId="7F4A4066" w14:textId="77777777" w:rsidR="006A6AA6" w:rsidRPr="00AF64C8" w:rsidRDefault="006A6AA6" w:rsidP="00C36E78">
            <w:pPr>
              <w:pStyle w:val="TableContents"/>
              <w:jc w:val="center"/>
              <w:rPr>
                <w:rFonts w:ascii="Liberation Sans" w:hAnsi="Liberation Sans"/>
                <w:color w:val="000000"/>
                <w:lang w:val="es-419"/>
              </w:rPr>
            </w:pPr>
          </w:p>
          <w:p w14:paraId="5E95917F" w14:textId="77777777" w:rsidR="006A6AA6" w:rsidRPr="00AF64C8" w:rsidRDefault="006A6AA6" w:rsidP="00C36E78">
            <w:pPr>
              <w:pStyle w:val="TableContents"/>
              <w:jc w:val="center"/>
              <w:rPr>
                <w:rFonts w:ascii="Liberation Sans" w:hAnsi="Liberation Sans"/>
                <w:color w:val="000000"/>
                <w:lang w:val="es-419"/>
              </w:rPr>
            </w:pPr>
          </w:p>
          <w:p w14:paraId="2AFBAC80" w14:textId="77777777" w:rsidR="006A6AA6" w:rsidRPr="00AF64C8" w:rsidRDefault="006A6AA6" w:rsidP="00C36E78">
            <w:pPr>
              <w:pStyle w:val="TableContents"/>
              <w:jc w:val="center"/>
              <w:rPr>
                <w:rFonts w:ascii="Liberation Sans" w:hAnsi="Liberation Sans"/>
                <w:color w:val="000000"/>
                <w:lang w:val="es-419"/>
              </w:rPr>
            </w:pPr>
          </w:p>
          <w:p w14:paraId="14156B8A"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MERE</w:t>
            </w:r>
          </w:p>
        </w:tc>
        <w:tc>
          <w:tcPr>
            <w:tcW w:w="2520" w:type="dxa"/>
            <w:shd w:val="clear" w:color="auto" w:fill="E8E8E8" w:themeFill="background2"/>
          </w:tcPr>
          <w:p w14:paraId="14CB5A16" w14:textId="77777777" w:rsidR="006A6AA6" w:rsidRPr="00AF64C8" w:rsidRDefault="006A6AA6" w:rsidP="00C36E78">
            <w:pPr>
              <w:pStyle w:val="TableContents"/>
              <w:jc w:val="center"/>
              <w:rPr>
                <w:rFonts w:ascii="Liberation Sans" w:hAnsi="Liberation Sans"/>
                <w:color w:val="000000"/>
                <w:lang w:val="es-419"/>
              </w:rPr>
            </w:pPr>
          </w:p>
          <w:p w14:paraId="584BC65F" w14:textId="77777777" w:rsidR="006A6AA6" w:rsidRPr="00AF64C8" w:rsidRDefault="006A6AA6" w:rsidP="00C36E78">
            <w:pPr>
              <w:pStyle w:val="TableContents"/>
              <w:jc w:val="center"/>
              <w:rPr>
                <w:rFonts w:ascii="Liberation Sans" w:hAnsi="Liberation Sans"/>
                <w:color w:val="000000"/>
                <w:lang w:val="es-419"/>
              </w:rPr>
            </w:pPr>
          </w:p>
          <w:p w14:paraId="6E06162E" w14:textId="77777777" w:rsidR="006A6AA6" w:rsidRPr="00AF64C8" w:rsidRDefault="006A6AA6" w:rsidP="00C36E78">
            <w:pPr>
              <w:pStyle w:val="TableContents"/>
              <w:jc w:val="center"/>
              <w:rPr>
                <w:rFonts w:ascii="Liberation Sans" w:hAnsi="Liberation Sans"/>
                <w:color w:val="000000"/>
                <w:lang w:val="es-419"/>
              </w:rPr>
            </w:pPr>
          </w:p>
          <w:p w14:paraId="7A8DE396" w14:textId="77777777" w:rsidR="006A6AA6" w:rsidRPr="00AF64C8" w:rsidRDefault="006A6AA6" w:rsidP="00C36E78">
            <w:pPr>
              <w:pStyle w:val="TableContents"/>
              <w:jc w:val="center"/>
              <w:rPr>
                <w:rFonts w:ascii="Liberation Sans" w:hAnsi="Liberation Sans"/>
                <w:color w:val="000000"/>
                <w:lang w:val="es-419"/>
              </w:rPr>
            </w:pPr>
          </w:p>
          <w:p w14:paraId="3060DB84" w14:textId="77777777" w:rsidR="006A6AA6" w:rsidRPr="00AF64C8" w:rsidRDefault="006A6AA6" w:rsidP="00C36E78">
            <w:pPr>
              <w:pStyle w:val="TableContents"/>
              <w:jc w:val="center"/>
              <w:rPr>
                <w:rFonts w:ascii="Liberation Sans" w:hAnsi="Liberation Sans"/>
                <w:color w:val="000000"/>
                <w:lang w:val="es-419"/>
              </w:rPr>
            </w:pPr>
          </w:p>
          <w:p w14:paraId="0ED231B2" w14:textId="77777777" w:rsidR="006A6AA6" w:rsidRPr="00AF64C8" w:rsidRDefault="006A6AA6" w:rsidP="00C36E78">
            <w:pPr>
              <w:pStyle w:val="TableContents"/>
              <w:jc w:val="center"/>
              <w:rPr>
                <w:rFonts w:ascii="Liberation Sans" w:hAnsi="Liberation Sans"/>
                <w:color w:val="000000"/>
                <w:lang w:val="es-419"/>
              </w:rPr>
            </w:pPr>
          </w:p>
          <w:p w14:paraId="30C92BDE"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 xml:space="preserve">Modelado Lógico de Software </w:t>
            </w:r>
          </w:p>
        </w:tc>
        <w:tc>
          <w:tcPr>
            <w:tcW w:w="2160" w:type="dxa"/>
            <w:shd w:val="clear" w:color="auto" w:fill="E8E8E8" w:themeFill="background2"/>
            <w:tcMar>
              <w:top w:w="0" w:type="dxa"/>
              <w:left w:w="0" w:type="dxa"/>
              <w:bottom w:w="0" w:type="dxa"/>
              <w:right w:w="0" w:type="dxa"/>
            </w:tcMar>
          </w:tcPr>
          <w:p w14:paraId="30A4B1F3" w14:textId="77777777" w:rsidR="006A6AA6" w:rsidRPr="00AF64C8" w:rsidRDefault="006A6AA6" w:rsidP="00C36E78">
            <w:pPr>
              <w:pStyle w:val="TableContents"/>
              <w:jc w:val="center"/>
              <w:rPr>
                <w:rFonts w:ascii="Liberation Sans" w:hAnsi="Liberation Sans"/>
                <w:color w:val="000000"/>
                <w:lang w:val="es-419"/>
              </w:rPr>
            </w:pPr>
          </w:p>
          <w:p w14:paraId="394B8A00" w14:textId="77777777" w:rsidR="006A6AA6" w:rsidRPr="00AF64C8" w:rsidRDefault="006A6AA6" w:rsidP="00C36E78">
            <w:pPr>
              <w:pStyle w:val="TableContents"/>
              <w:jc w:val="center"/>
              <w:rPr>
                <w:rFonts w:ascii="Liberation Sans" w:hAnsi="Liberation Sans"/>
                <w:color w:val="000000"/>
                <w:lang w:val="es-419"/>
              </w:rPr>
            </w:pPr>
          </w:p>
          <w:p w14:paraId="21F9E9DC" w14:textId="77777777" w:rsidR="006A6AA6" w:rsidRPr="00AF64C8" w:rsidRDefault="006A6AA6" w:rsidP="00C36E78">
            <w:pPr>
              <w:pStyle w:val="TableContents"/>
              <w:jc w:val="center"/>
              <w:rPr>
                <w:rFonts w:ascii="Liberation Sans" w:hAnsi="Liberation Sans"/>
                <w:color w:val="000000"/>
                <w:lang w:val="es-419"/>
              </w:rPr>
            </w:pPr>
          </w:p>
          <w:p w14:paraId="0B8D57D2" w14:textId="77777777" w:rsidR="006A6AA6" w:rsidRPr="00AF64C8" w:rsidRDefault="006A6AA6" w:rsidP="00C36E78">
            <w:pPr>
              <w:pStyle w:val="TableContents"/>
              <w:jc w:val="center"/>
              <w:rPr>
                <w:rFonts w:ascii="Liberation Sans" w:hAnsi="Liberation Sans"/>
                <w:color w:val="000000"/>
                <w:lang w:val="es-419"/>
              </w:rPr>
            </w:pPr>
          </w:p>
          <w:p w14:paraId="486EBDEC" w14:textId="77777777" w:rsidR="006A6AA6" w:rsidRPr="00AF64C8" w:rsidRDefault="006A6AA6" w:rsidP="00C36E78">
            <w:pPr>
              <w:pStyle w:val="TableContents"/>
              <w:jc w:val="center"/>
              <w:rPr>
                <w:rFonts w:ascii="Liberation Sans" w:hAnsi="Liberation Sans"/>
                <w:color w:val="000000"/>
                <w:lang w:val="es-419"/>
              </w:rPr>
            </w:pPr>
          </w:p>
          <w:p w14:paraId="5B78EE22" w14:textId="77777777" w:rsidR="006A6AA6" w:rsidRPr="00AF64C8" w:rsidRDefault="006A6AA6" w:rsidP="00C36E78">
            <w:pPr>
              <w:pStyle w:val="TableContents"/>
              <w:jc w:val="center"/>
              <w:rPr>
                <w:rFonts w:ascii="Liberation Sans" w:hAnsi="Liberation Sans"/>
                <w:color w:val="000000"/>
                <w:lang w:val="es-419"/>
              </w:rPr>
            </w:pPr>
          </w:p>
          <w:p w14:paraId="495481AA"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Modelo Entidad Relación Extendido</w:t>
            </w:r>
          </w:p>
        </w:tc>
        <w:tc>
          <w:tcPr>
            <w:tcW w:w="3420" w:type="dxa"/>
            <w:tcBorders>
              <w:right w:val="single" w:sz="6" w:space="0" w:color="00599D"/>
            </w:tcBorders>
            <w:shd w:val="clear" w:color="auto" w:fill="E8E8E8" w:themeFill="background2"/>
            <w:tcMar>
              <w:top w:w="0" w:type="dxa"/>
              <w:left w:w="0" w:type="dxa"/>
              <w:bottom w:w="0" w:type="dxa"/>
              <w:right w:w="0" w:type="dxa"/>
            </w:tcMar>
          </w:tcPr>
          <w:p w14:paraId="49FF4580"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Las entidades, con ciertos atributos con un variopinto extenso de excepción o mutaciones, se relaciona con otra entidades para formar tablas o instancias lógicas dentro de la base de datos que, al integrar patrones de programación orientada a objetos concernientes a la herencia, se pueden crear entidades que sirven como generalizaciones de otras entidades participes en la base de datos. </w:t>
            </w:r>
          </w:p>
        </w:tc>
      </w:tr>
      <w:tr w:rsidR="006A6AA6" w:rsidRPr="00AF64C8" w14:paraId="2400AA49" w14:textId="77777777" w:rsidTr="00C36E78">
        <w:tc>
          <w:tcPr>
            <w:tcW w:w="567" w:type="dxa"/>
            <w:tcBorders>
              <w:top w:val="single" w:sz="6" w:space="0" w:color="00599D"/>
              <w:left w:val="single" w:sz="6" w:space="0" w:color="00599D"/>
              <w:bottom w:val="single" w:sz="6" w:space="0" w:color="00599D"/>
            </w:tcBorders>
            <w:shd w:val="clear" w:color="auto" w:fill="ADC5E7"/>
            <w:tcMar>
              <w:top w:w="0" w:type="dxa"/>
              <w:left w:w="0" w:type="dxa"/>
              <w:bottom w:w="0" w:type="dxa"/>
              <w:right w:w="0" w:type="dxa"/>
            </w:tcMar>
          </w:tcPr>
          <w:p w14:paraId="43F7117F" w14:textId="77777777" w:rsidR="006A6AA6" w:rsidRPr="00AF64C8" w:rsidRDefault="006A6AA6" w:rsidP="00C36E78">
            <w:pPr>
              <w:pStyle w:val="TableContents"/>
              <w:jc w:val="center"/>
              <w:rPr>
                <w:rFonts w:ascii="Liberation Sans" w:hAnsi="Liberation Sans"/>
                <w:b/>
                <w:bCs/>
                <w:color w:val="000000"/>
                <w:lang w:val="es-419"/>
              </w:rPr>
            </w:pPr>
          </w:p>
        </w:tc>
        <w:tc>
          <w:tcPr>
            <w:tcW w:w="1683" w:type="dxa"/>
            <w:tcBorders>
              <w:top w:val="single" w:sz="6" w:space="0" w:color="00599D"/>
              <w:bottom w:val="single" w:sz="6" w:space="0" w:color="00599D"/>
            </w:tcBorders>
            <w:shd w:val="clear" w:color="auto" w:fill="ADC5E7"/>
            <w:tcMar>
              <w:top w:w="0" w:type="dxa"/>
              <w:left w:w="0" w:type="dxa"/>
              <w:bottom w:w="0" w:type="dxa"/>
              <w:right w:w="0" w:type="dxa"/>
            </w:tcMar>
          </w:tcPr>
          <w:p w14:paraId="78671F28" w14:textId="77777777" w:rsidR="006A6AA6" w:rsidRPr="00AF64C8" w:rsidRDefault="006A6AA6" w:rsidP="00C36E78">
            <w:pPr>
              <w:pStyle w:val="TableContents"/>
              <w:jc w:val="center"/>
              <w:rPr>
                <w:rFonts w:ascii="Liberation Sans" w:hAnsi="Liberation Sans"/>
                <w:b/>
                <w:bCs/>
                <w:color w:val="000000"/>
                <w:lang w:val="es-419"/>
              </w:rPr>
            </w:pPr>
          </w:p>
        </w:tc>
        <w:tc>
          <w:tcPr>
            <w:tcW w:w="2520" w:type="dxa"/>
            <w:tcBorders>
              <w:top w:val="single" w:sz="6" w:space="0" w:color="00599D"/>
              <w:bottom w:val="single" w:sz="6" w:space="0" w:color="00599D"/>
            </w:tcBorders>
            <w:shd w:val="clear" w:color="auto" w:fill="ADC5E7"/>
          </w:tcPr>
          <w:p w14:paraId="2723428F" w14:textId="77777777" w:rsidR="006A6AA6" w:rsidRPr="00AF64C8" w:rsidRDefault="006A6AA6" w:rsidP="00C36E78">
            <w:pPr>
              <w:pStyle w:val="TableContents"/>
              <w:jc w:val="center"/>
              <w:rPr>
                <w:rFonts w:ascii="Liberation Sans" w:hAnsi="Liberation Sans"/>
                <w:b/>
                <w:bCs/>
                <w:color w:val="000000"/>
                <w:lang w:val="es-419"/>
              </w:rPr>
            </w:pPr>
          </w:p>
        </w:tc>
        <w:tc>
          <w:tcPr>
            <w:tcW w:w="2160" w:type="dxa"/>
            <w:tcBorders>
              <w:top w:val="single" w:sz="6" w:space="0" w:color="00599D"/>
              <w:bottom w:val="single" w:sz="6" w:space="0" w:color="00599D"/>
            </w:tcBorders>
            <w:shd w:val="clear" w:color="auto" w:fill="ADC5E7"/>
            <w:tcMar>
              <w:top w:w="0" w:type="dxa"/>
              <w:left w:w="0" w:type="dxa"/>
              <w:bottom w:w="0" w:type="dxa"/>
              <w:right w:w="0" w:type="dxa"/>
            </w:tcMar>
          </w:tcPr>
          <w:p w14:paraId="0EBD39B3" w14:textId="77777777" w:rsidR="006A6AA6" w:rsidRPr="00AF64C8" w:rsidRDefault="006A6AA6" w:rsidP="00C36E78">
            <w:pPr>
              <w:pStyle w:val="TableContents"/>
              <w:jc w:val="center"/>
              <w:rPr>
                <w:rFonts w:ascii="Liberation Sans" w:hAnsi="Liberation Sans"/>
                <w:b/>
                <w:bCs/>
                <w:color w:val="000000"/>
                <w:lang w:val="es-419"/>
              </w:rPr>
            </w:pPr>
          </w:p>
        </w:tc>
        <w:tc>
          <w:tcPr>
            <w:tcW w:w="3420" w:type="dxa"/>
            <w:tcBorders>
              <w:top w:val="single" w:sz="6" w:space="0" w:color="00599D"/>
              <w:bottom w:val="single" w:sz="6" w:space="0" w:color="00599D"/>
              <w:right w:val="single" w:sz="6" w:space="0" w:color="00599D"/>
            </w:tcBorders>
            <w:shd w:val="clear" w:color="auto" w:fill="ADC5E7"/>
            <w:tcMar>
              <w:top w:w="0" w:type="dxa"/>
              <w:left w:w="0" w:type="dxa"/>
              <w:bottom w:w="0" w:type="dxa"/>
              <w:right w:w="0" w:type="dxa"/>
            </w:tcMar>
          </w:tcPr>
          <w:p w14:paraId="0C5B4206" w14:textId="77777777" w:rsidR="006A6AA6" w:rsidRPr="00AF64C8" w:rsidRDefault="006A6AA6" w:rsidP="00C36E78">
            <w:pPr>
              <w:pStyle w:val="TableContents"/>
              <w:rPr>
                <w:rFonts w:ascii="Liberation Sans" w:hAnsi="Liberation Sans"/>
                <w:b/>
                <w:bCs/>
                <w:color w:val="000000"/>
                <w:lang w:val="es-419"/>
              </w:rPr>
            </w:pPr>
          </w:p>
        </w:tc>
      </w:tr>
    </w:tbl>
    <w:p w14:paraId="48917EA5" w14:textId="77777777" w:rsidR="006A6AA6" w:rsidRPr="00AF64C8" w:rsidRDefault="006A6AA6" w:rsidP="006A6AA6">
      <w:pPr>
        <w:pStyle w:val="Textbody"/>
        <w:rPr>
          <w:rFonts w:ascii="Liberation Sans" w:hAnsi="Liberation Sans"/>
          <w:lang w:val="es-419"/>
        </w:rPr>
      </w:pPr>
    </w:p>
    <w:p w14:paraId="10B46EC3" w14:textId="77777777" w:rsidR="006A6AA6" w:rsidRPr="00AF64C8" w:rsidRDefault="006A6AA6" w:rsidP="006A6AA6">
      <w:pPr>
        <w:pStyle w:val="Textbody"/>
        <w:rPr>
          <w:rFonts w:ascii="Liberation Sans" w:hAnsi="Liberation Sans"/>
          <w:i/>
          <w:iCs/>
          <w:lang w:val="es-419"/>
        </w:rPr>
      </w:pPr>
    </w:p>
    <w:p w14:paraId="7509FB1D" w14:textId="77777777" w:rsidR="006A6AA6" w:rsidRPr="00AF64C8" w:rsidRDefault="006A6AA6" w:rsidP="006A6AA6">
      <w:pPr>
        <w:pStyle w:val="Textbody"/>
        <w:rPr>
          <w:rFonts w:ascii="Liberation Sans" w:hAnsi="Liberation Sans"/>
          <w:i/>
          <w:iCs/>
          <w:lang w:val="es-419"/>
        </w:rPr>
      </w:pPr>
    </w:p>
    <w:p w14:paraId="1AF3844B" w14:textId="77777777" w:rsidR="006A6AA6" w:rsidRPr="00AF64C8" w:rsidRDefault="006A6AA6" w:rsidP="006A6AA6">
      <w:pPr>
        <w:pStyle w:val="Textbody"/>
        <w:rPr>
          <w:rFonts w:ascii="Liberation Sans" w:hAnsi="Liberation Sans"/>
          <w:i/>
          <w:iCs/>
          <w:lang w:val="es-419"/>
        </w:rPr>
      </w:pPr>
    </w:p>
    <w:p w14:paraId="0B26F55C" w14:textId="77777777" w:rsidR="006A6AA6" w:rsidRPr="00AF64C8" w:rsidRDefault="006A6AA6" w:rsidP="006A6AA6">
      <w:pPr>
        <w:pStyle w:val="Textbody"/>
        <w:rPr>
          <w:rFonts w:ascii="Liberation Sans" w:hAnsi="Liberation Sans"/>
          <w:i/>
          <w:iCs/>
          <w:lang w:val="es-419"/>
        </w:rPr>
      </w:pPr>
    </w:p>
    <w:p w14:paraId="709F822A" w14:textId="77777777" w:rsidR="006A6AA6" w:rsidRPr="00AF64C8" w:rsidRDefault="006A6AA6" w:rsidP="006A6AA6">
      <w:pPr>
        <w:pStyle w:val="Textbody"/>
        <w:rPr>
          <w:rFonts w:ascii="Liberation Sans" w:hAnsi="Liberation Sans"/>
          <w:i/>
          <w:iCs/>
          <w:lang w:val="es-419"/>
        </w:rPr>
      </w:pPr>
    </w:p>
    <w:p w14:paraId="32518ADB" w14:textId="77777777" w:rsidR="006A6AA6" w:rsidRPr="00AF64C8" w:rsidRDefault="006A6AA6" w:rsidP="006A6AA6">
      <w:pPr>
        <w:pStyle w:val="Textbody"/>
        <w:rPr>
          <w:rFonts w:ascii="Liberation Sans" w:hAnsi="Liberation Sans"/>
          <w:i/>
          <w:iCs/>
          <w:lang w:val="es-419"/>
        </w:rPr>
      </w:pPr>
    </w:p>
    <w:p w14:paraId="7D48C84D" w14:textId="77777777" w:rsidR="006A6AA6" w:rsidRPr="00AF64C8" w:rsidRDefault="006A6AA6" w:rsidP="006A6AA6">
      <w:pPr>
        <w:pStyle w:val="Textbody"/>
        <w:rPr>
          <w:rFonts w:ascii="Liberation Sans" w:hAnsi="Liberation Sans"/>
          <w:i/>
          <w:iCs/>
          <w:lang w:val="es-419"/>
        </w:rPr>
      </w:pPr>
    </w:p>
    <w:p w14:paraId="6C391C85" w14:textId="77777777" w:rsidR="006A6AA6" w:rsidRPr="00AF64C8" w:rsidRDefault="006A6AA6" w:rsidP="006A6AA6">
      <w:pPr>
        <w:pStyle w:val="Textbody"/>
        <w:rPr>
          <w:rFonts w:ascii="Liberation Sans" w:hAnsi="Liberation Sans"/>
          <w:i/>
          <w:iCs/>
          <w:lang w:val="es-419"/>
        </w:rPr>
      </w:pPr>
    </w:p>
    <w:p w14:paraId="6607FF8B" w14:textId="77777777" w:rsidR="006A6AA6" w:rsidRPr="00AF64C8" w:rsidRDefault="006A6AA6" w:rsidP="006A6AA6">
      <w:pPr>
        <w:pStyle w:val="Textbody"/>
        <w:rPr>
          <w:rFonts w:ascii="Liberation Sans" w:hAnsi="Liberation Sans"/>
          <w:i/>
          <w:iCs/>
          <w:lang w:val="es-419"/>
        </w:rPr>
      </w:pPr>
    </w:p>
    <w:p w14:paraId="5BE3609E" w14:textId="77777777" w:rsidR="006A6AA6" w:rsidRPr="00AF64C8" w:rsidRDefault="006A6AA6" w:rsidP="006A6AA6">
      <w:pPr>
        <w:pStyle w:val="Textbody"/>
        <w:rPr>
          <w:rFonts w:ascii="Liberation Sans" w:hAnsi="Liberation Sans"/>
          <w:i/>
          <w:iCs/>
          <w:lang w:val="es-419"/>
        </w:rPr>
      </w:pPr>
    </w:p>
    <w:p w14:paraId="3CFE8788" w14:textId="77777777" w:rsidR="006A6AA6" w:rsidRPr="00AF64C8" w:rsidRDefault="006A6AA6" w:rsidP="006A6AA6">
      <w:pPr>
        <w:pStyle w:val="Textbody"/>
        <w:rPr>
          <w:rFonts w:ascii="Liberation Sans" w:hAnsi="Liberation Sans"/>
          <w:i/>
          <w:iCs/>
          <w:lang w:val="es-419"/>
        </w:rPr>
      </w:pPr>
    </w:p>
    <w:p w14:paraId="0BA24919" w14:textId="77777777" w:rsidR="006A6AA6" w:rsidRPr="00AF64C8" w:rsidRDefault="006A6AA6" w:rsidP="006A6AA6">
      <w:pPr>
        <w:pStyle w:val="Textbody"/>
        <w:rPr>
          <w:rFonts w:ascii="Liberation Sans" w:hAnsi="Liberation Sans"/>
          <w:i/>
          <w:iCs/>
          <w:lang w:val="es-419"/>
        </w:rPr>
      </w:pPr>
    </w:p>
    <w:p w14:paraId="6BDAEBA4" w14:textId="77777777" w:rsidR="006A6AA6" w:rsidRPr="00AF64C8" w:rsidRDefault="006A6AA6" w:rsidP="006A6AA6">
      <w:pPr>
        <w:pStyle w:val="Textbody"/>
        <w:rPr>
          <w:rFonts w:ascii="Liberation Sans" w:hAnsi="Liberation Sans"/>
          <w:i/>
          <w:iCs/>
          <w:lang w:val="es-419"/>
        </w:rPr>
      </w:pPr>
    </w:p>
    <w:p w14:paraId="488EEF2F" w14:textId="77777777" w:rsidR="006A6AA6" w:rsidRPr="00AF64C8" w:rsidRDefault="006A6AA6" w:rsidP="006A6AA6">
      <w:pPr>
        <w:pStyle w:val="Textbody"/>
        <w:rPr>
          <w:rFonts w:ascii="Liberation Sans" w:hAnsi="Liberation Sans"/>
          <w:i/>
          <w:iCs/>
          <w:lang w:val="es-419"/>
        </w:rPr>
      </w:pPr>
    </w:p>
    <w:p w14:paraId="2E7ABA9D" w14:textId="77777777" w:rsidR="006A6AA6" w:rsidRPr="00AF64C8" w:rsidRDefault="006A6AA6" w:rsidP="006A6AA6">
      <w:pPr>
        <w:pStyle w:val="Textbody"/>
        <w:rPr>
          <w:rFonts w:ascii="Liberation Sans" w:hAnsi="Liberation Sans"/>
          <w:i/>
          <w:iCs/>
          <w:lang w:val="es-419"/>
        </w:rPr>
      </w:pPr>
    </w:p>
    <w:p w14:paraId="3555D906" w14:textId="77777777" w:rsidR="006A6AA6" w:rsidRPr="00AF64C8" w:rsidRDefault="006A6AA6" w:rsidP="006A6AA6">
      <w:pPr>
        <w:pStyle w:val="Textbody"/>
        <w:rPr>
          <w:rFonts w:ascii="Liberation Sans" w:hAnsi="Liberation Sans"/>
          <w:i/>
          <w:iCs/>
          <w:lang w:val="es-419"/>
        </w:rPr>
      </w:pPr>
    </w:p>
    <w:p w14:paraId="397399AA" w14:textId="77777777" w:rsidR="006A6AA6" w:rsidRDefault="006A6AA6" w:rsidP="006A6AA6">
      <w:pPr>
        <w:pStyle w:val="Textbody"/>
        <w:rPr>
          <w:rFonts w:ascii="Liberation Sans" w:hAnsi="Liberation Sans"/>
          <w:lang w:val="es-419"/>
        </w:rPr>
      </w:pPr>
      <w:r w:rsidRPr="00AF64C8">
        <w:rPr>
          <w:rFonts w:ascii="Liberation Sans" w:hAnsi="Liberation Sans"/>
          <w:i/>
          <w:iCs/>
          <w:lang w:val="es-419"/>
        </w:rPr>
        <w:t xml:space="preserve">Nota. </w:t>
      </w:r>
      <w:r w:rsidRPr="00AF64C8">
        <w:rPr>
          <w:rFonts w:ascii="Liberation Sans" w:hAnsi="Liberation Sans"/>
          <w:lang w:val="es-419"/>
        </w:rPr>
        <w:t>Si en la columna siglas se lee N.A., significa que no se tienen siglas para este término, implicando su uso con el nombre completo a través del documento. El orden sigue muy de cerca el proceso lógico que llevaron los autores en identificar los conceptos según se desarrollaba cada apartado</w:t>
      </w:r>
      <w:r>
        <w:rPr>
          <w:rFonts w:ascii="Liberation Sans" w:hAnsi="Liberation Sans"/>
          <w:lang w:val="es-419"/>
        </w:rPr>
        <w:t xml:space="preserve">. (Estos es más que nada definiciones agregadas o totales de términos técnicos que deben ser comprendidos claramente por la clínica). </w:t>
      </w:r>
    </w:p>
    <w:p w14:paraId="22DAEA79" w14:textId="77777777" w:rsidR="006A6AA6" w:rsidRPr="00AF64C8" w:rsidRDefault="006A6AA6" w:rsidP="006A6AA6">
      <w:pPr>
        <w:pStyle w:val="Textbody"/>
        <w:rPr>
          <w:rFonts w:ascii="Liberation Sans" w:hAnsi="Liberation Sans"/>
          <w:lang w:val="es-419"/>
        </w:rPr>
      </w:pPr>
    </w:p>
    <w:p w14:paraId="4361E405" w14:textId="77777777" w:rsidR="006A6AA6" w:rsidRPr="00635F13" w:rsidRDefault="006A6AA6" w:rsidP="006A6AA6">
      <w:pPr>
        <w:pStyle w:val="Heading2"/>
        <w:rPr>
          <w:rStyle w:val="StrongEmphasis"/>
          <w:b/>
          <w:bCs/>
        </w:rPr>
      </w:pPr>
      <w:bookmarkStart w:id="12" w:name="_Toc188619519"/>
      <w:bookmarkStart w:id="13" w:name="_Toc205461426"/>
      <w:bookmarkStart w:id="14" w:name="_Toc205586838"/>
      <w:r w:rsidRPr="00635F13">
        <w:rPr>
          <w:rStyle w:val="StrongEmphasis"/>
          <w:b/>
          <w:bCs/>
        </w:rPr>
        <w:lastRenderedPageBreak/>
        <w:t>Referencias.</w:t>
      </w:r>
      <w:bookmarkEnd w:id="12"/>
      <w:bookmarkEnd w:id="13"/>
      <w:bookmarkEnd w:id="14"/>
    </w:p>
    <w:p w14:paraId="1D757946" w14:textId="77777777" w:rsidR="006A6AA6" w:rsidRPr="00AF64C8" w:rsidRDefault="006A6AA6" w:rsidP="006A6AA6">
      <w:pPr>
        <w:pStyle w:val="Textbody"/>
        <w:rPr>
          <w:rFonts w:ascii="Liberation Sans" w:hAnsi="Liberation Sans"/>
          <w:lang w:val="es-419"/>
        </w:rPr>
      </w:pPr>
    </w:p>
    <w:p w14:paraId="3EBA23A8" w14:textId="0A030932" w:rsidR="006A6AA6" w:rsidRPr="00DE7B1E" w:rsidRDefault="006A6AA6" w:rsidP="006A6AA6">
      <w:pPr>
        <w:pStyle w:val="Textbody"/>
        <w:rPr>
          <w:rFonts w:ascii="Liberation Sans" w:hAnsi="Liberation Sans"/>
          <w:lang w:val="es-419"/>
        </w:rPr>
      </w:pPr>
      <w:r w:rsidRPr="00AF64C8">
        <w:rPr>
          <w:rFonts w:ascii="Liberation Sans" w:hAnsi="Liberation Sans"/>
          <w:lang w:val="es-419"/>
        </w:rPr>
        <w:t xml:space="preserve">Las referencias de Chen (1976) y </w:t>
      </w:r>
      <w:proofErr w:type="gramStart"/>
      <w:r w:rsidRPr="00AF64C8">
        <w:rPr>
          <w:rFonts w:ascii="Liberation Sans" w:hAnsi="Liberation Sans"/>
          <w:lang w:val="es-419"/>
        </w:rPr>
        <w:t>Coronel</w:t>
      </w:r>
      <w:proofErr w:type="gramEnd"/>
      <w:r w:rsidRPr="00AF64C8">
        <w:rPr>
          <w:rFonts w:ascii="Liberation Sans" w:hAnsi="Liberation Sans"/>
          <w:lang w:val="es-419"/>
        </w:rPr>
        <w:t xml:space="preserve"> &amp; Morris (2019) son guías que pueden ayudar a profundizar acerca del proceso de modelamiento entidad relación extendido de una base de datos normalizada</w:t>
      </w:r>
      <w:r w:rsidR="009E1C2F">
        <w:rPr>
          <w:rFonts w:ascii="Liberation Sans" w:hAnsi="Liberation Sans"/>
          <w:lang w:val="es-419"/>
        </w:rPr>
        <w:t>; conjugándose lo anterior a través de las guía de desarrollo de software en procesos y diagramas activos de los capítulos 2 a 5 de Sommerville (</w:t>
      </w:r>
      <w:r w:rsidR="000C71A4">
        <w:rPr>
          <w:rFonts w:ascii="Liberation Sans" w:hAnsi="Liberation Sans"/>
          <w:lang w:val="es-419"/>
        </w:rPr>
        <w:t>2011</w:t>
      </w:r>
      <w:r w:rsidR="009E1C2F">
        <w:rPr>
          <w:rFonts w:ascii="Liberation Sans" w:hAnsi="Liberation Sans"/>
          <w:lang w:val="es-419"/>
        </w:rPr>
        <w:t>)</w:t>
      </w:r>
      <w:r w:rsidRPr="00AF64C8">
        <w:rPr>
          <w:rFonts w:ascii="Liberation Sans" w:hAnsi="Liberation Sans"/>
          <w:lang w:val="es-419"/>
        </w:rPr>
        <w:t xml:space="preserve">. En cambio, Chopra (2019) sirvió como referencia para obtener información acerca de los elementos que debe cumplir un buen diseño logístico de inventario (capítulo 7), e </w:t>
      </w:r>
      <w:proofErr w:type="spellStart"/>
      <w:r w:rsidRPr="00AF64C8">
        <w:rPr>
          <w:rFonts w:ascii="Liberation Sans" w:hAnsi="Liberation Sans"/>
          <w:lang w:val="es-419"/>
        </w:rPr>
        <w:t>historiaclinicamedica</w:t>
      </w:r>
      <w:proofErr w:type="spellEnd"/>
      <w:r w:rsidRPr="00AF64C8">
        <w:rPr>
          <w:rFonts w:ascii="Liberation Sans" w:hAnsi="Liberation Sans"/>
          <w:lang w:val="es-419"/>
        </w:rPr>
        <w:t xml:space="preserve"> (2024) tiene un variopinto de guías y tutoriales que enseñan los fundamentos básicos del historial médico de un paciente en clínicas generales y especializadas. </w:t>
      </w:r>
    </w:p>
    <w:sdt>
      <w:sdtPr>
        <w:rPr>
          <w:rFonts w:ascii="Eras Bk BT" w:eastAsia="Eras Bk BT" w:hAnsi="Eras Bk BT" w:cs="Eras Bk BT"/>
          <w:b/>
          <w:bCs/>
          <w:sz w:val="36"/>
          <w:szCs w:val="36"/>
        </w:rPr>
        <w:id w:val="1709364631"/>
        <w:docPartObj>
          <w:docPartGallery w:val="Bibliographies"/>
          <w:docPartUnique/>
        </w:docPartObj>
      </w:sdtPr>
      <w:sdtContent>
        <w:sdt>
          <w:sdtPr>
            <w:rPr>
              <w:rFonts w:ascii="Eras Bk BT" w:eastAsia="Eras Bk BT" w:hAnsi="Eras Bk BT" w:cs="Eras Bk BT"/>
              <w:b/>
              <w:bCs/>
              <w:sz w:val="36"/>
              <w:szCs w:val="36"/>
            </w:rPr>
            <w:id w:val="-573587230"/>
            <w:bibliography/>
          </w:sdtPr>
          <w:sdtContent>
            <w:p w14:paraId="2263673F" w14:textId="77777777" w:rsidR="000C71A4" w:rsidRDefault="006A6AA6" w:rsidP="000C71A4">
              <w:pPr>
                <w:pStyle w:val="Bibliography"/>
                <w:ind w:left="720" w:hanging="720"/>
                <w:rPr>
                  <w:noProof/>
                  <w:kern w:val="0"/>
                  <w:szCs w:val="24"/>
                  <w:lang w:val="es-419"/>
                </w:rPr>
              </w:pPr>
              <w:r w:rsidRPr="00AF64C8">
                <w:rPr>
                  <w:lang w:val="es-419"/>
                </w:rPr>
                <w:fldChar w:fldCharType="begin"/>
              </w:r>
              <w:r w:rsidRPr="006A6AA6">
                <w:rPr>
                  <w:lang w:val="en-US"/>
                </w:rPr>
                <w:instrText xml:space="preserve"> BIBLIOGRAPHY </w:instrText>
              </w:r>
              <w:r w:rsidRPr="00AF64C8">
                <w:rPr>
                  <w:lang w:val="es-419"/>
                </w:rPr>
                <w:fldChar w:fldCharType="separate"/>
              </w:r>
              <w:r w:rsidR="000C71A4" w:rsidRPr="000C71A4">
                <w:rPr>
                  <w:noProof/>
                  <w:lang w:val="en-US"/>
                </w:rPr>
                <w:t xml:space="preserve">Chen, P. P.-S. (1976). The Enty-Relationship Model - Toward a Unified View of Data. </w:t>
              </w:r>
              <w:r w:rsidR="000C71A4" w:rsidRPr="000C71A4">
                <w:rPr>
                  <w:i/>
                  <w:iCs/>
                  <w:noProof/>
                  <w:lang w:val="en-US"/>
                </w:rPr>
                <w:t>1</w:t>
              </w:r>
              <w:r w:rsidR="000C71A4" w:rsidRPr="000C71A4">
                <w:rPr>
                  <w:noProof/>
                  <w:lang w:val="en-US"/>
                </w:rPr>
                <w:t xml:space="preserve">. </w:t>
              </w:r>
              <w:r w:rsidR="000C71A4">
                <w:rPr>
                  <w:noProof/>
                  <w:lang w:val="es-419"/>
                </w:rPr>
                <w:t>Obtenido de https://www.comp.nus.edu.sg/~lingtw/papers/tods76.chen.pdf</w:t>
              </w:r>
            </w:p>
            <w:p w14:paraId="5A7CA431" w14:textId="77777777" w:rsidR="000C71A4" w:rsidRPr="000C71A4" w:rsidRDefault="000C71A4" w:rsidP="000C71A4">
              <w:pPr>
                <w:pStyle w:val="Bibliography"/>
                <w:ind w:left="720" w:hanging="720"/>
                <w:rPr>
                  <w:noProof/>
                  <w:lang w:val="en-US"/>
                </w:rPr>
              </w:pPr>
              <w:r w:rsidRPr="000C71A4">
                <w:rPr>
                  <w:noProof/>
                  <w:lang w:val="en-US"/>
                </w:rPr>
                <w:t xml:space="preserve">Chopra, S. (2019). Chapter 7: Demand Forecasting in a Supply Chain . En </w:t>
              </w:r>
              <w:r w:rsidRPr="000C71A4">
                <w:rPr>
                  <w:i/>
                  <w:iCs/>
                  <w:noProof/>
                  <w:lang w:val="en-US"/>
                </w:rPr>
                <w:t>Supply Chain Management.</w:t>
              </w:r>
              <w:r w:rsidRPr="000C71A4">
                <w:rPr>
                  <w:noProof/>
                  <w:lang w:val="en-US"/>
                </w:rPr>
                <w:t xml:space="preserve"> Pearson.</w:t>
              </w:r>
            </w:p>
            <w:p w14:paraId="7AB3D080" w14:textId="77777777" w:rsidR="000C71A4" w:rsidRDefault="000C71A4" w:rsidP="000C71A4">
              <w:pPr>
                <w:pStyle w:val="Bibliography"/>
                <w:ind w:left="720" w:hanging="720"/>
                <w:rPr>
                  <w:noProof/>
                  <w:lang w:val="es-419"/>
                </w:rPr>
              </w:pPr>
              <w:r w:rsidRPr="000C71A4">
                <w:rPr>
                  <w:noProof/>
                  <w:lang w:val="en-US"/>
                </w:rPr>
                <w:t xml:space="preserve">Coronel, C., &amp; Morris, S. (2019). </w:t>
              </w:r>
              <w:r w:rsidRPr="000C71A4">
                <w:rPr>
                  <w:i/>
                  <w:iCs/>
                  <w:noProof/>
                  <w:lang w:val="en-US"/>
                </w:rPr>
                <w:t>Database System Design, Implementation And Management</w:t>
              </w:r>
              <w:r w:rsidRPr="000C71A4">
                <w:rPr>
                  <w:noProof/>
                  <w:lang w:val="en-US"/>
                </w:rPr>
                <w:t xml:space="preserve"> (12 ed.). </w:t>
              </w:r>
              <w:r>
                <w:rPr>
                  <w:noProof/>
                  <w:lang w:val="es-419"/>
                </w:rPr>
                <w:t>CENGAGE Learning. Obtenido de https://archive.org/details/DatabaseSystemDesignImplementationAndManagement12thEditionBYBYCarlosCoronelStevenMorris/page/n3/mode/2up</w:t>
              </w:r>
            </w:p>
            <w:p w14:paraId="5F52C37F" w14:textId="77777777" w:rsidR="000C71A4" w:rsidRDefault="000C71A4" w:rsidP="000C71A4">
              <w:pPr>
                <w:pStyle w:val="Bibliography"/>
                <w:ind w:left="720" w:hanging="720"/>
                <w:rPr>
                  <w:noProof/>
                  <w:lang w:val="es-419"/>
                </w:rPr>
              </w:pPr>
              <w:r>
                <w:rPr>
                  <w:noProof/>
                  <w:lang w:val="es-419"/>
                </w:rPr>
                <w:t xml:space="preserve">historiaclinicamedica. (2024 de marzo de 2024). </w:t>
              </w:r>
              <w:r>
                <w:rPr>
                  <w:i/>
                  <w:iCs/>
                  <w:noProof/>
                  <w:lang w:val="es-419"/>
                </w:rPr>
                <w:t>Las Partes de una Historia Clínica: Guía Completa</w:t>
              </w:r>
              <w:r>
                <w:rPr>
                  <w:noProof/>
                  <w:lang w:val="es-419"/>
                </w:rPr>
                <w:t>. Obtenido de Historia Clínica Electrónica: https://historiaclinicamedica.co/las-partes-de-una-historia-clinica-guia-completa/</w:t>
              </w:r>
            </w:p>
            <w:p w14:paraId="0522C8DD" w14:textId="77777777" w:rsidR="000C71A4" w:rsidRDefault="000C71A4" w:rsidP="000C71A4">
              <w:pPr>
                <w:pStyle w:val="Bibliography"/>
                <w:ind w:left="720" w:hanging="720"/>
                <w:rPr>
                  <w:noProof/>
                  <w:lang w:val="es-419"/>
                </w:rPr>
              </w:pPr>
              <w:r w:rsidRPr="000C71A4">
                <w:rPr>
                  <w:noProof/>
                  <w:lang w:val="en-US"/>
                </w:rPr>
                <w:t xml:space="preserve">Sommerville, I. (2011). Chapters 1 to 5. En </w:t>
              </w:r>
              <w:r w:rsidRPr="000C71A4">
                <w:rPr>
                  <w:i/>
                  <w:iCs/>
                  <w:noProof/>
                  <w:lang w:val="en-US"/>
                </w:rPr>
                <w:t>Software Engineering</w:t>
              </w:r>
              <w:r w:rsidRPr="000C71A4">
                <w:rPr>
                  <w:noProof/>
                  <w:lang w:val="en-US"/>
                </w:rPr>
                <w:t xml:space="preserve"> (págs. </w:t>
              </w:r>
              <w:r>
                <w:rPr>
                  <w:noProof/>
                  <w:lang w:val="es-419"/>
                </w:rPr>
                <w:t>27 - 127). Pearson: Addison Wesly.</w:t>
              </w:r>
            </w:p>
            <w:p w14:paraId="533B9598" w14:textId="77777777" w:rsidR="006A6AA6" w:rsidRPr="00AF64C8" w:rsidRDefault="006A6AA6" w:rsidP="000C71A4">
              <w:pPr>
                <w:pStyle w:val="Heading1"/>
                <w:numPr>
                  <w:ilvl w:val="0"/>
                  <w:numId w:val="0"/>
                </w:numPr>
                <w:jc w:val="left"/>
                <w:rPr>
                  <w:lang w:val="es-419"/>
                </w:rPr>
              </w:pPr>
              <w:r w:rsidRPr="00AF64C8">
                <w:rPr>
                  <w:lang w:val="es-419"/>
                </w:rPr>
                <w:fldChar w:fldCharType="end"/>
              </w:r>
            </w:p>
          </w:sdtContent>
        </w:sdt>
      </w:sdtContent>
    </w:sdt>
    <w:p w14:paraId="2FE6B745" w14:textId="77777777" w:rsidR="006A6AA6" w:rsidRPr="00635F13" w:rsidRDefault="006A6AA6" w:rsidP="006A6AA6">
      <w:pPr>
        <w:pStyle w:val="Heading2"/>
      </w:pPr>
      <w:bookmarkStart w:id="15" w:name="_Toc205461427"/>
      <w:bookmarkStart w:id="16" w:name="_Toc205586839"/>
      <w:r w:rsidRPr="00635F13">
        <w:rPr>
          <w:rStyle w:val="StrongEmphasis"/>
          <w:b/>
          <w:bCs/>
        </w:rPr>
        <w:t>Funcionalidades del producto</w:t>
      </w:r>
      <w:bookmarkEnd w:id="15"/>
      <w:bookmarkEnd w:id="16"/>
    </w:p>
    <w:p w14:paraId="41119DBF" w14:textId="77777777" w:rsidR="006A6AA6" w:rsidRPr="00AF64C8" w:rsidRDefault="006A6AA6" w:rsidP="006A6AA6">
      <w:pPr>
        <w:pStyle w:val="Textbody"/>
        <w:spacing w:line="283" w:lineRule="atLeast"/>
        <w:jc w:val="both"/>
        <w:rPr>
          <w:rFonts w:ascii="Liberation Sans" w:hAnsi="Liberation Sans"/>
          <w:lang w:val="es-419"/>
        </w:rPr>
      </w:pPr>
      <w:r w:rsidRPr="00AF64C8">
        <w:rPr>
          <w:rFonts w:ascii="Liberation Sans" w:hAnsi="Liberation Sans"/>
          <w:lang w:val="es-419"/>
        </w:rPr>
        <w:t>Las funcionalidades del producto son las siguientes:</w:t>
      </w:r>
    </w:p>
    <w:p w14:paraId="5BDD6D65" w14:textId="77777777" w:rsidR="006A6AA6" w:rsidRPr="00AF64C8" w:rsidRDefault="006A6AA6" w:rsidP="006A6AA6">
      <w:pPr>
        <w:pStyle w:val="Textbody"/>
        <w:numPr>
          <w:ilvl w:val="0"/>
          <w:numId w:val="11"/>
        </w:numPr>
        <w:spacing w:line="283" w:lineRule="atLeast"/>
        <w:jc w:val="both"/>
        <w:rPr>
          <w:rFonts w:ascii="Liberation Sans" w:hAnsi="Liberation Sans"/>
          <w:lang w:val="es-419"/>
        </w:rPr>
      </w:pPr>
      <w:r w:rsidRPr="00AF64C8">
        <w:rPr>
          <w:rFonts w:ascii="Liberation Sans" w:hAnsi="Liberation Sans"/>
          <w:lang w:val="es-419"/>
        </w:rPr>
        <w:t>Permitir la búsqueda y centralización de la información pertinente al historial médico, contacto, y datos personales de los pacientes por parte de los odontólogos y auxiliares;</w:t>
      </w:r>
    </w:p>
    <w:p w14:paraId="58BAA0B2" w14:textId="77777777" w:rsidR="006A6AA6" w:rsidRPr="00AF64C8" w:rsidRDefault="006A6AA6" w:rsidP="006A6AA6">
      <w:pPr>
        <w:pStyle w:val="Textbody"/>
        <w:numPr>
          <w:ilvl w:val="0"/>
          <w:numId w:val="11"/>
        </w:numPr>
        <w:spacing w:line="283" w:lineRule="atLeast"/>
        <w:jc w:val="both"/>
        <w:rPr>
          <w:rFonts w:ascii="Liberation Sans" w:hAnsi="Liberation Sans"/>
          <w:lang w:val="es-419"/>
        </w:rPr>
      </w:pPr>
      <w:r w:rsidRPr="00AF64C8">
        <w:rPr>
          <w:rFonts w:ascii="Liberation Sans" w:hAnsi="Liberation Sans"/>
          <w:lang w:val="es-419"/>
        </w:rPr>
        <w:t>Agilizar el proceso de registro de los pacientes cuando agendan citas, a la vez de procurar integridad, atomicidad, y perduración de alteraciones o inserción de nuevas instancias relacionadas a tratamientos, inventario, o historial médico;</w:t>
      </w:r>
    </w:p>
    <w:p w14:paraId="0AB3A0D0" w14:textId="77777777" w:rsidR="006A6AA6" w:rsidRPr="00AF64C8" w:rsidRDefault="006A6AA6" w:rsidP="006A6AA6">
      <w:pPr>
        <w:pStyle w:val="Textbody"/>
        <w:numPr>
          <w:ilvl w:val="0"/>
          <w:numId w:val="11"/>
        </w:numPr>
        <w:spacing w:line="283" w:lineRule="atLeast"/>
        <w:jc w:val="both"/>
        <w:rPr>
          <w:rFonts w:ascii="Liberation Sans" w:hAnsi="Liberation Sans"/>
          <w:lang w:val="es-419"/>
        </w:rPr>
      </w:pPr>
      <w:r w:rsidRPr="00AF64C8">
        <w:rPr>
          <w:rFonts w:ascii="Liberation Sans" w:hAnsi="Liberation Sans"/>
          <w:lang w:val="es-419"/>
        </w:rPr>
        <w:t>Modificación y manipulación de las agendas de los odontólogos para poder acceder a los datos rápida y eficientemente, permitiendo a los auxiliares gestionar las mismas para evadir colisiones o pérdidas de citas;</w:t>
      </w:r>
    </w:p>
    <w:p w14:paraId="282CFE5E" w14:textId="77777777" w:rsidR="006A6AA6" w:rsidRPr="00AF64C8" w:rsidRDefault="006A6AA6" w:rsidP="006A6AA6">
      <w:pPr>
        <w:pStyle w:val="Textbody"/>
        <w:numPr>
          <w:ilvl w:val="0"/>
          <w:numId w:val="11"/>
        </w:numPr>
        <w:spacing w:line="283" w:lineRule="atLeast"/>
        <w:jc w:val="both"/>
        <w:rPr>
          <w:rFonts w:ascii="Liberation Sans" w:hAnsi="Liberation Sans"/>
          <w:lang w:val="es-419"/>
        </w:rPr>
      </w:pPr>
      <w:r w:rsidRPr="00AF64C8">
        <w:rPr>
          <w:rFonts w:ascii="Liberation Sans" w:hAnsi="Liberation Sans"/>
          <w:lang w:val="es-419"/>
        </w:rPr>
        <w:t>Consignar metódica como digitalmente las citas de los pacientes, buscando tener un sistema responsivo que se puede implementar a un módulo dedicado a recordar al paciente la fecha y hora de la cita junto con el odontólogo tratante;</w:t>
      </w:r>
    </w:p>
    <w:p w14:paraId="61271578" w14:textId="77777777" w:rsidR="006A6AA6" w:rsidRPr="00AF64C8" w:rsidRDefault="006A6AA6" w:rsidP="006A6AA6">
      <w:pPr>
        <w:pStyle w:val="Textbody"/>
        <w:numPr>
          <w:ilvl w:val="0"/>
          <w:numId w:val="11"/>
        </w:numPr>
        <w:spacing w:line="283" w:lineRule="atLeast"/>
        <w:jc w:val="both"/>
        <w:rPr>
          <w:rFonts w:ascii="Liberation Sans" w:hAnsi="Liberation Sans"/>
          <w:lang w:val="es-419"/>
        </w:rPr>
      </w:pPr>
      <w:r w:rsidRPr="00AF64C8">
        <w:rPr>
          <w:rFonts w:ascii="Liberation Sans" w:hAnsi="Liberation Sans"/>
          <w:lang w:val="es-419"/>
        </w:rPr>
        <w:lastRenderedPageBreak/>
        <w:t>Agilizar el registro de ingresos y egresos de la clínica de pacientes ya sea para registrar una cita o verse internados por un tiempo prolongado (emergencias, consultas, o tratamientos);</w:t>
      </w:r>
    </w:p>
    <w:p w14:paraId="336F74B6" w14:textId="77777777" w:rsidR="006A6AA6" w:rsidRDefault="006A6AA6" w:rsidP="006A6AA6">
      <w:pPr>
        <w:pStyle w:val="Textbody"/>
        <w:numPr>
          <w:ilvl w:val="0"/>
          <w:numId w:val="11"/>
        </w:numPr>
        <w:spacing w:line="283" w:lineRule="atLeast"/>
        <w:jc w:val="both"/>
        <w:rPr>
          <w:rFonts w:ascii="Liberation Sans" w:hAnsi="Liberation Sans"/>
          <w:lang w:val="es-419"/>
        </w:rPr>
      </w:pPr>
      <w:r w:rsidRPr="00AF64C8">
        <w:rPr>
          <w:rFonts w:ascii="Liberation Sans" w:hAnsi="Liberation Sans"/>
          <w:lang w:val="es-419"/>
        </w:rPr>
        <w:t xml:space="preserve">Automatizar el tratamiento contable de datos relacionados a sueldos del personal e inventario (cantidad de medicamentos, equipamiento, costo a pagar a proveedores o ya pago, y todas las propiedades descritas en el apartado 1.5 describiéndose los atributos, y desglosándose las relaciones en cuanto a prácticamente todas las entidades mencionadas). </w:t>
      </w:r>
    </w:p>
    <w:p w14:paraId="55DD34F8" w14:textId="77777777" w:rsidR="006A6AA6" w:rsidRPr="003C41D2" w:rsidRDefault="006A6AA6" w:rsidP="006A6AA6">
      <w:pPr>
        <w:pStyle w:val="Textbody"/>
        <w:numPr>
          <w:ilvl w:val="0"/>
          <w:numId w:val="11"/>
        </w:numPr>
        <w:spacing w:line="283" w:lineRule="atLeast"/>
        <w:jc w:val="both"/>
        <w:rPr>
          <w:rFonts w:ascii="Liberation Sans" w:hAnsi="Liberation Sans"/>
          <w:lang w:val="es-419"/>
        </w:rPr>
      </w:pPr>
    </w:p>
    <w:p w14:paraId="2245F98B" w14:textId="77777777" w:rsidR="006A6AA6" w:rsidRDefault="006A6AA6" w:rsidP="006A6AA6">
      <w:pPr>
        <w:pStyle w:val="Textbody"/>
        <w:spacing w:line="283" w:lineRule="atLeast"/>
        <w:jc w:val="both"/>
        <w:rPr>
          <w:rFonts w:ascii="Liberation Sans" w:hAnsi="Liberation Sans"/>
          <w:lang w:val="es-419"/>
        </w:rPr>
      </w:pPr>
      <w:r w:rsidRPr="00AF64C8">
        <w:rPr>
          <w:rFonts w:ascii="Liberation Sans" w:hAnsi="Liberation Sans"/>
          <w:lang w:val="es-419"/>
        </w:rPr>
        <w:t>Consecuentemente, la base de datos fue diseñada</w:t>
      </w:r>
      <w:r>
        <w:rPr>
          <w:rFonts w:ascii="Liberation Sans" w:hAnsi="Liberation Sans"/>
          <w:lang w:val="es-419"/>
        </w:rPr>
        <w:t xml:space="preserve"> a través de diagramas de modelado relacional extendido, diagrama de dominio, y diagrama de contexto (siguientes apartados).</w:t>
      </w:r>
    </w:p>
    <w:p w14:paraId="71830F1A" w14:textId="77777777" w:rsidR="006A6AA6" w:rsidRPr="00AF64C8" w:rsidRDefault="006A6AA6" w:rsidP="006A6AA6">
      <w:pPr>
        <w:pStyle w:val="Heading2"/>
        <w:rPr>
          <w:lang w:val="es-419"/>
        </w:rPr>
      </w:pPr>
      <w:r w:rsidRPr="003C41D2">
        <w:rPr>
          <w:lang w:val="es-419"/>
        </w:rPr>
        <w:t xml:space="preserve"> </w:t>
      </w:r>
      <w:bookmarkStart w:id="17" w:name="_Toc205586840"/>
      <w:r w:rsidRPr="00AF64C8">
        <w:rPr>
          <w:lang w:val="es-419"/>
        </w:rPr>
        <w:t>Diccionario de Datos</w:t>
      </w:r>
      <w:bookmarkEnd w:id="17"/>
    </w:p>
    <w:p w14:paraId="4BE74ED5" w14:textId="77777777" w:rsidR="006A6AA6" w:rsidRPr="00AF64C8" w:rsidRDefault="006A6AA6" w:rsidP="006A6AA6">
      <w:pPr>
        <w:rPr>
          <w:b/>
          <w:bCs/>
          <w:lang w:val="es-419"/>
        </w:rPr>
      </w:pPr>
    </w:p>
    <w:p w14:paraId="03C81AEC" w14:textId="77777777" w:rsidR="006A6AA6" w:rsidRPr="00AF64C8" w:rsidRDefault="006A6AA6" w:rsidP="006A6AA6">
      <w:pPr>
        <w:rPr>
          <w:lang w:val="es-419"/>
        </w:rPr>
      </w:pPr>
      <w:r w:rsidRPr="00AF64C8">
        <w:rPr>
          <w:lang w:val="es-419"/>
        </w:rPr>
        <w:t xml:space="preserve">A continuación, se hará una lista </w:t>
      </w:r>
      <w:r>
        <w:t xml:space="preserve">ordenada alfabéticamente </w:t>
      </w:r>
      <w:r w:rsidRPr="00AF64C8">
        <w:rPr>
          <w:lang w:val="es-419"/>
        </w:rPr>
        <w:t xml:space="preserve">de los términos de las Figuras </w:t>
      </w:r>
      <w:r>
        <w:t xml:space="preserve">1, 2 </w:t>
      </w:r>
      <w:r w:rsidRPr="00AF64C8">
        <w:rPr>
          <w:lang w:val="es-419"/>
        </w:rPr>
        <w:t xml:space="preserve">y </w:t>
      </w:r>
      <w:r>
        <w:t>3</w:t>
      </w:r>
      <w:r w:rsidRPr="00AF64C8">
        <w:rPr>
          <w:lang w:val="es-419"/>
        </w:rPr>
        <w:t xml:space="preserve">, sugiriéndose implementarla como una tabla adicional dentro de la base de datos para realizar búsquedas de diccionario por parte del staff de la clínica. </w:t>
      </w:r>
    </w:p>
    <w:p w14:paraId="2EBD8589" w14:textId="77777777" w:rsidR="006A6AA6" w:rsidRPr="00AF64C8" w:rsidRDefault="006A6AA6" w:rsidP="006A6AA6">
      <w:pPr>
        <w:rPr>
          <w:lang w:val="es-419"/>
        </w:rPr>
      </w:pPr>
    </w:p>
    <w:p w14:paraId="37B89C48" w14:textId="77777777" w:rsidR="006A6AA6" w:rsidRPr="0091713E" w:rsidRDefault="006A6AA6" w:rsidP="006A6AA6">
      <w:pPr>
        <w:suppressAutoHyphens w:val="0"/>
        <w:autoSpaceDN/>
        <w:spacing w:after="240"/>
        <w:textAlignment w:val="auto"/>
        <w:rPr>
          <w:rFonts w:ascii="Arial" w:eastAsia="Times New Roman" w:hAnsi="Arial" w:cs="Arial"/>
          <w:color w:val="1B1C1D"/>
          <w:kern w:val="0"/>
          <w:lang w:val="es-419" w:eastAsia="en-US" w:bidi="ar-SA"/>
        </w:rPr>
      </w:pPr>
      <w:r w:rsidRPr="0091713E">
        <w:rPr>
          <w:rFonts w:ascii="Arial" w:eastAsia="Times New Roman" w:hAnsi="Arial" w:cs="Arial"/>
          <w:color w:val="1B1C1D"/>
          <w:kern w:val="0"/>
          <w:lang w:val="es-419" w:eastAsia="en-US" w:bidi="ar-SA"/>
        </w:rPr>
        <w:t>¡Por supuesto! Una disculpa por el intento anterior. He revisado las imágenes con más detalle para asegurarme de no omitir ninguna palabra.</w:t>
      </w:r>
    </w:p>
    <w:p w14:paraId="405042E2" w14:textId="77777777" w:rsidR="006A6AA6" w:rsidRPr="00DD70BD" w:rsidRDefault="006A6AA6" w:rsidP="006A6AA6">
      <w:pPr>
        <w:suppressAutoHyphens w:val="0"/>
        <w:autoSpaceDN/>
        <w:spacing w:after="240"/>
        <w:textAlignment w:val="auto"/>
        <w:rPr>
          <w:rFonts w:ascii="Arial" w:eastAsia="Times New Roman" w:hAnsi="Arial" w:cs="Arial"/>
          <w:color w:val="1B1C1D"/>
          <w:kern w:val="0"/>
          <w:lang w:val="es-419" w:eastAsia="en-US" w:bidi="ar-SA"/>
        </w:rPr>
      </w:pPr>
      <w:r w:rsidRPr="0091713E">
        <w:rPr>
          <w:rFonts w:ascii="Arial" w:eastAsia="Times New Roman" w:hAnsi="Arial" w:cs="Arial"/>
          <w:color w:val="1B1C1D"/>
          <w:kern w:val="0"/>
          <w:lang w:val="es-419" w:eastAsia="en-US" w:bidi="ar-SA"/>
        </w:rPr>
        <w:t>Aquí tienes la lista corregida con todos los términos de ambos diagramas, extraídos, sin repeticiones y en estricto orden alfabético:</w:t>
      </w:r>
    </w:p>
    <w:p w14:paraId="6222B1F0" w14:textId="77777777" w:rsidR="006A6AA6"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Adjudica:</w:t>
      </w:r>
      <w:r w:rsidRPr="00EA630D">
        <w:rPr>
          <w:rFonts w:ascii="Arial" w:eastAsia="Times New Roman" w:hAnsi="Arial" w:cs="Arial"/>
          <w:color w:val="1B1C1D"/>
          <w:kern w:val="0"/>
          <w:lang w:eastAsia="en-US" w:bidi="ar-SA"/>
        </w:rPr>
        <w:t xml:space="preserve"> declarar que una cosa corresponde a una persona, o conferírsela en satisfacción de algún derecho;</w:t>
      </w:r>
    </w:p>
    <w:p w14:paraId="68113C38" w14:textId="77777777" w:rsidR="006A6AA6" w:rsidRPr="00EA630D" w:rsidRDefault="006A6AA6" w:rsidP="006A6AA6">
      <w:pPr>
        <w:numPr>
          <w:ilvl w:val="0"/>
          <w:numId w:val="20"/>
        </w:numPr>
        <w:rPr>
          <w:rFonts w:ascii="Arial" w:eastAsia="Times New Roman" w:hAnsi="Arial" w:cs="Arial"/>
          <w:color w:val="1B1C1D"/>
          <w:kern w:val="0"/>
          <w:lang w:eastAsia="en-US" w:bidi="ar-SA"/>
        </w:rPr>
      </w:pPr>
      <w:r>
        <w:rPr>
          <w:rFonts w:ascii="Arial" w:eastAsia="Times New Roman" w:hAnsi="Arial" w:cs="Arial"/>
          <w:b/>
          <w:bCs/>
          <w:color w:val="1B1C1D"/>
          <w:kern w:val="0"/>
          <w:lang w:eastAsia="en-US" w:bidi="ar-SA"/>
        </w:rPr>
        <w:t>Atiende:</w:t>
      </w:r>
      <w:r>
        <w:rPr>
          <w:rFonts w:ascii="Arial" w:eastAsia="Times New Roman" w:hAnsi="Arial" w:cs="Arial"/>
          <w:color w:val="1B1C1D"/>
          <w:kern w:val="0"/>
          <w:lang w:eastAsia="en-US" w:bidi="ar-SA"/>
        </w:rPr>
        <w:t xml:space="preserve"> a</w:t>
      </w:r>
      <w:r w:rsidRPr="00493393">
        <w:rPr>
          <w:rFonts w:ascii="Arial" w:eastAsia="Times New Roman" w:hAnsi="Arial" w:cs="Arial"/>
          <w:color w:val="1B1C1D"/>
          <w:kern w:val="0"/>
          <w:lang w:val="es-419" w:eastAsia="en-US" w:bidi="ar-SA"/>
        </w:rPr>
        <w:t>coger favorablemente, o satisfacer un deseo, ruego o mandato</w:t>
      </w:r>
      <w:r>
        <w:rPr>
          <w:rFonts w:ascii="Arial" w:eastAsia="Times New Roman" w:hAnsi="Arial" w:cs="Arial"/>
          <w:color w:val="1B1C1D"/>
          <w:kern w:val="0"/>
          <w:lang w:eastAsia="en-US" w:bidi="ar-SA"/>
        </w:rPr>
        <w:t>;</w:t>
      </w:r>
    </w:p>
    <w:p w14:paraId="78403018" w14:textId="77777777" w:rsidR="006A6AA6" w:rsidRPr="00EA630D" w:rsidRDefault="006A6AA6" w:rsidP="006A6AA6">
      <w:pPr>
        <w:numPr>
          <w:ilvl w:val="0"/>
          <w:numId w:val="20"/>
        </w:numPr>
        <w:rPr>
          <w:rFonts w:ascii="Arial" w:eastAsia="Times New Roman" w:hAnsi="Arial" w:cs="Arial"/>
          <w:color w:val="1B1C1D"/>
          <w:kern w:val="0"/>
          <w:lang w:eastAsia="en-US" w:bidi="ar-SA"/>
        </w:rPr>
      </w:pPr>
      <w:proofErr w:type="spellStart"/>
      <w:r w:rsidRPr="00EA630D">
        <w:rPr>
          <w:rFonts w:ascii="Arial" w:eastAsia="Times New Roman" w:hAnsi="Arial" w:cs="Arial"/>
          <w:b/>
          <w:bCs/>
          <w:color w:val="1B1C1D"/>
          <w:kern w:val="0"/>
          <w:lang w:eastAsia="en-US" w:bidi="ar-SA"/>
        </w:rPr>
        <w:t>Address</w:t>
      </w:r>
      <w:proofErr w:type="spellEnd"/>
      <w:r w:rsidRPr="00EA630D">
        <w:rPr>
          <w:rFonts w:ascii="Arial" w:eastAsia="Times New Roman" w:hAnsi="Arial" w:cs="Arial"/>
          <w:b/>
          <w:bCs/>
          <w:color w:val="1B1C1D"/>
          <w:kern w:val="0"/>
          <w:lang w:eastAsia="en-US" w:bidi="ar-SA"/>
        </w:rPr>
        <w:t xml:space="preserve"> Lógico:</w:t>
      </w:r>
      <w:r w:rsidRPr="00EA630D">
        <w:rPr>
          <w:rFonts w:ascii="Arial" w:eastAsia="Times New Roman" w:hAnsi="Arial" w:cs="Arial"/>
          <w:color w:val="1B1C1D"/>
          <w:kern w:val="0"/>
          <w:lang w:eastAsia="en-US" w:bidi="ar-SA"/>
        </w:rPr>
        <w:t xml:space="preserve"> una dirección lógica ofrece un nivel de abstracción por arriba de una dirección en hardware (dirección MAC), generada por la CPU para hacer referencia a una dirección de memoria;</w:t>
      </w:r>
    </w:p>
    <w:p w14:paraId="5181FD4E"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Administra:</w:t>
      </w:r>
      <w:r w:rsidRPr="00EA630D">
        <w:rPr>
          <w:rFonts w:ascii="Arial" w:eastAsia="Times New Roman" w:hAnsi="Arial" w:cs="Arial"/>
          <w:color w:val="1B1C1D"/>
          <w:kern w:val="0"/>
          <w:lang w:eastAsia="en-US" w:bidi="ar-SA"/>
        </w:rPr>
        <w:t xml:space="preserve"> organizar (los bienes) de alguien o algo, y decidir su empleo;</w:t>
      </w:r>
    </w:p>
    <w:p w14:paraId="02DF8B75"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Agenda:</w:t>
      </w:r>
      <w:r w:rsidRPr="00EA630D">
        <w:rPr>
          <w:rFonts w:ascii="Arial" w:eastAsia="Times New Roman" w:hAnsi="Arial" w:cs="Arial"/>
          <w:color w:val="1B1C1D"/>
          <w:kern w:val="0"/>
          <w:lang w:eastAsia="en-US" w:bidi="ar-SA"/>
        </w:rPr>
        <w:t xml:space="preserve"> señalamiento, asignación de día, hora y lugar para verse y hablarse dos o más personas;</w:t>
      </w:r>
    </w:p>
    <w:p w14:paraId="54F5AD1E"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Antecedentes Alergias</w:t>
      </w:r>
      <w:r w:rsidRPr="00EA630D">
        <w:rPr>
          <w:rFonts w:ascii="Arial" w:eastAsia="Times New Roman" w:hAnsi="Arial" w:cs="Arial"/>
          <w:color w:val="1B1C1D"/>
          <w:kern w:val="0"/>
          <w:lang w:eastAsia="en-US" w:bidi="ar-SA"/>
        </w:rPr>
        <w:t>: referente a la sensibilidad especial del organismo (alergia) que ha sucedido con anterioridad (antecedente);</w:t>
      </w:r>
    </w:p>
    <w:p w14:paraId="6FFF38C8"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Antecedentes Familiares:</w:t>
      </w:r>
      <w:r w:rsidRPr="00EA630D">
        <w:rPr>
          <w:rFonts w:ascii="Arial" w:eastAsia="Times New Roman" w:hAnsi="Arial" w:cs="Arial"/>
          <w:color w:val="1B1C1D"/>
          <w:kern w:val="0"/>
          <w:lang w:eastAsia="en-US" w:bidi="ar-SA"/>
        </w:rPr>
        <w:t xml:space="preserve"> referente a un rasgo normal o patológico que se repite dentro de una familia y que ha sucedido con anterioridad;</w:t>
      </w:r>
    </w:p>
    <w:p w14:paraId="2D323C2E"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Antecedentes Médicos:</w:t>
      </w:r>
      <w:r w:rsidRPr="00EA630D">
        <w:rPr>
          <w:rFonts w:ascii="Arial" w:eastAsia="Times New Roman" w:hAnsi="Arial" w:cs="Arial"/>
          <w:color w:val="1B1C1D"/>
          <w:kern w:val="0"/>
          <w:lang w:eastAsia="en-US" w:bidi="ar-SA"/>
        </w:rPr>
        <w:t xml:space="preserve"> referente a la ciencia que previene y cura las enfermedades (medicina) que ha sucedido con anterioridad;</w:t>
      </w:r>
    </w:p>
    <w:p w14:paraId="7B3B7D5C"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Antecedentes Patológicos:</w:t>
      </w:r>
      <w:r w:rsidRPr="00EA630D">
        <w:rPr>
          <w:rFonts w:ascii="Arial" w:eastAsia="Times New Roman" w:hAnsi="Arial" w:cs="Arial"/>
          <w:color w:val="1B1C1D"/>
          <w:kern w:val="0"/>
          <w:lang w:eastAsia="en-US" w:bidi="ar-SA"/>
        </w:rPr>
        <w:t xml:space="preserve"> referente a la parte de la medicina que estudia las enfermedades (patología) que ha sucedido con anterioridad;</w:t>
      </w:r>
    </w:p>
    <w:p w14:paraId="34452BA8"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lastRenderedPageBreak/>
        <w:t>Antecedentes Quirúrgicos:</w:t>
      </w:r>
      <w:r w:rsidRPr="00EA630D">
        <w:rPr>
          <w:rFonts w:ascii="Arial" w:eastAsia="Times New Roman" w:hAnsi="Arial" w:cs="Arial"/>
          <w:color w:val="1B1C1D"/>
          <w:kern w:val="0"/>
          <w:lang w:eastAsia="en-US" w:bidi="ar-SA"/>
        </w:rPr>
        <w:t xml:space="preserve"> referente a la parte de la medicina que se ocupa de curar por medio de operaciones (cirugía) que ha sucedido con anterioridad;</w:t>
      </w:r>
    </w:p>
    <w:p w14:paraId="5CA8A1F9"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Auxiliar:</w:t>
      </w:r>
      <w:r w:rsidRPr="00EA630D">
        <w:rPr>
          <w:rFonts w:ascii="Arial" w:eastAsia="Times New Roman" w:hAnsi="Arial" w:cs="Arial"/>
          <w:color w:val="1B1C1D"/>
          <w:kern w:val="0"/>
          <w:lang w:eastAsia="en-US" w:bidi="ar-SA"/>
        </w:rPr>
        <w:t xml:space="preserve"> funcionario técnico o administrativo de categoría subalterna;</w:t>
      </w:r>
    </w:p>
    <w:p w14:paraId="4C5AB468"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Bodega</w:t>
      </w:r>
      <w:r w:rsidRPr="00EA630D">
        <w:rPr>
          <w:rFonts w:ascii="Arial" w:eastAsia="Times New Roman" w:hAnsi="Arial" w:cs="Arial"/>
          <w:color w:val="1B1C1D"/>
          <w:kern w:val="0"/>
          <w:lang w:eastAsia="en-US" w:bidi="ar-SA"/>
        </w:rPr>
        <w:t>: lugar donde se guarda y cría el vino. Por extensión, almacén de vinos u otras mercancías;</w:t>
      </w:r>
    </w:p>
    <w:p w14:paraId="4EC7E9A6"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Cita:</w:t>
      </w:r>
      <w:r w:rsidRPr="00EA630D">
        <w:rPr>
          <w:rFonts w:ascii="Arial" w:eastAsia="Times New Roman" w:hAnsi="Arial" w:cs="Arial"/>
          <w:color w:val="1B1C1D"/>
          <w:kern w:val="0"/>
          <w:lang w:eastAsia="en-US" w:bidi="ar-SA"/>
        </w:rPr>
        <w:t xml:space="preserve"> señalamiento, asignación de día, hora y lugar para verse y hablarse dos o más personas;</w:t>
      </w:r>
    </w:p>
    <w:p w14:paraId="665B6669"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Condición:</w:t>
      </w:r>
      <w:r w:rsidRPr="00EA630D">
        <w:rPr>
          <w:rFonts w:ascii="Arial" w:eastAsia="Times New Roman" w:hAnsi="Arial" w:cs="Arial"/>
          <w:color w:val="1B1C1D"/>
          <w:kern w:val="0"/>
          <w:lang w:eastAsia="en-US" w:bidi="ar-SA"/>
        </w:rPr>
        <w:t xml:space="preserve"> estado, situación especial en que se halla alguien o algo;</w:t>
      </w:r>
    </w:p>
    <w:p w14:paraId="5B74B391"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Descripción:</w:t>
      </w:r>
      <w:r w:rsidRPr="00EA630D">
        <w:rPr>
          <w:rFonts w:ascii="Arial" w:eastAsia="Times New Roman" w:hAnsi="Arial" w:cs="Arial"/>
          <w:color w:val="1B1C1D"/>
          <w:kern w:val="0"/>
          <w:lang w:eastAsia="en-US" w:bidi="ar-SA"/>
        </w:rPr>
        <w:t xml:space="preserve"> acción y efecto de describir (representar a alguien o algo por medio del lenguaje, refiriendo o explicando sus distintas partes, cualidades o circunstancias);</w:t>
      </w:r>
    </w:p>
    <w:p w14:paraId="2719B152"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Diagnóstico:</w:t>
      </w:r>
      <w:r w:rsidRPr="00EA630D">
        <w:rPr>
          <w:rFonts w:ascii="Arial" w:eastAsia="Times New Roman" w:hAnsi="Arial" w:cs="Arial"/>
          <w:color w:val="1B1C1D"/>
          <w:kern w:val="0"/>
          <w:lang w:eastAsia="en-US" w:bidi="ar-SA"/>
        </w:rPr>
        <w:t xml:space="preserve"> calificación que da el médico a la enfermedad según los signos que advierte;</w:t>
      </w:r>
    </w:p>
    <w:p w14:paraId="1FB462FE"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Dirección:</w:t>
      </w:r>
      <w:r w:rsidRPr="00EA630D">
        <w:rPr>
          <w:rFonts w:ascii="Arial" w:eastAsia="Times New Roman" w:hAnsi="Arial" w:cs="Arial"/>
          <w:color w:val="1B1C1D"/>
          <w:kern w:val="0"/>
          <w:lang w:eastAsia="en-US" w:bidi="ar-SA"/>
        </w:rPr>
        <w:t xml:space="preserve"> señas precisas del domicilio de alguien, como el nombre de la calle, el número de la casa, la población, etc., que se ponen en las cartas para que lleguen a su destino;</w:t>
      </w:r>
    </w:p>
    <w:p w14:paraId="664679B2"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Egreso:</w:t>
      </w:r>
      <w:r w:rsidRPr="00EA630D">
        <w:rPr>
          <w:rFonts w:ascii="Arial" w:eastAsia="Times New Roman" w:hAnsi="Arial" w:cs="Arial"/>
          <w:color w:val="1B1C1D"/>
          <w:kern w:val="0"/>
          <w:lang w:eastAsia="en-US" w:bidi="ar-SA"/>
        </w:rPr>
        <w:t xml:space="preserve"> salida, partida de descargo;</w:t>
      </w:r>
    </w:p>
    <w:p w14:paraId="38B7902F"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Equipamiento:</w:t>
      </w:r>
      <w:r w:rsidRPr="00EA630D">
        <w:rPr>
          <w:rFonts w:ascii="Arial" w:eastAsia="Times New Roman" w:hAnsi="Arial" w:cs="Arial"/>
          <w:color w:val="1B1C1D"/>
          <w:kern w:val="0"/>
          <w:lang w:eastAsia="en-US" w:bidi="ar-SA"/>
        </w:rPr>
        <w:t xml:space="preserve"> conjunto de utensilios y otros materiales con que se equipa algo o a alguien;</w:t>
      </w:r>
    </w:p>
    <w:p w14:paraId="752331D7"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Estado:</w:t>
      </w:r>
      <w:r w:rsidRPr="00EA630D">
        <w:rPr>
          <w:rFonts w:ascii="Arial" w:eastAsia="Times New Roman" w:hAnsi="Arial" w:cs="Arial"/>
          <w:color w:val="1B1C1D"/>
          <w:kern w:val="0"/>
          <w:lang w:eastAsia="en-US" w:bidi="ar-SA"/>
        </w:rPr>
        <w:t xml:space="preserve"> situación en que se encuentra alguien o algo, y en especial cada uno de sus sucesivos modos de ser o estar;</w:t>
      </w:r>
    </w:p>
    <w:p w14:paraId="623BEBFB"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Factura:</w:t>
      </w:r>
      <w:r w:rsidRPr="00EA630D">
        <w:rPr>
          <w:rFonts w:ascii="Arial" w:eastAsia="Times New Roman" w:hAnsi="Arial" w:cs="Arial"/>
          <w:color w:val="1B1C1D"/>
          <w:kern w:val="0"/>
          <w:lang w:eastAsia="en-US" w:bidi="ar-SA"/>
        </w:rPr>
        <w:t xml:space="preserve"> cuenta en que se detallan con su precio los artículos vendidos o los servicios realizados y que se entrega al cliente para exigir su pago;</w:t>
      </w:r>
    </w:p>
    <w:p w14:paraId="2FD8E529"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 xml:space="preserve">Fecha: </w:t>
      </w:r>
      <w:r w:rsidRPr="00EA630D">
        <w:rPr>
          <w:rFonts w:ascii="Arial" w:eastAsia="Times New Roman" w:hAnsi="Arial" w:cs="Arial"/>
          <w:color w:val="1B1C1D"/>
          <w:kern w:val="0"/>
          <w:lang w:eastAsia="en-US" w:bidi="ar-SA"/>
        </w:rPr>
        <w:t>indicación del tiempo, y a veces del lugar, en que se hace o sucede algo;</w:t>
      </w:r>
    </w:p>
    <w:p w14:paraId="2EDC1BBB"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 xml:space="preserve">Fecha </w:t>
      </w:r>
      <w:proofErr w:type="spellStart"/>
      <w:r w:rsidRPr="00EA630D">
        <w:rPr>
          <w:rFonts w:ascii="Arial" w:eastAsia="Times New Roman" w:hAnsi="Arial" w:cs="Arial"/>
          <w:b/>
          <w:bCs/>
          <w:color w:val="1B1C1D"/>
          <w:kern w:val="0"/>
          <w:lang w:eastAsia="en-US" w:bidi="ar-SA"/>
        </w:rPr>
        <w:t>caducación</w:t>
      </w:r>
      <w:proofErr w:type="spellEnd"/>
      <w:r w:rsidRPr="00EA630D">
        <w:rPr>
          <w:rFonts w:ascii="Arial" w:eastAsia="Times New Roman" w:hAnsi="Arial" w:cs="Arial"/>
          <w:color w:val="1B1C1D"/>
          <w:kern w:val="0"/>
          <w:lang w:eastAsia="en-US" w:bidi="ar-SA"/>
        </w:rPr>
        <w:t>: indicación del tiempo en que un producto, por el transcurso del plazo fijado, pierde su validez o efectividad;</w:t>
      </w:r>
    </w:p>
    <w:p w14:paraId="4D209380"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Fecha Final</w:t>
      </w:r>
      <w:r w:rsidRPr="00EA630D">
        <w:rPr>
          <w:rFonts w:ascii="Arial" w:eastAsia="Times New Roman" w:hAnsi="Arial" w:cs="Arial"/>
          <w:color w:val="1B1C1D"/>
          <w:kern w:val="0"/>
          <w:lang w:eastAsia="en-US" w:bidi="ar-SA"/>
        </w:rPr>
        <w:t>: indicación del tiempo en que algo acaba o termina;</w:t>
      </w:r>
    </w:p>
    <w:p w14:paraId="75C762AC"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Fecha Ingreso</w:t>
      </w:r>
      <w:r w:rsidRPr="00EA630D">
        <w:rPr>
          <w:rFonts w:ascii="Arial" w:eastAsia="Times New Roman" w:hAnsi="Arial" w:cs="Arial"/>
          <w:color w:val="1B1C1D"/>
          <w:kern w:val="0"/>
          <w:lang w:eastAsia="en-US" w:bidi="ar-SA"/>
        </w:rPr>
        <w:t>: indicación del tiempo en que se produce la acción de entrar en un lugar;</w:t>
      </w:r>
    </w:p>
    <w:p w14:paraId="7D216421"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Fecha intervención</w:t>
      </w:r>
      <w:r w:rsidRPr="00EA630D">
        <w:rPr>
          <w:rFonts w:ascii="Arial" w:eastAsia="Times New Roman" w:hAnsi="Arial" w:cs="Arial"/>
          <w:color w:val="1B1C1D"/>
          <w:kern w:val="0"/>
          <w:lang w:eastAsia="en-US" w:bidi="ar-SA"/>
        </w:rPr>
        <w:t>: indicación del tiempo en que se produce la acción y efecto de intervenir (operar, participar en algo);</w:t>
      </w:r>
    </w:p>
    <w:p w14:paraId="050B4BBD"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Fecha Liquidación</w:t>
      </w:r>
      <w:r w:rsidRPr="00EA630D">
        <w:rPr>
          <w:rFonts w:ascii="Arial" w:eastAsia="Times New Roman" w:hAnsi="Arial" w:cs="Arial"/>
          <w:color w:val="1B1C1D"/>
          <w:kern w:val="0"/>
          <w:lang w:eastAsia="en-US" w:bidi="ar-SA"/>
        </w:rPr>
        <w:t>: indicación del tiempo en que se realiza la acción y efecto de liquidar (saldar enteramente una cuenta);</w:t>
      </w:r>
    </w:p>
    <w:p w14:paraId="1D654DFB"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Fecha Nacimiento</w:t>
      </w:r>
      <w:r w:rsidRPr="00EA630D">
        <w:rPr>
          <w:rFonts w:ascii="Arial" w:eastAsia="Times New Roman" w:hAnsi="Arial" w:cs="Arial"/>
          <w:color w:val="1B1C1D"/>
          <w:kern w:val="0"/>
          <w:lang w:eastAsia="en-US" w:bidi="ar-SA"/>
        </w:rPr>
        <w:t>: indicación del tiempo en que se produce la acción y efecto de nacer;</w:t>
      </w:r>
    </w:p>
    <w:p w14:paraId="526D5220"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Fecha Pago</w:t>
      </w:r>
      <w:r w:rsidRPr="00EA630D">
        <w:rPr>
          <w:rFonts w:ascii="Arial" w:eastAsia="Times New Roman" w:hAnsi="Arial" w:cs="Arial"/>
          <w:color w:val="1B1C1D"/>
          <w:kern w:val="0"/>
          <w:lang w:eastAsia="en-US" w:bidi="ar-SA"/>
        </w:rPr>
        <w:t>: indicación del tiempo en que se realiza un pago (entrega de un dinero o especie que se debe);</w:t>
      </w:r>
    </w:p>
    <w:p w14:paraId="46F47B74"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Fecha producción</w:t>
      </w:r>
      <w:r w:rsidRPr="00EA630D">
        <w:rPr>
          <w:rFonts w:ascii="Arial" w:eastAsia="Times New Roman" w:hAnsi="Arial" w:cs="Arial"/>
          <w:color w:val="1B1C1D"/>
          <w:kern w:val="0"/>
          <w:lang w:eastAsia="en-US" w:bidi="ar-SA"/>
        </w:rPr>
        <w:t>: indicación del tiempo en que se realiza la acción y efecto de producir (fabricar, elaborar cosas útiles);</w:t>
      </w:r>
    </w:p>
    <w:p w14:paraId="2C30E536"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Fecha registro</w:t>
      </w:r>
      <w:r w:rsidRPr="00EA630D">
        <w:rPr>
          <w:rFonts w:ascii="Arial" w:eastAsia="Times New Roman" w:hAnsi="Arial" w:cs="Arial"/>
          <w:color w:val="1B1C1D"/>
          <w:kern w:val="0"/>
          <w:lang w:eastAsia="en-US" w:bidi="ar-SA"/>
        </w:rPr>
        <w:t>: indicación del tiempo en que se realiza la acción de registrar (anotar, inscribir en un registro público o privado algo);</w:t>
      </w:r>
    </w:p>
    <w:p w14:paraId="6AD61AD0" w14:textId="77777777" w:rsidR="006A6AA6" w:rsidRPr="00EA630D" w:rsidRDefault="006A6AA6" w:rsidP="006A6AA6">
      <w:pPr>
        <w:numPr>
          <w:ilvl w:val="0"/>
          <w:numId w:val="20"/>
        </w:numPr>
        <w:rPr>
          <w:rFonts w:ascii="Arial" w:eastAsia="Times New Roman" w:hAnsi="Arial" w:cs="Arial"/>
          <w:color w:val="1B1C1D"/>
          <w:kern w:val="0"/>
          <w:lang w:eastAsia="en-US" w:bidi="ar-SA"/>
        </w:rPr>
      </w:pPr>
      <w:proofErr w:type="spellStart"/>
      <w:r w:rsidRPr="00EA630D">
        <w:rPr>
          <w:rFonts w:ascii="Arial" w:eastAsia="Times New Roman" w:hAnsi="Arial" w:cs="Arial"/>
          <w:b/>
          <w:bCs/>
          <w:color w:val="1B1C1D"/>
          <w:kern w:val="0"/>
          <w:lang w:eastAsia="en-US" w:bidi="ar-SA"/>
        </w:rPr>
        <w:t>Fecha_cita</w:t>
      </w:r>
      <w:proofErr w:type="spellEnd"/>
      <w:r w:rsidRPr="00EA630D">
        <w:rPr>
          <w:rFonts w:ascii="Arial" w:eastAsia="Times New Roman" w:hAnsi="Arial" w:cs="Arial"/>
          <w:color w:val="1B1C1D"/>
          <w:kern w:val="0"/>
          <w:lang w:eastAsia="en-US" w:bidi="ar-SA"/>
        </w:rPr>
        <w:t>: combinación de los campos 'Fecha' y 'Cita', indicando el momento exacto para un encuentro;</w:t>
      </w:r>
    </w:p>
    <w:p w14:paraId="32CF815E" w14:textId="77777777" w:rsidR="006A6AA6" w:rsidRPr="00EA630D" w:rsidRDefault="006A6AA6" w:rsidP="006A6AA6">
      <w:pPr>
        <w:numPr>
          <w:ilvl w:val="0"/>
          <w:numId w:val="20"/>
        </w:numPr>
        <w:rPr>
          <w:rFonts w:ascii="Arial" w:eastAsia="Times New Roman" w:hAnsi="Arial" w:cs="Arial"/>
          <w:color w:val="1B1C1D"/>
          <w:kern w:val="0"/>
          <w:lang w:eastAsia="en-US" w:bidi="ar-SA"/>
        </w:rPr>
      </w:pPr>
      <w:proofErr w:type="spellStart"/>
      <w:r w:rsidRPr="00EA630D">
        <w:rPr>
          <w:rFonts w:ascii="Arial" w:eastAsia="Times New Roman" w:hAnsi="Arial" w:cs="Arial"/>
          <w:b/>
          <w:bCs/>
          <w:color w:val="1B1C1D"/>
          <w:kern w:val="0"/>
          <w:lang w:eastAsia="en-US" w:bidi="ar-SA"/>
        </w:rPr>
        <w:t>Fecha_ingreso</w:t>
      </w:r>
      <w:proofErr w:type="spellEnd"/>
      <w:r w:rsidRPr="00EA630D">
        <w:rPr>
          <w:rFonts w:ascii="Arial" w:eastAsia="Times New Roman" w:hAnsi="Arial" w:cs="Arial"/>
          <w:color w:val="1B1C1D"/>
          <w:kern w:val="0"/>
          <w:lang w:eastAsia="en-US" w:bidi="ar-SA"/>
        </w:rPr>
        <w:t>: combinación de los campos 'Fecha' e 'Ingreso', indicando el momento exacto de una entrada;</w:t>
      </w:r>
    </w:p>
    <w:p w14:paraId="5DA2CAE3"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Formas de Pago</w:t>
      </w:r>
      <w:r w:rsidRPr="00EA630D">
        <w:rPr>
          <w:rFonts w:ascii="Arial" w:eastAsia="Times New Roman" w:hAnsi="Arial" w:cs="Arial"/>
          <w:color w:val="1B1C1D"/>
          <w:kern w:val="0"/>
          <w:lang w:eastAsia="en-US" w:bidi="ar-SA"/>
        </w:rPr>
        <w:t>: modos o maneras de realizar la entrega de un dinero o especie que se debe;</w:t>
      </w:r>
    </w:p>
    <w:p w14:paraId="494E5B34"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Formato</w:t>
      </w:r>
      <w:r w:rsidRPr="00EA630D">
        <w:rPr>
          <w:rFonts w:ascii="Arial" w:eastAsia="Times New Roman" w:hAnsi="Arial" w:cs="Arial"/>
          <w:color w:val="1B1C1D"/>
          <w:kern w:val="0"/>
          <w:lang w:eastAsia="en-US" w:bidi="ar-SA"/>
        </w:rPr>
        <w:t>: conjunto de características técnicas y de presentación de un texto, objeto o documento;</w:t>
      </w:r>
    </w:p>
    <w:p w14:paraId="5E0DB394"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Género</w:t>
      </w:r>
      <w:r w:rsidRPr="00EA630D">
        <w:rPr>
          <w:rFonts w:ascii="Arial" w:eastAsia="Times New Roman" w:hAnsi="Arial" w:cs="Arial"/>
          <w:color w:val="1B1C1D"/>
          <w:kern w:val="0"/>
          <w:lang w:eastAsia="en-US" w:bidi="ar-SA"/>
        </w:rPr>
        <w:t>: grupo al que pertenecen los seres humanos de cada sexo, entendido este desde un punto de vista sociocultural en lugar de exclusivamente biológico;</w:t>
      </w:r>
    </w:p>
    <w:p w14:paraId="4EAF1EDD"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Hora</w:t>
      </w:r>
      <w:r w:rsidRPr="00EA630D">
        <w:rPr>
          <w:rFonts w:ascii="Arial" w:eastAsia="Times New Roman" w:hAnsi="Arial" w:cs="Arial"/>
          <w:color w:val="1B1C1D"/>
          <w:kern w:val="0"/>
          <w:lang w:eastAsia="en-US" w:bidi="ar-SA"/>
        </w:rPr>
        <w:t>: momento determinado del día;</w:t>
      </w:r>
    </w:p>
    <w:p w14:paraId="2F3FE5EB"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lastRenderedPageBreak/>
        <w:t>ID</w:t>
      </w:r>
      <w:r w:rsidRPr="00EA630D">
        <w:rPr>
          <w:rFonts w:ascii="Arial" w:eastAsia="Times New Roman" w:hAnsi="Arial" w:cs="Arial"/>
          <w:color w:val="1B1C1D"/>
          <w:kern w:val="0"/>
          <w:lang w:eastAsia="en-US" w:bidi="ar-SA"/>
        </w:rPr>
        <w:t>: abreviatura de "Identificador". Es un dato que sirve para nombrar o reconocer de forma única a una entidad o registro en un sistema;</w:t>
      </w:r>
    </w:p>
    <w:p w14:paraId="416435D9" w14:textId="77777777" w:rsidR="006A6AA6" w:rsidRPr="00EA630D" w:rsidRDefault="006A6AA6" w:rsidP="006A6AA6">
      <w:pPr>
        <w:numPr>
          <w:ilvl w:val="0"/>
          <w:numId w:val="20"/>
        </w:numPr>
        <w:rPr>
          <w:rFonts w:ascii="Arial" w:eastAsia="Times New Roman" w:hAnsi="Arial" w:cs="Arial"/>
          <w:color w:val="1B1C1D"/>
          <w:kern w:val="0"/>
          <w:lang w:eastAsia="en-US" w:bidi="ar-SA"/>
        </w:rPr>
      </w:pPr>
      <w:proofErr w:type="spellStart"/>
      <w:r w:rsidRPr="00EA630D">
        <w:rPr>
          <w:rFonts w:ascii="Arial" w:eastAsia="Times New Roman" w:hAnsi="Arial" w:cs="Arial"/>
          <w:b/>
          <w:bCs/>
          <w:color w:val="1B1C1D"/>
          <w:kern w:val="0"/>
          <w:lang w:eastAsia="en-US" w:bidi="ar-SA"/>
        </w:rPr>
        <w:t>ID_Alergia</w:t>
      </w:r>
      <w:proofErr w:type="spellEnd"/>
      <w:r w:rsidRPr="00EA630D">
        <w:rPr>
          <w:rFonts w:ascii="Arial" w:eastAsia="Times New Roman" w:hAnsi="Arial" w:cs="Arial"/>
          <w:color w:val="1B1C1D"/>
          <w:kern w:val="0"/>
          <w:lang w:eastAsia="en-US" w:bidi="ar-SA"/>
        </w:rPr>
        <w:t>: identificador único para un registro de alergia;</w:t>
      </w:r>
    </w:p>
    <w:p w14:paraId="3C7298A1" w14:textId="77777777" w:rsidR="006A6AA6" w:rsidRPr="00EA630D" w:rsidRDefault="006A6AA6" w:rsidP="006A6AA6">
      <w:pPr>
        <w:numPr>
          <w:ilvl w:val="0"/>
          <w:numId w:val="20"/>
        </w:numPr>
        <w:rPr>
          <w:rFonts w:ascii="Arial" w:eastAsia="Times New Roman" w:hAnsi="Arial" w:cs="Arial"/>
          <w:color w:val="1B1C1D"/>
          <w:kern w:val="0"/>
          <w:lang w:eastAsia="en-US" w:bidi="ar-SA"/>
        </w:rPr>
      </w:pPr>
      <w:proofErr w:type="spellStart"/>
      <w:r w:rsidRPr="00EA630D">
        <w:rPr>
          <w:rFonts w:ascii="Arial" w:eastAsia="Times New Roman" w:hAnsi="Arial" w:cs="Arial"/>
          <w:b/>
          <w:bCs/>
          <w:color w:val="1B1C1D"/>
          <w:kern w:val="0"/>
          <w:lang w:eastAsia="en-US" w:bidi="ar-SA"/>
        </w:rPr>
        <w:t>ID_Diagnostico</w:t>
      </w:r>
      <w:proofErr w:type="spellEnd"/>
      <w:r w:rsidRPr="00EA630D">
        <w:rPr>
          <w:rFonts w:ascii="Arial" w:eastAsia="Times New Roman" w:hAnsi="Arial" w:cs="Arial"/>
          <w:color w:val="1B1C1D"/>
          <w:kern w:val="0"/>
          <w:lang w:eastAsia="en-US" w:bidi="ar-SA"/>
        </w:rPr>
        <w:t>: identificador único para un registro de diagnóstico;</w:t>
      </w:r>
    </w:p>
    <w:p w14:paraId="13562751" w14:textId="77777777" w:rsidR="006A6AA6" w:rsidRPr="00EA630D" w:rsidRDefault="006A6AA6" w:rsidP="006A6AA6">
      <w:pPr>
        <w:numPr>
          <w:ilvl w:val="0"/>
          <w:numId w:val="20"/>
        </w:numPr>
        <w:rPr>
          <w:rFonts w:ascii="Arial" w:eastAsia="Times New Roman" w:hAnsi="Arial" w:cs="Arial"/>
          <w:color w:val="1B1C1D"/>
          <w:kern w:val="0"/>
          <w:lang w:eastAsia="en-US" w:bidi="ar-SA"/>
        </w:rPr>
      </w:pPr>
      <w:proofErr w:type="spellStart"/>
      <w:r w:rsidRPr="00EA630D">
        <w:rPr>
          <w:rFonts w:ascii="Arial" w:eastAsia="Times New Roman" w:hAnsi="Arial" w:cs="Arial"/>
          <w:b/>
          <w:bCs/>
          <w:color w:val="1B1C1D"/>
          <w:kern w:val="0"/>
          <w:lang w:eastAsia="en-US" w:bidi="ar-SA"/>
        </w:rPr>
        <w:t>ID_Tipo</w:t>
      </w:r>
      <w:proofErr w:type="spellEnd"/>
      <w:r w:rsidRPr="00EA630D">
        <w:rPr>
          <w:rFonts w:ascii="Arial" w:eastAsia="Times New Roman" w:hAnsi="Arial" w:cs="Arial"/>
          <w:color w:val="1B1C1D"/>
          <w:kern w:val="0"/>
          <w:lang w:eastAsia="en-US" w:bidi="ar-SA"/>
        </w:rPr>
        <w:t>: identificador único para definir una categoría o clase específica</w:t>
      </w:r>
      <w:r>
        <w:rPr>
          <w:rFonts w:ascii="Arial" w:eastAsia="Times New Roman" w:hAnsi="Arial" w:cs="Arial"/>
          <w:color w:val="1B1C1D"/>
          <w:kern w:val="0"/>
          <w:lang w:eastAsia="en-US" w:bidi="ar-SA"/>
        </w:rPr>
        <w:t xml:space="preserve"> del recibo</w:t>
      </w:r>
      <w:r w:rsidRPr="00EA630D">
        <w:rPr>
          <w:rFonts w:ascii="Arial" w:eastAsia="Times New Roman" w:hAnsi="Arial" w:cs="Arial"/>
          <w:color w:val="1B1C1D"/>
          <w:kern w:val="0"/>
          <w:lang w:eastAsia="en-US" w:bidi="ar-SA"/>
        </w:rPr>
        <w:t>;</w:t>
      </w:r>
    </w:p>
    <w:p w14:paraId="6B2F0532"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Imagen</w:t>
      </w:r>
      <w:r w:rsidRPr="00EA630D">
        <w:rPr>
          <w:rFonts w:ascii="Arial" w:eastAsia="Times New Roman" w:hAnsi="Arial" w:cs="Arial"/>
          <w:color w:val="1B1C1D"/>
          <w:kern w:val="0"/>
          <w:lang w:eastAsia="en-US" w:bidi="ar-SA"/>
        </w:rPr>
        <w:t>: figura, representación, semejanza y apariencia de algo;</w:t>
      </w:r>
    </w:p>
    <w:p w14:paraId="05E746E7"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Ingreso:</w:t>
      </w:r>
      <w:r w:rsidRPr="00EA630D">
        <w:rPr>
          <w:rFonts w:ascii="Arial" w:eastAsia="Times New Roman" w:hAnsi="Arial" w:cs="Arial"/>
          <w:color w:val="1B1C1D"/>
          <w:kern w:val="0"/>
          <w:lang w:eastAsia="en-US" w:bidi="ar-SA"/>
        </w:rPr>
        <w:t xml:space="preserve"> acción de entrar en alguna parte;</w:t>
      </w:r>
    </w:p>
    <w:p w14:paraId="1497C996"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Insumos</w:t>
      </w:r>
      <w:r w:rsidRPr="00EA630D">
        <w:rPr>
          <w:rFonts w:ascii="Arial" w:eastAsia="Times New Roman" w:hAnsi="Arial" w:cs="Arial"/>
          <w:color w:val="1B1C1D"/>
          <w:kern w:val="0"/>
          <w:lang w:eastAsia="en-US" w:bidi="ar-SA"/>
        </w:rPr>
        <w:t>: bien de cualquier clase empleado en la producción de otros bienes;</w:t>
      </w:r>
    </w:p>
    <w:p w14:paraId="1E1D45C7"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Monto</w:t>
      </w:r>
      <w:r w:rsidRPr="00EA630D">
        <w:rPr>
          <w:rFonts w:ascii="Arial" w:eastAsia="Times New Roman" w:hAnsi="Arial" w:cs="Arial"/>
          <w:color w:val="1B1C1D"/>
          <w:kern w:val="0"/>
          <w:lang w:eastAsia="en-US" w:bidi="ar-SA"/>
        </w:rPr>
        <w:t>: suma de varias partidas;</w:t>
      </w:r>
    </w:p>
    <w:p w14:paraId="640AA54E"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Movimiento</w:t>
      </w:r>
      <w:r w:rsidRPr="00EA630D">
        <w:rPr>
          <w:rFonts w:ascii="Arial" w:eastAsia="Times New Roman" w:hAnsi="Arial" w:cs="Arial"/>
          <w:color w:val="1B1C1D"/>
          <w:kern w:val="0"/>
          <w:lang w:eastAsia="en-US" w:bidi="ar-SA"/>
        </w:rPr>
        <w:t>: en contabilidad, cada una de las partidas de cargo o data que se anotan en una cuenta;</w:t>
      </w:r>
    </w:p>
    <w:p w14:paraId="07747C27"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N</w:t>
      </w:r>
      <w:r w:rsidRPr="00EA630D">
        <w:rPr>
          <w:rFonts w:ascii="Arial" w:eastAsia="Times New Roman" w:hAnsi="Arial" w:cs="Arial"/>
          <w:color w:val="1B1C1D"/>
          <w:kern w:val="0"/>
          <w:lang w:eastAsia="en-US" w:bidi="ar-SA"/>
        </w:rPr>
        <w:t>: en diagramas de bases de datos, representa la cardinalidad "muchos" en una relación entre entidades. Indica que un registro de una tabla puede estar relacionado con muchos registros de otra;</w:t>
      </w:r>
    </w:p>
    <w:p w14:paraId="1ACB9D57"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Nombre</w:t>
      </w:r>
      <w:r w:rsidRPr="00EA630D">
        <w:rPr>
          <w:rFonts w:ascii="Arial" w:eastAsia="Times New Roman" w:hAnsi="Arial" w:cs="Arial"/>
          <w:color w:val="1B1C1D"/>
          <w:kern w:val="0"/>
          <w:lang w:eastAsia="en-US" w:bidi="ar-SA"/>
        </w:rPr>
        <w:t>: palabra que designa o identifica a seres animados o inanimados;</w:t>
      </w:r>
    </w:p>
    <w:p w14:paraId="105FDCCA" w14:textId="77777777" w:rsidR="006A6AA6" w:rsidRPr="00EA630D" w:rsidRDefault="006A6AA6" w:rsidP="006A6AA6">
      <w:pPr>
        <w:numPr>
          <w:ilvl w:val="0"/>
          <w:numId w:val="20"/>
        </w:numPr>
        <w:rPr>
          <w:rFonts w:ascii="Arial" w:eastAsia="Times New Roman" w:hAnsi="Arial" w:cs="Arial"/>
          <w:color w:val="1B1C1D"/>
          <w:kern w:val="0"/>
          <w:lang w:eastAsia="en-US" w:bidi="ar-SA"/>
        </w:rPr>
      </w:pPr>
      <w:proofErr w:type="spellStart"/>
      <w:r w:rsidRPr="00EA630D">
        <w:rPr>
          <w:rFonts w:ascii="Arial" w:eastAsia="Times New Roman" w:hAnsi="Arial" w:cs="Arial"/>
          <w:b/>
          <w:bCs/>
          <w:color w:val="1B1C1D"/>
          <w:kern w:val="0"/>
          <w:lang w:eastAsia="en-US" w:bidi="ar-SA"/>
        </w:rPr>
        <w:t>Nombre_condición</w:t>
      </w:r>
      <w:proofErr w:type="spellEnd"/>
      <w:r w:rsidRPr="00EA630D">
        <w:rPr>
          <w:rFonts w:ascii="Arial" w:eastAsia="Times New Roman" w:hAnsi="Arial" w:cs="Arial"/>
          <w:color w:val="1B1C1D"/>
          <w:kern w:val="0"/>
          <w:lang w:eastAsia="en-US" w:bidi="ar-SA"/>
        </w:rPr>
        <w:t>: combinación de 'Nombre' y 'Condición', usado para identificar una condición específica por su nombre;</w:t>
      </w:r>
    </w:p>
    <w:p w14:paraId="48A5DE1D"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Nombre familiar</w:t>
      </w:r>
      <w:r w:rsidRPr="00EA630D">
        <w:rPr>
          <w:rFonts w:ascii="Arial" w:eastAsia="Times New Roman" w:hAnsi="Arial" w:cs="Arial"/>
          <w:color w:val="1B1C1D"/>
          <w:kern w:val="0"/>
          <w:lang w:eastAsia="en-US" w:bidi="ar-SA"/>
        </w:rPr>
        <w:t>: nombre o designación de un pariente o miembro de una familia;</w:t>
      </w:r>
    </w:p>
    <w:p w14:paraId="1E46E93C"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Odontólogo</w:t>
      </w:r>
      <w:r w:rsidRPr="00EA630D">
        <w:rPr>
          <w:rFonts w:ascii="Arial" w:eastAsia="Times New Roman" w:hAnsi="Arial" w:cs="Arial"/>
          <w:color w:val="1B1C1D"/>
          <w:kern w:val="0"/>
          <w:lang w:eastAsia="en-US" w:bidi="ar-SA"/>
        </w:rPr>
        <w:t>: persona que se dedica profesionalmente a la odontología (tratamiento de las enfermedades de los dientes, de la boca y de los maxilares);</w:t>
      </w:r>
    </w:p>
    <w:p w14:paraId="216E6F73"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Paciente</w:t>
      </w:r>
      <w:r w:rsidRPr="00EA630D">
        <w:rPr>
          <w:rFonts w:ascii="Arial" w:eastAsia="Times New Roman" w:hAnsi="Arial" w:cs="Arial"/>
          <w:color w:val="1B1C1D"/>
          <w:kern w:val="0"/>
          <w:lang w:eastAsia="en-US" w:bidi="ar-SA"/>
        </w:rPr>
        <w:t>: persona que es o va a ser reconocida médicamente;</w:t>
      </w:r>
    </w:p>
    <w:p w14:paraId="24B661A6" w14:textId="77777777" w:rsidR="006A6AA6" w:rsidRPr="00EA630D" w:rsidRDefault="006A6AA6" w:rsidP="006A6AA6">
      <w:pPr>
        <w:numPr>
          <w:ilvl w:val="0"/>
          <w:numId w:val="20"/>
        </w:numPr>
        <w:rPr>
          <w:rFonts w:ascii="Arial" w:eastAsia="Times New Roman" w:hAnsi="Arial" w:cs="Arial"/>
          <w:color w:val="1B1C1D"/>
          <w:kern w:val="0"/>
          <w:lang w:eastAsia="en-US" w:bidi="ar-SA"/>
        </w:rPr>
      </w:pPr>
      <w:proofErr w:type="spellStart"/>
      <w:r w:rsidRPr="00EA630D">
        <w:rPr>
          <w:rFonts w:ascii="Arial" w:eastAsia="Times New Roman" w:hAnsi="Arial" w:cs="Arial"/>
          <w:b/>
          <w:bCs/>
          <w:color w:val="1B1C1D"/>
          <w:kern w:val="0"/>
          <w:lang w:eastAsia="en-US" w:bidi="ar-SA"/>
        </w:rPr>
        <w:t>Parentezco</w:t>
      </w:r>
      <w:proofErr w:type="spellEnd"/>
      <w:r w:rsidRPr="00EA630D">
        <w:rPr>
          <w:rFonts w:ascii="Arial" w:eastAsia="Times New Roman" w:hAnsi="Arial" w:cs="Arial"/>
          <w:color w:val="1B1C1D"/>
          <w:kern w:val="0"/>
          <w:lang w:eastAsia="en-US" w:bidi="ar-SA"/>
        </w:rPr>
        <w:t>: vínculo por consanguinidad, afinidad, adopción, matrimonio u otra relación estable de afectividad análoga a esta;</w:t>
      </w:r>
    </w:p>
    <w:p w14:paraId="03CCF31A"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Perecedero</w:t>
      </w:r>
      <w:r w:rsidRPr="00EA630D">
        <w:rPr>
          <w:rFonts w:ascii="Arial" w:eastAsia="Times New Roman" w:hAnsi="Arial" w:cs="Arial"/>
          <w:color w:val="1B1C1D"/>
          <w:kern w:val="0"/>
          <w:lang w:eastAsia="en-US" w:bidi="ar-SA"/>
        </w:rPr>
        <w:t>: poco durable, que ha de perecer o acabarse;</w:t>
      </w:r>
    </w:p>
    <w:p w14:paraId="6896DF18"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Pertenece(n)</w:t>
      </w:r>
      <w:r w:rsidRPr="00EA630D">
        <w:rPr>
          <w:rFonts w:ascii="Arial" w:eastAsia="Times New Roman" w:hAnsi="Arial" w:cs="Arial"/>
          <w:color w:val="1B1C1D"/>
          <w:kern w:val="0"/>
          <w:lang w:eastAsia="en-US" w:bidi="ar-SA"/>
        </w:rPr>
        <w:t>: ser parte integrante de algo;</w:t>
      </w:r>
    </w:p>
    <w:p w14:paraId="7EF993D3"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Persona</w:t>
      </w:r>
      <w:r w:rsidRPr="00EA630D">
        <w:rPr>
          <w:rFonts w:ascii="Arial" w:eastAsia="Times New Roman" w:hAnsi="Arial" w:cs="Arial"/>
          <w:color w:val="1B1C1D"/>
          <w:kern w:val="0"/>
          <w:lang w:eastAsia="en-US" w:bidi="ar-SA"/>
        </w:rPr>
        <w:t>: individuo de la especie humana;</w:t>
      </w:r>
    </w:p>
    <w:p w14:paraId="47A90C60"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Posee</w:t>
      </w:r>
      <w:r w:rsidRPr="00EA630D">
        <w:rPr>
          <w:rFonts w:ascii="Arial" w:eastAsia="Times New Roman" w:hAnsi="Arial" w:cs="Arial"/>
          <w:color w:val="1B1C1D"/>
          <w:kern w:val="0"/>
          <w:lang w:eastAsia="en-US" w:bidi="ar-SA"/>
        </w:rPr>
        <w:t>: tener en su poder o ser dueño de algo;</w:t>
      </w:r>
    </w:p>
    <w:p w14:paraId="3B4C8921" w14:textId="77777777" w:rsidR="006A6AA6" w:rsidRPr="00EA630D" w:rsidRDefault="006A6AA6" w:rsidP="006A6AA6">
      <w:pPr>
        <w:numPr>
          <w:ilvl w:val="0"/>
          <w:numId w:val="20"/>
        </w:numPr>
        <w:rPr>
          <w:rFonts w:ascii="Arial" w:eastAsia="Times New Roman" w:hAnsi="Arial" w:cs="Arial"/>
          <w:color w:val="1B1C1D"/>
          <w:kern w:val="0"/>
          <w:lang w:val="en-US" w:eastAsia="en-US" w:bidi="ar-SA"/>
        </w:rPr>
      </w:pPr>
      <w:proofErr w:type="spellStart"/>
      <w:r w:rsidRPr="00EA630D">
        <w:rPr>
          <w:rFonts w:ascii="Arial" w:eastAsia="Times New Roman" w:hAnsi="Arial" w:cs="Arial"/>
          <w:b/>
          <w:bCs/>
          <w:color w:val="1B1C1D"/>
          <w:kern w:val="0"/>
          <w:lang w:val="en-US" w:eastAsia="en-US" w:bidi="ar-SA"/>
        </w:rPr>
        <w:t>Producto</w:t>
      </w:r>
      <w:proofErr w:type="spellEnd"/>
      <w:r w:rsidRPr="00EA630D">
        <w:rPr>
          <w:rFonts w:ascii="Arial" w:eastAsia="Times New Roman" w:hAnsi="Arial" w:cs="Arial"/>
          <w:color w:val="1B1C1D"/>
          <w:kern w:val="0"/>
          <w:lang w:val="en-US" w:eastAsia="en-US" w:bidi="ar-SA"/>
        </w:rPr>
        <w:t xml:space="preserve">: </w:t>
      </w:r>
      <w:proofErr w:type="spellStart"/>
      <w:r w:rsidRPr="00EA630D">
        <w:rPr>
          <w:rFonts w:ascii="Arial" w:eastAsia="Times New Roman" w:hAnsi="Arial" w:cs="Arial"/>
          <w:color w:val="1B1C1D"/>
          <w:kern w:val="0"/>
          <w:lang w:val="en-US" w:eastAsia="en-US" w:bidi="ar-SA"/>
        </w:rPr>
        <w:t>cosa</w:t>
      </w:r>
      <w:proofErr w:type="spellEnd"/>
      <w:r w:rsidRPr="00EA630D">
        <w:rPr>
          <w:rFonts w:ascii="Arial" w:eastAsia="Times New Roman" w:hAnsi="Arial" w:cs="Arial"/>
          <w:color w:val="1B1C1D"/>
          <w:kern w:val="0"/>
          <w:lang w:val="en-US" w:eastAsia="en-US" w:bidi="ar-SA"/>
        </w:rPr>
        <w:t xml:space="preserve"> </w:t>
      </w:r>
      <w:proofErr w:type="spellStart"/>
      <w:proofErr w:type="gramStart"/>
      <w:r w:rsidRPr="00EA630D">
        <w:rPr>
          <w:rFonts w:ascii="Arial" w:eastAsia="Times New Roman" w:hAnsi="Arial" w:cs="Arial"/>
          <w:color w:val="1B1C1D"/>
          <w:kern w:val="0"/>
          <w:lang w:val="en-US" w:eastAsia="en-US" w:bidi="ar-SA"/>
        </w:rPr>
        <w:t>producida</w:t>
      </w:r>
      <w:proofErr w:type="spellEnd"/>
      <w:r w:rsidRPr="00EA630D">
        <w:rPr>
          <w:rFonts w:ascii="Arial" w:eastAsia="Times New Roman" w:hAnsi="Arial" w:cs="Arial"/>
          <w:color w:val="1B1C1D"/>
          <w:kern w:val="0"/>
          <w:lang w:val="en-US" w:eastAsia="en-US" w:bidi="ar-SA"/>
        </w:rPr>
        <w:t>;</w:t>
      </w:r>
      <w:proofErr w:type="gramEnd"/>
    </w:p>
    <w:p w14:paraId="0235910E"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Proveedor</w:t>
      </w:r>
      <w:r w:rsidRPr="00EA630D">
        <w:rPr>
          <w:rFonts w:ascii="Arial" w:eastAsia="Times New Roman" w:hAnsi="Arial" w:cs="Arial"/>
          <w:color w:val="1B1C1D"/>
          <w:kern w:val="0"/>
          <w:lang w:eastAsia="en-US" w:bidi="ar-SA"/>
        </w:rPr>
        <w:t>: persona o empresa que provee o abastece de todo lo necesario para un fin a grandes grupos, asociaciones, comunidades, etc.;</w:t>
      </w:r>
    </w:p>
    <w:p w14:paraId="5C0A864C"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Rango</w:t>
      </w:r>
      <w:r w:rsidRPr="00EA630D">
        <w:rPr>
          <w:rFonts w:ascii="Arial" w:eastAsia="Times New Roman" w:hAnsi="Arial" w:cs="Arial"/>
          <w:color w:val="1B1C1D"/>
          <w:kern w:val="0"/>
          <w:lang w:eastAsia="en-US" w:bidi="ar-SA"/>
        </w:rPr>
        <w:t>: categoría de una persona con respecto a su situación profesional o social;</w:t>
      </w:r>
    </w:p>
    <w:p w14:paraId="1ACF0501"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Reacción</w:t>
      </w:r>
      <w:r w:rsidRPr="00EA630D">
        <w:rPr>
          <w:rFonts w:ascii="Arial" w:eastAsia="Times New Roman" w:hAnsi="Arial" w:cs="Arial"/>
          <w:color w:val="1B1C1D"/>
          <w:kern w:val="0"/>
          <w:lang w:eastAsia="en-US" w:bidi="ar-SA"/>
        </w:rPr>
        <w:t>: modo de comportarse de un individuo ante un estímulo;</w:t>
      </w:r>
    </w:p>
    <w:p w14:paraId="12FFB75B"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Recibo</w:t>
      </w:r>
      <w:r w:rsidRPr="00EA630D">
        <w:rPr>
          <w:rFonts w:ascii="Arial" w:eastAsia="Times New Roman" w:hAnsi="Arial" w:cs="Arial"/>
          <w:color w:val="1B1C1D"/>
          <w:kern w:val="0"/>
          <w:lang w:eastAsia="en-US" w:bidi="ar-SA"/>
        </w:rPr>
        <w:t>: escrito o resguardo que se firma en que se declara haber recibido dinero u otra cosa;</w:t>
      </w:r>
    </w:p>
    <w:p w14:paraId="7729D62D"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Recepcionista</w:t>
      </w:r>
      <w:r w:rsidRPr="00EA630D">
        <w:rPr>
          <w:rFonts w:ascii="Arial" w:eastAsia="Times New Roman" w:hAnsi="Arial" w:cs="Arial"/>
          <w:color w:val="1B1C1D"/>
          <w:kern w:val="0"/>
          <w:lang w:eastAsia="en-US" w:bidi="ar-SA"/>
        </w:rPr>
        <w:t>: persona encargada de la recepción en una oficina, un hotel, etc.;</w:t>
      </w:r>
    </w:p>
    <w:p w14:paraId="1B0A7E6D"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Registra</w:t>
      </w:r>
      <w:r w:rsidRPr="00EA630D">
        <w:rPr>
          <w:rFonts w:ascii="Arial" w:eastAsia="Times New Roman" w:hAnsi="Arial" w:cs="Arial"/>
          <w:color w:val="1B1C1D"/>
          <w:kern w:val="0"/>
          <w:lang w:eastAsia="en-US" w:bidi="ar-SA"/>
        </w:rPr>
        <w:t>: acción de anotar, inscribir en un registro público o privado algo;</w:t>
      </w:r>
    </w:p>
    <w:p w14:paraId="7CA0DBA8"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Relaciona</w:t>
      </w:r>
      <w:r w:rsidRPr="00EA630D">
        <w:rPr>
          <w:rFonts w:ascii="Arial" w:eastAsia="Times New Roman" w:hAnsi="Arial" w:cs="Arial"/>
          <w:color w:val="1B1C1D"/>
          <w:kern w:val="0"/>
          <w:lang w:eastAsia="en-US" w:bidi="ar-SA"/>
        </w:rPr>
        <w:t>: establecer relación entre personas, ideas, hechos, etc.;</w:t>
      </w:r>
    </w:p>
    <w:p w14:paraId="4217C7D9"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Saldo</w:t>
      </w:r>
      <w:r w:rsidRPr="00EA630D">
        <w:rPr>
          <w:rFonts w:ascii="Arial" w:eastAsia="Times New Roman" w:hAnsi="Arial" w:cs="Arial"/>
          <w:color w:val="1B1C1D"/>
          <w:kern w:val="0"/>
          <w:lang w:eastAsia="en-US" w:bidi="ar-SA"/>
        </w:rPr>
        <w:t>: cantidad que de una cuenta resulta a favor o en contra de alguien;</w:t>
      </w:r>
    </w:p>
    <w:p w14:paraId="255AA793"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Salida</w:t>
      </w:r>
      <w:r w:rsidRPr="00EA630D">
        <w:rPr>
          <w:rFonts w:ascii="Arial" w:eastAsia="Times New Roman" w:hAnsi="Arial" w:cs="Arial"/>
          <w:color w:val="1B1C1D"/>
          <w:kern w:val="0"/>
          <w:lang w:eastAsia="en-US" w:bidi="ar-SA"/>
        </w:rPr>
        <w:t>: acción y efecto de salir;</w:t>
      </w:r>
    </w:p>
    <w:p w14:paraId="21DB80C8"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Staff</w:t>
      </w:r>
      <w:r w:rsidRPr="00EA630D">
        <w:rPr>
          <w:rFonts w:ascii="Arial" w:eastAsia="Times New Roman" w:hAnsi="Arial" w:cs="Arial"/>
          <w:color w:val="1B1C1D"/>
          <w:kern w:val="0"/>
          <w:lang w:eastAsia="en-US" w:bidi="ar-SA"/>
        </w:rPr>
        <w:t>: conjunto de los trabajadores fijos de un organismo o empresa;</w:t>
      </w:r>
    </w:p>
    <w:p w14:paraId="7CE82BFB"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lastRenderedPageBreak/>
        <w:t>Sueldo</w:t>
      </w:r>
      <w:r w:rsidRPr="00EA630D">
        <w:rPr>
          <w:rFonts w:ascii="Arial" w:eastAsia="Times New Roman" w:hAnsi="Arial" w:cs="Arial"/>
          <w:color w:val="1B1C1D"/>
          <w:kern w:val="0"/>
          <w:lang w:eastAsia="en-US" w:bidi="ar-SA"/>
        </w:rPr>
        <w:t>: remuneración regular asignada por el desempeño de un cargo o servicio profesional;</w:t>
      </w:r>
    </w:p>
    <w:p w14:paraId="71EC2648" w14:textId="77777777" w:rsidR="006A6AA6"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Teléfono</w:t>
      </w:r>
      <w:r w:rsidRPr="00EA630D">
        <w:rPr>
          <w:rFonts w:ascii="Arial" w:eastAsia="Times New Roman" w:hAnsi="Arial" w:cs="Arial"/>
          <w:color w:val="1B1C1D"/>
          <w:kern w:val="0"/>
          <w:lang w:eastAsia="en-US" w:bidi="ar-SA"/>
        </w:rPr>
        <w:t>: sistema de comunicación que transmite la voz y el sonido a larga distancia por medios eléctricos o electromagnéticos;</w:t>
      </w:r>
    </w:p>
    <w:p w14:paraId="0B8579CB" w14:textId="77777777" w:rsidR="006A6AA6" w:rsidRPr="00EA630D" w:rsidRDefault="006A6AA6" w:rsidP="006A6AA6">
      <w:pPr>
        <w:numPr>
          <w:ilvl w:val="0"/>
          <w:numId w:val="20"/>
        </w:numPr>
        <w:rPr>
          <w:rFonts w:ascii="Arial" w:eastAsia="Times New Roman" w:hAnsi="Arial" w:cs="Arial"/>
          <w:color w:val="1B1C1D"/>
          <w:kern w:val="0"/>
          <w:lang w:eastAsia="en-US" w:bidi="ar-SA"/>
        </w:rPr>
      </w:pPr>
      <w:r>
        <w:rPr>
          <w:rFonts w:ascii="Arial" w:eastAsia="Times New Roman" w:hAnsi="Arial" w:cs="Arial"/>
          <w:b/>
          <w:bCs/>
          <w:color w:val="1B1C1D"/>
          <w:kern w:val="0"/>
          <w:lang w:eastAsia="en-US" w:bidi="ar-SA"/>
        </w:rPr>
        <w:t>Tiene</w:t>
      </w:r>
      <w:r w:rsidRPr="00493393">
        <w:rPr>
          <w:rFonts w:ascii="Arial" w:eastAsia="Times New Roman" w:hAnsi="Arial" w:cs="Arial"/>
          <w:color w:val="1B1C1D"/>
          <w:kern w:val="0"/>
          <w:lang w:eastAsia="en-US" w:bidi="ar-SA"/>
        </w:rPr>
        <w:t>:</w:t>
      </w:r>
      <w:r>
        <w:rPr>
          <w:rFonts w:ascii="Arial" w:eastAsia="Times New Roman" w:hAnsi="Arial" w:cs="Arial"/>
          <w:color w:val="1B1C1D"/>
          <w:kern w:val="0"/>
          <w:lang w:eastAsia="en-US" w:bidi="ar-SA"/>
        </w:rPr>
        <w:t xml:space="preserve"> p</w:t>
      </w:r>
      <w:proofErr w:type="spellStart"/>
      <w:r w:rsidRPr="0093031A">
        <w:rPr>
          <w:rFonts w:ascii="Arial" w:eastAsia="Times New Roman" w:hAnsi="Arial" w:cs="Arial"/>
          <w:color w:val="1B1C1D"/>
          <w:kern w:val="0"/>
          <w:lang w:val="es-419" w:eastAsia="en-US" w:bidi="ar-SA"/>
        </w:rPr>
        <w:t>oseer</w:t>
      </w:r>
      <w:proofErr w:type="spellEnd"/>
      <w:r w:rsidRPr="0093031A">
        <w:rPr>
          <w:rFonts w:ascii="Arial" w:eastAsia="Times New Roman" w:hAnsi="Arial" w:cs="Arial"/>
          <w:color w:val="1B1C1D"/>
          <w:kern w:val="0"/>
          <w:lang w:val="es-419" w:eastAsia="en-US" w:bidi="ar-SA"/>
        </w:rPr>
        <w:t xml:space="preserve"> o ser dueño de algo</w:t>
      </w:r>
      <w:r>
        <w:rPr>
          <w:rFonts w:ascii="Arial" w:eastAsia="Times New Roman" w:hAnsi="Arial" w:cs="Arial"/>
          <w:color w:val="1B1C1D"/>
          <w:kern w:val="0"/>
          <w:lang w:eastAsia="en-US" w:bidi="ar-SA"/>
        </w:rPr>
        <w:t>;</w:t>
      </w:r>
    </w:p>
    <w:p w14:paraId="1A9E07F0"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Tipo de Recibo</w:t>
      </w:r>
      <w:r w:rsidRPr="00EA630D">
        <w:rPr>
          <w:rFonts w:ascii="Arial" w:eastAsia="Times New Roman" w:hAnsi="Arial" w:cs="Arial"/>
          <w:color w:val="1B1C1D"/>
          <w:kern w:val="0"/>
          <w:lang w:eastAsia="en-US" w:bidi="ar-SA"/>
        </w:rPr>
        <w:t>: clase o categoría a la que pertenece un recibo o justificante de pago;</w:t>
      </w:r>
    </w:p>
    <w:p w14:paraId="3BA33597" w14:textId="77777777" w:rsidR="006A6AA6" w:rsidRPr="00EA630D"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Tratamiento</w:t>
      </w:r>
      <w:r w:rsidRPr="00EA630D">
        <w:rPr>
          <w:rFonts w:ascii="Arial" w:eastAsia="Times New Roman" w:hAnsi="Arial" w:cs="Arial"/>
          <w:color w:val="1B1C1D"/>
          <w:kern w:val="0"/>
          <w:lang w:eastAsia="en-US" w:bidi="ar-SA"/>
        </w:rPr>
        <w:t>: conjunto de medios que se emplean para curar o aliviar una enfermedad;</w:t>
      </w:r>
    </w:p>
    <w:p w14:paraId="7F4BAC8E" w14:textId="77777777" w:rsidR="006A6AA6" w:rsidRPr="0096568B" w:rsidRDefault="006A6AA6" w:rsidP="006A6AA6">
      <w:pPr>
        <w:numPr>
          <w:ilvl w:val="0"/>
          <w:numId w:val="20"/>
        </w:numPr>
        <w:rPr>
          <w:rFonts w:ascii="Arial" w:eastAsia="Times New Roman" w:hAnsi="Arial" w:cs="Arial"/>
          <w:color w:val="1B1C1D"/>
          <w:kern w:val="0"/>
          <w:lang w:eastAsia="en-US" w:bidi="ar-SA"/>
        </w:rPr>
      </w:pPr>
      <w:r w:rsidRPr="00EA630D">
        <w:rPr>
          <w:rFonts w:ascii="Arial" w:eastAsia="Times New Roman" w:hAnsi="Arial" w:cs="Arial"/>
          <w:b/>
          <w:bCs/>
          <w:color w:val="1B1C1D"/>
          <w:kern w:val="0"/>
          <w:lang w:eastAsia="en-US" w:bidi="ar-SA"/>
        </w:rPr>
        <w:t>Ubicación</w:t>
      </w:r>
      <w:r w:rsidRPr="00EA630D">
        <w:rPr>
          <w:rFonts w:ascii="Arial" w:eastAsia="Times New Roman" w:hAnsi="Arial" w:cs="Arial"/>
          <w:color w:val="1B1C1D"/>
          <w:kern w:val="0"/>
          <w:lang w:eastAsia="en-US" w:bidi="ar-SA"/>
        </w:rPr>
        <w:t>: lugar en que está ubicado algo.</w:t>
      </w:r>
    </w:p>
    <w:p w14:paraId="1527C776" w14:textId="77777777" w:rsidR="006A6AA6" w:rsidRDefault="006A6AA6" w:rsidP="006A6AA6">
      <w:pPr>
        <w:pStyle w:val="Heading2"/>
      </w:pPr>
      <w:bookmarkStart w:id="18" w:name="_Toc205586841"/>
      <w:r w:rsidRPr="004820B0">
        <w:t>Diagrama de Dominio</w:t>
      </w:r>
      <w:bookmarkEnd w:id="18"/>
      <w:r w:rsidRPr="004820B0">
        <w:t xml:space="preserve"> </w:t>
      </w:r>
    </w:p>
    <w:p w14:paraId="321BC7B8" w14:textId="77777777" w:rsidR="006A6AA6" w:rsidRDefault="006A6AA6" w:rsidP="006A6AA6"/>
    <w:p w14:paraId="6EC9AD1E" w14:textId="77777777" w:rsidR="006A6AA6" w:rsidRPr="004820B0" w:rsidRDefault="006A6AA6" w:rsidP="006A6AA6">
      <w:pPr>
        <w:spacing w:after="140" w:line="276" w:lineRule="auto"/>
        <w:rPr>
          <w:lang w:val="es-419"/>
        </w:rPr>
      </w:pPr>
      <w:r w:rsidRPr="00635F13">
        <w:t>Un diagrama de dominio es una representación visual de los conceptos clave y las relaciones que existen dentro de un área específica de conocimiento o "dominio". Su propósito principal es ayudarnos a comprender y modelar el mundo real que rodea un sistema de software, antes de comenzar a diseñar la solución técnica.</w:t>
      </w:r>
    </w:p>
    <w:p w14:paraId="4A03387B" w14:textId="77777777" w:rsidR="006A6AA6" w:rsidRPr="004820B0" w:rsidRDefault="006A6AA6" w:rsidP="006A6AA6">
      <w:pPr>
        <w:pStyle w:val="ListParagraph"/>
        <w:numPr>
          <w:ilvl w:val="0"/>
          <w:numId w:val="22"/>
        </w:numPr>
      </w:pPr>
      <w:r w:rsidRPr="004820B0">
        <w:t>Identificación de clases</w:t>
      </w:r>
      <w:r>
        <w:t xml:space="preserve">: </w:t>
      </w:r>
    </w:p>
    <w:p w14:paraId="789AA5C4" w14:textId="77777777" w:rsidR="006A6AA6" w:rsidRPr="004820B0" w:rsidRDefault="006A6AA6" w:rsidP="006A6AA6">
      <w:pPr>
        <w:pStyle w:val="ListParagraph"/>
        <w:numPr>
          <w:ilvl w:val="1"/>
          <w:numId w:val="21"/>
        </w:numPr>
        <w:spacing w:after="140" w:line="276" w:lineRule="auto"/>
      </w:pPr>
      <w:r w:rsidRPr="004820B0">
        <w:t>Paciente</w:t>
      </w:r>
      <w:r>
        <w:t>;</w:t>
      </w:r>
    </w:p>
    <w:p w14:paraId="5FD63D4C" w14:textId="77777777" w:rsidR="006A6AA6" w:rsidRPr="004820B0" w:rsidRDefault="006A6AA6" w:rsidP="006A6AA6">
      <w:pPr>
        <w:pStyle w:val="ListParagraph"/>
        <w:numPr>
          <w:ilvl w:val="1"/>
          <w:numId w:val="21"/>
        </w:numPr>
        <w:spacing w:after="140" w:line="276" w:lineRule="auto"/>
      </w:pPr>
      <w:r w:rsidRPr="004820B0">
        <w:t>Odontólogo</w:t>
      </w:r>
      <w:r>
        <w:t>;</w:t>
      </w:r>
    </w:p>
    <w:p w14:paraId="38FA786F" w14:textId="77777777" w:rsidR="006A6AA6" w:rsidRPr="004820B0" w:rsidRDefault="006A6AA6" w:rsidP="006A6AA6">
      <w:pPr>
        <w:pStyle w:val="ListParagraph"/>
        <w:numPr>
          <w:ilvl w:val="1"/>
          <w:numId w:val="21"/>
        </w:numPr>
        <w:spacing w:after="140" w:line="276" w:lineRule="auto"/>
      </w:pPr>
      <w:r w:rsidRPr="004820B0">
        <w:t>Cita</w:t>
      </w:r>
      <w:r>
        <w:t>;</w:t>
      </w:r>
    </w:p>
    <w:p w14:paraId="7BEAFC68" w14:textId="77777777" w:rsidR="006A6AA6" w:rsidRPr="004820B0" w:rsidRDefault="006A6AA6" w:rsidP="006A6AA6">
      <w:pPr>
        <w:pStyle w:val="ListParagraph"/>
        <w:numPr>
          <w:ilvl w:val="1"/>
          <w:numId w:val="21"/>
        </w:numPr>
        <w:spacing w:after="140" w:line="276" w:lineRule="auto"/>
      </w:pPr>
      <w:r w:rsidRPr="004820B0">
        <w:t>Tratamiento</w:t>
      </w:r>
      <w:r>
        <w:t>;</w:t>
      </w:r>
    </w:p>
    <w:p w14:paraId="00E229EE" w14:textId="77777777" w:rsidR="006A6AA6" w:rsidRPr="004820B0" w:rsidRDefault="006A6AA6" w:rsidP="006A6AA6">
      <w:pPr>
        <w:pStyle w:val="ListParagraph"/>
        <w:numPr>
          <w:ilvl w:val="1"/>
          <w:numId w:val="21"/>
        </w:numPr>
        <w:spacing w:after="140" w:line="276" w:lineRule="auto"/>
      </w:pPr>
      <w:r w:rsidRPr="004820B0">
        <w:t>Historial clínico</w:t>
      </w:r>
      <w:r>
        <w:t>;</w:t>
      </w:r>
    </w:p>
    <w:p w14:paraId="7F6F4495" w14:textId="77777777" w:rsidR="006A6AA6" w:rsidRPr="004820B0" w:rsidRDefault="006A6AA6" w:rsidP="006A6AA6">
      <w:pPr>
        <w:pStyle w:val="ListParagraph"/>
        <w:numPr>
          <w:ilvl w:val="1"/>
          <w:numId w:val="21"/>
        </w:numPr>
        <w:spacing w:after="140" w:line="276" w:lineRule="auto"/>
      </w:pPr>
      <w:r w:rsidRPr="004820B0">
        <w:t>Recepcionista</w:t>
      </w:r>
      <w:r>
        <w:t>;</w:t>
      </w:r>
    </w:p>
    <w:p w14:paraId="6AA70003" w14:textId="77777777" w:rsidR="006A6AA6" w:rsidRPr="003C41D2" w:rsidRDefault="006A6AA6" w:rsidP="006A6AA6">
      <w:pPr>
        <w:pStyle w:val="ListParagraph"/>
        <w:numPr>
          <w:ilvl w:val="0"/>
          <w:numId w:val="21"/>
        </w:numPr>
        <w:spacing w:after="140" w:line="276" w:lineRule="auto"/>
        <w:rPr>
          <w:b/>
          <w:lang w:val="es-419"/>
        </w:rPr>
      </w:pPr>
      <w:r w:rsidRPr="004820B0">
        <w:t>Definición de asociaciones</w:t>
      </w:r>
      <w:r>
        <w:t xml:space="preserve">: </w:t>
      </w:r>
    </w:p>
    <w:p w14:paraId="23B87072" w14:textId="77777777" w:rsidR="006A6AA6" w:rsidRPr="004820B0" w:rsidRDefault="006A6AA6" w:rsidP="006A6AA6">
      <w:pPr>
        <w:pStyle w:val="Textbody"/>
        <w:numPr>
          <w:ilvl w:val="1"/>
          <w:numId w:val="21"/>
        </w:numPr>
        <w:rPr>
          <w:rFonts w:ascii="Liberation Sans" w:hAnsi="Liberation Sans"/>
          <w:lang w:val="es-419"/>
        </w:rPr>
      </w:pPr>
      <w:r w:rsidRPr="004820B0">
        <w:rPr>
          <w:rFonts w:ascii="Liberation Sans" w:hAnsi="Liberation Sans"/>
          <w:lang w:val="es-419"/>
        </w:rPr>
        <w:t>Un paciente puede agendar varias citas</w:t>
      </w:r>
      <w:r>
        <w:rPr>
          <w:rFonts w:ascii="Liberation Sans" w:hAnsi="Liberation Sans"/>
          <w:lang w:val="es-419"/>
        </w:rPr>
        <w:t>;</w:t>
      </w:r>
    </w:p>
    <w:p w14:paraId="75BE9AD4" w14:textId="77777777" w:rsidR="006A6AA6" w:rsidRPr="004820B0" w:rsidRDefault="006A6AA6" w:rsidP="006A6AA6">
      <w:pPr>
        <w:pStyle w:val="Textbody"/>
        <w:numPr>
          <w:ilvl w:val="1"/>
          <w:numId w:val="21"/>
        </w:numPr>
        <w:rPr>
          <w:rFonts w:ascii="Liberation Sans" w:hAnsi="Liberation Sans"/>
          <w:lang w:val="es-419"/>
        </w:rPr>
      </w:pPr>
      <w:r w:rsidRPr="004820B0">
        <w:rPr>
          <w:rFonts w:ascii="Liberation Sans" w:hAnsi="Liberation Sans"/>
          <w:lang w:val="es-419"/>
        </w:rPr>
        <w:t>Un odontólogo puede atender muchas citas</w:t>
      </w:r>
      <w:r>
        <w:rPr>
          <w:rFonts w:ascii="Liberation Sans" w:hAnsi="Liberation Sans"/>
          <w:lang w:val="es-419"/>
        </w:rPr>
        <w:t>;</w:t>
      </w:r>
    </w:p>
    <w:p w14:paraId="2C46B9EB" w14:textId="77777777" w:rsidR="006A6AA6" w:rsidRPr="004820B0" w:rsidRDefault="006A6AA6" w:rsidP="006A6AA6">
      <w:pPr>
        <w:pStyle w:val="Textbody"/>
        <w:numPr>
          <w:ilvl w:val="1"/>
          <w:numId w:val="21"/>
        </w:numPr>
        <w:rPr>
          <w:rFonts w:ascii="Liberation Sans" w:hAnsi="Liberation Sans"/>
          <w:lang w:val="es-419"/>
        </w:rPr>
      </w:pPr>
      <w:r w:rsidRPr="004820B0">
        <w:rPr>
          <w:rFonts w:ascii="Liberation Sans" w:hAnsi="Liberation Sans"/>
          <w:lang w:val="es-419"/>
        </w:rPr>
        <w:t>Una cita puede generar varios tratamientos</w:t>
      </w:r>
      <w:r>
        <w:rPr>
          <w:rFonts w:ascii="Liberation Sans" w:hAnsi="Liberation Sans"/>
          <w:lang w:val="es-419"/>
        </w:rPr>
        <w:t>;</w:t>
      </w:r>
    </w:p>
    <w:p w14:paraId="30572C70" w14:textId="77777777" w:rsidR="006A6AA6" w:rsidRPr="004820B0" w:rsidRDefault="006A6AA6" w:rsidP="006A6AA6">
      <w:pPr>
        <w:pStyle w:val="Textbody"/>
        <w:numPr>
          <w:ilvl w:val="1"/>
          <w:numId w:val="21"/>
        </w:numPr>
        <w:rPr>
          <w:rFonts w:ascii="Liberation Sans" w:hAnsi="Liberation Sans"/>
          <w:lang w:val="es-419"/>
        </w:rPr>
      </w:pPr>
      <w:r w:rsidRPr="004820B0">
        <w:rPr>
          <w:rFonts w:ascii="Liberation Sans" w:hAnsi="Liberation Sans"/>
          <w:lang w:val="es-419"/>
        </w:rPr>
        <w:t>Cada paciente tiene un único historial clínico</w:t>
      </w:r>
      <w:r>
        <w:rPr>
          <w:rFonts w:ascii="Liberation Sans" w:hAnsi="Liberation Sans"/>
          <w:lang w:val="es-419"/>
        </w:rPr>
        <w:t>;</w:t>
      </w:r>
    </w:p>
    <w:p w14:paraId="1B5083C8" w14:textId="77777777" w:rsidR="006A6AA6" w:rsidRPr="00545BE6" w:rsidRDefault="006A6AA6" w:rsidP="006A6AA6">
      <w:pPr>
        <w:pStyle w:val="Textbody"/>
        <w:numPr>
          <w:ilvl w:val="1"/>
          <w:numId w:val="21"/>
        </w:numPr>
        <w:rPr>
          <w:rFonts w:ascii="Liberation Sans" w:hAnsi="Liberation Sans"/>
          <w:lang w:val="es-419"/>
        </w:rPr>
      </w:pPr>
      <w:r w:rsidRPr="004820B0">
        <w:rPr>
          <w:rFonts w:ascii="Liberation Sans" w:hAnsi="Liberation Sans"/>
          <w:lang w:val="es-419"/>
        </w:rPr>
        <w:t>Un recepcionista puede registrar múltiples citas</w:t>
      </w:r>
      <w:r>
        <w:rPr>
          <w:rFonts w:ascii="Liberation Sans" w:hAnsi="Liberation Sans"/>
          <w:lang w:val="es-419"/>
        </w:rPr>
        <w:t>;</w:t>
      </w:r>
    </w:p>
    <w:p w14:paraId="6D915F90" w14:textId="77777777" w:rsidR="006A6AA6" w:rsidRDefault="006A6AA6" w:rsidP="006A6AA6">
      <w:pPr>
        <w:pStyle w:val="Textbody"/>
        <w:ind w:left="720"/>
        <w:rPr>
          <w:rFonts w:ascii="Liberation Sans" w:hAnsi="Liberation Sans"/>
          <w:b/>
          <w:bCs/>
          <w:lang w:val="es-419"/>
        </w:rPr>
      </w:pPr>
    </w:p>
    <w:p w14:paraId="5308FF0C" w14:textId="77777777" w:rsidR="006A6AA6" w:rsidRDefault="006A6AA6" w:rsidP="006A6AA6">
      <w:pPr>
        <w:pStyle w:val="Textbody"/>
        <w:ind w:left="720"/>
        <w:rPr>
          <w:rFonts w:ascii="Liberation Sans" w:hAnsi="Liberation Sans"/>
          <w:b/>
          <w:bCs/>
          <w:lang w:val="es-419"/>
        </w:rPr>
      </w:pPr>
    </w:p>
    <w:p w14:paraId="32050AB8" w14:textId="77777777" w:rsidR="006A6AA6" w:rsidRDefault="006A6AA6" w:rsidP="006A6AA6">
      <w:pPr>
        <w:pStyle w:val="Textbody"/>
        <w:ind w:left="720"/>
        <w:rPr>
          <w:rFonts w:ascii="Liberation Sans" w:hAnsi="Liberation Sans"/>
          <w:b/>
          <w:bCs/>
          <w:lang w:val="es-419"/>
        </w:rPr>
      </w:pPr>
    </w:p>
    <w:p w14:paraId="7ADC40E2" w14:textId="06790A0B" w:rsidR="006A6AA6" w:rsidRDefault="006A6AA6" w:rsidP="006A6AA6">
      <w:pPr>
        <w:pStyle w:val="Textbody"/>
        <w:ind w:left="720"/>
        <w:rPr>
          <w:rFonts w:ascii="Liberation Sans" w:hAnsi="Liberation Sans"/>
          <w:b/>
          <w:bCs/>
          <w:lang w:val="es-419"/>
        </w:rPr>
      </w:pPr>
      <w:r>
        <w:rPr>
          <w:rFonts w:ascii="Liberation Sans" w:hAnsi="Liberation Sans"/>
          <w:b/>
          <w:bCs/>
          <w:lang w:val="es-419"/>
        </w:rPr>
        <w:t>Figura 1</w:t>
      </w:r>
    </w:p>
    <w:p w14:paraId="6EB204E7" w14:textId="77777777" w:rsidR="006A6AA6" w:rsidRPr="00635F13" w:rsidRDefault="006A6AA6" w:rsidP="006A6AA6">
      <w:pPr>
        <w:pStyle w:val="Textbody"/>
        <w:ind w:left="720"/>
        <w:rPr>
          <w:rFonts w:ascii="Liberation Sans" w:hAnsi="Liberation Sans"/>
          <w:i/>
          <w:iCs/>
          <w:lang w:val="es-419"/>
        </w:rPr>
      </w:pPr>
      <w:r>
        <w:rPr>
          <w:rFonts w:ascii="Liberation Sans" w:hAnsi="Liberation Sans"/>
          <w:i/>
          <w:iCs/>
          <w:lang w:val="es-419"/>
        </w:rPr>
        <w:t>Diagrama de dominio</w:t>
      </w:r>
    </w:p>
    <w:p w14:paraId="3E72F3DA" w14:textId="77777777" w:rsidR="006A6AA6" w:rsidRDefault="006A6AA6" w:rsidP="006A6AA6">
      <w:pPr>
        <w:spacing w:line="283" w:lineRule="atLeast"/>
        <w:jc w:val="center"/>
      </w:pPr>
      <w:r>
        <w:rPr>
          <w:noProof/>
        </w:rPr>
        <w:drawing>
          <wp:inline distT="0" distB="0" distL="0" distR="0" wp14:anchorId="7F212E8D" wp14:editId="3703CF42">
            <wp:extent cx="7332133" cy="3335754"/>
            <wp:effectExtent l="0" t="0" r="2540" b="0"/>
            <wp:docPr id="2103915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15114" name=""/>
                    <pic:cNvPicPr/>
                  </pic:nvPicPr>
                  <pic:blipFill>
                    <a:blip r:embed="rId8">
                      <a:extLst>
                        <a:ext uri="{28A0092B-C50C-407E-A947-70E740481C1C}">
                          <a14:useLocalDpi xmlns:a14="http://schemas.microsoft.com/office/drawing/2010/main"/>
                        </a:ext>
                      </a:extLst>
                    </a:blip>
                    <a:stretch>
                      <a:fillRect/>
                    </a:stretch>
                  </pic:blipFill>
                  <pic:spPr>
                    <a:xfrm>
                      <a:off x="0" y="0"/>
                      <a:ext cx="7339393" cy="3339057"/>
                    </a:xfrm>
                    <a:prstGeom prst="rect">
                      <a:avLst/>
                    </a:prstGeom>
                  </pic:spPr>
                </pic:pic>
              </a:graphicData>
            </a:graphic>
          </wp:inline>
        </w:drawing>
      </w:r>
    </w:p>
    <w:p w14:paraId="5B01B541" w14:textId="77777777" w:rsidR="006A6AA6" w:rsidRDefault="006A6AA6" w:rsidP="006A6AA6">
      <w:pPr>
        <w:spacing w:line="283" w:lineRule="atLeast"/>
        <w:jc w:val="center"/>
      </w:pPr>
    </w:p>
    <w:p w14:paraId="6B936E41" w14:textId="77777777" w:rsidR="006A6AA6" w:rsidRPr="0096568B" w:rsidRDefault="006A6AA6" w:rsidP="006A6AA6">
      <w:pPr>
        <w:ind w:left="709"/>
      </w:pPr>
      <w:r>
        <w:rPr>
          <w:i/>
          <w:iCs/>
        </w:rPr>
        <w:t xml:space="preserve">Nota. </w:t>
      </w:r>
      <w:r>
        <w:t>Toda la base de datos junto con las agendas es administradas, soportadas, generación de informes y resolutas de   condiciones por los administradores de las Figuras 1 y 2.</w:t>
      </w:r>
    </w:p>
    <w:p w14:paraId="11F9A62F" w14:textId="77777777" w:rsidR="006A6AA6" w:rsidRDefault="006A6AA6" w:rsidP="006A6AA6">
      <w:pPr>
        <w:rPr>
          <w:b/>
          <w:bCs/>
        </w:rPr>
      </w:pPr>
    </w:p>
    <w:p w14:paraId="31690236" w14:textId="77777777" w:rsidR="006A6AA6" w:rsidRDefault="006A6AA6" w:rsidP="006A6AA6">
      <w:pPr>
        <w:pStyle w:val="Heading1"/>
      </w:pPr>
      <w:bookmarkStart w:id="19" w:name="_Toc205586842"/>
      <w:r>
        <w:t>Modelo Entidad Relación Extendido</w:t>
      </w:r>
      <w:bookmarkEnd w:id="19"/>
    </w:p>
    <w:p w14:paraId="2486A0BE" w14:textId="77777777" w:rsidR="006A6AA6" w:rsidRPr="0096568B" w:rsidRDefault="006A6AA6" w:rsidP="006A6AA6">
      <w:pPr>
        <w:pStyle w:val="Textbody"/>
      </w:pPr>
    </w:p>
    <w:p w14:paraId="5BD16BAB" w14:textId="77777777" w:rsidR="006A6AA6" w:rsidRDefault="006A6AA6" w:rsidP="006A6AA6">
      <w:r w:rsidRPr="0096568B">
        <w:t>El</w:t>
      </w:r>
      <w:r>
        <w:t xml:space="preserve"> modelo entidad relación extendido </w:t>
      </w:r>
      <w:r w:rsidRPr="0096568B">
        <w:t>es una versión avanzada del modelo Entidad-Relación (ER) estándar. Su objetivo es añadir una mayor capacidad semántica para modelar bases de datos más complejas, incorporando conceptos de la programación orientada a objetos.</w:t>
      </w:r>
      <w:r>
        <w:t xml:space="preserve"> Esencialmente, </w:t>
      </w:r>
      <w:r w:rsidRPr="0096568B">
        <w:t xml:space="preserve">toma todos los elementos del modelo ER básico (entidades, atributos y relaciones) y les añade </w:t>
      </w:r>
      <w:r w:rsidRPr="0096568B">
        <w:lastRenderedPageBreak/>
        <w:t>nuevas características para representar jerarquías y restricciones más específicas</w:t>
      </w:r>
      <w:r>
        <w:t xml:space="preserve"> (modelamiento lógico conceptual, Figuras 2 y 3).</w:t>
      </w:r>
    </w:p>
    <w:p w14:paraId="0C1C6660" w14:textId="77777777" w:rsidR="006A6AA6" w:rsidRDefault="006A6AA6" w:rsidP="006A6AA6"/>
    <w:p w14:paraId="10051AA2" w14:textId="77777777" w:rsidR="00C74CB1" w:rsidRDefault="00C74CB1" w:rsidP="006A6AA6"/>
    <w:p w14:paraId="736D9E5F" w14:textId="77777777" w:rsidR="00C74CB1" w:rsidRDefault="00C74CB1" w:rsidP="006A6AA6"/>
    <w:p w14:paraId="6DC92DF4" w14:textId="77777777" w:rsidR="00C74CB1" w:rsidRDefault="00C74CB1" w:rsidP="006A6AA6"/>
    <w:p w14:paraId="1F3B2927" w14:textId="77777777" w:rsidR="00C74CB1" w:rsidRDefault="00C74CB1" w:rsidP="006A6AA6"/>
    <w:p w14:paraId="7DB1BF4A" w14:textId="77777777" w:rsidR="00C74CB1" w:rsidRDefault="00C74CB1" w:rsidP="006A6AA6"/>
    <w:p w14:paraId="6EB5F33A" w14:textId="77777777" w:rsidR="00C74CB1" w:rsidRDefault="00C74CB1" w:rsidP="006A6AA6"/>
    <w:p w14:paraId="35CCA66B" w14:textId="77777777" w:rsidR="00C74CB1" w:rsidRDefault="00C74CB1" w:rsidP="006A6AA6"/>
    <w:p w14:paraId="6DD017E1" w14:textId="77777777" w:rsidR="00C74CB1" w:rsidRDefault="00C74CB1" w:rsidP="006A6AA6"/>
    <w:p w14:paraId="6B65E818" w14:textId="77777777" w:rsidR="00C74CB1" w:rsidRDefault="00C74CB1" w:rsidP="006A6AA6"/>
    <w:p w14:paraId="0A49DB24" w14:textId="77777777" w:rsidR="00C74CB1" w:rsidRDefault="00C74CB1" w:rsidP="006A6AA6"/>
    <w:p w14:paraId="231E3FA9" w14:textId="77777777" w:rsidR="00C74CB1" w:rsidRDefault="00C74CB1" w:rsidP="006A6AA6"/>
    <w:p w14:paraId="08861AC3" w14:textId="77777777" w:rsidR="00C74CB1" w:rsidRDefault="00C74CB1" w:rsidP="006A6AA6"/>
    <w:p w14:paraId="48DB51FD" w14:textId="77777777" w:rsidR="00C74CB1" w:rsidRDefault="00C74CB1" w:rsidP="006A6AA6"/>
    <w:p w14:paraId="138EE74C" w14:textId="77777777" w:rsidR="00C74CB1" w:rsidRDefault="00C74CB1" w:rsidP="006A6AA6"/>
    <w:p w14:paraId="3A497F8E" w14:textId="77777777" w:rsidR="00C74CB1" w:rsidRDefault="00C74CB1" w:rsidP="006A6AA6"/>
    <w:p w14:paraId="4C403988" w14:textId="77777777" w:rsidR="00C74CB1" w:rsidRDefault="00C74CB1" w:rsidP="006A6AA6"/>
    <w:p w14:paraId="35246A48" w14:textId="77777777" w:rsidR="00C74CB1" w:rsidRDefault="00C74CB1" w:rsidP="006A6AA6"/>
    <w:p w14:paraId="277B31CF" w14:textId="77777777" w:rsidR="00C74CB1" w:rsidRDefault="00C74CB1" w:rsidP="006A6AA6"/>
    <w:p w14:paraId="7D9A5D56" w14:textId="77777777" w:rsidR="00C74CB1" w:rsidRDefault="00C74CB1" w:rsidP="006A6AA6"/>
    <w:p w14:paraId="44D98EBA" w14:textId="77777777" w:rsidR="00C74CB1" w:rsidRDefault="00C74CB1" w:rsidP="006A6AA6"/>
    <w:p w14:paraId="242693C2" w14:textId="77777777" w:rsidR="00C74CB1" w:rsidRDefault="00C74CB1" w:rsidP="006A6AA6"/>
    <w:p w14:paraId="37387522" w14:textId="77777777" w:rsidR="00C74CB1" w:rsidRDefault="00C74CB1" w:rsidP="006A6AA6"/>
    <w:p w14:paraId="6B90DAA1" w14:textId="77777777" w:rsidR="00C74CB1" w:rsidRDefault="00C74CB1" w:rsidP="006A6AA6"/>
    <w:p w14:paraId="061CA189" w14:textId="77777777" w:rsidR="00C74CB1" w:rsidRDefault="00C74CB1" w:rsidP="006A6AA6"/>
    <w:p w14:paraId="71C3CBC2" w14:textId="77777777" w:rsidR="00C74CB1" w:rsidRDefault="00C74CB1" w:rsidP="006A6AA6"/>
    <w:p w14:paraId="088A61DE" w14:textId="77777777" w:rsidR="00C74CB1" w:rsidRDefault="00C74CB1" w:rsidP="006A6AA6"/>
    <w:p w14:paraId="09F1E8A6" w14:textId="77777777" w:rsidR="00C74CB1" w:rsidRDefault="00C74CB1" w:rsidP="006A6AA6"/>
    <w:p w14:paraId="08733502" w14:textId="77777777" w:rsidR="00C74CB1" w:rsidRDefault="00C74CB1" w:rsidP="006A6AA6"/>
    <w:p w14:paraId="1840BB1E" w14:textId="77777777" w:rsidR="00C74CB1" w:rsidRDefault="00C74CB1" w:rsidP="006A6AA6"/>
    <w:p w14:paraId="38902FE4" w14:textId="77777777" w:rsidR="006A6AA6" w:rsidRPr="00AF64C8" w:rsidRDefault="006A6AA6" w:rsidP="006A6AA6">
      <w:pPr>
        <w:rPr>
          <w:b/>
          <w:bCs/>
          <w:lang w:val="es-419"/>
        </w:rPr>
      </w:pPr>
      <w:r w:rsidRPr="00AF64C8">
        <w:rPr>
          <w:b/>
          <w:bCs/>
          <w:lang w:val="es-419"/>
        </w:rPr>
        <w:t xml:space="preserve">Figura </w:t>
      </w:r>
      <w:r>
        <w:rPr>
          <w:b/>
          <w:bCs/>
        </w:rPr>
        <w:t>2</w:t>
      </w:r>
    </w:p>
    <w:p w14:paraId="0E8A0E74" w14:textId="77777777" w:rsidR="006A6AA6" w:rsidRDefault="006A6AA6" w:rsidP="006A6AA6">
      <w:pPr>
        <w:rPr>
          <w:i/>
          <w:iCs/>
        </w:rPr>
      </w:pPr>
    </w:p>
    <w:p w14:paraId="61593CB3" w14:textId="77777777" w:rsidR="006A6AA6" w:rsidRPr="00AF64C8" w:rsidRDefault="006A6AA6" w:rsidP="006A6AA6">
      <w:pPr>
        <w:rPr>
          <w:i/>
          <w:iCs/>
          <w:lang w:val="es-419"/>
        </w:rPr>
      </w:pPr>
      <w:r w:rsidRPr="00AF64C8">
        <w:rPr>
          <w:i/>
          <w:iCs/>
          <w:lang w:val="es-419"/>
        </w:rPr>
        <w:t>Modelo entidad relación extendido (conceptual-lógico) de la base de datos</w:t>
      </w:r>
    </w:p>
    <w:p w14:paraId="377A8096" w14:textId="77777777" w:rsidR="006A6AA6" w:rsidRPr="00AF64C8" w:rsidRDefault="006A6AA6" w:rsidP="006A6AA6">
      <w:pPr>
        <w:rPr>
          <w:i/>
          <w:iCs/>
          <w:lang w:val="es-419"/>
        </w:rPr>
      </w:pPr>
    </w:p>
    <w:p w14:paraId="71A3C0FF" w14:textId="77777777" w:rsidR="006A6AA6" w:rsidRPr="00AF64C8" w:rsidRDefault="006A6AA6" w:rsidP="006A6AA6">
      <w:pPr>
        <w:jc w:val="center"/>
        <w:rPr>
          <w:i/>
          <w:iCs/>
          <w:lang w:val="es-419"/>
        </w:rPr>
      </w:pPr>
      <w:r w:rsidRPr="00AF64C8">
        <w:rPr>
          <w:i/>
          <w:iCs/>
          <w:noProof/>
          <w:lang w:val="es-419"/>
        </w:rPr>
        <w:lastRenderedPageBreak/>
        <w:drawing>
          <wp:inline distT="0" distB="0" distL="0" distR="0" wp14:anchorId="2832F085" wp14:editId="4541D41D">
            <wp:extent cx="9042400" cy="6041966"/>
            <wp:effectExtent l="0" t="0" r="6350" b="0"/>
            <wp:docPr id="714180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80240" name="Picture 2"/>
                    <pic:cNvPicPr/>
                  </pic:nvPicPr>
                  <pic:blipFill>
                    <a:blip r:embed="rId9" cstate="print">
                      <a:extLst>
                        <a:ext uri="{28A0092B-C50C-407E-A947-70E740481C1C}">
                          <a14:useLocalDpi xmlns:a14="http://schemas.microsoft.com/office/drawing/2010/main" val="0"/>
                        </a:ext>
                      </a:extLst>
                    </a:blip>
                    <a:srcRect t="1816" b="1816"/>
                    <a:stretch>
                      <a:fillRect/>
                    </a:stretch>
                  </pic:blipFill>
                  <pic:spPr bwMode="auto">
                    <a:xfrm>
                      <a:off x="0" y="0"/>
                      <a:ext cx="9049791" cy="6046904"/>
                    </a:xfrm>
                    <a:prstGeom prst="rect">
                      <a:avLst/>
                    </a:prstGeom>
                    <a:ln>
                      <a:noFill/>
                    </a:ln>
                    <a:extLst>
                      <a:ext uri="{53640926-AAD7-44D8-BBD7-CCE9431645EC}">
                        <a14:shadowObscured xmlns:a14="http://schemas.microsoft.com/office/drawing/2010/main"/>
                      </a:ext>
                    </a:extLst>
                  </pic:spPr>
                </pic:pic>
              </a:graphicData>
            </a:graphic>
          </wp:inline>
        </w:drawing>
      </w:r>
    </w:p>
    <w:p w14:paraId="322FF3EB" w14:textId="77777777" w:rsidR="006A6AA6" w:rsidRDefault="006A6AA6" w:rsidP="006A6AA6">
      <w:r w:rsidRPr="00AF64C8">
        <w:rPr>
          <w:i/>
          <w:iCs/>
          <w:lang w:val="es-419"/>
        </w:rPr>
        <w:t xml:space="preserve">Nota. </w:t>
      </w:r>
      <w:r w:rsidRPr="00AF64C8">
        <w:rPr>
          <w:lang w:val="es-419"/>
        </w:rPr>
        <w:t xml:space="preserve">Para una mejor visualización, diríjase al enlace adjunto: </w:t>
      </w:r>
    </w:p>
    <w:p w14:paraId="74AD4CD1" w14:textId="77777777" w:rsidR="006A6AA6" w:rsidRPr="00AF64C8" w:rsidRDefault="006A6AA6" w:rsidP="006A6AA6">
      <w:pPr>
        <w:rPr>
          <w:lang w:val="es-419"/>
        </w:rPr>
      </w:pPr>
    </w:p>
    <w:p w14:paraId="3768F4F3" w14:textId="77777777" w:rsidR="006A6AA6" w:rsidRPr="00AF64C8" w:rsidRDefault="006A6AA6" w:rsidP="006A6AA6">
      <w:pPr>
        <w:rPr>
          <w:lang w:val="es-419"/>
        </w:rPr>
      </w:pPr>
      <w:hyperlink r:id="rId10" w:history="1">
        <w:r w:rsidRPr="009470EB">
          <w:rPr>
            <w:rStyle w:val="Hyperlink"/>
          </w:rPr>
          <w:t>https://1drv.ms/i/c/22210e2dd98c852b/EWGcq0C0Qg9Ljo9BhUMx0wcBLN7aWcQuCZP5iG5ORbTVyw?e=mfBdoh</w:t>
        </w:r>
      </w:hyperlink>
    </w:p>
    <w:p w14:paraId="5089CE0A" w14:textId="77777777" w:rsidR="006A6AA6" w:rsidRPr="00AF64C8" w:rsidRDefault="006A6AA6" w:rsidP="006A6AA6">
      <w:pPr>
        <w:rPr>
          <w:b/>
          <w:bCs/>
          <w:lang w:val="es-419"/>
        </w:rPr>
      </w:pPr>
    </w:p>
    <w:p w14:paraId="51B24593" w14:textId="77777777" w:rsidR="006A6AA6" w:rsidRPr="00AF64C8" w:rsidRDefault="006A6AA6" w:rsidP="006A6AA6">
      <w:pPr>
        <w:rPr>
          <w:b/>
          <w:bCs/>
          <w:lang w:val="es-419"/>
        </w:rPr>
      </w:pPr>
      <w:r w:rsidRPr="00AF64C8">
        <w:rPr>
          <w:b/>
          <w:bCs/>
          <w:lang w:val="es-419"/>
        </w:rPr>
        <w:t xml:space="preserve">Figura </w:t>
      </w:r>
      <w:r>
        <w:rPr>
          <w:b/>
          <w:bCs/>
        </w:rPr>
        <w:t>3</w:t>
      </w:r>
    </w:p>
    <w:p w14:paraId="3F24007A" w14:textId="77777777" w:rsidR="006A6AA6" w:rsidRPr="00AF64C8" w:rsidRDefault="006A6AA6" w:rsidP="006A6AA6">
      <w:pPr>
        <w:rPr>
          <w:i/>
          <w:iCs/>
          <w:lang w:val="es-419"/>
        </w:rPr>
      </w:pPr>
    </w:p>
    <w:p w14:paraId="63332D9F" w14:textId="77777777" w:rsidR="006A6AA6" w:rsidRPr="00AF64C8" w:rsidRDefault="006A6AA6" w:rsidP="006A6AA6">
      <w:pPr>
        <w:rPr>
          <w:i/>
          <w:iCs/>
          <w:lang w:val="es-419"/>
        </w:rPr>
      </w:pPr>
      <w:r w:rsidRPr="00AF64C8">
        <w:rPr>
          <w:i/>
          <w:iCs/>
          <w:lang w:val="es-419"/>
        </w:rPr>
        <w:t>Modelo entidad relación extendido de la base de datos (Inventario)</w:t>
      </w:r>
    </w:p>
    <w:p w14:paraId="3D6A1CC8" w14:textId="77777777" w:rsidR="006A6AA6" w:rsidRPr="00AF64C8" w:rsidRDefault="006A6AA6" w:rsidP="006A6AA6">
      <w:pPr>
        <w:rPr>
          <w:i/>
          <w:iCs/>
          <w:lang w:val="es-419"/>
        </w:rPr>
      </w:pPr>
    </w:p>
    <w:p w14:paraId="2ADEED57" w14:textId="77777777" w:rsidR="006A6AA6" w:rsidRPr="00AF64C8" w:rsidRDefault="006A6AA6" w:rsidP="006A6AA6">
      <w:pPr>
        <w:pStyle w:val="Textbody"/>
        <w:spacing w:line="283" w:lineRule="atLeast"/>
        <w:jc w:val="center"/>
        <w:rPr>
          <w:rFonts w:ascii="Liberation Sans" w:hAnsi="Liberation Sans"/>
          <w:lang w:val="es-419"/>
        </w:rPr>
      </w:pPr>
      <w:r w:rsidRPr="00AF64C8">
        <w:rPr>
          <w:rFonts w:ascii="Liberation Sans" w:hAnsi="Liberation Sans"/>
          <w:noProof/>
          <w:lang w:val="es-419"/>
        </w:rPr>
        <w:drawing>
          <wp:inline distT="0" distB="0" distL="0" distR="0" wp14:anchorId="0973466A" wp14:editId="2660F6DF">
            <wp:extent cx="7527559" cy="3581400"/>
            <wp:effectExtent l="0" t="0" r="0" b="0"/>
            <wp:docPr id="163541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155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35670" cy="3585259"/>
                    </a:xfrm>
                    <a:prstGeom prst="rect">
                      <a:avLst/>
                    </a:prstGeom>
                  </pic:spPr>
                </pic:pic>
              </a:graphicData>
            </a:graphic>
          </wp:inline>
        </w:drawing>
      </w:r>
    </w:p>
    <w:p w14:paraId="4543DD6D" w14:textId="77777777" w:rsidR="006A6AA6" w:rsidRPr="00AF64C8" w:rsidRDefault="006A6AA6" w:rsidP="006A6AA6">
      <w:pPr>
        <w:rPr>
          <w:lang w:val="es-419"/>
        </w:rPr>
      </w:pPr>
      <w:r w:rsidRPr="00AF64C8">
        <w:rPr>
          <w:i/>
          <w:iCs/>
          <w:lang w:val="es-419"/>
        </w:rPr>
        <w:t xml:space="preserve">Nota. </w:t>
      </w:r>
      <w:r w:rsidRPr="00AF64C8">
        <w:rPr>
          <w:lang w:val="es-419"/>
        </w:rPr>
        <w:t xml:space="preserve">Para una mejor visualización, diríjase al enlace adjunto: </w:t>
      </w:r>
      <w:hyperlink r:id="rId12" w:history="1">
        <w:r w:rsidRPr="00AF64C8">
          <w:rPr>
            <w:rStyle w:val="Hyperlink"/>
            <w:lang w:val="es-419"/>
          </w:rPr>
          <w:t>https://1drv.ms/i/c/22210e2dd98c852b/EYqEBqRBH_VJrxC8v4zxh74ByHxJATSGXfefQesdZN1-7w?e=MiHR7q</w:t>
        </w:r>
      </w:hyperlink>
    </w:p>
    <w:p w14:paraId="579268A0" w14:textId="77777777" w:rsidR="006A6AA6" w:rsidRPr="00AF64C8" w:rsidRDefault="006A6AA6" w:rsidP="006A6AA6">
      <w:pPr>
        <w:pStyle w:val="Textbody"/>
        <w:spacing w:line="283" w:lineRule="atLeast"/>
        <w:jc w:val="both"/>
        <w:rPr>
          <w:rFonts w:ascii="Liberation Sans" w:hAnsi="Liberation Sans"/>
          <w:lang w:val="es-419"/>
        </w:rPr>
      </w:pPr>
    </w:p>
    <w:p w14:paraId="26C4ADA6" w14:textId="77777777" w:rsidR="006A6AA6" w:rsidRPr="00AF64C8" w:rsidRDefault="006A6AA6" w:rsidP="006A6AA6">
      <w:pPr>
        <w:rPr>
          <w:lang w:val="es-419"/>
        </w:rPr>
      </w:pPr>
      <w:r w:rsidRPr="00AF64C8">
        <w:rPr>
          <w:lang w:val="es-419"/>
        </w:rPr>
        <w:t xml:space="preserve">Se optó por la realización de un modelado entidad relación extendido con la finalidad de asegurar la integridad, atomicidad, mantenibilidad, y usabilidad de la base de datos antes de implementar cualquier tipo de interfaz o “supersistema” que requiera de un funcionamiento adecuado de sus servicios. Gracias a su naturaleza lógica y muy apegada a la matemática formal de la teoría de conjuntos, estos modelos proveyeron un sistema aproximadamente en forma normal Boyce-Codd, y con posibles minucias que </w:t>
      </w:r>
      <w:r w:rsidRPr="00AF64C8">
        <w:rPr>
          <w:lang w:val="es-419"/>
        </w:rPr>
        <w:lastRenderedPageBreak/>
        <w:t xml:space="preserve">se pueden remover en la práctica puede extenderse inclusive a forma normal cuatro, presentándose su funcionalidad detallada como sigue: </w:t>
      </w:r>
    </w:p>
    <w:p w14:paraId="624685E1" w14:textId="77777777" w:rsidR="006A6AA6" w:rsidRPr="00AF64C8" w:rsidRDefault="006A6AA6" w:rsidP="006A6AA6">
      <w:pPr>
        <w:pStyle w:val="Heading2"/>
      </w:pPr>
      <w:bookmarkStart w:id="20" w:name="_Toc205586843"/>
      <w:r w:rsidRPr="00AF64C8">
        <w:t>Desglose M</w:t>
      </w:r>
      <w:r>
        <w:t>ERE</w:t>
      </w:r>
      <w:bookmarkEnd w:id="20"/>
    </w:p>
    <w:p w14:paraId="468AFB01" w14:textId="77777777" w:rsidR="006A6AA6" w:rsidRPr="00AF64C8" w:rsidRDefault="006A6AA6" w:rsidP="006A6AA6">
      <w:pPr>
        <w:pStyle w:val="ListParagraph"/>
        <w:rPr>
          <w:lang w:val="es-419"/>
        </w:rPr>
      </w:pPr>
    </w:p>
    <w:p w14:paraId="5CCC2F47" w14:textId="77777777" w:rsidR="006A6AA6" w:rsidRPr="00AF64C8" w:rsidRDefault="006A6AA6" w:rsidP="006A6AA6">
      <w:pPr>
        <w:rPr>
          <w:lang w:val="es-419"/>
        </w:rPr>
      </w:pPr>
      <w:r w:rsidRPr="00AF64C8">
        <w:rPr>
          <w:lang w:val="es-419"/>
        </w:rPr>
        <w:t xml:space="preserve">La entidad persona posee como atributos datos personales como ID, dirección, Gmail y teléfono, encontrándose en relación con las tablas de ingresos y egresos cuyo propósito es el de registrar (hacer log) de los ingresos de pacientes (a tratamientos o consultas, no si se desea registrar inicialmente), y manteniendo un sistema de back up de borrados en intervalos de tiempo fijados por la OBS de ingresos y egresos de </w:t>
      </w:r>
      <w:r w:rsidRPr="00AF64C8">
        <w:rPr>
          <w:b/>
          <w:bCs/>
          <w:lang w:val="es-419"/>
        </w:rPr>
        <w:t>staff</w:t>
      </w:r>
      <w:r w:rsidRPr="00AF64C8">
        <w:rPr>
          <w:lang w:val="es-419"/>
        </w:rPr>
        <w:t xml:space="preserve">: una especialización de persona que denota todos los integrantes de la clínica (odontólogos, auxiliares y recepcionistas). Cabe resaltar que staff se encuentra relacionado con sueldo al ser este último el responsable de almacenar las instancias de detalles como fecha de pago, fecha de liquidación, sueldo base y estado (realizado, parado, o iniciado), detallándose que esta relación es obligatoria y uno a uno (un sueldo, un trabajador), empero buscándose mostrar que la relación debe ser por llave foránea (para no violar la normalización ya establecida). Con esto en mente, debe destacarse, por cardinalidad de participación de 1 paciente con 1 cita, y N (varias) citas con un solo recepcionista, una cita pertenece a un paciente mientras que puede ser otorgada por una sola recepcionista, donde le corresponde un recibo clasificado (relación de corresponder) de acuerdo a su forma de pago y el tipo de recibo que es (entidades identificadas con participación obligatoria para tipo; participación obligatoria para recibo; participación opcional para forma de pago ya que un recibo generado es susceptible a falla en ser pagado a ulterior). Para asegurar los requerimientos funcionales del apartado 2.1, se debe tener una relación directa de la citas con los odontólogos con una relación de 1 a varios de los últimos con los penúltimos mencionados. </w:t>
      </w:r>
    </w:p>
    <w:p w14:paraId="203E8F6F" w14:textId="77777777" w:rsidR="006A6AA6" w:rsidRPr="00AF64C8" w:rsidRDefault="006A6AA6" w:rsidP="006A6AA6">
      <w:pPr>
        <w:rPr>
          <w:lang w:val="es-419"/>
        </w:rPr>
      </w:pPr>
    </w:p>
    <w:p w14:paraId="1B116A98" w14:textId="77777777" w:rsidR="006A6AA6" w:rsidRPr="00AF64C8" w:rsidRDefault="006A6AA6" w:rsidP="006A6AA6">
      <w:pPr>
        <w:rPr>
          <w:lang w:val="es-419"/>
        </w:rPr>
      </w:pPr>
    </w:p>
    <w:p w14:paraId="063317D3" w14:textId="77777777" w:rsidR="006A6AA6" w:rsidRPr="00AF64C8" w:rsidRDefault="006A6AA6" w:rsidP="006A6AA6">
      <w:pPr>
        <w:pStyle w:val="Textbody"/>
        <w:spacing w:line="283" w:lineRule="atLeast"/>
        <w:jc w:val="both"/>
        <w:rPr>
          <w:rFonts w:ascii="Liberation Sans" w:hAnsi="Liberation Sans"/>
          <w:lang w:val="es-419"/>
        </w:rPr>
      </w:pPr>
      <w:r w:rsidRPr="00AF64C8">
        <w:rPr>
          <w:rFonts w:ascii="Liberation Sans" w:hAnsi="Liberation Sans"/>
          <w:lang w:val="es-419"/>
        </w:rPr>
        <w:t xml:space="preserve">Clarificada la anterior sección del diagrama, puede apreciarse una entidad que denota los posibles antecedentes médicos que puede presentar un paciente, especializándose en antecedentes seguidos de “patológico”, “quirúrgico”, “alergias”, o familiares. En este punto, es importante aclarar que los triángulos de especialización tienen una X circunscrita para indicar que no se pueden tener instancias asociadas a dos entidades diferentes al mismo tiempo. Consecuentemente, se espera que en el sistema operativo discutido con la empresa se organicen las localidades de acuerdo con los pacientes (relación de “asocia”) y por supuesto dichas imágenes también deben ser rastreables desde los antecedes médicos al ser estos una separación lógica no exhaustiva de un informe médico tal como un historial o reporte de inventario. </w:t>
      </w:r>
    </w:p>
    <w:p w14:paraId="71259B84" w14:textId="77777777" w:rsidR="006A6AA6" w:rsidRPr="00AF64C8" w:rsidRDefault="006A6AA6" w:rsidP="006A6AA6">
      <w:pPr>
        <w:pStyle w:val="Textbody"/>
        <w:spacing w:line="283" w:lineRule="atLeast"/>
        <w:jc w:val="both"/>
        <w:rPr>
          <w:rFonts w:ascii="Liberation Sans" w:hAnsi="Liberation Sans"/>
          <w:lang w:val="es-419"/>
        </w:rPr>
      </w:pPr>
    </w:p>
    <w:p w14:paraId="4ACC1B0D" w14:textId="77777777" w:rsidR="006A6AA6" w:rsidRPr="00AF64C8" w:rsidRDefault="006A6AA6" w:rsidP="006A6AA6">
      <w:pPr>
        <w:pStyle w:val="Textbody"/>
        <w:spacing w:line="283" w:lineRule="atLeast"/>
        <w:jc w:val="both"/>
        <w:rPr>
          <w:rFonts w:ascii="Liberation Sans" w:hAnsi="Liberation Sans"/>
          <w:lang w:val="es-419"/>
        </w:rPr>
      </w:pPr>
      <w:r w:rsidRPr="00AF64C8">
        <w:rPr>
          <w:rFonts w:ascii="Liberation Sans" w:hAnsi="Liberation Sans"/>
          <w:lang w:val="es-419"/>
        </w:rPr>
        <w:t xml:space="preserve">Sucesivamente, encontramos una relación de administración de los auxiliares con la extensión de la relación “agenda” debido a que debe tenerse una asignación de responsabilidad y protocolo ordenado para ejecución concurrente correcta. </w:t>
      </w:r>
    </w:p>
    <w:p w14:paraId="1336A48E" w14:textId="77777777" w:rsidR="006A6AA6" w:rsidRPr="00AF64C8" w:rsidRDefault="006A6AA6" w:rsidP="006A6AA6">
      <w:pPr>
        <w:pStyle w:val="Textbody"/>
        <w:spacing w:line="283" w:lineRule="atLeast"/>
        <w:jc w:val="both"/>
        <w:rPr>
          <w:rFonts w:ascii="Liberation Sans" w:hAnsi="Liberation Sans"/>
          <w:lang w:val="es-419"/>
        </w:rPr>
      </w:pPr>
    </w:p>
    <w:p w14:paraId="3253A577" w14:textId="77777777" w:rsidR="006A6AA6" w:rsidRPr="00AF64C8" w:rsidRDefault="006A6AA6" w:rsidP="006A6AA6">
      <w:pPr>
        <w:pStyle w:val="Textbody"/>
        <w:spacing w:line="283" w:lineRule="atLeast"/>
        <w:jc w:val="both"/>
        <w:rPr>
          <w:rFonts w:ascii="Liberation Sans" w:hAnsi="Liberation Sans"/>
          <w:lang w:val="es-419"/>
        </w:rPr>
      </w:pPr>
      <w:r w:rsidRPr="00AF64C8">
        <w:rPr>
          <w:rFonts w:ascii="Liberation Sans" w:hAnsi="Liberation Sans"/>
          <w:lang w:val="es-419"/>
        </w:rPr>
        <w:lastRenderedPageBreak/>
        <w:t xml:space="preserve">Finalmente, con lógicas similares a las descritas en la Figura </w:t>
      </w:r>
      <w:r>
        <w:rPr>
          <w:rFonts w:ascii="Liberation Sans" w:hAnsi="Liberation Sans"/>
          <w:lang w:val="es-419"/>
        </w:rPr>
        <w:t>2</w:t>
      </w:r>
      <w:r w:rsidRPr="00AF64C8">
        <w:rPr>
          <w:rFonts w:ascii="Liberation Sans" w:hAnsi="Liberation Sans"/>
          <w:lang w:val="es-419"/>
        </w:rPr>
        <w:t xml:space="preserve"> se puede expandir inteligiblemente que la modelación procura presentar a los insumos simulando el inventario y su acomodación tanto espacial como temporal, subdividiéndose en </w:t>
      </w:r>
      <w:r w:rsidRPr="00AF64C8">
        <w:rPr>
          <w:rFonts w:ascii="Liberation Sans" w:hAnsi="Liberation Sans"/>
          <w:b/>
          <w:bCs/>
          <w:lang w:val="es-419"/>
        </w:rPr>
        <w:t>uso</w:t>
      </w:r>
      <w:r w:rsidRPr="00AF64C8">
        <w:rPr>
          <w:rFonts w:ascii="Liberation Sans" w:hAnsi="Liberation Sans"/>
          <w:lang w:val="es-419"/>
        </w:rPr>
        <w:t xml:space="preserve"> para el caso de los equipamientos y sucinta </w:t>
      </w:r>
      <w:r w:rsidRPr="00AF64C8">
        <w:rPr>
          <w:rFonts w:ascii="Liberation Sans" w:hAnsi="Liberation Sans"/>
          <w:b/>
          <w:bCs/>
          <w:lang w:val="es-419"/>
        </w:rPr>
        <w:t>localización</w:t>
      </w:r>
      <w:r w:rsidRPr="00AF64C8">
        <w:rPr>
          <w:rFonts w:ascii="Liberation Sans" w:hAnsi="Liberation Sans"/>
          <w:lang w:val="es-419"/>
        </w:rPr>
        <w:t xml:space="preserve"> para los perecederos, asegurando detallar si está en uso por un odontólogo (o pertenece; refiérase al negocio para más información) o si está en la lista de planeación (“corresponde a ” un paciente). Funcionalmente, este módulo dentro del modelo entidad relación de la base de datos estará administrado en su totalidad por el auxiliar, obligando a los autores a considerar esta implementación con la adicional condición de presentarse nodos, o </w:t>
      </w:r>
      <w:r w:rsidRPr="00AF64C8">
        <w:rPr>
          <w:rFonts w:ascii="Liberation Sans" w:hAnsi="Liberation Sans"/>
          <w:b/>
          <w:bCs/>
          <w:lang w:val="es-419"/>
        </w:rPr>
        <w:t>conectores</w:t>
      </w:r>
      <w:r w:rsidRPr="00AF64C8">
        <w:rPr>
          <w:rFonts w:ascii="Liberation Sans" w:hAnsi="Liberation Sans"/>
          <w:lang w:val="es-419"/>
        </w:rPr>
        <w:t xml:space="preserve">, que permiten guiarse desde los pacientes al medicamento, o quién es responsable de administrar qué odontólogos (se asume concurrencia por tener un personas compuesto de, al menos, 3 administradores diferentes). La relación a nodo también se usa en la Figura 1 para los auxiliares gestionando agendas, buscándose parcial encapsulamiento de ciertas propiedades o responsabilidades entre los auxiliares persiguiendo mayor seguridad de los datos. </w:t>
      </w:r>
    </w:p>
    <w:p w14:paraId="4DFFA3D1" w14:textId="77777777" w:rsidR="006A6AA6" w:rsidRPr="00AF64C8" w:rsidRDefault="006A6AA6" w:rsidP="006A6AA6">
      <w:pPr>
        <w:pStyle w:val="Textbody"/>
        <w:spacing w:line="283" w:lineRule="atLeast"/>
        <w:jc w:val="both"/>
        <w:rPr>
          <w:rFonts w:ascii="Liberation Sans" w:hAnsi="Liberation Sans"/>
          <w:lang w:val="es-419"/>
        </w:rPr>
      </w:pPr>
    </w:p>
    <w:p w14:paraId="633C5DBE" w14:textId="77777777" w:rsidR="006A6AA6" w:rsidRPr="00AF64C8" w:rsidRDefault="006A6AA6" w:rsidP="006A6AA6">
      <w:pPr>
        <w:pStyle w:val="Heading2"/>
        <w:rPr>
          <w:lang w:val="es-419"/>
        </w:rPr>
      </w:pPr>
      <w:bookmarkStart w:id="21" w:name="_Toc205586844"/>
      <w:r w:rsidRPr="00AF64C8">
        <w:rPr>
          <w:lang w:val="es-419"/>
        </w:rPr>
        <w:t>Modelo de Desarrollo Seleccionado</w:t>
      </w:r>
      <w:bookmarkEnd w:id="21"/>
    </w:p>
    <w:p w14:paraId="1DE5338B" w14:textId="77777777" w:rsidR="006A6AA6" w:rsidRPr="00AF64C8" w:rsidRDefault="006A6AA6" w:rsidP="006A6AA6">
      <w:pPr>
        <w:pStyle w:val="Textbody"/>
        <w:spacing w:line="283" w:lineRule="atLeast"/>
        <w:jc w:val="both"/>
        <w:rPr>
          <w:rFonts w:ascii="Liberation Sans" w:hAnsi="Liberation Sans"/>
          <w:lang w:val="es-419"/>
        </w:rPr>
      </w:pPr>
    </w:p>
    <w:p w14:paraId="7CF71616" w14:textId="77777777" w:rsidR="006A6AA6" w:rsidRPr="00AF64C8" w:rsidRDefault="006A6AA6" w:rsidP="006A6AA6">
      <w:pPr>
        <w:pStyle w:val="Textbody"/>
        <w:spacing w:line="283" w:lineRule="atLeast"/>
        <w:jc w:val="both"/>
        <w:rPr>
          <w:rFonts w:ascii="Liberation Sans" w:hAnsi="Liberation Sans"/>
          <w:lang w:val="es-419"/>
        </w:rPr>
      </w:pPr>
      <w:r w:rsidRPr="00AF64C8">
        <w:rPr>
          <w:rFonts w:ascii="Liberation Sans" w:hAnsi="Liberation Sans"/>
          <w:lang w:val="es-419"/>
        </w:rPr>
        <w:t xml:space="preserve">En conclusión, se utilizará un modelo de desarrollo de procesos incremental de carácter primordialmente SCRUM probando elípticamente función, interactividad, calidad, eficiencia, y mantenibilidad (véase la Figura </w:t>
      </w:r>
      <w:r>
        <w:rPr>
          <w:rFonts w:ascii="Liberation Sans" w:hAnsi="Liberation Sans"/>
          <w:lang w:val="es-419"/>
        </w:rPr>
        <w:t>4</w:t>
      </w:r>
      <w:r w:rsidRPr="00AF64C8">
        <w:rPr>
          <w:rFonts w:ascii="Liberation Sans" w:hAnsi="Liberation Sans"/>
          <w:lang w:val="es-419"/>
        </w:rPr>
        <w:t xml:space="preserve">). </w:t>
      </w:r>
    </w:p>
    <w:p w14:paraId="2E174BD8" w14:textId="77777777" w:rsidR="006A6AA6" w:rsidRPr="00AF64C8" w:rsidRDefault="006A6AA6" w:rsidP="006A6AA6">
      <w:pPr>
        <w:pStyle w:val="Textbody"/>
        <w:spacing w:line="283" w:lineRule="atLeast"/>
        <w:jc w:val="both"/>
        <w:rPr>
          <w:rFonts w:ascii="Liberation Sans" w:hAnsi="Liberation Sans"/>
          <w:lang w:val="es-419"/>
        </w:rPr>
      </w:pPr>
    </w:p>
    <w:p w14:paraId="4EC56F11" w14:textId="77777777" w:rsidR="006A6AA6" w:rsidRPr="00AF64C8" w:rsidRDefault="006A6AA6" w:rsidP="006A6AA6">
      <w:pPr>
        <w:pStyle w:val="Textbody"/>
        <w:spacing w:line="283" w:lineRule="atLeast"/>
        <w:jc w:val="both"/>
        <w:rPr>
          <w:rFonts w:ascii="Liberation Sans" w:hAnsi="Liberation Sans"/>
          <w:b/>
          <w:bCs/>
          <w:lang w:val="es-419"/>
        </w:rPr>
      </w:pPr>
      <w:r w:rsidRPr="00AF64C8">
        <w:rPr>
          <w:rFonts w:ascii="Liberation Sans" w:hAnsi="Liberation Sans"/>
          <w:b/>
          <w:bCs/>
          <w:lang w:val="es-419"/>
        </w:rPr>
        <w:t xml:space="preserve">Figura </w:t>
      </w:r>
      <w:r>
        <w:rPr>
          <w:rFonts w:ascii="Liberation Sans" w:hAnsi="Liberation Sans"/>
          <w:b/>
          <w:bCs/>
          <w:lang w:val="es-419"/>
        </w:rPr>
        <w:t>4</w:t>
      </w:r>
    </w:p>
    <w:p w14:paraId="0742B19A" w14:textId="77777777" w:rsidR="006A6AA6" w:rsidRPr="00AF64C8" w:rsidRDefault="006A6AA6" w:rsidP="006A6AA6">
      <w:pPr>
        <w:pStyle w:val="Textbody"/>
        <w:spacing w:line="283" w:lineRule="atLeast"/>
        <w:jc w:val="both"/>
        <w:rPr>
          <w:rFonts w:ascii="Liberation Sans" w:hAnsi="Liberation Sans"/>
          <w:i/>
          <w:iCs/>
          <w:lang w:val="es-419"/>
        </w:rPr>
      </w:pPr>
      <w:r w:rsidRPr="00AF64C8">
        <w:rPr>
          <w:rFonts w:ascii="Liberation Sans" w:hAnsi="Liberation Sans"/>
          <w:i/>
          <w:iCs/>
          <w:lang w:val="es-419"/>
        </w:rPr>
        <w:t xml:space="preserve">Modelo de desarrollo </w:t>
      </w:r>
    </w:p>
    <w:p w14:paraId="24A40CEE" w14:textId="77777777" w:rsidR="006A6AA6" w:rsidRPr="00AF64C8" w:rsidRDefault="006A6AA6" w:rsidP="006A6AA6">
      <w:pPr>
        <w:pStyle w:val="Textbody"/>
        <w:spacing w:line="283" w:lineRule="atLeast"/>
        <w:jc w:val="center"/>
        <w:rPr>
          <w:rFonts w:asciiTheme="minorHAnsi" w:hAnsiTheme="minorHAnsi"/>
          <w:i/>
          <w:iCs/>
          <w:lang w:val="es-419"/>
        </w:rPr>
      </w:pPr>
      <w:r w:rsidRPr="00AF64C8">
        <w:rPr>
          <w:noProof/>
          <w:lang w:val="es-419"/>
        </w:rPr>
        <mc:AlternateContent>
          <mc:Choice Requires="wps">
            <w:drawing>
              <wp:inline distT="0" distB="0" distL="0" distR="0" wp14:anchorId="70EBA2D9" wp14:editId="1AD356DF">
                <wp:extent cx="304800" cy="304800"/>
                <wp:effectExtent l="0" t="0" r="0" b="0"/>
                <wp:docPr id="155805674" name="Rectangle 7" descr="SCRUM | Portal Tecnologia Ben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1EA09" id="Rectangle 7" o:spid="_x0000_s1026" alt="SCRUM | Portal Tecnologia Benn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64C8">
        <w:rPr>
          <w:rFonts w:asciiTheme="minorHAnsi" w:hAnsiTheme="minorHAnsi"/>
          <w:i/>
          <w:iCs/>
          <w:noProof/>
          <w:lang w:val="es-419"/>
        </w:rPr>
        <w:drawing>
          <wp:inline distT="0" distB="0" distL="0" distR="0" wp14:anchorId="38B85C30" wp14:editId="13B5799A">
            <wp:extent cx="4117337" cy="1949450"/>
            <wp:effectExtent l="152400" t="152400" r="226695" b="222250"/>
            <wp:docPr id="174605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51710" name=""/>
                    <pic:cNvPicPr/>
                  </pic:nvPicPr>
                  <pic:blipFill>
                    <a:blip r:embed="rId13"/>
                    <a:stretch>
                      <a:fillRect/>
                    </a:stretch>
                  </pic:blipFill>
                  <pic:spPr>
                    <a:xfrm>
                      <a:off x="0" y="0"/>
                      <a:ext cx="4143776" cy="1961968"/>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490D1D7" w14:textId="77777777" w:rsidR="006A6AA6" w:rsidRPr="00AF64C8" w:rsidRDefault="006A6AA6" w:rsidP="006A6AA6">
      <w:pPr>
        <w:rPr>
          <w:lang w:val="es-419"/>
        </w:rPr>
      </w:pPr>
      <w:r w:rsidRPr="00AF64C8">
        <w:rPr>
          <w:i/>
          <w:iCs/>
          <w:lang w:val="es-419"/>
        </w:rPr>
        <w:lastRenderedPageBreak/>
        <w:t xml:space="preserve">Nota. </w:t>
      </w:r>
      <w:r w:rsidRPr="00AF64C8">
        <w:rPr>
          <w:lang w:val="es-419"/>
        </w:rPr>
        <w:t xml:space="preserve">Todas las traducciones son correctas excepto la parte de iteraciones de reuniones cada 24 horas. Por constreñimiento del equipo, esos intervalos deben ser entre 36 a 41 horas. La imagen es de autoría propia. </w:t>
      </w:r>
    </w:p>
    <w:p w14:paraId="02CEF49C" w14:textId="77777777" w:rsidR="006A6AA6" w:rsidRPr="00AF64C8" w:rsidRDefault="006A6AA6" w:rsidP="006A6AA6">
      <w:pPr>
        <w:pStyle w:val="Heading2"/>
        <w:rPr>
          <w:lang w:val="es-419"/>
        </w:rPr>
      </w:pPr>
      <w:bookmarkStart w:id="22" w:name="_Toc205461428"/>
      <w:bookmarkStart w:id="23" w:name="_Toc205586845"/>
      <w:r w:rsidRPr="00AF64C8">
        <w:rPr>
          <w:lang w:val="es-419"/>
        </w:rPr>
        <w:t>Entorno operativo</w:t>
      </w:r>
      <w:bookmarkEnd w:id="22"/>
      <w:bookmarkEnd w:id="23"/>
    </w:p>
    <w:p w14:paraId="588AAD6F" w14:textId="77777777" w:rsidR="006A6AA6" w:rsidRDefault="006A6AA6" w:rsidP="006A6AA6"/>
    <w:p w14:paraId="5B2C4DF9" w14:textId="77777777" w:rsidR="006A6AA6" w:rsidRPr="00AF64C8" w:rsidRDefault="006A6AA6" w:rsidP="006A6AA6">
      <w:pPr>
        <w:rPr>
          <w:lang w:val="es-419"/>
        </w:rPr>
      </w:pPr>
      <w:r w:rsidRPr="00AF64C8">
        <w:rPr>
          <w:lang w:val="es-419"/>
        </w:rPr>
        <w:t>Antes de iniciar esta sección, es importante hacer lectura cabal de la anterior sección con el fin de entender el porqué del posible desenvolvimiento operacional del software en cuestión siempre y cuando se quiera incluir con las demás partes del sistema de información SICO B. S.</w:t>
      </w:r>
    </w:p>
    <w:p w14:paraId="4DB82159" w14:textId="77777777" w:rsidR="006A6AA6" w:rsidRPr="00AF64C8" w:rsidRDefault="006A6AA6" w:rsidP="006A6AA6">
      <w:pPr>
        <w:rPr>
          <w:lang w:val="es-419"/>
        </w:rPr>
      </w:pPr>
    </w:p>
    <w:p w14:paraId="2BE42FA5" w14:textId="77777777" w:rsidR="006A6AA6" w:rsidRPr="00AF64C8" w:rsidRDefault="006A6AA6" w:rsidP="006A6AA6">
      <w:pPr>
        <w:rPr>
          <w:lang w:val="es-419"/>
        </w:rPr>
      </w:pPr>
      <w:r w:rsidRPr="00AF64C8">
        <w:rPr>
          <w:lang w:val="es-419"/>
        </w:rPr>
        <w:t xml:space="preserve">Según el hardware dispuesto por la empresa, teniendo en cuenta la delicadeza de los datos a trata al tenerse que cumplir legalmente los lineamientos puestos por la ley entorno al derecho fundamental del Habeas Data, el sistema debe ser implementado a través de una red LAN centralizada, posiblemente implementándose a través de una topología en forma de estrella (véase la Figura </w:t>
      </w:r>
      <w:r>
        <w:t>5</w:t>
      </w:r>
      <w:r w:rsidRPr="00AF64C8">
        <w:rPr>
          <w:lang w:val="es-419"/>
        </w:rPr>
        <w:t xml:space="preserve">). </w:t>
      </w:r>
    </w:p>
    <w:p w14:paraId="6C049E63" w14:textId="77777777" w:rsidR="006A6AA6" w:rsidRPr="00AF64C8" w:rsidRDefault="006A6AA6" w:rsidP="006A6AA6">
      <w:pPr>
        <w:rPr>
          <w:lang w:val="es-419"/>
        </w:rPr>
      </w:pPr>
    </w:p>
    <w:p w14:paraId="083D26D1" w14:textId="77777777" w:rsidR="006A6AA6" w:rsidRPr="00AF64C8" w:rsidRDefault="006A6AA6" w:rsidP="006A6AA6">
      <w:pPr>
        <w:rPr>
          <w:b/>
          <w:bCs/>
          <w:lang w:val="es-419"/>
        </w:rPr>
      </w:pPr>
      <w:r w:rsidRPr="00AF64C8">
        <w:rPr>
          <w:b/>
          <w:bCs/>
          <w:lang w:val="es-419"/>
        </w:rPr>
        <w:t xml:space="preserve">Figura </w:t>
      </w:r>
      <w:r>
        <w:rPr>
          <w:b/>
          <w:bCs/>
        </w:rPr>
        <w:t>5</w:t>
      </w:r>
    </w:p>
    <w:p w14:paraId="2D06D44D" w14:textId="77777777" w:rsidR="006A6AA6" w:rsidRPr="00AF64C8" w:rsidRDefault="006A6AA6" w:rsidP="006A6AA6">
      <w:pPr>
        <w:rPr>
          <w:i/>
          <w:iCs/>
          <w:lang w:val="es-419"/>
        </w:rPr>
      </w:pPr>
    </w:p>
    <w:p w14:paraId="7A0B6689" w14:textId="77777777" w:rsidR="006A6AA6" w:rsidRPr="00AF64C8" w:rsidRDefault="006A6AA6" w:rsidP="006A6AA6">
      <w:pPr>
        <w:rPr>
          <w:i/>
          <w:iCs/>
          <w:lang w:val="es-419"/>
        </w:rPr>
      </w:pPr>
      <w:r w:rsidRPr="00AF64C8">
        <w:rPr>
          <w:i/>
          <w:iCs/>
          <w:lang w:val="es-419"/>
        </w:rPr>
        <w:t>Diagrama topología estrella</w:t>
      </w:r>
    </w:p>
    <w:p w14:paraId="22698A6F" w14:textId="77777777" w:rsidR="006A6AA6" w:rsidRPr="00AF64C8" w:rsidRDefault="006A6AA6" w:rsidP="006A6AA6">
      <w:pPr>
        <w:jc w:val="center"/>
        <w:rPr>
          <w:i/>
          <w:iCs/>
          <w:lang w:val="es-419"/>
        </w:rPr>
      </w:pPr>
      <w:r w:rsidRPr="00AF64C8">
        <w:rPr>
          <w:noProof/>
          <w:lang w:val="es-419"/>
        </w:rPr>
        <w:drawing>
          <wp:inline distT="0" distB="0" distL="0" distR="0" wp14:anchorId="3406CC75" wp14:editId="03DE713C">
            <wp:extent cx="2733675" cy="2733675"/>
            <wp:effectExtent l="0" t="0" r="9525" b="9525"/>
            <wp:docPr id="1487608030" name="Picture 1" descr="ilustración de vector de red de topología en estrella, en el concep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ción de vector de red de topología en estrella, en el concepto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3675" cy="2733675"/>
                    </a:xfrm>
                    <a:prstGeom prst="rect">
                      <a:avLst/>
                    </a:prstGeom>
                    <a:noFill/>
                    <a:ln>
                      <a:noFill/>
                    </a:ln>
                  </pic:spPr>
                </pic:pic>
              </a:graphicData>
            </a:graphic>
          </wp:inline>
        </w:drawing>
      </w:r>
    </w:p>
    <w:p w14:paraId="45F0971F" w14:textId="77777777" w:rsidR="006A6AA6" w:rsidRPr="00AF64C8" w:rsidRDefault="006A6AA6" w:rsidP="006A6AA6">
      <w:pPr>
        <w:rPr>
          <w:i/>
          <w:iCs/>
          <w:lang w:val="es-419"/>
        </w:rPr>
      </w:pPr>
    </w:p>
    <w:p w14:paraId="39E24F16" w14:textId="77777777" w:rsidR="006A6AA6" w:rsidRPr="00AF64C8" w:rsidRDefault="006A6AA6" w:rsidP="006A6AA6">
      <w:pPr>
        <w:rPr>
          <w:lang w:val="es-419"/>
        </w:rPr>
      </w:pPr>
      <w:r w:rsidRPr="00AF64C8">
        <w:rPr>
          <w:i/>
          <w:iCs/>
          <w:lang w:val="es-419"/>
        </w:rPr>
        <w:t xml:space="preserve">Nota. </w:t>
      </w:r>
      <w:r w:rsidRPr="00AF64C8">
        <w:rPr>
          <w:lang w:val="es-419"/>
        </w:rPr>
        <w:t xml:space="preserve">El servidor central debe ser capaz de manejar la cantidad necesaria de equipos disponibles por parte del hospital, suponiéndose que estos equipos cumplen con condiciones mínimas de hardware. </w:t>
      </w:r>
    </w:p>
    <w:p w14:paraId="3A00DC21" w14:textId="77777777" w:rsidR="006A6AA6" w:rsidRPr="00AF64C8" w:rsidRDefault="006A6AA6" w:rsidP="006A6AA6">
      <w:pPr>
        <w:rPr>
          <w:lang w:val="es-419"/>
        </w:rPr>
      </w:pPr>
    </w:p>
    <w:p w14:paraId="4E09AF5C" w14:textId="77777777" w:rsidR="006A6AA6" w:rsidRPr="00AF64C8" w:rsidRDefault="006A6AA6" w:rsidP="006A6AA6">
      <w:pPr>
        <w:rPr>
          <w:lang w:val="es-419"/>
        </w:rPr>
      </w:pPr>
      <w:r w:rsidRPr="00AF64C8">
        <w:rPr>
          <w:lang w:val="es-419"/>
        </w:rPr>
        <w:t>Las condiciones mínimas de los equipos de cómputo (los nodos en la Figura</w:t>
      </w:r>
      <w:r>
        <w:t>s 1, 2 y 3</w:t>
      </w:r>
      <w:r w:rsidRPr="00AF64C8">
        <w:rPr>
          <w:lang w:val="es-419"/>
        </w:rPr>
        <w:t>) se presupone que son:</w:t>
      </w:r>
    </w:p>
    <w:p w14:paraId="6499404D" w14:textId="77777777" w:rsidR="006A6AA6" w:rsidRPr="00AF64C8" w:rsidRDefault="006A6AA6" w:rsidP="006A6AA6">
      <w:pPr>
        <w:rPr>
          <w:lang w:val="es-419"/>
        </w:rPr>
      </w:pPr>
    </w:p>
    <w:p w14:paraId="6644A8AE" w14:textId="77777777" w:rsidR="006A6AA6" w:rsidRPr="00AF64C8" w:rsidRDefault="006A6AA6" w:rsidP="006A6AA6">
      <w:pPr>
        <w:pStyle w:val="ListParagraph"/>
        <w:numPr>
          <w:ilvl w:val="0"/>
          <w:numId w:val="10"/>
        </w:numPr>
        <w:rPr>
          <w:lang w:val="es-419"/>
        </w:rPr>
      </w:pPr>
      <w:r w:rsidRPr="00AF64C8">
        <w:rPr>
          <w:lang w:val="es-419"/>
        </w:rPr>
        <w:t xml:space="preserve">CPU Intel o AMD de tercera o quinta generación (énfasis en </w:t>
      </w:r>
      <w:r w:rsidRPr="00AF64C8">
        <w:rPr>
          <w:b/>
          <w:bCs/>
          <w:lang w:val="es-419"/>
        </w:rPr>
        <w:t>Cores</w:t>
      </w:r>
      <w:r w:rsidRPr="00AF64C8">
        <w:rPr>
          <w:lang w:val="es-419"/>
        </w:rPr>
        <w:t xml:space="preserve"> o </w:t>
      </w:r>
      <w:proofErr w:type="spellStart"/>
      <w:r w:rsidRPr="00AF64C8">
        <w:rPr>
          <w:b/>
          <w:bCs/>
          <w:lang w:val="es-419"/>
        </w:rPr>
        <w:t>Threads</w:t>
      </w:r>
      <w:proofErr w:type="spellEnd"/>
      <w:r w:rsidRPr="00AF64C8">
        <w:rPr>
          <w:lang w:val="es-419"/>
        </w:rPr>
        <w:t xml:space="preserve"> no es necesario al manejarse primordialmente manejo de imágenes y texto; excepto en el caso del servidor por su naturaleza concurrente y de aseguramiento de </w:t>
      </w:r>
      <w:proofErr w:type="spellStart"/>
      <w:r w:rsidRPr="00AF64C8">
        <w:rPr>
          <w:lang w:val="es-419"/>
        </w:rPr>
        <w:t>infabilidad</w:t>
      </w:r>
      <w:proofErr w:type="spellEnd"/>
      <w:r w:rsidRPr="00AF64C8">
        <w:rPr>
          <w:lang w:val="es-419"/>
        </w:rPr>
        <w:t>);</w:t>
      </w:r>
    </w:p>
    <w:p w14:paraId="73080BD3" w14:textId="77777777" w:rsidR="006A6AA6" w:rsidRPr="00AF64C8" w:rsidRDefault="006A6AA6" w:rsidP="006A6AA6">
      <w:pPr>
        <w:pStyle w:val="ListParagraph"/>
        <w:numPr>
          <w:ilvl w:val="0"/>
          <w:numId w:val="10"/>
        </w:numPr>
        <w:rPr>
          <w:lang w:val="es-419"/>
        </w:rPr>
      </w:pPr>
      <w:r w:rsidRPr="00AF64C8">
        <w:rPr>
          <w:lang w:val="es-419"/>
        </w:rPr>
        <w:t xml:space="preserve">Memoria RAM de mínimo 8 GB (velocidad de lectura y compatibilidad con el </w:t>
      </w:r>
      <w:proofErr w:type="spellStart"/>
      <w:r w:rsidRPr="00AF64C8">
        <w:rPr>
          <w:lang w:val="es-419"/>
        </w:rPr>
        <w:t>Motherboard</w:t>
      </w:r>
      <w:proofErr w:type="spellEnd"/>
      <w:r w:rsidRPr="00AF64C8">
        <w:rPr>
          <w:lang w:val="es-419"/>
        </w:rPr>
        <w:t xml:space="preserve">, en caso de construirse equipos en vez de conseguir equipos integrados; por ejemplo, una Laptop </w:t>
      </w:r>
      <w:proofErr w:type="spellStart"/>
      <w:r w:rsidRPr="00AF64C8">
        <w:rPr>
          <w:lang w:val="es-419"/>
        </w:rPr>
        <w:t>ThinkPad</w:t>
      </w:r>
      <w:proofErr w:type="spellEnd"/>
      <w:r w:rsidRPr="00AF64C8">
        <w:rPr>
          <w:lang w:val="es-419"/>
        </w:rPr>
        <w:t>);</w:t>
      </w:r>
    </w:p>
    <w:p w14:paraId="16BA9E15" w14:textId="77777777" w:rsidR="006A6AA6" w:rsidRPr="00AF64C8" w:rsidRDefault="006A6AA6" w:rsidP="006A6AA6">
      <w:pPr>
        <w:pStyle w:val="ListParagraph"/>
        <w:numPr>
          <w:ilvl w:val="0"/>
          <w:numId w:val="10"/>
        </w:numPr>
        <w:rPr>
          <w:lang w:val="es-419"/>
        </w:rPr>
      </w:pPr>
      <w:r w:rsidRPr="00AF64C8">
        <w:rPr>
          <w:lang w:val="es-419"/>
        </w:rPr>
        <w:t>Tamaño de pantalla estándar de 11 a 14 pulgadas (de acuerdo con el presupuesto y gusto de la clínica);</w:t>
      </w:r>
    </w:p>
    <w:p w14:paraId="104F4BFF" w14:textId="77777777" w:rsidR="006A6AA6" w:rsidRPr="00AF64C8" w:rsidRDefault="006A6AA6" w:rsidP="006A6AA6">
      <w:pPr>
        <w:pStyle w:val="ListParagraph"/>
        <w:numPr>
          <w:ilvl w:val="0"/>
          <w:numId w:val="10"/>
        </w:numPr>
        <w:rPr>
          <w:lang w:val="es-419"/>
        </w:rPr>
      </w:pPr>
      <w:r w:rsidRPr="00AF64C8">
        <w:rPr>
          <w:lang w:val="es-419"/>
        </w:rPr>
        <w:t xml:space="preserve">Conexión Ethernet sea por cable coaxial o UTP a la red LAN de la clínica. </w:t>
      </w:r>
    </w:p>
    <w:p w14:paraId="4D232A3C" w14:textId="77777777" w:rsidR="006A6AA6" w:rsidRPr="00AF64C8" w:rsidRDefault="006A6AA6" w:rsidP="006A6AA6">
      <w:pPr>
        <w:ind w:left="360"/>
        <w:rPr>
          <w:lang w:val="es-419"/>
        </w:rPr>
      </w:pPr>
    </w:p>
    <w:p w14:paraId="59182D44" w14:textId="77777777" w:rsidR="006A6AA6" w:rsidRPr="00AF64C8" w:rsidRDefault="006A6AA6" w:rsidP="006A6AA6">
      <w:pPr>
        <w:rPr>
          <w:lang w:val="es-419"/>
        </w:rPr>
      </w:pPr>
      <w:r w:rsidRPr="00AF64C8">
        <w:rPr>
          <w:lang w:val="es-419"/>
        </w:rPr>
        <w:t xml:space="preserve">En el servidor central se implementará con el SGDB de PostgreSQL o MySQL, proveyendo servicios de interfaz según los permisos y acciones que deba cumplir cada interesado dentro del proyecto de software. Dichas interfaces deben de ser pensadas para que sean intuitivas y responsivas en tiempo real, discutidas en lenguajes de programación con un sistema operativo común (queriblemente Linux </w:t>
      </w:r>
      <w:proofErr w:type="spellStart"/>
      <w:r w:rsidRPr="00AF64C8">
        <w:rPr>
          <w:lang w:val="es-419"/>
        </w:rPr>
        <w:t>Mint</w:t>
      </w:r>
      <w:proofErr w:type="spellEnd"/>
      <w:r w:rsidRPr="00AF64C8">
        <w:rPr>
          <w:lang w:val="es-419"/>
        </w:rPr>
        <w:t xml:space="preserve"> para los PC del staff a excepción del Auxiliar: debe interactuar directamente con el servidor, y un sistema operativo robusto y seguro es alguna aplicación ajustada a la medida otorgada por Fedora, aunque, según costos aún por discutir, consideración no muy favorable implementación con Debian). Hasta donde se pueda, exonerando al Auxiliar, establecer aplicación de escritorio con lenguajes de programación optimizados para </w:t>
      </w:r>
      <w:proofErr w:type="spellStart"/>
      <w:r w:rsidRPr="00AF64C8">
        <w:rPr>
          <w:lang w:val="es-419"/>
        </w:rPr>
        <w:t>al</w:t>
      </w:r>
      <w:proofErr w:type="spellEnd"/>
      <w:r w:rsidRPr="00AF64C8">
        <w:rPr>
          <w:lang w:val="es-419"/>
        </w:rPr>
        <w:t xml:space="preserve"> concurrencia e implementación extensiva de datos, como Java, C++, </w:t>
      </w:r>
      <w:proofErr w:type="spellStart"/>
      <w:r w:rsidRPr="00AF64C8">
        <w:rPr>
          <w:lang w:val="es-419"/>
        </w:rPr>
        <w:t>Lua</w:t>
      </w:r>
      <w:proofErr w:type="spellEnd"/>
      <w:r w:rsidRPr="00AF64C8">
        <w:rPr>
          <w:lang w:val="es-419"/>
        </w:rPr>
        <w:t xml:space="preserve">, Ruby, y, con ciertas reservas personales profesionales por parte de los autores, Python en lo posible en sus últimas versiones disponibles. </w:t>
      </w:r>
    </w:p>
    <w:p w14:paraId="0F8D7202" w14:textId="77777777" w:rsidR="006A6AA6" w:rsidRPr="00AF64C8" w:rsidRDefault="006A6AA6" w:rsidP="006A6AA6">
      <w:pPr>
        <w:rPr>
          <w:lang w:val="es-419"/>
        </w:rPr>
      </w:pPr>
    </w:p>
    <w:p w14:paraId="405B6435" w14:textId="77777777" w:rsidR="006A6AA6" w:rsidRPr="00AF64C8" w:rsidRDefault="006A6AA6" w:rsidP="006A6AA6">
      <w:pPr>
        <w:pStyle w:val="Heading1"/>
        <w:jc w:val="center"/>
        <w:rPr>
          <w:lang w:val="es-419"/>
        </w:rPr>
      </w:pPr>
      <w:bookmarkStart w:id="24" w:name="_Toc188619526"/>
      <w:bookmarkStart w:id="25" w:name="_Toc205461429"/>
      <w:bookmarkStart w:id="26" w:name="_Toc205586846"/>
      <w:r w:rsidRPr="00AF64C8">
        <w:rPr>
          <w:lang w:val="es-419"/>
        </w:rPr>
        <w:t>Requerimientos específicos.</w:t>
      </w:r>
      <w:bookmarkEnd w:id="24"/>
      <w:bookmarkEnd w:id="25"/>
      <w:bookmarkEnd w:id="26"/>
    </w:p>
    <w:p w14:paraId="0D2028E9" w14:textId="77777777" w:rsidR="006A6AA6" w:rsidRPr="00AF64C8" w:rsidRDefault="006A6AA6" w:rsidP="006A6AA6">
      <w:pPr>
        <w:pStyle w:val="Textbody"/>
        <w:rPr>
          <w:rFonts w:ascii="Liberation Sans" w:hAnsi="Liberation Sans"/>
          <w:lang w:val="es-419"/>
        </w:rPr>
      </w:pPr>
    </w:p>
    <w:p w14:paraId="25CE3C73" w14:textId="77777777" w:rsidR="006A6AA6" w:rsidRPr="00AF64C8" w:rsidRDefault="006A6AA6" w:rsidP="006A6AA6">
      <w:pPr>
        <w:pStyle w:val="Textbody"/>
        <w:rPr>
          <w:rFonts w:ascii="Liberation Sans" w:hAnsi="Liberation Sans"/>
          <w:lang w:val="es-419"/>
        </w:rPr>
      </w:pPr>
      <w:r w:rsidRPr="00AF64C8">
        <w:rPr>
          <w:rFonts w:ascii="Liberation Sans" w:hAnsi="Liberation Sans"/>
          <w:lang w:val="es-419"/>
        </w:rPr>
        <w:t>Todos los requerimientos fueron clasificados de acuerdo con su funcionalidad (funcionales) o características determinantes de la satisfacción y calidad del producto (no funcionales), atribuyéndoseles ciertas clasificaciones esclarecidas en los apartados posteriores.</w:t>
      </w:r>
    </w:p>
    <w:p w14:paraId="73F1DE64" w14:textId="77777777" w:rsidR="006A6AA6" w:rsidRPr="00AF64C8" w:rsidRDefault="006A6AA6" w:rsidP="006A6AA6">
      <w:pPr>
        <w:pStyle w:val="Textbody"/>
        <w:rPr>
          <w:rFonts w:ascii="Liberation Sans" w:hAnsi="Liberation Sans"/>
          <w:lang w:val="es-419"/>
        </w:rPr>
      </w:pPr>
    </w:p>
    <w:p w14:paraId="20EDA1A2" w14:textId="77777777" w:rsidR="006A6AA6" w:rsidRPr="00AF64C8" w:rsidRDefault="006A6AA6" w:rsidP="006A6AA6">
      <w:pPr>
        <w:pStyle w:val="Textbody"/>
        <w:rPr>
          <w:rFonts w:ascii="Liberation Sans" w:hAnsi="Liberation Sans"/>
          <w:lang w:val="es-419"/>
        </w:rPr>
      </w:pPr>
      <w:r w:rsidRPr="00AF64C8">
        <w:rPr>
          <w:rFonts w:ascii="Liberation Sans" w:hAnsi="Liberation Sans"/>
          <w:lang w:val="es-419"/>
        </w:rPr>
        <w:t xml:space="preserve">El levantamiento de estos fue a través de la lectura de un reporte hecho por el profesor William </w:t>
      </w:r>
      <w:proofErr w:type="spellStart"/>
      <w:r w:rsidRPr="00AF64C8">
        <w:rPr>
          <w:rFonts w:ascii="Liberation Sans" w:hAnsi="Liberation Sans"/>
          <w:lang w:val="es-419"/>
        </w:rPr>
        <w:t>Frasser</w:t>
      </w:r>
      <w:proofErr w:type="spellEnd"/>
      <w:r w:rsidRPr="00AF64C8">
        <w:rPr>
          <w:rFonts w:ascii="Liberation Sans" w:hAnsi="Liberation Sans"/>
          <w:lang w:val="es-419"/>
        </w:rPr>
        <w:t xml:space="preserve"> como representante de OBS (accédase al enlace adjunto. También se puede encontrar en la carpeta adjunta a este archivo si se es parte de la Facultad de Estudios a Distancia de la Universidad Militar Nueva Granada):  </w:t>
      </w:r>
      <w:hyperlink r:id="rId15" w:history="1">
        <w:r w:rsidRPr="00AF64C8">
          <w:rPr>
            <w:rStyle w:val="Hyperlink"/>
            <w:rFonts w:ascii="Liberation Sans" w:hAnsi="Liberation Sans"/>
            <w:lang w:val="es-419"/>
          </w:rPr>
          <w:t>https://1drv.ms/b/c/22210e2dd98c852b/EWjyzbF-tcpMsAhH1kJzcqgBg1NQCkt-OqpCXv1uF32_uw?e=GEVC3Y</w:t>
        </w:r>
      </w:hyperlink>
      <w:r w:rsidRPr="00AF64C8">
        <w:rPr>
          <w:rFonts w:ascii="Liberation Sans" w:hAnsi="Liberation Sans"/>
          <w:lang w:val="es-419"/>
        </w:rPr>
        <w:t xml:space="preserve"> . </w:t>
      </w:r>
    </w:p>
    <w:p w14:paraId="575E8EB4" w14:textId="77777777" w:rsidR="006A6AA6" w:rsidRPr="00AF64C8" w:rsidRDefault="006A6AA6" w:rsidP="006A6AA6">
      <w:pPr>
        <w:pStyle w:val="Heading2"/>
        <w:rPr>
          <w:lang w:val="es-419"/>
        </w:rPr>
      </w:pPr>
      <w:bookmarkStart w:id="27" w:name="_Toc188619527"/>
      <w:bookmarkStart w:id="28" w:name="_Toc205461430"/>
      <w:bookmarkStart w:id="29" w:name="_Toc205586847"/>
      <w:r w:rsidRPr="00AF64C8">
        <w:rPr>
          <w:lang w:val="es-419"/>
        </w:rPr>
        <w:lastRenderedPageBreak/>
        <w:t>Requerimientos funcionales.</w:t>
      </w:r>
      <w:bookmarkEnd w:id="27"/>
      <w:bookmarkEnd w:id="28"/>
      <w:bookmarkEnd w:id="29"/>
    </w:p>
    <w:p w14:paraId="61957AD6" w14:textId="77777777" w:rsidR="006A6AA6" w:rsidRPr="00AF64C8" w:rsidRDefault="006A6AA6" w:rsidP="006A6AA6">
      <w:pPr>
        <w:pStyle w:val="Textbody"/>
        <w:rPr>
          <w:lang w:val="es-419"/>
        </w:rPr>
      </w:pPr>
    </w:p>
    <w:p w14:paraId="3E964FB7" w14:textId="77777777" w:rsidR="006A6AA6" w:rsidRDefault="006A6AA6" w:rsidP="006A6AA6">
      <w:pPr>
        <w:pStyle w:val="Textbody"/>
        <w:rPr>
          <w:rFonts w:ascii="Liberation Sans" w:hAnsi="Liberation Sans"/>
          <w:lang w:val="es-419"/>
        </w:rPr>
      </w:pPr>
      <w:r w:rsidRPr="00AF64C8">
        <w:rPr>
          <w:rFonts w:ascii="Liberation Sans" w:hAnsi="Liberation Sans"/>
          <w:lang w:val="es-419"/>
        </w:rPr>
        <w:t>Lectura apropiada de la tabla debe ser de acuerdo con el actor, teniendo en mente el siguiente orden con el que se consignó la información en la tabla de los requerimientos funcionales que debe cumplir el software: en la columna actor, primero aparecen todas las funcionalidades pertinentes a recepcionistas; segundo son los odontólogos; tercero son los pacientes, y cuarto son los auxiliares. Cabe destacar que este ordenamiento estuvo sujeto al arbitrio de los autores y no existe ninguna jerarquía de prioridad, porque los autores consideraron que el cumplimiento correcto de cada uno de los requerimientos funcionales es fundamental para una correcta ejecución concurrente ajustada a las necesidades de operación del negocio y avaladas por la clínica. Sin embargo, si se hizo prioridad no del requerimiento al actor, sino al revés debido a que un requerimiento funcional puede corresponder con la interacción de varios actores. La clasificación es simplemente el orden en que se escriben los actores, especificando nexos donde se considere necesario, donde se confiere un rango de proporcionalidad en cuanto tiempo de uso: esta funcionalidad es posible que sea concurrente con los actores propuestos. Aun así, es importante considerar que, si la concurrencia no es solo viable sino óptima, planear e indicar quiénes serán los que lo usarán mayor cantidad de tiempo relativo a los que le proceden o anteceden.</w:t>
      </w:r>
    </w:p>
    <w:p w14:paraId="277CEF81" w14:textId="77777777" w:rsidR="006A6AA6" w:rsidRPr="00AF64C8" w:rsidRDefault="006A6AA6" w:rsidP="006A6AA6">
      <w:pPr>
        <w:pStyle w:val="Textbody"/>
        <w:rPr>
          <w:rFonts w:ascii="Liberation Sans" w:hAnsi="Liberation Sans"/>
          <w:lang w:val="es-419"/>
        </w:rPr>
      </w:pPr>
    </w:p>
    <w:tbl>
      <w:tblPr>
        <w:tblW w:w="13950" w:type="dxa"/>
        <w:tblBorders>
          <w:bottom w:val="single" w:sz="6" w:space="0" w:color="00599D"/>
          <w:insideH w:val="single" w:sz="6" w:space="0" w:color="00599D"/>
          <w:insideV w:val="single" w:sz="6" w:space="0" w:color="00599D"/>
        </w:tblBorders>
        <w:tblLayout w:type="fixed"/>
        <w:tblCellMar>
          <w:left w:w="10" w:type="dxa"/>
          <w:right w:w="10" w:type="dxa"/>
        </w:tblCellMar>
        <w:tblLook w:val="0000" w:firstRow="0" w:lastRow="0" w:firstColumn="0" w:lastColumn="0" w:noHBand="0" w:noVBand="0"/>
      </w:tblPr>
      <w:tblGrid>
        <w:gridCol w:w="567"/>
        <w:gridCol w:w="1765"/>
        <w:gridCol w:w="1718"/>
        <w:gridCol w:w="2520"/>
        <w:gridCol w:w="3330"/>
        <w:gridCol w:w="3240"/>
        <w:gridCol w:w="810"/>
      </w:tblGrid>
      <w:tr w:rsidR="006A6AA6" w:rsidRPr="00AF64C8" w14:paraId="175D20F2" w14:textId="77777777" w:rsidTr="00C36E78">
        <w:tc>
          <w:tcPr>
            <w:tcW w:w="567" w:type="dxa"/>
            <w:shd w:val="clear" w:color="auto" w:fill="00599D"/>
            <w:tcMar>
              <w:top w:w="0" w:type="dxa"/>
              <w:left w:w="0" w:type="dxa"/>
              <w:bottom w:w="0" w:type="dxa"/>
              <w:right w:w="0" w:type="dxa"/>
            </w:tcMar>
          </w:tcPr>
          <w:p w14:paraId="7EFD0166"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Id</w:t>
            </w:r>
          </w:p>
        </w:tc>
        <w:tc>
          <w:tcPr>
            <w:tcW w:w="1765" w:type="dxa"/>
            <w:shd w:val="clear" w:color="auto" w:fill="00599D"/>
            <w:tcMar>
              <w:top w:w="0" w:type="dxa"/>
              <w:left w:w="0" w:type="dxa"/>
              <w:bottom w:w="0" w:type="dxa"/>
              <w:right w:w="0" w:type="dxa"/>
            </w:tcMar>
          </w:tcPr>
          <w:p w14:paraId="4B2BA894"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Nombre</w:t>
            </w:r>
          </w:p>
        </w:tc>
        <w:tc>
          <w:tcPr>
            <w:tcW w:w="1718" w:type="dxa"/>
            <w:shd w:val="clear" w:color="auto" w:fill="00599D"/>
            <w:tcMar>
              <w:top w:w="0" w:type="dxa"/>
              <w:left w:w="0" w:type="dxa"/>
              <w:bottom w:w="0" w:type="dxa"/>
              <w:right w:w="0" w:type="dxa"/>
            </w:tcMar>
          </w:tcPr>
          <w:p w14:paraId="64EF1FCA"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Actor(es)</w:t>
            </w:r>
          </w:p>
        </w:tc>
        <w:tc>
          <w:tcPr>
            <w:tcW w:w="2520" w:type="dxa"/>
            <w:shd w:val="clear" w:color="auto" w:fill="00599D"/>
            <w:tcMar>
              <w:top w:w="0" w:type="dxa"/>
              <w:left w:w="0" w:type="dxa"/>
              <w:bottom w:w="0" w:type="dxa"/>
              <w:right w:w="0" w:type="dxa"/>
            </w:tcMar>
          </w:tcPr>
          <w:p w14:paraId="44A3630C"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Descripción</w:t>
            </w:r>
          </w:p>
        </w:tc>
        <w:tc>
          <w:tcPr>
            <w:tcW w:w="3330" w:type="dxa"/>
            <w:shd w:val="clear" w:color="auto" w:fill="00599D"/>
            <w:tcMar>
              <w:top w:w="0" w:type="dxa"/>
              <w:left w:w="0" w:type="dxa"/>
              <w:bottom w:w="0" w:type="dxa"/>
              <w:right w:w="0" w:type="dxa"/>
            </w:tcMar>
          </w:tcPr>
          <w:p w14:paraId="4B1B94F5"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Entrada</w:t>
            </w:r>
          </w:p>
        </w:tc>
        <w:tc>
          <w:tcPr>
            <w:tcW w:w="4050" w:type="dxa"/>
            <w:gridSpan w:val="2"/>
            <w:shd w:val="clear" w:color="auto" w:fill="00599D"/>
            <w:tcMar>
              <w:top w:w="0" w:type="dxa"/>
              <w:left w:w="0" w:type="dxa"/>
              <w:bottom w:w="0" w:type="dxa"/>
              <w:right w:w="0" w:type="dxa"/>
            </w:tcMar>
          </w:tcPr>
          <w:p w14:paraId="7C2E4D6C" w14:textId="77777777" w:rsidR="006A6AA6" w:rsidRPr="00AF64C8" w:rsidRDefault="006A6AA6" w:rsidP="00C36E78">
            <w:pPr>
              <w:pStyle w:val="TableContents"/>
              <w:jc w:val="center"/>
              <w:rPr>
                <w:rFonts w:ascii="Liberation Sans" w:hAnsi="Liberation Sans"/>
                <w:b/>
                <w:bCs/>
                <w:color w:val="FFFFFF"/>
                <w:lang w:val="es-419"/>
              </w:rPr>
            </w:pPr>
            <w:r w:rsidRPr="00AF64C8">
              <w:rPr>
                <w:rFonts w:ascii="Liberation Sans" w:hAnsi="Liberation Sans"/>
                <w:b/>
                <w:bCs/>
                <w:color w:val="FFFFFF"/>
                <w:lang w:val="es-419"/>
              </w:rPr>
              <w:t>Salida</w:t>
            </w:r>
          </w:p>
        </w:tc>
      </w:tr>
      <w:tr w:rsidR="006A6AA6" w:rsidRPr="00AF64C8" w14:paraId="741819ED" w14:textId="77777777" w:rsidTr="00C36E78">
        <w:trPr>
          <w:gridAfter w:val="1"/>
          <w:wAfter w:w="810" w:type="dxa"/>
          <w:trHeight w:val="1848"/>
        </w:trPr>
        <w:tc>
          <w:tcPr>
            <w:tcW w:w="567" w:type="dxa"/>
            <w:shd w:val="clear" w:color="auto" w:fill="FFFFFF" w:themeFill="background1"/>
            <w:tcMar>
              <w:top w:w="0" w:type="dxa"/>
              <w:left w:w="0" w:type="dxa"/>
              <w:bottom w:w="0" w:type="dxa"/>
              <w:right w:w="0" w:type="dxa"/>
            </w:tcMar>
          </w:tcPr>
          <w:p w14:paraId="6AC5AF5D"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1</w:t>
            </w:r>
          </w:p>
        </w:tc>
        <w:tc>
          <w:tcPr>
            <w:tcW w:w="1765" w:type="dxa"/>
            <w:shd w:val="clear" w:color="auto" w:fill="FFFFFF" w:themeFill="background1"/>
            <w:tcMar>
              <w:top w:w="0" w:type="dxa"/>
              <w:left w:w="0" w:type="dxa"/>
              <w:bottom w:w="0" w:type="dxa"/>
              <w:right w:w="0" w:type="dxa"/>
            </w:tcMar>
          </w:tcPr>
          <w:p w14:paraId="3CE57F9E"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Registro de</w:t>
            </w:r>
          </w:p>
          <w:p w14:paraId="4B5D9B8D"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Citas Médicas</w:t>
            </w:r>
          </w:p>
        </w:tc>
        <w:tc>
          <w:tcPr>
            <w:tcW w:w="1718" w:type="dxa"/>
            <w:shd w:val="clear" w:color="auto" w:fill="FFFFFF" w:themeFill="background1"/>
            <w:tcMar>
              <w:top w:w="0" w:type="dxa"/>
              <w:left w:w="0" w:type="dxa"/>
              <w:bottom w:w="0" w:type="dxa"/>
              <w:right w:w="0" w:type="dxa"/>
            </w:tcMar>
          </w:tcPr>
          <w:p w14:paraId="6125512E"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Recepcionista</w:t>
            </w:r>
          </w:p>
        </w:tc>
        <w:tc>
          <w:tcPr>
            <w:tcW w:w="2520" w:type="dxa"/>
            <w:shd w:val="clear" w:color="auto" w:fill="FFFFFF" w:themeFill="background1"/>
            <w:tcMar>
              <w:top w:w="0" w:type="dxa"/>
              <w:left w:w="0" w:type="dxa"/>
              <w:bottom w:w="0" w:type="dxa"/>
              <w:right w:w="0" w:type="dxa"/>
            </w:tcMar>
          </w:tcPr>
          <w:p w14:paraId="6FA82D32"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Permitir al recepcionista</w:t>
            </w:r>
          </w:p>
          <w:p w14:paraId="21DACF0D"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registrar una nueva cita para un paciente.</w:t>
            </w:r>
          </w:p>
        </w:tc>
        <w:tc>
          <w:tcPr>
            <w:tcW w:w="3330" w:type="dxa"/>
            <w:shd w:val="clear" w:color="auto" w:fill="FFFFFF" w:themeFill="background1"/>
            <w:tcMar>
              <w:top w:w="0" w:type="dxa"/>
              <w:left w:w="0" w:type="dxa"/>
              <w:bottom w:w="0" w:type="dxa"/>
              <w:right w:w="0" w:type="dxa"/>
            </w:tcMar>
          </w:tcPr>
          <w:p w14:paraId="6245F12C"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Fecha, hora, paciente (ID), médico tratante (ID), historial médico, y valor a pagar (sí aplica).</w:t>
            </w:r>
          </w:p>
        </w:tc>
        <w:tc>
          <w:tcPr>
            <w:tcW w:w="3240" w:type="dxa"/>
            <w:shd w:val="clear" w:color="auto" w:fill="FFFFFF" w:themeFill="background1"/>
            <w:tcMar>
              <w:top w:w="0" w:type="dxa"/>
              <w:left w:w="0" w:type="dxa"/>
              <w:bottom w:w="0" w:type="dxa"/>
              <w:right w:w="0" w:type="dxa"/>
            </w:tcMar>
          </w:tcPr>
          <w:p w14:paraId="304221D1"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 xml:space="preserve">Confirmación de registro exitoso de la cita o mensaje de error indicando el problema para su solución. </w:t>
            </w:r>
          </w:p>
        </w:tc>
      </w:tr>
      <w:tr w:rsidR="006A6AA6" w:rsidRPr="00AF64C8" w14:paraId="2527541B" w14:textId="77777777" w:rsidTr="00C36E78">
        <w:trPr>
          <w:gridAfter w:val="1"/>
          <w:wAfter w:w="810" w:type="dxa"/>
          <w:trHeight w:val="180"/>
        </w:trPr>
        <w:tc>
          <w:tcPr>
            <w:tcW w:w="567" w:type="dxa"/>
            <w:shd w:val="clear" w:color="auto" w:fill="FFFFFF" w:themeFill="background1"/>
            <w:tcMar>
              <w:top w:w="0" w:type="dxa"/>
              <w:left w:w="0" w:type="dxa"/>
              <w:bottom w:w="0" w:type="dxa"/>
              <w:right w:w="0" w:type="dxa"/>
            </w:tcMar>
          </w:tcPr>
          <w:p w14:paraId="5BA7927B" w14:textId="77777777" w:rsidR="006A6AA6" w:rsidRPr="00AF64C8" w:rsidRDefault="006A6AA6" w:rsidP="00C36E78">
            <w:pPr>
              <w:pStyle w:val="TableContents"/>
              <w:jc w:val="center"/>
              <w:rPr>
                <w:rFonts w:ascii="Liberation Sans" w:hAnsi="Liberation Sans"/>
                <w:b/>
                <w:bCs/>
                <w:color w:val="000000"/>
                <w:lang w:val="es-419"/>
              </w:rPr>
            </w:pPr>
          </w:p>
          <w:p w14:paraId="46AB5C6A"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2</w:t>
            </w:r>
          </w:p>
        </w:tc>
        <w:tc>
          <w:tcPr>
            <w:tcW w:w="1765" w:type="dxa"/>
            <w:shd w:val="clear" w:color="auto" w:fill="FFFFFF" w:themeFill="background1"/>
            <w:tcMar>
              <w:top w:w="0" w:type="dxa"/>
              <w:left w:w="0" w:type="dxa"/>
              <w:bottom w:w="0" w:type="dxa"/>
              <w:right w:w="0" w:type="dxa"/>
            </w:tcMar>
          </w:tcPr>
          <w:p w14:paraId="37051F48" w14:textId="77777777" w:rsidR="006A6AA6" w:rsidRPr="00AF64C8" w:rsidRDefault="006A6AA6" w:rsidP="00C36E78">
            <w:pPr>
              <w:pStyle w:val="TableContents"/>
              <w:jc w:val="center"/>
              <w:rPr>
                <w:rFonts w:ascii="Liberation Sans" w:hAnsi="Liberation Sans"/>
                <w:color w:val="000000"/>
                <w:lang w:val="es-419"/>
              </w:rPr>
            </w:pPr>
          </w:p>
          <w:p w14:paraId="5A8DDFA7"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Gestión de Pagos de Citas</w:t>
            </w:r>
          </w:p>
        </w:tc>
        <w:tc>
          <w:tcPr>
            <w:tcW w:w="1718" w:type="dxa"/>
            <w:shd w:val="clear" w:color="auto" w:fill="FFFFFF" w:themeFill="background1"/>
            <w:tcMar>
              <w:top w:w="0" w:type="dxa"/>
              <w:left w:w="0" w:type="dxa"/>
              <w:bottom w:w="0" w:type="dxa"/>
              <w:right w:w="0" w:type="dxa"/>
            </w:tcMar>
          </w:tcPr>
          <w:p w14:paraId="0FC9E2FC" w14:textId="77777777" w:rsidR="006A6AA6" w:rsidRPr="00AF64C8" w:rsidRDefault="006A6AA6" w:rsidP="00C36E78">
            <w:pPr>
              <w:pStyle w:val="TableContents"/>
              <w:jc w:val="center"/>
              <w:rPr>
                <w:rFonts w:ascii="Liberation Sans" w:hAnsi="Liberation Sans"/>
                <w:b/>
                <w:bCs/>
                <w:color w:val="000000"/>
                <w:lang w:val="es-419"/>
              </w:rPr>
            </w:pPr>
          </w:p>
          <w:p w14:paraId="4F15A4CE"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Recepcionista</w:t>
            </w:r>
          </w:p>
        </w:tc>
        <w:tc>
          <w:tcPr>
            <w:tcW w:w="2520" w:type="dxa"/>
            <w:shd w:val="clear" w:color="auto" w:fill="FFFFFF" w:themeFill="background1"/>
            <w:tcMar>
              <w:top w:w="0" w:type="dxa"/>
              <w:left w:w="0" w:type="dxa"/>
              <w:bottom w:w="0" w:type="dxa"/>
              <w:right w:w="0" w:type="dxa"/>
            </w:tcMar>
          </w:tcPr>
          <w:p w14:paraId="0C6042B7" w14:textId="77777777" w:rsidR="006A6AA6" w:rsidRPr="00AF64C8" w:rsidRDefault="006A6AA6" w:rsidP="00C36E78">
            <w:pPr>
              <w:pStyle w:val="TableContents"/>
              <w:rPr>
                <w:rFonts w:ascii="Liberation Sans" w:hAnsi="Liberation Sans"/>
                <w:color w:val="000000"/>
                <w:lang w:val="es-419"/>
              </w:rPr>
            </w:pPr>
          </w:p>
          <w:p w14:paraId="63EC0BB8"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Habilitar gestión e inserción del pago de una cita por un paciente</w:t>
            </w:r>
          </w:p>
        </w:tc>
        <w:tc>
          <w:tcPr>
            <w:tcW w:w="3330" w:type="dxa"/>
            <w:shd w:val="clear" w:color="auto" w:fill="FFFFFF" w:themeFill="background1"/>
            <w:tcMar>
              <w:top w:w="0" w:type="dxa"/>
              <w:left w:w="0" w:type="dxa"/>
              <w:bottom w:w="0" w:type="dxa"/>
              <w:right w:w="0" w:type="dxa"/>
            </w:tcMar>
          </w:tcPr>
          <w:p w14:paraId="718A763F" w14:textId="77777777" w:rsidR="006A6AA6" w:rsidRPr="00AF64C8" w:rsidRDefault="006A6AA6" w:rsidP="00C36E78">
            <w:pPr>
              <w:pStyle w:val="TableContents"/>
              <w:jc w:val="right"/>
              <w:rPr>
                <w:rFonts w:ascii="Liberation Sans" w:hAnsi="Liberation Sans"/>
                <w:color w:val="000000"/>
                <w:lang w:val="es-419"/>
              </w:rPr>
            </w:pPr>
          </w:p>
          <w:p w14:paraId="67E73802"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 xml:space="preserve">ID de la cita, </w:t>
            </w:r>
          </w:p>
          <w:p w14:paraId="2C5C9EF0"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 xml:space="preserve">método de pago (cash, débito o crédito), tipo de recibo (consulta, cirugía, o tratamiento), y monto a pagar </w:t>
            </w:r>
          </w:p>
        </w:tc>
        <w:tc>
          <w:tcPr>
            <w:tcW w:w="3240" w:type="dxa"/>
            <w:shd w:val="clear" w:color="auto" w:fill="FFFFFF" w:themeFill="background1"/>
            <w:tcMar>
              <w:top w:w="0" w:type="dxa"/>
              <w:left w:w="0" w:type="dxa"/>
              <w:bottom w:w="0" w:type="dxa"/>
              <w:right w:w="0" w:type="dxa"/>
            </w:tcMar>
          </w:tcPr>
          <w:p w14:paraId="784A1A7A" w14:textId="77777777" w:rsidR="006A6AA6" w:rsidRPr="00AF64C8" w:rsidRDefault="006A6AA6" w:rsidP="00C36E78">
            <w:pPr>
              <w:pStyle w:val="TableContents"/>
              <w:jc w:val="right"/>
              <w:rPr>
                <w:rFonts w:ascii="Liberation Sans" w:hAnsi="Liberation Sans"/>
                <w:color w:val="000000"/>
                <w:lang w:val="es-419"/>
              </w:rPr>
            </w:pPr>
          </w:p>
          <w:p w14:paraId="4DE6AA7D"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Registro del pago de la cita por parte del paciente</w:t>
            </w:r>
          </w:p>
        </w:tc>
      </w:tr>
      <w:tr w:rsidR="006A6AA6" w:rsidRPr="00AF64C8" w14:paraId="14550429" w14:textId="77777777" w:rsidTr="00C36E78">
        <w:trPr>
          <w:gridAfter w:val="1"/>
          <w:wAfter w:w="810" w:type="dxa"/>
        </w:trPr>
        <w:tc>
          <w:tcPr>
            <w:tcW w:w="567" w:type="dxa"/>
            <w:shd w:val="clear" w:color="auto" w:fill="FFFFFF" w:themeFill="background1"/>
            <w:tcMar>
              <w:top w:w="0" w:type="dxa"/>
              <w:left w:w="0" w:type="dxa"/>
              <w:bottom w:w="0" w:type="dxa"/>
              <w:right w:w="0" w:type="dxa"/>
            </w:tcMar>
          </w:tcPr>
          <w:p w14:paraId="70D2495A"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3</w:t>
            </w:r>
          </w:p>
        </w:tc>
        <w:tc>
          <w:tcPr>
            <w:tcW w:w="1765" w:type="dxa"/>
            <w:shd w:val="clear" w:color="auto" w:fill="FFFFFF" w:themeFill="background1"/>
            <w:tcMar>
              <w:top w:w="0" w:type="dxa"/>
              <w:left w:w="0" w:type="dxa"/>
              <w:bottom w:w="0" w:type="dxa"/>
              <w:right w:w="0" w:type="dxa"/>
            </w:tcMar>
          </w:tcPr>
          <w:p w14:paraId="4E54EEB7"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Consulta del historial médico del paciente</w:t>
            </w:r>
          </w:p>
        </w:tc>
        <w:tc>
          <w:tcPr>
            <w:tcW w:w="1718" w:type="dxa"/>
            <w:shd w:val="clear" w:color="auto" w:fill="FFFFFF" w:themeFill="background1"/>
            <w:tcMar>
              <w:top w:w="0" w:type="dxa"/>
              <w:left w:w="0" w:type="dxa"/>
              <w:bottom w:w="0" w:type="dxa"/>
              <w:right w:w="0" w:type="dxa"/>
            </w:tcMar>
          </w:tcPr>
          <w:p w14:paraId="2B56C769"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Odontólogo</w:t>
            </w:r>
          </w:p>
          <w:p w14:paraId="3B2CD452" w14:textId="77777777" w:rsidR="006A6AA6" w:rsidRPr="00AF64C8" w:rsidRDefault="006A6AA6" w:rsidP="00C36E78">
            <w:pPr>
              <w:pStyle w:val="TableContents"/>
              <w:jc w:val="center"/>
              <w:rPr>
                <w:rFonts w:ascii="Liberation Sans" w:hAnsi="Liberation Sans"/>
                <w:b/>
                <w:bCs/>
                <w:color w:val="000000"/>
                <w:lang w:val="es-419"/>
              </w:rPr>
            </w:pPr>
          </w:p>
          <w:p w14:paraId="41DA2B13" w14:textId="77777777" w:rsidR="006A6AA6" w:rsidRPr="00AF64C8" w:rsidRDefault="006A6AA6" w:rsidP="00C36E78">
            <w:pPr>
              <w:pStyle w:val="TableContents"/>
              <w:jc w:val="center"/>
              <w:rPr>
                <w:rFonts w:ascii="Liberation Sans" w:hAnsi="Liberation Sans"/>
                <w:b/>
                <w:bCs/>
                <w:color w:val="000000"/>
                <w:lang w:val="es-419"/>
              </w:rPr>
            </w:pPr>
          </w:p>
          <w:p w14:paraId="69B35735" w14:textId="77777777" w:rsidR="006A6AA6" w:rsidRPr="00AF64C8" w:rsidRDefault="006A6AA6" w:rsidP="00C36E78">
            <w:pPr>
              <w:pStyle w:val="TableContents"/>
              <w:jc w:val="center"/>
              <w:rPr>
                <w:rFonts w:ascii="Liberation Sans" w:hAnsi="Liberation Sans"/>
                <w:b/>
                <w:bCs/>
                <w:color w:val="000000"/>
                <w:lang w:val="es-419"/>
              </w:rPr>
            </w:pPr>
          </w:p>
          <w:p w14:paraId="20258E42" w14:textId="77777777" w:rsidR="006A6AA6" w:rsidRPr="00AF64C8" w:rsidRDefault="006A6AA6" w:rsidP="00C36E78">
            <w:pPr>
              <w:pStyle w:val="TableContents"/>
              <w:jc w:val="center"/>
              <w:rPr>
                <w:rFonts w:ascii="Liberation Sans" w:hAnsi="Liberation Sans"/>
                <w:b/>
                <w:bCs/>
                <w:color w:val="000000"/>
                <w:lang w:val="es-419"/>
              </w:rPr>
            </w:pPr>
          </w:p>
          <w:p w14:paraId="5BCF3312" w14:textId="77777777" w:rsidR="006A6AA6" w:rsidRPr="00AF64C8" w:rsidRDefault="006A6AA6" w:rsidP="00C36E78">
            <w:pPr>
              <w:pStyle w:val="TableContents"/>
              <w:jc w:val="center"/>
              <w:rPr>
                <w:rFonts w:ascii="Liberation Sans" w:hAnsi="Liberation Sans"/>
                <w:b/>
                <w:bCs/>
                <w:color w:val="000000"/>
                <w:lang w:val="es-419"/>
              </w:rPr>
            </w:pPr>
          </w:p>
          <w:p w14:paraId="36E7231D" w14:textId="77777777" w:rsidR="006A6AA6" w:rsidRPr="00AF64C8" w:rsidRDefault="006A6AA6" w:rsidP="00C36E78">
            <w:pPr>
              <w:pStyle w:val="TableContents"/>
              <w:jc w:val="center"/>
              <w:rPr>
                <w:rFonts w:ascii="Liberation Sans" w:hAnsi="Liberation Sans"/>
                <w:b/>
                <w:bCs/>
                <w:color w:val="000000"/>
                <w:lang w:val="es-419"/>
              </w:rPr>
            </w:pPr>
          </w:p>
          <w:p w14:paraId="5C3AE6C0" w14:textId="77777777" w:rsidR="006A6AA6" w:rsidRPr="00AF64C8" w:rsidRDefault="006A6AA6" w:rsidP="00C36E78">
            <w:pPr>
              <w:pStyle w:val="TableContents"/>
              <w:jc w:val="center"/>
              <w:rPr>
                <w:rFonts w:ascii="Liberation Sans" w:hAnsi="Liberation Sans"/>
                <w:b/>
                <w:bCs/>
                <w:color w:val="000000"/>
                <w:lang w:val="es-419"/>
              </w:rPr>
            </w:pPr>
          </w:p>
        </w:tc>
        <w:tc>
          <w:tcPr>
            <w:tcW w:w="2520" w:type="dxa"/>
            <w:shd w:val="clear" w:color="auto" w:fill="FFFFFF" w:themeFill="background1"/>
            <w:tcMar>
              <w:top w:w="0" w:type="dxa"/>
              <w:left w:w="0" w:type="dxa"/>
              <w:bottom w:w="0" w:type="dxa"/>
              <w:right w:w="0" w:type="dxa"/>
            </w:tcMar>
          </w:tcPr>
          <w:p w14:paraId="5AB33E12"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lastRenderedPageBreak/>
              <w:t xml:space="preserve">Permitir al médico tratante acceder al historial médico de los pacientes (citas </w:t>
            </w:r>
            <w:r w:rsidRPr="00AF64C8">
              <w:rPr>
                <w:rFonts w:ascii="Liberation Sans" w:hAnsi="Liberation Sans"/>
                <w:color w:val="000000"/>
                <w:lang w:val="es-419"/>
              </w:rPr>
              <w:lastRenderedPageBreak/>
              <w:t>previas, diagnósticos y tratamientos)</w:t>
            </w:r>
          </w:p>
        </w:tc>
        <w:tc>
          <w:tcPr>
            <w:tcW w:w="3330" w:type="dxa"/>
            <w:shd w:val="clear" w:color="auto" w:fill="FFFFFF" w:themeFill="background1"/>
            <w:tcMar>
              <w:top w:w="0" w:type="dxa"/>
              <w:left w:w="0" w:type="dxa"/>
              <w:bottom w:w="0" w:type="dxa"/>
              <w:right w:w="0" w:type="dxa"/>
            </w:tcMar>
          </w:tcPr>
          <w:p w14:paraId="29612F14"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lastRenderedPageBreak/>
              <w:t xml:space="preserve">ID del paciente, tipo de antecedente (insertar atributos según la Figura 1) o selección del historial de tratamientos </w:t>
            </w:r>
            <w:r w:rsidRPr="00AF64C8">
              <w:rPr>
                <w:rFonts w:ascii="Liberation Sans" w:hAnsi="Liberation Sans"/>
                <w:color w:val="000000"/>
                <w:lang w:val="es-419"/>
              </w:rPr>
              <w:lastRenderedPageBreak/>
              <w:t>recibidos en la clínica.</w:t>
            </w:r>
          </w:p>
        </w:tc>
        <w:tc>
          <w:tcPr>
            <w:tcW w:w="3240" w:type="dxa"/>
            <w:shd w:val="clear" w:color="auto" w:fill="FFFFFF" w:themeFill="background1"/>
            <w:tcMar>
              <w:top w:w="0" w:type="dxa"/>
              <w:left w:w="0" w:type="dxa"/>
              <w:bottom w:w="0" w:type="dxa"/>
              <w:right w:w="0" w:type="dxa"/>
            </w:tcMar>
          </w:tcPr>
          <w:p w14:paraId="1057D362"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lastRenderedPageBreak/>
              <w:t xml:space="preserve">Tratamientos hechos en la clínica al paciente en cuestión o el historial médico según el tipo de antecedente </w:t>
            </w:r>
            <w:r w:rsidRPr="00AF64C8">
              <w:rPr>
                <w:rFonts w:ascii="Liberation Sans" w:hAnsi="Liberation Sans"/>
                <w:color w:val="000000"/>
                <w:lang w:val="es-419"/>
              </w:rPr>
              <w:lastRenderedPageBreak/>
              <w:t xml:space="preserve">seleccionado. </w:t>
            </w:r>
          </w:p>
        </w:tc>
      </w:tr>
      <w:tr w:rsidR="006A6AA6" w:rsidRPr="00AF64C8" w14:paraId="66F0E857" w14:textId="77777777" w:rsidTr="00C36E78">
        <w:trPr>
          <w:gridAfter w:val="1"/>
          <w:wAfter w:w="810" w:type="dxa"/>
        </w:trPr>
        <w:tc>
          <w:tcPr>
            <w:tcW w:w="567" w:type="dxa"/>
            <w:shd w:val="clear" w:color="auto" w:fill="FFFFFF" w:themeFill="background1"/>
            <w:tcMar>
              <w:top w:w="0" w:type="dxa"/>
              <w:left w:w="0" w:type="dxa"/>
              <w:bottom w:w="0" w:type="dxa"/>
              <w:right w:w="0" w:type="dxa"/>
            </w:tcMar>
          </w:tcPr>
          <w:p w14:paraId="1C8D5D28"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lastRenderedPageBreak/>
              <w:t>4</w:t>
            </w:r>
          </w:p>
        </w:tc>
        <w:tc>
          <w:tcPr>
            <w:tcW w:w="1765" w:type="dxa"/>
            <w:shd w:val="clear" w:color="auto" w:fill="FFFFFF" w:themeFill="background1"/>
            <w:tcMar>
              <w:top w:w="0" w:type="dxa"/>
              <w:left w:w="0" w:type="dxa"/>
              <w:bottom w:w="0" w:type="dxa"/>
              <w:right w:w="0" w:type="dxa"/>
            </w:tcMar>
          </w:tcPr>
          <w:p w14:paraId="763B8D36"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Producción de informes (tratamientos, historial médico, reporte de inventario, reporte de sueldos, reporte de ingresos o egresos)</w:t>
            </w:r>
          </w:p>
        </w:tc>
        <w:tc>
          <w:tcPr>
            <w:tcW w:w="1718" w:type="dxa"/>
            <w:shd w:val="clear" w:color="auto" w:fill="FFFFFF" w:themeFill="background1"/>
            <w:tcMar>
              <w:top w:w="0" w:type="dxa"/>
              <w:left w:w="0" w:type="dxa"/>
              <w:bottom w:w="0" w:type="dxa"/>
              <w:right w:w="0" w:type="dxa"/>
            </w:tcMar>
          </w:tcPr>
          <w:p w14:paraId="65A54DF8"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b/>
                <w:bCs/>
                <w:color w:val="000000"/>
                <w:lang w:val="es-419"/>
              </w:rPr>
              <w:t>Odontólogos</w:t>
            </w:r>
            <w:r w:rsidRPr="00AF64C8">
              <w:rPr>
                <w:rFonts w:ascii="Liberation Sans" w:hAnsi="Liberation Sans"/>
                <w:color w:val="000000"/>
                <w:lang w:val="es-419"/>
              </w:rPr>
              <w:t>, Auxiliares, y Pacientes (únicamente el de ellos); posiblemente Recepcionistas</w:t>
            </w:r>
          </w:p>
        </w:tc>
        <w:tc>
          <w:tcPr>
            <w:tcW w:w="2520" w:type="dxa"/>
            <w:shd w:val="clear" w:color="auto" w:fill="FFFFFF" w:themeFill="background1"/>
            <w:tcMar>
              <w:top w:w="0" w:type="dxa"/>
              <w:left w:w="0" w:type="dxa"/>
              <w:bottom w:w="0" w:type="dxa"/>
              <w:right w:w="0" w:type="dxa"/>
            </w:tcMar>
          </w:tcPr>
          <w:p w14:paraId="11AD1EF4"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Permitir la producción de informes que pueden ser divididos en diferentes formulaciones de búsqueda SQL que estarán en su mayoría acopladas a expansividad de búsquedas predeterminadas o formatos valina, por lo que el SGDB debe tener una base de datos responsiva a los condiciones de frontera asociadas con el sistema pilar (la base de datos). </w:t>
            </w:r>
          </w:p>
          <w:p w14:paraId="398933C8" w14:textId="77777777" w:rsidR="006A6AA6" w:rsidRPr="00AF64C8" w:rsidRDefault="006A6AA6" w:rsidP="00C36E78">
            <w:pPr>
              <w:pStyle w:val="TableContents"/>
              <w:rPr>
                <w:rFonts w:ascii="Liberation Sans" w:hAnsi="Liberation Sans"/>
                <w:color w:val="000000"/>
                <w:lang w:val="es-419"/>
              </w:rPr>
            </w:pPr>
          </w:p>
        </w:tc>
        <w:tc>
          <w:tcPr>
            <w:tcW w:w="3330" w:type="dxa"/>
            <w:shd w:val="clear" w:color="auto" w:fill="FFFFFF" w:themeFill="background1"/>
            <w:tcMar>
              <w:top w:w="0" w:type="dxa"/>
              <w:left w:w="0" w:type="dxa"/>
              <w:bottom w:w="0" w:type="dxa"/>
              <w:right w:w="0" w:type="dxa"/>
            </w:tcMar>
          </w:tcPr>
          <w:p w14:paraId="5F9461E3" w14:textId="77777777" w:rsidR="006A6AA6" w:rsidRPr="00AF64C8" w:rsidRDefault="006A6AA6" w:rsidP="00C36E78">
            <w:pPr>
              <w:jc w:val="right"/>
              <w:rPr>
                <w:lang w:val="es-419"/>
              </w:rPr>
            </w:pPr>
            <w:r w:rsidRPr="00AF64C8">
              <w:rPr>
                <w:lang w:val="es-419"/>
              </w:rPr>
              <w:t xml:space="preserve">Combinación de los atributos asociados a la relaciones que contengan antecedentes médicos, tratamientos, agendas, y virtualmente la totalidad del modelo entidad relación extendido de la Figura 2 con un módulo especial para el auxiliar. </w:t>
            </w:r>
          </w:p>
        </w:tc>
        <w:tc>
          <w:tcPr>
            <w:tcW w:w="3240" w:type="dxa"/>
            <w:shd w:val="clear" w:color="auto" w:fill="FFFFFF" w:themeFill="background1"/>
            <w:tcMar>
              <w:top w:w="0" w:type="dxa"/>
              <w:left w:w="0" w:type="dxa"/>
              <w:bottom w:w="0" w:type="dxa"/>
              <w:right w:w="0" w:type="dxa"/>
            </w:tcMar>
          </w:tcPr>
          <w:p w14:paraId="5A7C2053"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 xml:space="preserve">Toda la información pertinente a los formatos a seguir de los informes o plantillas de formato de búsqueda, por supuesto únicamente conseguido con la producción válida, concisa, y eficiente del SGBD y la implementación teórica-práctica de la modelación de la base de datos. </w:t>
            </w:r>
          </w:p>
        </w:tc>
      </w:tr>
      <w:tr w:rsidR="006A6AA6" w:rsidRPr="00AF64C8" w14:paraId="1E9C2216" w14:textId="77777777" w:rsidTr="00C36E78">
        <w:trPr>
          <w:gridAfter w:val="1"/>
          <w:wAfter w:w="810" w:type="dxa"/>
        </w:trPr>
        <w:tc>
          <w:tcPr>
            <w:tcW w:w="567" w:type="dxa"/>
            <w:shd w:val="clear" w:color="auto" w:fill="FFFFFF" w:themeFill="background1"/>
            <w:tcMar>
              <w:top w:w="0" w:type="dxa"/>
              <w:left w:w="0" w:type="dxa"/>
              <w:bottom w:w="0" w:type="dxa"/>
              <w:right w:w="0" w:type="dxa"/>
            </w:tcMar>
          </w:tcPr>
          <w:p w14:paraId="430E49CA"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5</w:t>
            </w:r>
          </w:p>
        </w:tc>
        <w:tc>
          <w:tcPr>
            <w:tcW w:w="1765" w:type="dxa"/>
            <w:shd w:val="clear" w:color="auto" w:fill="FFFFFF" w:themeFill="background1"/>
            <w:tcMar>
              <w:top w:w="0" w:type="dxa"/>
              <w:left w:w="0" w:type="dxa"/>
              <w:bottom w:w="0" w:type="dxa"/>
              <w:right w:w="0" w:type="dxa"/>
            </w:tcMar>
          </w:tcPr>
          <w:p w14:paraId="1631B1B6"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Registro de ingresos o egresos según sea necesario</w:t>
            </w:r>
          </w:p>
        </w:tc>
        <w:tc>
          <w:tcPr>
            <w:tcW w:w="1718" w:type="dxa"/>
            <w:shd w:val="clear" w:color="auto" w:fill="FFFFFF" w:themeFill="background1"/>
            <w:tcMar>
              <w:top w:w="0" w:type="dxa"/>
              <w:left w:w="0" w:type="dxa"/>
              <w:bottom w:w="0" w:type="dxa"/>
              <w:right w:w="0" w:type="dxa"/>
            </w:tcMar>
          </w:tcPr>
          <w:p w14:paraId="0B7B591B"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         El sistema automáticamente, el </w:t>
            </w:r>
            <w:r w:rsidRPr="00AF64C8">
              <w:rPr>
                <w:rFonts w:ascii="Liberation Sans" w:hAnsi="Liberation Sans"/>
                <w:b/>
                <w:bCs/>
                <w:color w:val="000000"/>
                <w:lang w:val="es-419"/>
              </w:rPr>
              <w:t>Auxiliar</w:t>
            </w:r>
            <w:r w:rsidRPr="00AF64C8">
              <w:rPr>
                <w:rFonts w:ascii="Liberation Sans" w:hAnsi="Liberation Sans"/>
                <w:color w:val="000000"/>
                <w:lang w:val="es-419"/>
              </w:rPr>
              <w:t xml:space="preserve">, y probablemente Staff si así lo amerita.  </w:t>
            </w:r>
          </w:p>
        </w:tc>
        <w:tc>
          <w:tcPr>
            <w:tcW w:w="2520" w:type="dxa"/>
            <w:shd w:val="clear" w:color="auto" w:fill="FFFFFF" w:themeFill="background1"/>
            <w:tcMar>
              <w:top w:w="0" w:type="dxa"/>
              <w:left w:w="0" w:type="dxa"/>
              <w:bottom w:w="0" w:type="dxa"/>
              <w:right w:w="0" w:type="dxa"/>
            </w:tcMar>
          </w:tcPr>
          <w:p w14:paraId="05DA2C2F" w14:textId="77777777" w:rsidR="006A6AA6"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Ingresa la fecha de ingreso y/o fecha de salida (hora incluida) de los pacientes una vez han sido admitidos para tratamientos o consultas (conforme se desarrolla el flujo de la cita con el médico tratante), y manteniendo los </w:t>
            </w:r>
            <w:r w:rsidRPr="00AF64C8">
              <w:rPr>
                <w:rFonts w:ascii="Liberation Sans" w:hAnsi="Liberation Sans"/>
                <w:color w:val="000000"/>
                <w:lang w:val="es-419"/>
              </w:rPr>
              <w:lastRenderedPageBreak/>
              <w:t xml:space="preserve">intervalos según decisión de la clínica para mantener logs de ingreso y egreso de staff. </w:t>
            </w:r>
          </w:p>
          <w:p w14:paraId="5CA5BEA7" w14:textId="58EF1B4B" w:rsidR="006A6AA6" w:rsidRPr="00AF64C8" w:rsidRDefault="006A6AA6" w:rsidP="00C36E78">
            <w:pPr>
              <w:pStyle w:val="TableContents"/>
              <w:rPr>
                <w:rFonts w:ascii="Liberation Sans" w:hAnsi="Liberation Sans"/>
                <w:color w:val="000000"/>
                <w:lang w:val="es-419"/>
              </w:rPr>
            </w:pPr>
          </w:p>
        </w:tc>
        <w:tc>
          <w:tcPr>
            <w:tcW w:w="3330" w:type="dxa"/>
            <w:shd w:val="clear" w:color="auto" w:fill="FFFFFF" w:themeFill="background1"/>
            <w:tcMar>
              <w:top w:w="0" w:type="dxa"/>
              <w:left w:w="0" w:type="dxa"/>
              <w:bottom w:w="0" w:type="dxa"/>
              <w:right w:w="0" w:type="dxa"/>
            </w:tcMar>
          </w:tcPr>
          <w:p w14:paraId="5D8FE4EF"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lastRenderedPageBreak/>
              <w:t>ID del paciente, fecha en que ingresa y/o egresa (hora           incluida), médico tratante</w:t>
            </w:r>
          </w:p>
          <w:p w14:paraId="744E7D9D" w14:textId="77777777" w:rsidR="006A6AA6" w:rsidRPr="00AF64C8" w:rsidRDefault="006A6AA6" w:rsidP="00C36E78">
            <w:pPr>
              <w:pStyle w:val="TableContents"/>
              <w:jc w:val="right"/>
              <w:rPr>
                <w:rFonts w:ascii="Liberation Sans" w:hAnsi="Liberation Sans"/>
                <w:color w:val="000000"/>
                <w:lang w:val="es-419"/>
              </w:rPr>
            </w:pPr>
          </w:p>
          <w:p w14:paraId="0235D33F"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 xml:space="preserve">Opcional: misma iteración que pacientes, empero aplicado con staff según arbitrio de la clínica.  </w:t>
            </w:r>
          </w:p>
        </w:tc>
        <w:tc>
          <w:tcPr>
            <w:tcW w:w="3240" w:type="dxa"/>
            <w:shd w:val="clear" w:color="auto" w:fill="FFFFFF" w:themeFill="background1"/>
            <w:tcMar>
              <w:top w:w="0" w:type="dxa"/>
              <w:left w:w="0" w:type="dxa"/>
              <w:bottom w:w="0" w:type="dxa"/>
              <w:right w:w="0" w:type="dxa"/>
            </w:tcMar>
          </w:tcPr>
          <w:p w14:paraId="65F5B7E1"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 xml:space="preserve">Log de la información pertinente (notificación ya sea de éxito o errores). </w:t>
            </w:r>
          </w:p>
        </w:tc>
      </w:tr>
      <w:tr w:rsidR="006A6AA6" w:rsidRPr="00AF64C8" w14:paraId="49ACCE4D" w14:textId="77777777" w:rsidTr="00C36E78">
        <w:trPr>
          <w:gridAfter w:val="1"/>
          <w:wAfter w:w="810" w:type="dxa"/>
        </w:trPr>
        <w:tc>
          <w:tcPr>
            <w:tcW w:w="567" w:type="dxa"/>
            <w:shd w:val="clear" w:color="auto" w:fill="FFFFFF" w:themeFill="background1"/>
            <w:tcMar>
              <w:top w:w="0" w:type="dxa"/>
              <w:left w:w="0" w:type="dxa"/>
              <w:bottom w:w="0" w:type="dxa"/>
              <w:right w:w="0" w:type="dxa"/>
            </w:tcMar>
          </w:tcPr>
          <w:p w14:paraId="66D46D52"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6</w:t>
            </w:r>
          </w:p>
        </w:tc>
        <w:tc>
          <w:tcPr>
            <w:tcW w:w="1765" w:type="dxa"/>
            <w:shd w:val="clear" w:color="auto" w:fill="FFFFFF" w:themeFill="background1"/>
            <w:tcMar>
              <w:top w:w="0" w:type="dxa"/>
              <w:left w:w="0" w:type="dxa"/>
              <w:bottom w:w="0" w:type="dxa"/>
              <w:right w:w="0" w:type="dxa"/>
            </w:tcMar>
          </w:tcPr>
          <w:p w14:paraId="7E72DFFE" w14:textId="77777777" w:rsidR="006A6AA6" w:rsidRPr="00AF64C8" w:rsidRDefault="006A6AA6" w:rsidP="00C36E78">
            <w:pPr>
              <w:pStyle w:val="TableContents"/>
              <w:jc w:val="center"/>
              <w:rPr>
                <w:rFonts w:ascii="Liberation Sans" w:hAnsi="Liberation Sans"/>
                <w:color w:val="000000"/>
                <w:lang w:val="es-419"/>
              </w:rPr>
            </w:pPr>
            <w:r w:rsidRPr="00AF64C8">
              <w:rPr>
                <w:rFonts w:ascii="Liberation Sans" w:hAnsi="Liberation Sans"/>
                <w:color w:val="000000"/>
                <w:lang w:val="es-419"/>
              </w:rPr>
              <w:t xml:space="preserve">Administración del inventario </w:t>
            </w:r>
          </w:p>
        </w:tc>
        <w:tc>
          <w:tcPr>
            <w:tcW w:w="1718" w:type="dxa"/>
            <w:shd w:val="clear" w:color="auto" w:fill="FFFFFF" w:themeFill="background1"/>
            <w:tcMar>
              <w:top w:w="0" w:type="dxa"/>
              <w:left w:w="0" w:type="dxa"/>
              <w:bottom w:w="0" w:type="dxa"/>
              <w:right w:w="0" w:type="dxa"/>
            </w:tcMar>
          </w:tcPr>
          <w:p w14:paraId="1808011F" w14:textId="77777777" w:rsidR="006A6AA6" w:rsidRPr="00AF64C8" w:rsidRDefault="006A6AA6" w:rsidP="00C36E78">
            <w:pPr>
              <w:pStyle w:val="TableContents"/>
              <w:jc w:val="center"/>
              <w:rPr>
                <w:rFonts w:ascii="Liberation Sans" w:hAnsi="Liberation Sans"/>
                <w:b/>
                <w:bCs/>
                <w:color w:val="000000"/>
                <w:lang w:val="es-419"/>
              </w:rPr>
            </w:pPr>
            <w:r w:rsidRPr="00AF64C8">
              <w:rPr>
                <w:rFonts w:ascii="Liberation Sans" w:hAnsi="Liberation Sans"/>
                <w:b/>
                <w:bCs/>
                <w:color w:val="000000"/>
                <w:lang w:val="es-419"/>
              </w:rPr>
              <w:t>Auxiliar</w:t>
            </w:r>
          </w:p>
        </w:tc>
        <w:tc>
          <w:tcPr>
            <w:tcW w:w="2520" w:type="dxa"/>
            <w:shd w:val="clear" w:color="auto" w:fill="FFFFFF" w:themeFill="background1"/>
            <w:tcMar>
              <w:top w:w="0" w:type="dxa"/>
              <w:left w:w="0" w:type="dxa"/>
              <w:bottom w:w="0" w:type="dxa"/>
              <w:right w:w="0" w:type="dxa"/>
            </w:tcMar>
          </w:tcPr>
          <w:p w14:paraId="061FC0D5" w14:textId="77777777" w:rsidR="006A6AA6" w:rsidRPr="00AF64C8" w:rsidRDefault="006A6AA6" w:rsidP="00C36E78">
            <w:pPr>
              <w:pStyle w:val="TableContents"/>
              <w:rPr>
                <w:rFonts w:ascii="Liberation Sans" w:hAnsi="Liberation Sans"/>
                <w:color w:val="000000"/>
                <w:lang w:val="es-419"/>
              </w:rPr>
            </w:pPr>
            <w:r w:rsidRPr="00AF64C8">
              <w:rPr>
                <w:rFonts w:ascii="Liberation Sans" w:hAnsi="Liberation Sans"/>
                <w:color w:val="000000"/>
                <w:lang w:val="es-419"/>
              </w:rPr>
              <w:t xml:space="preserve">Siguiendo el desglose de la Figura 2 de las entidades y sus relaciones con los insumos, la base de datos debe ser eficiente y flexible para que el SGDB, junto con demás componentes adjuntos a la base de datos, otorgué los resultados correctos de búsquedas por SQL. </w:t>
            </w:r>
          </w:p>
        </w:tc>
        <w:tc>
          <w:tcPr>
            <w:tcW w:w="3330" w:type="dxa"/>
            <w:shd w:val="clear" w:color="auto" w:fill="FFFFFF" w:themeFill="background1"/>
            <w:tcMar>
              <w:top w:w="0" w:type="dxa"/>
              <w:left w:w="0" w:type="dxa"/>
              <w:bottom w:w="0" w:type="dxa"/>
              <w:right w:w="0" w:type="dxa"/>
            </w:tcMar>
          </w:tcPr>
          <w:p w14:paraId="0B355232"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 xml:space="preserve">Debe consultarse la Figura </w:t>
            </w:r>
            <w:r>
              <w:rPr>
                <w:rFonts w:ascii="Liberation Sans" w:hAnsi="Liberation Sans"/>
                <w:color w:val="000000"/>
                <w:lang w:val="es-419"/>
              </w:rPr>
              <w:t>3</w:t>
            </w:r>
            <w:r w:rsidRPr="00AF64C8">
              <w:rPr>
                <w:rFonts w:ascii="Liberation Sans" w:hAnsi="Liberation Sans"/>
                <w:color w:val="000000"/>
                <w:lang w:val="es-419"/>
              </w:rPr>
              <w:t xml:space="preserve"> para los posibles atributos que se deben tener como input, procurándose la implementación de las funcionalidades descritas para este requerimiento. </w:t>
            </w:r>
          </w:p>
        </w:tc>
        <w:tc>
          <w:tcPr>
            <w:tcW w:w="3240" w:type="dxa"/>
            <w:shd w:val="clear" w:color="auto" w:fill="FFFFFF" w:themeFill="background1"/>
            <w:tcMar>
              <w:top w:w="0" w:type="dxa"/>
              <w:left w:w="0" w:type="dxa"/>
              <w:bottom w:w="0" w:type="dxa"/>
              <w:right w:w="0" w:type="dxa"/>
            </w:tcMar>
          </w:tcPr>
          <w:p w14:paraId="179EFF17" w14:textId="77777777" w:rsidR="006A6AA6" w:rsidRPr="00AF64C8" w:rsidRDefault="006A6AA6" w:rsidP="00C36E78">
            <w:pPr>
              <w:pStyle w:val="TableContents"/>
              <w:jc w:val="right"/>
              <w:rPr>
                <w:rFonts w:ascii="Liberation Sans" w:hAnsi="Liberation Sans"/>
                <w:color w:val="000000"/>
                <w:lang w:val="es-419"/>
              </w:rPr>
            </w:pPr>
            <w:r w:rsidRPr="00AF64C8">
              <w:rPr>
                <w:rFonts w:ascii="Liberation Sans" w:hAnsi="Liberation Sans"/>
                <w:color w:val="000000"/>
                <w:lang w:val="es-419"/>
              </w:rPr>
              <w:t xml:space="preserve">En pantalla debe aparecer el resultado de la búsqueda o un mensaje de error indicando al usuario tanto causa como métodos de corrección (la base de datos debe estar optimizada para respuestas </w:t>
            </w:r>
            <w:r w:rsidRPr="00AF64C8">
              <w:rPr>
                <w:rFonts w:ascii="Liberation Sans" w:hAnsi="Liberation Sans"/>
                <w:b/>
                <w:bCs/>
                <w:color w:val="000000"/>
                <w:lang w:val="es-419"/>
              </w:rPr>
              <w:t>GUI</w:t>
            </w:r>
            <w:r w:rsidRPr="00AF64C8">
              <w:rPr>
                <w:rFonts w:ascii="Liberation Sans" w:hAnsi="Liberation Sans"/>
                <w:color w:val="000000"/>
                <w:lang w:val="es-419"/>
              </w:rPr>
              <w:t xml:space="preserve"> adecuadas)</w:t>
            </w:r>
          </w:p>
        </w:tc>
      </w:tr>
      <w:tr w:rsidR="006A6AA6" w:rsidRPr="00AF64C8" w14:paraId="260EB144" w14:textId="77777777" w:rsidTr="00C36E78">
        <w:trPr>
          <w:gridAfter w:val="1"/>
          <w:wAfter w:w="810" w:type="dxa"/>
        </w:trPr>
        <w:tc>
          <w:tcPr>
            <w:tcW w:w="567" w:type="dxa"/>
            <w:shd w:val="clear" w:color="auto" w:fill="ADC5E7"/>
            <w:tcMar>
              <w:top w:w="0" w:type="dxa"/>
              <w:left w:w="0" w:type="dxa"/>
              <w:bottom w:w="0" w:type="dxa"/>
              <w:right w:w="0" w:type="dxa"/>
            </w:tcMar>
          </w:tcPr>
          <w:p w14:paraId="05733B9D" w14:textId="77777777" w:rsidR="006A6AA6" w:rsidRPr="00AF64C8" w:rsidRDefault="006A6AA6" w:rsidP="00C36E78">
            <w:pPr>
              <w:pStyle w:val="TableContents"/>
              <w:rPr>
                <w:rFonts w:ascii="Liberation Sans" w:hAnsi="Liberation Sans"/>
                <w:b/>
                <w:bCs/>
                <w:color w:val="000000"/>
                <w:lang w:val="es-419"/>
              </w:rPr>
            </w:pPr>
          </w:p>
        </w:tc>
        <w:tc>
          <w:tcPr>
            <w:tcW w:w="1765" w:type="dxa"/>
            <w:shd w:val="clear" w:color="auto" w:fill="ADC5E7"/>
            <w:tcMar>
              <w:top w:w="0" w:type="dxa"/>
              <w:left w:w="0" w:type="dxa"/>
              <w:bottom w:w="0" w:type="dxa"/>
              <w:right w:w="0" w:type="dxa"/>
            </w:tcMar>
          </w:tcPr>
          <w:p w14:paraId="30C2AF22" w14:textId="77777777" w:rsidR="006A6AA6" w:rsidRPr="00AF64C8" w:rsidRDefault="006A6AA6" w:rsidP="00C36E78">
            <w:pPr>
              <w:pStyle w:val="TableContents"/>
              <w:rPr>
                <w:rFonts w:ascii="Liberation Sans" w:hAnsi="Liberation Sans"/>
                <w:b/>
                <w:bCs/>
                <w:color w:val="000000"/>
                <w:lang w:val="es-419"/>
              </w:rPr>
            </w:pPr>
          </w:p>
        </w:tc>
        <w:tc>
          <w:tcPr>
            <w:tcW w:w="1718" w:type="dxa"/>
            <w:shd w:val="clear" w:color="auto" w:fill="ADC5E7"/>
            <w:tcMar>
              <w:top w:w="0" w:type="dxa"/>
              <w:left w:w="0" w:type="dxa"/>
              <w:bottom w:w="0" w:type="dxa"/>
              <w:right w:w="0" w:type="dxa"/>
            </w:tcMar>
          </w:tcPr>
          <w:p w14:paraId="37C56E90" w14:textId="77777777" w:rsidR="006A6AA6" w:rsidRPr="00AF64C8" w:rsidRDefault="006A6AA6" w:rsidP="00C36E78">
            <w:pPr>
              <w:pStyle w:val="TableContents"/>
              <w:rPr>
                <w:rFonts w:ascii="Liberation Sans" w:hAnsi="Liberation Sans"/>
                <w:b/>
                <w:bCs/>
                <w:color w:val="000000"/>
                <w:lang w:val="es-419"/>
              </w:rPr>
            </w:pPr>
          </w:p>
        </w:tc>
        <w:tc>
          <w:tcPr>
            <w:tcW w:w="2520" w:type="dxa"/>
            <w:shd w:val="clear" w:color="auto" w:fill="ADC5E7"/>
            <w:tcMar>
              <w:top w:w="0" w:type="dxa"/>
              <w:left w:w="0" w:type="dxa"/>
              <w:bottom w:w="0" w:type="dxa"/>
              <w:right w:w="0" w:type="dxa"/>
            </w:tcMar>
          </w:tcPr>
          <w:p w14:paraId="2C2F6188" w14:textId="77777777" w:rsidR="006A6AA6" w:rsidRPr="00AF64C8" w:rsidRDefault="006A6AA6" w:rsidP="00C36E78">
            <w:pPr>
              <w:pStyle w:val="TableContents"/>
              <w:rPr>
                <w:rFonts w:ascii="Liberation Sans" w:hAnsi="Liberation Sans"/>
                <w:b/>
                <w:bCs/>
                <w:color w:val="000000"/>
                <w:lang w:val="es-419"/>
              </w:rPr>
            </w:pPr>
          </w:p>
        </w:tc>
        <w:tc>
          <w:tcPr>
            <w:tcW w:w="3330" w:type="dxa"/>
            <w:shd w:val="clear" w:color="auto" w:fill="ADC5E7"/>
            <w:tcMar>
              <w:top w:w="0" w:type="dxa"/>
              <w:left w:w="0" w:type="dxa"/>
              <w:bottom w:w="0" w:type="dxa"/>
              <w:right w:w="0" w:type="dxa"/>
            </w:tcMar>
          </w:tcPr>
          <w:p w14:paraId="30BD625E" w14:textId="77777777" w:rsidR="006A6AA6" w:rsidRPr="00AF64C8" w:rsidRDefault="006A6AA6" w:rsidP="00C36E78">
            <w:pPr>
              <w:pStyle w:val="TableContents"/>
              <w:rPr>
                <w:rFonts w:ascii="Liberation Sans" w:hAnsi="Liberation Sans"/>
                <w:b/>
                <w:bCs/>
                <w:color w:val="000000"/>
                <w:lang w:val="es-419"/>
              </w:rPr>
            </w:pPr>
          </w:p>
        </w:tc>
        <w:tc>
          <w:tcPr>
            <w:tcW w:w="3240" w:type="dxa"/>
            <w:shd w:val="clear" w:color="auto" w:fill="ADC5E7"/>
            <w:tcMar>
              <w:top w:w="0" w:type="dxa"/>
              <w:left w:w="0" w:type="dxa"/>
              <w:bottom w:w="0" w:type="dxa"/>
              <w:right w:w="0" w:type="dxa"/>
            </w:tcMar>
          </w:tcPr>
          <w:p w14:paraId="6C738052" w14:textId="77777777" w:rsidR="006A6AA6" w:rsidRPr="00AF64C8" w:rsidRDefault="006A6AA6" w:rsidP="00C36E78">
            <w:pPr>
              <w:pStyle w:val="TableContents"/>
              <w:rPr>
                <w:rFonts w:ascii="Liberation Sans" w:hAnsi="Liberation Sans"/>
                <w:b/>
                <w:bCs/>
                <w:color w:val="000000"/>
                <w:lang w:val="es-419"/>
              </w:rPr>
            </w:pPr>
          </w:p>
        </w:tc>
      </w:tr>
    </w:tbl>
    <w:p w14:paraId="1CB351B3" w14:textId="77777777" w:rsidR="006A6AA6" w:rsidRPr="00AF64C8" w:rsidRDefault="006A6AA6" w:rsidP="006A6AA6">
      <w:pPr>
        <w:pStyle w:val="Textbody"/>
        <w:rPr>
          <w:rFonts w:ascii="Liberation Sans" w:hAnsi="Liberation Sans"/>
          <w:lang w:val="es-419"/>
        </w:rPr>
      </w:pPr>
    </w:p>
    <w:p w14:paraId="26520B42" w14:textId="77777777" w:rsidR="006A6AA6" w:rsidRPr="00AF64C8" w:rsidRDefault="006A6AA6" w:rsidP="006A6AA6">
      <w:pPr>
        <w:pStyle w:val="Heading2"/>
        <w:rPr>
          <w:lang w:val="es-419"/>
        </w:rPr>
      </w:pPr>
      <w:bookmarkStart w:id="30" w:name="_Toc188619528"/>
      <w:bookmarkStart w:id="31" w:name="_Toc205461431"/>
      <w:bookmarkStart w:id="32" w:name="_Toc205586848"/>
      <w:r w:rsidRPr="00AF64C8">
        <w:rPr>
          <w:lang w:val="es-419"/>
        </w:rPr>
        <w:t>Requerimientos no funcionales.</w:t>
      </w:r>
      <w:bookmarkEnd w:id="30"/>
      <w:bookmarkEnd w:id="31"/>
      <w:bookmarkEnd w:id="32"/>
    </w:p>
    <w:p w14:paraId="3486A48A" w14:textId="77777777" w:rsidR="006A6AA6" w:rsidRPr="00AF64C8" w:rsidRDefault="006A6AA6" w:rsidP="006A6AA6">
      <w:pPr>
        <w:pStyle w:val="Textbody"/>
        <w:rPr>
          <w:rFonts w:ascii="Liberation Sans" w:hAnsi="Liberation Sans"/>
          <w:lang w:val="es-419"/>
        </w:rPr>
      </w:pPr>
    </w:p>
    <w:p w14:paraId="2C631980" w14:textId="77777777" w:rsidR="006A6AA6" w:rsidRPr="00AF64C8" w:rsidRDefault="006A6AA6" w:rsidP="006A6AA6">
      <w:pPr>
        <w:pStyle w:val="Textbody"/>
        <w:rPr>
          <w:rFonts w:ascii="Liberation San" w:hAnsi="Liberation San"/>
          <w:lang w:val="es-419"/>
        </w:rPr>
      </w:pPr>
      <w:r w:rsidRPr="00AF64C8">
        <w:rPr>
          <w:rFonts w:ascii="Liberation Sans" w:hAnsi="Liberation Sans"/>
          <w:lang w:val="es-419"/>
        </w:rPr>
        <w:t>Los requerimientos no funcionales son los que especifican criterios para evaluar la operación de un servicio de tecnología de información, en contraste con los requerimientos funcionales que especifican los comportamientos específicos</w:t>
      </w:r>
      <w:r w:rsidRPr="00AF64C8">
        <w:rPr>
          <w:lang w:val="es-419"/>
        </w:rPr>
        <w:t xml:space="preserve">. </w:t>
      </w:r>
      <w:r w:rsidRPr="00AF64C8">
        <w:rPr>
          <w:rFonts w:ascii="Liberation Sans" w:hAnsi="Liberation Sans"/>
          <w:lang w:val="es-419"/>
        </w:rPr>
        <w:t>Primordialmente,  se enfocaron en la categoría de “Propiedades de calidad” y “Propiedades del producto” (los autores consideran que cada requerimiento no funcional estipulado cae dentro de las susodichas), otorgándoseles niveles de prioridad según el orden en que se mencionan y el color de rectángulo que se les atribuye (rojo es para inexorable, amarillo es para requerimientos funcionales importantes empero no contribuyen a toda la integridad del sistema, y verde son para aquellos que deben tomarse ya sea para la última fase de desarrollo o se pueden obviar de acuerdo a cambios hechos por los autores y discutidos con OSB)</w:t>
      </w:r>
      <w:r>
        <w:rPr>
          <w:rFonts w:ascii="Liberation Sans" w:hAnsi="Liberation Sans"/>
          <w:lang w:val="es-419"/>
        </w:rPr>
        <w:t xml:space="preserve">. </w:t>
      </w:r>
    </w:p>
    <w:tbl>
      <w:tblPr>
        <w:tblW w:w="0" w:type="auto"/>
        <w:tblLayout w:type="fixed"/>
        <w:tblLook w:val="0000" w:firstRow="0" w:lastRow="0" w:firstColumn="0" w:lastColumn="0" w:noHBand="0" w:noVBand="0"/>
      </w:tblPr>
      <w:tblGrid>
        <w:gridCol w:w="2478"/>
        <w:gridCol w:w="2496"/>
        <w:gridCol w:w="2492"/>
        <w:gridCol w:w="2495"/>
      </w:tblGrid>
      <w:tr w:rsidR="006A6AA6" w:rsidRPr="00AF64C8" w14:paraId="24B716C3" w14:textId="77777777" w:rsidTr="00C36E78">
        <w:trPr>
          <w:trHeight w:val="900"/>
        </w:trPr>
        <w:tc>
          <w:tcPr>
            <w:tcW w:w="2478" w:type="dxa"/>
            <w:tcBorders>
              <w:bottom w:val="single" w:sz="8" w:space="0" w:color="00599D"/>
            </w:tcBorders>
            <w:shd w:val="clear" w:color="auto" w:fill="00599D"/>
            <w:tcMar>
              <w:top w:w="15" w:type="dxa"/>
              <w:left w:w="15" w:type="dxa"/>
              <w:right w:w="15" w:type="dxa"/>
            </w:tcMar>
            <w:vAlign w:val="center"/>
          </w:tcPr>
          <w:p w14:paraId="70D61565" w14:textId="77777777" w:rsidR="006A6AA6" w:rsidRPr="00AF64C8" w:rsidRDefault="006A6AA6" w:rsidP="00C36E78">
            <w:pPr>
              <w:pStyle w:val="TableContents"/>
              <w:rPr>
                <w:lang w:val="es-419"/>
              </w:rPr>
            </w:pPr>
            <w:r w:rsidRPr="00AF64C8">
              <w:rPr>
                <w:rFonts w:ascii="Arial" w:eastAsia="Arial" w:hAnsi="Arial" w:cs="Arial"/>
                <w:b/>
                <w:bCs/>
                <w:color w:val="FFFFFF" w:themeColor="background1"/>
                <w:lang w:val="es-419"/>
              </w:rPr>
              <w:lastRenderedPageBreak/>
              <w:t>Id</w:t>
            </w:r>
            <w:r w:rsidRPr="00AF64C8">
              <w:rPr>
                <w:rFonts w:ascii="Arial" w:eastAsia="Arial" w:hAnsi="Arial" w:cs="Arial"/>
                <w:color w:val="FFFFFF" w:themeColor="background1"/>
                <w:lang w:val="es-419"/>
              </w:rPr>
              <w:t xml:space="preserve"> </w:t>
            </w:r>
          </w:p>
        </w:tc>
        <w:tc>
          <w:tcPr>
            <w:tcW w:w="2496" w:type="dxa"/>
            <w:tcBorders>
              <w:top w:val="single" w:sz="4" w:space="0" w:color="000000" w:themeColor="text1"/>
              <w:bottom w:val="single" w:sz="8" w:space="0" w:color="00599D"/>
              <w:right w:val="nil"/>
            </w:tcBorders>
            <w:shd w:val="clear" w:color="auto" w:fill="00599D"/>
            <w:tcMar>
              <w:top w:w="15" w:type="dxa"/>
              <w:left w:w="15" w:type="dxa"/>
              <w:right w:w="15" w:type="dxa"/>
            </w:tcMar>
            <w:vAlign w:val="center"/>
          </w:tcPr>
          <w:p w14:paraId="5FFFB1FC" w14:textId="77777777" w:rsidR="006A6AA6" w:rsidRPr="00AF64C8" w:rsidRDefault="006A6AA6" w:rsidP="00C36E78">
            <w:pPr>
              <w:pStyle w:val="TableContents"/>
              <w:rPr>
                <w:lang w:val="es-419"/>
              </w:rPr>
            </w:pPr>
            <w:r w:rsidRPr="00AF64C8">
              <w:rPr>
                <w:rFonts w:ascii="Arial" w:eastAsia="Arial" w:hAnsi="Arial" w:cs="Arial"/>
                <w:b/>
                <w:bCs/>
                <w:color w:val="FFFFFF" w:themeColor="background1"/>
                <w:lang w:val="es-419"/>
              </w:rPr>
              <w:t>Requerimiento</w:t>
            </w:r>
            <w:r w:rsidRPr="00AF64C8">
              <w:rPr>
                <w:rFonts w:ascii="Arial" w:eastAsia="Arial" w:hAnsi="Arial" w:cs="Arial"/>
                <w:color w:val="FFFFFF" w:themeColor="background1"/>
                <w:lang w:val="es-419"/>
              </w:rPr>
              <w:t xml:space="preserve"> </w:t>
            </w:r>
          </w:p>
        </w:tc>
        <w:tc>
          <w:tcPr>
            <w:tcW w:w="2492" w:type="dxa"/>
            <w:tcBorders>
              <w:top w:val="single" w:sz="4" w:space="0" w:color="000000" w:themeColor="text1"/>
              <w:left w:val="nil"/>
              <w:bottom w:val="single" w:sz="8" w:space="0" w:color="00599D"/>
              <w:right w:val="nil"/>
            </w:tcBorders>
            <w:shd w:val="clear" w:color="auto" w:fill="00599D"/>
            <w:tcMar>
              <w:top w:w="15" w:type="dxa"/>
              <w:left w:w="15" w:type="dxa"/>
              <w:right w:w="15" w:type="dxa"/>
            </w:tcMar>
            <w:vAlign w:val="center"/>
          </w:tcPr>
          <w:p w14:paraId="6F5BF8C5" w14:textId="77777777" w:rsidR="006A6AA6" w:rsidRPr="00AF64C8" w:rsidRDefault="006A6AA6" w:rsidP="00C36E78">
            <w:pPr>
              <w:pStyle w:val="TableContents"/>
              <w:rPr>
                <w:lang w:val="es-419"/>
              </w:rPr>
            </w:pPr>
            <w:r w:rsidRPr="00AF64C8">
              <w:rPr>
                <w:rFonts w:ascii="Arial" w:eastAsia="Arial" w:hAnsi="Arial" w:cs="Arial"/>
                <w:b/>
                <w:bCs/>
                <w:color w:val="FFFFFF" w:themeColor="background1"/>
                <w:lang w:val="es-419"/>
              </w:rPr>
              <w:t>Descripción</w:t>
            </w:r>
            <w:r w:rsidRPr="00AF64C8">
              <w:rPr>
                <w:rFonts w:ascii="Arial" w:eastAsia="Arial" w:hAnsi="Arial" w:cs="Arial"/>
                <w:color w:val="FFFFFF" w:themeColor="background1"/>
                <w:lang w:val="es-419"/>
              </w:rPr>
              <w:t xml:space="preserve"> </w:t>
            </w:r>
          </w:p>
        </w:tc>
        <w:tc>
          <w:tcPr>
            <w:tcW w:w="2495" w:type="dxa"/>
            <w:tcBorders>
              <w:top w:val="single" w:sz="4" w:space="0" w:color="000000" w:themeColor="text1"/>
              <w:left w:val="nil"/>
              <w:bottom w:val="single" w:sz="8" w:space="0" w:color="00599D"/>
              <w:right w:val="single" w:sz="4" w:space="0" w:color="000000" w:themeColor="text1"/>
            </w:tcBorders>
            <w:shd w:val="clear" w:color="auto" w:fill="00599D"/>
            <w:tcMar>
              <w:top w:w="15" w:type="dxa"/>
              <w:left w:w="15" w:type="dxa"/>
              <w:right w:w="15" w:type="dxa"/>
            </w:tcMar>
            <w:vAlign w:val="center"/>
          </w:tcPr>
          <w:p w14:paraId="366390CF" w14:textId="77777777" w:rsidR="006A6AA6" w:rsidRPr="00AF64C8" w:rsidRDefault="006A6AA6" w:rsidP="00C36E78">
            <w:pPr>
              <w:pStyle w:val="TableContents"/>
              <w:rPr>
                <w:lang w:val="es-419"/>
              </w:rPr>
            </w:pPr>
            <w:r w:rsidRPr="00AF64C8">
              <w:rPr>
                <w:rFonts w:ascii="Arial" w:eastAsia="Arial" w:hAnsi="Arial" w:cs="Arial"/>
                <w:b/>
                <w:bCs/>
                <w:color w:val="FFFFFF" w:themeColor="background1"/>
                <w:lang w:val="es-419"/>
              </w:rPr>
              <w:t>Criterio de medición</w:t>
            </w:r>
            <w:r w:rsidRPr="00AF64C8">
              <w:rPr>
                <w:rFonts w:ascii="Arial" w:eastAsia="Arial" w:hAnsi="Arial" w:cs="Arial"/>
                <w:color w:val="FFFFFF" w:themeColor="background1"/>
                <w:lang w:val="es-419"/>
              </w:rPr>
              <w:t xml:space="preserve"> </w:t>
            </w:r>
          </w:p>
        </w:tc>
      </w:tr>
      <w:tr w:rsidR="006A6AA6" w:rsidRPr="00AF64C8" w14:paraId="42DD2B93" w14:textId="77777777" w:rsidTr="00C36E78">
        <w:trPr>
          <w:trHeight w:val="900"/>
        </w:trPr>
        <w:tc>
          <w:tcPr>
            <w:tcW w:w="2478" w:type="dxa"/>
            <w:tcBorders>
              <w:top w:val="single" w:sz="8" w:space="0" w:color="00599D"/>
              <w:left w:val="single" w:sz="4" w:space="0" w:color="000000" w:themeColor="text1"/>
              <w:bottom w:val="nil"/>
              <w:right w:val="nil"/>
            </w:tcBorders>
            <w:tcMar>
              <w:top w:w="15" w:type="dxa"/>
              <w:left w:w="15" w:type="dxa"/>
              <w:right w:w="15" w:type="dxa"/>
            </w:tcMar>
            <w:vAlign w:val="center"/>
          </w:tcPr>
          <w:p w14:paraId="1EF10E35" w14:textId="77777777" w:rsidR="006A6AA6" w:rsidRPr="00AF64C8" w:rsidRDefault="006A6AA6" w:rsidP="00C36E78">
            <w:pPr>
              <w:rPr>
                <w:lang w:val="es-419"/>
              </w:rPr>
            </w:pPr>
            <w:r w:rsidRPr="00AF64C8">
              <w:rPr>
                <w:rFonts w:ascii="Arial" w:eastAsia="Arial" w:hAnsi="Arial" w:cs="Arial"/>
                <w:noProof/>
                <w:color w:val="000000" w:themeColor="text1"/>
                <w:lang w:val="es-419"/>
              </w:rPr>
              <mc:AlternateContent>
                <mc:Choice Requires="wps">
                  <w:drawing>
                    <wp:anchor distT="0" distB="0" distL="114300" distR="114300" simplePos="0" relativeHeight="251659264" behindDoc="0" locked="0" layoutInCell="1" allowOverlap="1" wp14:anchorId="07AABE47" wp14:editId="3C52551A">
                      <wp:simplePos x="0" y="0"/>
                      <wp:positionH relativeFrom="column">
                        <wp:posOffset>632460</wp:posOffset>
                      </wp:positionH>
                      <wp:positionV relativeFrom="paragraph">
                        <wp:posOffset>-62865</wp:posOffset>
                      </wp:positionV>
                      <wp:extent cx="501650" cy="330200"/>
                      <wp:effectExtent l="0" t="0" r="12700" b="12700"/>
                      <wp:wrapNone/>
                      <wp:docPr id="1073232356" name="Rectangle 3"/>
                      <wp:cNvGraphicFramePr/>
                      <a:graphic xmlns:a="http://schemas.openxmlformats.org/drawingml/2006/main">
                        <a:graphicData uri="http://schemas.microsoft.com/office/word/2010/wordprocessingShape">
                          <wps:wsp>
                            <wps:cNvSpPr/>
                            <wps:spPr>
                              <a:xfrm>
                                <a:off x="0" y="0"/>
                                <a:ext cx="501650" cy="330200"/>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BA5AD" id="Rectangle 3" o:spid="_x0000_s1026" style="position:absolute;margin-left:49.8pt;margin-top:-4.95pt;width:39.5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" fillcolor="#e00" strokecolor="#030e13 [484]" strokeweight="1.5pt"/>
                  </w:pict>
                </mc:Fallback>
              </mc:AlternateContent>
            </w:r>
            <w:r w:rsidRPr="00AF64C8">
              <w:rPr>
                <w:rFonts w:ascii="Arial" w:eastAsia="Arial" w:hAnsi="Arial" w:cs="Arial"/>
                <w:color w:val="000000" w:themeColor="text1"/>
                <w:lang w:val="es-419"/>
              </w:rPr>
              <w:t>1</w:t>
            </w:r>
          </w:p>
        </w:tc>
        <w:tc>
          <w:tcPr>
            <w:tcW w:w="2496" w:type="dxa"/>
            <w:tcBorders>
              <w:top w:val="single" w:sz="8" w:space="0" w:color="00599D"/>
              <w:left w:val="nil"/>
              <w:bottom w:val="nil"/>
              <w:right w:val="nil"/>
            </w:tcBorders>
            <w:tcMar>
              <w:top w:w="15" w:type="dxa"/>
              <w:left w:w="15" w:type="dxa"/>
              <w:right w:w="15" w:type="dxa"/>
            </w:tcMar>
            <w:vAlign w:val="center"/>
          </w:tcPr>
          <w:p w14:paraId="20BAD927" w14:textId="77777777" w:rsidR="006A6AA6" w:rsidRPr="00AF64C8" w:rsidRDefault="006A6AA6" w:rsidP="00C36E78">
            <w:pPr>
              <w:rPr>
                <w:lang w:val="es-419"/>
              </w:rPr>
            </w:pPr>
            <w:r w:rsidRPr="00AF64C8">
              <w:rPr>
                <w:rFonts w:ascii="Arial" w:eastAsia="Arial" w:hAnsi="Arial" w:cs="Arial"/>
                <w:color w:val="000000" w:themeColor="text1"/>
                <w:lang w:val="es-419"/>
              </w:rPr>
              <w:t>Eficiencia</w:t>
            </w:r>
          </w:p>
        </w:tc>
        <w:tc>
          <w:tcPr>
            <w:tcW w:w="2492" w:type="dxa"/>
            <w:tcBorders>
              <w:top w:val="single" w:sz="8" w:space="0" w:color="00599D"/>
              <w:left w:val="nil"/>
              <w:bottom w:val="nil"/>
              <w:right w:val="nil"/>
            </w:tcBorders>
            <w:tcMar>
              <w:top w:w="15" w:type="dxa"/>
              <w:left w:w="15" w:type="dxa"/>
              <w:right w:w="15" w:type="dxa"/>
            </w:tcMar>
            <w:vAlign w:val="center"/>
          </w:tcPr>
          <w:p w14:paraId="3B29751A" w14:textId="77777777" w:rsidR="006A6AA6" w:rsidRPr="00AF64C8" w:rsidRDefault="006A6AA6" w:rsidP="00C36E78">
            <w:pPr>
              <w:rPr>
                <w:rFonts w:ascii="Arial" w:eastAsia="Arial" w:hAnsi="Arial" w:cs="Arial"/>
                <w:color w:val="000000" w:themeColor="text1"/>
                <w:lang w:val="es-419"/>
              </w:rPr>
            </w:pPr>
            <w:r w:rsidRPr="00AF64C8">
              <w:rPr>
                <w:rFonts w:ascii="Arial" w:eastAsia="Arial" w:hAnsi="Arial" w:cs="Arial"/>
                <w:color w:val="000000" w:themeColor="text1"/>
                <w:lang w:val="es-419"/>
              </w:rPr>
              <w:t xml:space="preserve">Tiempo que toma la aplicación en dar respuestas </w:t>
            </w:r>
          </w:p>
        </w:tc>
        <w:tc>
          <w:tcPr>
            <w:tcW w:w="2495" w:type="dxa"/>
            <w:tcBorders>
              <w:top w:val="single" w:sz="8" w:space="0" w:color="00599D"/>
              <w:left w:val="nil"/>
              <w:bottom w:val="nil"/>
              <w:right w:val="single" w:sz="4" w:space="0" w:color="000000" w:themeColor="text1"/>
            </w:tcBorders>
            <w:tcMar>
              <w:top w:w="15" w:type="dxa"/>
              <w:left w:w="15" w:type="dxa"/>
              <w:right w:w="15" w:type="dxa"/>
            </w:tcMar>
            <w:vAlign w:val="center"/>
          </w:tcPr>
          <w:p w14:paraId="407E284F" w14:textId="77777777" w:rsidR="006A6AA6" w:rsidRPr="00AF64C8" w:rsidRDefault="006A6AA6" w:rsidP="00C36E78">
            <w:pPr>
              <w:rPr>
                <w:lang w:val="es-419"/>
              </w:rPr>
            </w:pPr>
            <w:r w:rsidRPr="00AF64C8">
              <w:rPr>
                <w:rFonts w:ascii="Arial" w:eastAsia="Arial" w:hAnsi="Arial" w:cs="Arial"/>
                <w:color w:val="000000" w:themeColor="text1"/>
                <w:lang w:val="es-419"/>
              </w:rPr>
              <w:t>La respuesta debe oscilar entre 2 y 5 segundos</w:t>
            </w:r>
          </w:p>
        </w:tc>
      </w:tr>
      <w:tr w:rsidR="006A6AA6" w:rsidRPr="00AF64C8" w14:paraId="445F6DF3" w14:textId="77777777" w:rsidTr="00C36E78">
        <w:trPr>
          <w:trHeight w:val="900"/>
        </w:trPr>
        <w:tc>
          <w:tcPr>
            <w:tcW w:w="2478" w:type="dxa"/>
            <w:tcBorders>
              <w:left w:val="single" w:sz="4" w:space="0" w:color="000000" w:themeColor="text1"/>
            </w:tcBorders>
            <w:shd w:val="clear" w:color="auto" w:fill="DDDDDD"/>
            <w:tcMar>
              <w:top w:w="15" w:type="dxa"/>
              <w:left w:w="15" w:type="dxa"/>
              <w:right w:w="15" w:type="dxa"/>
            </w:tcMar>
            <w:vAlign w:val="center"/>
          </w:tcPr>
          <w:p w14:paraId="39DD8E2E" w14:textId="77777777" w:rsidR="006A6AA6" w:rsidRPr="00AF64C8" w:rsidRDefault="006A6AA6" w:rsidP="00C36E78">
            <w:pPr>
              <w:rPr>
                <w:lang w:val="es-419"/>
              </w:rPr>
            </w:pPr>
            <w:r w:rsidRPr="00AF64C8">
              <w:rPr>
                <w:rFonts w:ascii="Arial" w:eastAsia="Arial" w:hAnsi="Arial" w:cs="Arial"/>
                <w:noProof/>
                <w:color w:val="000000" w:themeColor="text1"/>
                <w:lang w:val="es-419"/>
              </w:rPr>
              <mc:AlternateContent>
                <mc:Choice Requires="wps">
                  <w:drawing>
                    <wp:anchor distT="0" distB="0" distL="114300" distR="114300" simplePos="0" relativeHeight="251660288" behindDoc="0" locked="0" layoutInCell="1" allowOverlap="1" wp14:anchorId="3D979FD6" wp14:editId="7CDBA2F7">
                      <wp:simplePos x="0" y="0"/>
                      <wp:positionH relativeFrom="column">
                        <wp:posOffset>649605</wp:posOffset>
                      </wp:positionH>
                      <wp:positionV relativeFrom="paragraph">
                        <wp:posOffset>-104775</wp:posOffset>
                      </wp:positionV>
                      <wp:extent cx="501650" cy="330200"/>
                      <wp:effectExtent l="0" t="0" r="12700" b="12700"/>
                      <wp:wrapNone/>
                      <wp:docPr id="135143927" name="Rectangle 3"/>
                      <wp:cNvGraphicFramePr/>
                      <a:graphic xmlns:a="http://schemas.openxmlformats.org/drawingml/2006/main">
                        <a:graphicData uri="http://schemas.microsoft.com/office/word/2010/wordprocessingShape">
                          <wps:wsp>
                            <wps:cNvSpPr/>
                            <wps:spPr>
                              <a:xfrm>
                                <a:off x="0" y="0"/>
                                <a:ext cx="501650" cy="330200"/>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FB6D5" id="Rectangle 3" o:spid="_x0000_s1026" style="position:absolute;margin-left:51.15pt;margin-top:-8.25pt;width:39.5pt;height: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" fillcolor="#e00" strokecolor="#030e13 [484]" strokeweight="1.5pt"/>
                  </w:pict>
                </mc:Fallback>
              </mc:AlternateContent>
            </w:r>
            <w:r w:rsidRPr="00AF64C8">
              <w:rPr>
                <w:rFonts w:ascii="Arial" w:eastAsia="Arial" w:hAnsi="Arial" w:cs="Arial"/>
                <w:color w:val="000000" w:themeColor="text1"/>
                <w:lang w:val="es-419"/>
              </w:rPr>
              <w:t>2</w:t>
            </w:r>
          </w:p>
        </w:tc>
        <w:tc>
          <w:tcPr>
            <w:tcW w:w="2496" w:type="dxa"/>
            <w:tcBorders>
              <w:top w:val="nil"/>
              <w:bottom w:val="nil"/>
              <w:right w:val="nil"/>
            </w:tcBorders>
            <w:shd w:val="clear" w:color="auto" w:fill="DDDDDD"/>
            <w:tcMar>
              <w:top w:w="15" w:type="dxa"/>
              <w:left w:w="15" w:type="dxa"/>
              <w:right w:w="15" w:type="dxa"/>
            </w:tcMar>
            <w:vAlign w:val="center"/>
          </w:tcPr>
          <w:p w14:paraId="03A44425" w14:textId="77777777" w:rsidR="006A6AA6" w:rsidRPr="00AF64C8" w:rsidRDefault="006A6AA6" w:rsidP="00C36E78">
            <w:pPr>
              <w:rPr>
                <w:lang w:val="es-419"/>
              </w:rPr>
            </w:pPr>
            <w:r w:rsidRPr="00AF64C8">
              <w:rPr>
                <w:rFonts w:ascii="Arial" w:eastAsia="Arial" w:hAnsi="Arial" w:cs="Arial"/>
                <w:color w:val="000000" w:themeColor="text1"/>
                <w:lang w:val="es-419"/>
              </w:rPr>
              <w:t>Seguridad</w:t>
            </w:r>
          </w:p>
        </w:tc>
        <w:tc>
          <w:tcPr>
            <w:tcW w:w="2492" w:type="dxa"/>
            <w:tcBorders>
              <w:top w:val="nil"/>
              <w:left w:val="nil"/>
              <w:bottom w:val="nil"/>
              <w:right w:val="nil"/>
            </w:tcBorders>
            <w:shd w:val="clear" w:color="auto" w:fill="DDDDDD"/>
            <w:tcMar>
              <w:top w:w="15" w:type="dxa"/>
              <w:left w:w="15" w:type="dxa"/>
              <w:right w:w="15" w:type="dxa"/>
            </w:tcMar>
            <w:vAlign w:val="center"/>
          </w:tcPr>
          <w:p w14:paraId="4FD6F337" w14:textId="77777777" w:rsidR="006A6AA6" w:rsidRPr="00AF64C8" w:rsidRDefault="006A6AA6" w:rsidP="00C36E78">
            <w:pPr>
              <w:rPr>
                <w:lang w:val="es-419"/>
              </w:rPr>
            </w:pPr>
            <w:r w:rsidRPr="00AF64C8">
              <w:rPr>
                <w:rFonts w:ascii="Arial" w:eastAsia="Arial" w:hAnsi="Arial" w:cs="Arial"/>
                <w:color w:val="000000" w:themeColor="text1"/>
                <w:lang w:val="es-419"/>
              </w:rPr>
              <w:t>Restricciones de acceso según rol</w:t>
            </w:r>
          </w:p>
        </w:tc>
        <w:tc>
          <w:tcPr>
            <w:tcW w:w="2495" w:type="dxa"/>
            <w:tcBorders>
              <w:top w:val="nil"/>
              <w:left w:val="nil"/>
              <w:bottom w:val="nil"/>
              <w:right w:val="single" w:sz="4" w:space="0" w:color="000000" w:themeColor="text1"/>
            </w:tcBorders>
            <w:shd w:val="clear" w:color="auto" w:fill="DDDDDD"/>
            <w:tcMar>
              <w:top w:w="15" w:type="dxa"/>
              <w:left w:w="15" w:type="dxa"/>
              <w:right w:w="15" w:type="dxa"/>
            </w:tcMar>
            <w:vAlign w:val="center"/>
          </w:tcPr>
          <w:p w14:paraId="043D7288" w14:textId="77777777" w:rsidR="006A6AA6" w:rsidRPr="00AF64C8" w:rsidRDefault="006A6AA6" w:rsidP="00C36E78">
            <w:pPr>
              <w:rPr>
                <w:rFonts w:ascii="Arial" w:eastAsia="Arial" w:hAnsi="Arial" w:cs="Arial"/>
                <w:color w:val="000000" w:themeColor="text1"/>
                <w:lang w:val="es-419"/>
              </w:rPr>
            </w:pPr>
            <w:r w:rsidRPr="00AF64C8">
              <w:rPr>
                <w:rFonts w:ascii="Arial" w:eastAsia="Arial" w:hAnsi="Arial" w:cs="Arial"/>
                <w:color w:val="000000" w:themeColor="text1"/>
                <w:lang w:val="es-419"/>
              </w:rPr>
              <w:t>Dependiendo el tipo de usuario permite o no visualizar información</w:t>
            </w:r>
          </w:p>
        </w:tc>
      </w:tr>
      <w:tr w:rsidR="006A6AA6" w:rsidRPr="00AF64C8" w14:paraId="00475361" w14:textId="77777777" w:rsidTr="00C36E78">
        <w:trPr>
          <w:trHeight w:val="900"/>
        </w:trPr>
        <w:tc>
          <w:tcPr>
            <w:tcW w:w="2478" w:type="dxa"/>
            <w:tcBorders>
              <w:left w:val="single" w:sz="4" w:space="0" w:color="000000" w:themeColor="text1"/>
            </w:tcBorders>
            <w:tcMar>
              <w:top w:w="15" w:type="dxa"/>
              <w:left w:w="15" w:type="dxa"/>
              <w:right w:w="15" w:type="dxa"/>
            </w:tcMar>
            <w:vAlign w:val="center"/>
          </w:tcPr>
          <w:p w14:paraId="1C09D301" w14:textId="77777777" w:rsidR="006A6AA6" w:rsidRPr="00AF64C8" w:rsidRDefault="006A6AA6" w:rsidP="00C36E78">
            <w:pPr>
              <w:rPr>
                <w:lang w:val="es-419"/>
              </w:rPr>
            </w:pPr>
            <w:r w:rsidRPr="00AF64C8">
              <w:rPr>
                <w:rFonts w:ascii="Arial" w:eastAsia="Arial" w:hAnsi="Arial" w:cs="Arial"/>
                <w:noProof/>
                <w:color w:val="000000" w:themeColor="text1"/>
                <w:lang w:val="es-419"/>
              </w:rPr>
              <mc:AlternateContent>
                <mc:Choice Requires="wps">
                  <w:drawing>
                    <wp:anchor distT="0" distB="0" distL="114300" distR="114300" simplePos="0" relativeHeight="251661312" behindDoc="0" locked="0" layoutInCell="1" allowOverlap="1" wp14:anchorId="1107CFD9" wp14:editId="73BD83E2">
                      <wp:simplePos x="0" y="0"/>
                      <wp:positionH relativeFrom="column">
                        <wp:posOffset>645160</wp:posOffset>
                      </wp:positionH>
                      <wp:positionV relativeFrom="paragraph">
                        <wp:posOffset>-64770</wp:posOffset>
                      </wp:positionV>
                      <wp:extent cx="501650" cy="330200"/>
                      <wp:effectExtent l="0" t="0" r="12700" b="12700"/>
                      <wp:wrapNone/>
                      <wp:docPr id="612546063" name="Rectangle 3"/>
                      <wp:cNvGraphicFramePr/>
                      <a:graphic xmlns:a="http://schemas.openxmlformats.org/drawingml/2006/main">
                        <a:graphicData uri="http://schemas.microsoft.com/office/word/2010/wordprocessingShape">
                          <wps:wsp>
                            <wps:cNvSpPr/>
                            <wps:spPr>
                              <a:xfrm>
                                <a:off x="0" y="0"/>
                                <a:ext cx="501650" cy="330200"/>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BCD4F" id="Rectangle 3" o:spid="_x0000_s1026" style="position:absolute;margin-left:50.8pt;margin-top:-5.1pt;width:39.5pt;height: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" fillcolor="#e00" strokecolor="#030e13 [484]" strokeweight="1.5pt"/>
                  </w:pict>
                </mc:Fallback>
              </mc:AlternateContent>
            </w:r>
            <w:r w:rsidRPr="00AF64C8">
              <w:rPr>
                <w:rFonts w:ascii="Arial" w:eastAsia="Arial" w:hAnsi="Arial" w:cs="Arial"/>
                <w:color w:val="000000" w:themeColor="text1"/>
                <w:lang w:val="es-419"/>
              </w:rPr>
              <w:t xml:space="preserve">3             </w:t>
            </w:r>
          </w:p>
        </w:tc>
        <w:tc>
          <w:tcPr>
            <w:tcW w:w="2496" w:type="dxa"/>
            <w:tcBorders>
              <w:top w:val="nil"/>
              <w:bottom w:val="nil"/>
              <w:right w:val="nil"/>
            </w:tcBorders>
            <w:tcMar>
              <w:top w:w="15" w:type="dxa"/>
              <w:left w:w="15" w:type="dxa"/>
              <w:right w:w="15" w:type="dxa"/>
            </w:tcMar>
            <w:vAlign w:val="center"/>
          </w:tcPr>
          <w:p w14:paraId="3FF08B08" w14:textId="77777777" w:rsidR="006A6AA6" w:rsidRPr="00AF64C8" w:rsidRDefault="006A6AA6" w:rsidP="00C36E78">
            <w:pPr>
              <w:rPr>
                <w:lang w:val="es-419"/>
              </w:rPr>
            </w:pPr>
            <w:r w:rsidRPr="00AF64C8">
              <w:rPr>
                <w:rFonts w:ascii="Arial" w:eastAsia="Arial" w:hAnsi="Arial" w:cs="Arial"/>
                <w:color w:val="000000" w:themeColor="text1"/>
                <w:lang w:val="es-419"/>
              </w:rPr>
              <w:t>Disponibilidad</w:t>
            </w:r>
          </w:p>
        </w:tc>
        <w:tc>
          <w:tcPr>
            <w:tcW w:w="2492" w:type="dxa"/>
            <w:tcBorders>
              <w:top w:val="nil"/>
              <w:left w:val="nil"/>
              <w:bottom w:val="nil"/>
              <w:right w:val="nil"/>
            </w:tcBorders>
            <w:tcMar>
              <w:top w:w="15" w:type="dxa"/>
              <w:left w:w="15" w:type="dxa"/>
              <w:right w:w="15" w:type="dxa"/>
            </w:tcMar>
            <w:vAlign w:val="center"/>
          </w:tcPr>
          <w:p w14:paraId="0A127831" w14:textId="77777777" w:rsidR="006A6AA6" w:rsidRPr="00AF64C8" w:rsidRDefault="006A6AA6" w:rsidP="00C36E78">
            <w:pPr>
              <w:rPr>
                <w:lang w:val="es-419"/>
              </w:rPr>
            </w:pPr>
            <w:r w:rsidRPr="00AF64C8">
              <w:rPr>
                <w:rFonts w:ascii="Arial" w:eastAsia="Arial" w:hAnsi="Arial" w:cs="Arial"/>
                <w:color w:val="000000" w:themeColor="text1"/>
                <w:lang w:val="es-419"/>
              </w:rPr>
              <w:t>El tiempo que debe estar disponible el sistema</w:t>
            </w:r>
          </w:p>
        </w:tc>
        <w:tc>
          <w:tcPr>
            <w:tcW w:w="2495" w:type="dxa"/>
            <w:tcBorders>
              <w:top w:val="nil"/>
              <w:left w:val="nil"/>
              <w:bottom w:val="nil"/>
              <w:right w:val="single" w:sz="4" w:space="0" w:color="000000" w:themeColor="text1"/>
            </w:tcBorders>
            <w:tcMar>
              <w:top w:w="15" w:type="dxa"/>
              <w:left w:w="15" w:type="dxa"/>
              <w:right w:w="15" w:type="dxa"/>
            </w:tcMar>
            <w:vAlign w:val="center"/>
          </w:tcPr>
          <w:p w14:paraId="0199B1D1" w14:textId="77777777" w:rsidR="006A6AA6" w:rsidRPr="00AF64C8" w:rsidRDefault="006A6AA6" w:rsidP="00C36E78">
            <w:pPr>
              <w:rPr>
                <w:lang w:val="es-419"/>
              </w:rPr>
            </w:pPr>
            <w:r w:rsidRPr="00AF64C8">
              <w:rPr>
                <w:rFonts w:ascii="Arial" w:eastAsia="Arial" w:hAnsi="Arial" w:cs="Arial"/>
                <w:color w:val="000000" w:themeColor="text1"/>
                <w:lang w:val="es-419"/>
              </w:rPr>
              <w:t>Debe garantizar el 95% según el horario de trabajo</w:t>
            </w:r>
          </w:p>
        </w:tc>
      </w:tr>
      <w:tr w:rsidR="006A6AA6" w:rsidRPr="00AF64C8" w14:paraId="1A9028ED" w14:textId="77777777" w:rsidTr="00C36E78">
        <w:trPr>
          <w:trHeight w:val="900"/>
        </w:trPr>
        <w:tc>
          <w:tcPr>
            <w:tcW w:w="2478" w:type="dxa"/>
            <w:tcBorders>
              <w:left w:val="single" w:sz="4" w:space="0" w:color="000000" w:themeColor="text1"/>
            </w:tcBorders>
            <w:shd w:val="clear" w:color="auto" w:fill="DDDDDD"/>
            <w:tcMar>
              <w:top w:w="15" w:type="dxa"/>
              <w:left w:w="15" w:type="dxa"/>
              <w:right w:w="15" w:type="dxa"/>
            </w:tcMar>
            <w:vAlign w:val="center"/>
          </w:tcPr>
          <w:p w14:paraId="4B566969" w14:textId="77777777" w:rsidR="006A6AA6" w:rsidRPr="00AF64C8" w:rsidRDefault="006A6AA6" w:rsidP="00C36E78">
            <w:pPr>
              <w:rPr>
                <w:lang w:val="es-419"/>
              </w:rPr>
            </w:pPr>
            <w:r w:rsidRPr="00AF64C8">
              <w:rPr>
                <w:rFonts w:ascii="Arial" w:eastAsia="Arial" w:hAnsi="Arial" w:cs="Arial"/>
                <w:noProof/>
                <w:color w:val="000000" w:themeColor="text1"/>
                <w:lang w:val="es-419"/>
              </w:rPr>
              <mc:AlternateContent>
                <mc:Choice Requires="wps">
                  <w:drawing>
                    <wp:anchor distT="0" distB="0" distL="114300" distR="114300" simplePos="0" relativeHeight="251662336" behindDoc="0" locked="0" layoutInCell="1" allowOverlap="1" wp14:anchorId="48795CF4" wp14:editId="72EFCD30">
                      <wp:simplePos x="0" y="0"/>
                      <wp:positionH relativeFrom="column">
                        <wp:posOffset>657860</wp:posOffset>
                      </wp:positionH>
                      <wp:positionV relativeFrom="paragraph">
                        <wp:posOffset>-53975</wp:posOffset>
                      </wp:positionV>
                      <wp:extent cx="501650" cy="330200"/>
                      <wp:effectExtent l="0" t="0" r="12700" b="12700"/>
                      <wp:wrapNone/>
                      <wp:docPr id="1684293797" name="Rectangle 3"/>
                      <wp:cNvGraphicFramePr/>
                      <a:graphic xmlns:a="http://schemas.openxmlformats.org/drawingml/2006/main">
                        <a:graphicData uri="http://schemas.microsoft.com/office/word/2010/wordprocessingShape">
                          <wps:wsp>
                            <wps:cNvSpPr/>
                            <wps:spPr>
                              <a:xfrm>
                                <a:off x="0" y="0"/>
                                <a:ext cx="501650" cy="33020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1DD87" id="Rectangle 3" o:spid="_x0000_s1026" style="position:absolute;margin-left:51.8pt;margin-top:-4.25pt;width:39.5pt;height: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" fillcolor="yellow" strokecolor="#030e13 [484]" strokeweight="1.5pt"/>
                  </w:pict>
                </mc:Fallback>
              </mc:AlternateContent>
            </w:r>
            <w:r w:rsidRPr="00AF64C8">
              <w:rPr>
                <w:rFonts w:ascii="Arial" w:eastAsia="Arial" w:hAnsi="Arial" w:cs="Arial"/>
                <w:color w:val="000000" w:themeColor="text1"/>
                <w:lang w:val="es-419"/>
              </w:rPr>
              <w:t>4</w:t>
            </w:r>
          </w:p>
        </w:tc>
        <w:tc>
          <w:tcPr>
            <w:tcW w:w="2496" w:type="dxa"/>
            <w:tcBorders>
              <w:top w:val="nil"/>
              <w:bottom w:val="nil"/>
              <w:right w:val="nil"/>
            </w:tcBorders>
            <w:shd w:val="clear" w:color="auto" w:fill="DDDDDD"/>
            <w:tcMar>
              <w:top w:w="15" w:type="dxa"/>
              <w:left w:w="15" w:type="dxa"/>
              <w:right w:w="15" w:type="dxa"/>
            </w:tcMar>
            <w:vAlign w:val="center"/>
          </w:tcPr>
          <w:p w14:paraId="4D16B6D3" w14:textId="77777777" w:rsidR="006A6AA6" w:rsidRPr="00AF64C8" w:rsidRDefault="006A6AA6" w:rsidP="00C36E78">
            <w:pPr>
              <w:rPr>
                <w:rFonts w:ascii="Arial" w:eastAsia="Arial" w:hAnsi="Arial" w:cs="Arial"/>
                <w:color w:val="000000" w:themeColor="text1"/>
                <w:lang w:val="es-419"/>
              </w:rPr>
            </w:pPr>
          </w:p>
          <w:p w14:paraId="7B708A46" w14:textId="77777777" w:rsidR="006A6AA6" w:rsidRPr="00AF64C8" w:rsidRDefault="006A6AA6" w:rsidP="00C36E78">
            <w:pPr>
              <w:rPr>
                <w:rFonts w:ascii="Arial" w:eastAsia="Arial" w:hAnsi="Arial" w:cs="Arial"/>
                <w:color w:val="000000" w:themeColor="text1"/>
                <w:lang w:val="es-419"/>
              </w:rPr>
            </w:pPr>
          </w:p>
          <w:p w14:paraId="2775A687" w14:textId="77777777" w:rsidR="006A6AA6" w:rsidRPr="00AF64C8" w:rsidRDefault="006A6AA6" w:rsidP="00C36E78">
            <w:pPr>
              <w:rPr>
                <w:rFonts w:ascii="Arial" w:eastAsia="Arial" w:hAnsi="Arial" w:cs="Arial"/>
                <w:color w:val="000000" w:themeColor="text1"/>
                <w:lang w:val="es-419"/>
              </w:rPr>
            </w:pPr>
            <w:r w:rsidRPr="00AF64C8">
              <w:rPr>
                <w:rFonts w:ascii="Arial" w:eastAsia="Arial" w:hAnsi="Arial" w:cs="Arial"/>
                <w:color w:val="000000" w:themeColor="text1"/>
                <w:lang w:val="es-419"/>
              </w:rPr>
              <w:t>Respaldo</w:t>
            </w:r>
          </w:p>
          <w:p w14:paraId="67824FB3" w14:textId="77777777" w:rsidR="006A6AA6" w:rsidRPr="00AF64C8" w:rsidRDefault="006A6AA6" w:rsidP="00C36E78">
            <w:pPr>
              <w:rPr>
                <w:rFonts w:ascii="Arial" w:eastAsia="Arial" w:hAnsi="Arial" w:cs="Arial"/>
                <w:color w:val="000000" w:themeColor="text1"/>
                <w:lang w:val="es-419"/>
              </w:rPr>
            </w:pPr>
          </w:p>
          <w:p w14:paraId="0D386AE2" w14:textId="77777777" w:rsidR="006A6AA6" w:rsidRPr="00AF64C8" w:rsidRDefault="006A6AA6" w:rsidP="00C36E78">
            <w:pPr>
              <w:rPr>
                <w:rFonts w:ascii="Arial" w:eastAsia="Arial" w:hAnsi="Arial" w:cs="Arial"/>
                <w:color w:val="000000" w:themeColor="text1"/>
                <w:lang w:val="es-419"/>
              </w:rPr>
            </w:pPr>
          </w:p>
          <w:p w14:paraId="4869264F" w14:textId="77777777" w:rsidR="006A6AA6" w:rsidRPr="00AF64C8" w:rsidRDefault="006A6AA6" w:rsidP="00C36E78">
            <w:pPr>
              <w:rPr>
                <w:rFonts w:ascii="Arial" w:eastAsia="Arial" w:hAnsi="Arial" w:cs="Arial"/>
                <w:color w:val="000000" w:themeColor="text1"/>
                <w:lang w:val="es-419"/>
              </w:rPr>
            </w:pPr>
          </w:p>
          <w:p w14:paraId="04EF861C" w14:textId="77777777" w:rsidR="006A6AA6" w:rsidRPr="00AF64C8" w:rsidRDefault="006A6AA6" w:rsidP="00C36E78">
            <w:pPr>
              <w:rPr>
                <w:lang w:val="es-419"/>
              </w:rPr>
            </w:pPr>
          </w:p>
        </w:tc>
        <w:tc>
          <w:tcPr>
            <w:tcW w:w="2492" w:type="dxa"/>
            <w:tcBorders>
              <w:top w:val="nil"/>
              <w:left w:val="nil"/>
              <w:bottom w:val="nil"/>
              <w:right w:val="nil"/>
            </w:tcBorders>
            <w:shd w:val="clear" w:color="auto" w:fill="DDDDDD"/>
            <w:tcMar>
              <w:top w:w="15" w:type="dxa"/>
              <w:left w:w="15" w:type="dxa"/>
              <w:right w:w="15" w:type="dxa"/>
            </w:tcMar>
            <w:vAlign w:val="center"/>
          </w:tcPr>
          <w:p w14:paraId="73F898BD" w14:textId="77777777" w:rsidR="006A6AA6" w:rsidRPr="00AF64C8" w:rsidRDefault="006A6AA6" w:rsidP="00C36E78">
            <w:pPr>
              <w:rPr>
                <w:lang w:val="es-419"/>
              </w:rPr>
            </w:pPr>
            <w:r w:rsidRPr="00AF64C8">
              <w:rPr>
                <w:rFonts w:ascii="Arial" w:eastAsia="Arial" w:hAnsi="Arial" w:cs="Arial"/>
                <w:color w:val="000000" w:themeColor="text1"/>
                <w:lang w:val="es-419"/>
              </w:rPr>
              <w:t>Realizar copias de seguridad diarias</w:t>
            </w:r>
          </w:p>
        </w:tc>
        <w:tc>
          <w:tcPr>
            <w:tcW w:w="2495" w:type="dxa"/>
            <w:tcBorders>
              <w:top w:val="nil"/>
              <w:left w:val="nil"/>
              <w:bottom w:val="nil"/>
              <w:right w:val="single" w:sz="4" w:space="0" w:color="000000" w:themeColor="text1"/>
            </w:tcBorders>
            <w:shd w:val="clear" w:color="auto" w:fill="DDDDDD"/>
            <w:tcMar>
              <w:top w:w="15" w:type="dxa"/>
              <w:left w:w="15" w:type="dxa"/>
              <w:right w:w="15" w:type="dxa"/>
            </w:tcMar>
            <w:vAlign w:val="center"/>
          </w:tcPr>
          <w:p w14:paraId="2308902F" w14:textId="77777777" w:rsidR="006A6AA6" w:rsidRPr="00AF64C8" w:rsidRDefault="006A6AA6" w:rsidP="00C36E78">
            <w:pPr>
              <w:rPr>
                <w:rFonts w:ascii="Arial" w:eastAsia="Arial" w:hAnsi="Arial" w:cs="Arial"/>
                <w:color w:val="000000" w:themeColor="text1"/>
                <w:lang w:val="es-419"/>
              </w:rPr>
            </w:pPr>
            <w:r w:rsidRPr="00AF64C8">
              <w:rPr>
                <w:rFonts w:ascii="Arial" w:eastAsia="Arial" w:hAnsi="Arial" w:cs="Arial"/>
                <w:color w:val="000000" w:themeColor="text1"/>
                <w:lang w:val="es-419"/>
              </w:rPr>
              <w:t>Revisar periódicamente las copias de seguridad</w:t>
            </w:r>
          </w:p>
        </w:tc>
      </w:tr>
      <w:tr w:rsidR="006A6AA6" w:rsidRPr="00AF64C8" w14:paraId="7CDAF89B" w14:textId="77777777" w:rsidTr="00C36E78">
        <w:trPr>
          <w:trHeight w:val="900"/>
        </w:trPr>
        <w:tc>
          <w:tcPr>
            <w:tcW w:w="2478" w:type="dxa"/>
            <w:tcBorders>
              <w:left w:val="single" w:sz="4" w:space="0" w:color="000000" w:themeColor="text1"/>
            </w:tcBorders>
            <w:tcMar>
              <w:top w:w="15" w:type="dxa"/>
              <w:left w:w="15" w:type="dxa"/>
              <w:right w:w="15" w:type="dxa"/>
            </w:tcMar>
            <w:vAlign w:val="center"/>
          </w:tcPr>
          <w:p w14:paraId="277EDB60" w14:textId="77777777" w:rsidR="006A6AA6" w:rsidRPr="00AF64C8" w:rsidRDefault="006A6AA6" w:rsidP="00C36E78">
            <w:pPr>
              <w:rPr>
                <w:lang w:val="es-419"/>
              </w:rPr>
            </w:pPr>
            <w:r w:rsidRPr="00AF64C8">
              <w:rPr>
                <w:rFonts w:ascii="Arial" w:eastAsia="Arial" w:hAnsi="Arial" w:cs="Arial"/>
                <w:noProof/>
                <w:color w:val="000000" w:themeColor="text1"/>
                <w:lang w:val="es-419"/>
              </w:rPr>
              <mc:AlternateContent>
                <mc:Choice Requires="wps">
                  <w:drawing>
                    <wp:anchor distT="0" distB="0" distL="114300" distR="114300" simplePos="0" relativeHeight="251663360" behindDoc="0" locked="0" layoutInCell="1" allowOverlap="1" wp14:anchorId="749F8E64" wp14:editId="28267828">
                      <wp:simplePos x="0" y="0"/>
                      <wp:positionH relativeFrom="column">
                        <wp:posOffset>673735</wp:posOffset>
                      </wp:positionH>
                      <wp:positionV relativeFrom="paragraph">
                        <wp:posOffset>-83185</wp:posOffset>
                      </wp:positionV>
                      <wp:extent cx="501650" cy="330200"/>
                      <wp:effectExtent l="0" t="0" r="12700" b="12700"/>
                      <wp:wrapNone/>
                      <wp:docPr id="381869356" name="Rectangle 3"/>
                      <wp:cNvGraphicFramePr/>
                      <a:graphic xmlns:a="http://schemas.openxmlformats.org/drawingml/2006/main">
                        <a:graphicData uri="http://schemas.microsoft.com/office/word/2010/wordprocessingShape">
                          <wps:wsp>
                            <wps:cNvSpPr/>
                            <wps:spPr>
                              <a:xfrm>
                                <a:off x="0" y="0"/>
                                <a:ext cx="501650" cy="33020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42135" id="Rectangle 3" o:spid="_x0000_s1026" style="position:absolute;margin-left:53.05pt;margin-top:-6.55pt;width:39.5pt;height: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" fillcolor="yellow" strokecolor="#030e13 [484]" strokeweight="1.5pt"/>
                  </w:pict>
                </mc:Fallback>
              </mc:AlternateContent>
            </w:r>
            <w:r w:rsidRPr="00AF64C8">
              <w:rPr>
                <w:rFonts w:ascii="Arial" w:eastAsia="Arial" w:hAnsi="Arial" w:cs="Arial"/>
                <w:color w:val="000000" w:themeColor="text1"/>
                <w:lang w:val="es-419"/>
              </w:rPr>
              <w:t>5</w:t>
            </w:r>
          </w:p>
        </w:tc>
        <w:tc>
          <w:tcPr>
            <w:tcW w:w="2496" w:type="dxa"/>
            <w:tcBorders>
              <w:top w:val="nil"/>
              <w:bottom w:val="nil"/>
              <w:right w:val="nil"/>
            </w:tcBorders>
            <w:tcMar>
              <w:top w:w="15" w:type="dxa"/>
              <w:left w:w="15" w:type="dxa"/>
              <w:right w:w="15" w:type="dxa"/>
            </w:tcMar>
            <w:vAlign w:val="center"/>
          </w:tcPr>
          <w:p w14:paraId="48B2AC18" w14:textId="77777777" w:rsidR="006A6AA6" w:rsidRPr="00AF64C8" w:rsidRDefault="006A6AA6" w:rsidP="00C36E78">
            <w:pPr>
              <w:rPr>
                <w:lang w:val="es-419"/>
              </w:rPr>
            </w:pPr>
            <w:r w:rsidRPr="00AF64C8">
              <w:rPr>
                <w:rFonts w:ascii="Arial" w:eastAsia="Arial" w:hAnsi="Arial" w:cs="Arial"/>
                <w:color w:val="000000" w:themeColor="text1"/>
                <w:lang w:val="es-419"/>
              </w:rPr>
              <w:t>Usabilidad</w:t>
            </w:r>
          </w:p>
        </w:tc>
        <w:tc>
          <w:tcPr>
            <w:tcW w:w="2492" w:type="dxa"/>
            <w:tcBorders>
              <w:top w:val="nil"/>
              <w:left w:val="nil"/>
              <w:bottom w:val="nil"/>
              <w:right w:val="nil"/>
            </w:tcBorders>
            <w:tcMar>
              <w:top w:w="15" w:type="dxa"/>
              <w:left w:w="15" w:type="dxa"/>
              <w:right w:w="15" w:type="dxa"/>
            </w:tcMar>
            <w:vAlign w:val="center"/>
          </w:tcPr>
          <w:p w14:paraId="0980F3BB" w14:textId="77777777" w:rsidR="006A6AA6" w:rsidRPr="00AF64C8" w:rsidRDefault="006A6AA6" w:rsidP="00C36E78">
            <w:pPr>
              <w:rPr>
                <w:lang w:val="es-419"/>
              </w:rPr>
            </w:pPr>
            <w:r w:rsidRPr="00AF64C8">
              <w:rPr>
                <w:rFonts w:ascii="Arial" w:eastAsia="Arial" w:hAnsi="Arial" w:cs="Arial"/>
                <w:color w:val="000000" w:themeColor="text1"/>
                <w:lang w:val="es-419"/>
              </w:rPr>
              <w:t xml:space="preserve">Interfaz intuitiva y accesible </w:t>
            </w:r>
          </w:p>
        </w:tc>
        <w:tc>
          <w:tcPr>
            <w:tcW w:w="2495" w:type="dxa"/>
            <w:tcBorders>
              <w:top w:val="nil"/>
              <w:left w:val="nil"/>
              <w:bottom w:val="nil"/>
              <w:right w:val="single" w:sz="4" w:space="0" w:color="000000" w:themeColor="text1"/>
            </w:tcBorders>
            <w:tcMar>
              <w:top w:w="15" w:type="dxa"/>
              <w:left w:w="15" w:type="dxa"/>
              <w:right w:w="15" w:type="dxa"/>
            </w:tcMar>
            <w:vAlign w:val="center"/>
          </w:tcPr>
          <w:p w14:paraId="33130CB3" w14:textId="77777777" w:rsidR="006A6AA6" w:rsidRPr="00AF64C8" w:rsidRDefault="006A6AA6" w:rsidP="00C36E78">
            <w:pPr>
              <w:rPr>
                <w:lang w:val="es-419"/>
              </w:rPr>
            </w:pPr>
            <w:r w:rsidRPr="00AF64C8">
              <w:rPr>
                <w:rFonts w:ascii="Arial" w:eastAsia="Arial" w:hAnsi="Arial" w:cs="Arial"/>
                <w:color w:val="000000" w:themeColor="text1"/>
                <w:lang w:val="es-419"/>
              </w:rPr>
              <w:t>Revisar la facilidad de ingreso y manejo de los usuarios en el sistema</w:t>
            </w:r>
          </w:p>
        </w:tc>
      </w:tr>
      <w:tr w:rsidR="006A6AA6" w:rsidRPr="00AF64C8" w14:paraId="466E35EC" w14:textId="77777777" w:rsidTr="00C36E78">
        <w:trPr>
          <w:trHeight w:val="900"/>
        </w:trPr>
        <w:tc>
          <w:tcPr>
            <w:tcW w:w="2478" w:type="dxa"/>
            <w:tcBorders>
              <w:left w:val="single" w:sz="4" w:space="0" w:color="000000" w:themeColor="text1"/>
            </w:tcBorders>
            <w:shd w:val="clear" w:color="auto" w:fill="DDDDDD"/>
            <w:tcMar>
              <w:top w:w="15" w:type="dxa"/>
              <w:left w:w="15" w:type="dxa"/>
              <w:right w:w="15" w:type="dxa"/>
            </w:tcMar>
            <w:vAlign w:val="center"/>
          </w:tcPr>
          <w:p w14:paraId="77803A62" w14:textId="77777777" w:rsidR="006A6AA6" w:rsidRPr="00AF64C8" w:rsidRDefault="006A6AA6" w:rsidP="00C36E78">
            <w:pPr>
              <w:rPr>
                <w:lang w:val="es-419"/>
              </w:rPr>
            </w:pPr>
            <w:r w:rsidRPr="00AF64C8">
              <w:rPr>
                <w:rFonts w:ascii="Arial" w:eastAsia="Arial" w:hAnsi="Arial" w:cs="Arial"/>
                <w:noProof/>
                <w:color w:val="000000" w:themeColor="text1"/>
                <w:lang w:val="es-419"/>
              </w:rPr>
              <mc:AlternateContent>
                <mc:Choice Requires="wps">
                  <w:drawing>
                    <wp:anchor distT="0" distB="0" distL="114300" distR="114300" simplePos="0" relativeHeight="251664384" behindDoc="0" locked="0" layoutInCell="1" allowOverlap="1" wp14:anchorId="66DC6AAC" wp14:editId="30F54803">
                      <wp:simplePos x="0" y="0"/>
                      <wp:positionH relativeFrom="column">
                        <wp:posOffset>685165</wp:posOffset>
                      </wp:positionH>
                      <wp:positionV relativeFrom="paragraph">
                        <wp:posOffset>-90170</wp:posOffset>
                      </wp:positionV>
                      <wp:extent cx="501650" cy="330200"/>
                      <wp:effectExtent l="0" t="0" r="12700" b="12700"/>
                      <wp:wrapNone/>
                      <wp:docPr id="371310556" name="Rectangle 3"/>
                      <wp:cNvGraphicFramePr/>
                      <a:graphic xmlns:a="http://schemas.openxmlformats.org/drawingml/2006/main">
                        <a:graphicData uri="http://schemas.microsoft.com/office/word/2010/wordprocessingShape">
                          <wps:wsp>
                            <wps:cNvSpPr/>
                            <wps:spPr>
                              <a:xfrm>
                                <a:off x="0" y="0"/>
                                <a:ext cx="501650" cy="33020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E3AA7" id="Rectangle 3" o:spid="_x0000_s1026" style="position:absolute;margin-left:53.95pt;margin-top:-7.1pt;width:39.5pt;height: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" fillcolor="#8dd873 [1945]" strokecolor="#030e13 [484]" strokeweight="1.5pt"/>
                  </w:pict>
                </mc:Fallback>
              </mc:AlternateContent>
            </w:r>
            <w:r w:rsidRPr="00AF64C8">
              <w:rPr>
                <w:rFonts w:ascii="Arial" w:eastAsia="Arial" w:hAnsi="Arial" w:cs="Arial"/>
                <w:color w:val="000000" w:themeColor="text1"/>
                <w:lang w:val="es-419"/>
              </w:rPr>
              <w:t>6</w:t>
            </w:r>
          </w:p>
        </w:tc>
        <w:tc>
          <w:tcPr>
            <w:tcW w:w="2496" w:type="dxa"/>
            <w:tcBorders>
              <w:top w:val="nil"/>
              <w:bottom w:val="nil"/>
              <w:right w:val="nil"/>
            </w:tcBorders>
            <w:shd w:val="clear" w:color="auto" w:fill="DDDDDD"/>
            <w:tcMar>
              <w:top w:w="15" w:type="dxa"/>
              <w:left w:w="15" w:type="dxa"/>
              <w:right w:w="15" w:type="dxa"/>
            </w:tcMar>
            <w:vAlign w:val="center"/>
          </w:tcPr>
          <w:p w14:paraId="0D4CA6FC" w14:textId="77777777" w:rsidR="006A6AA6" w:rsidRPr="00AF64C8" w:rsidRDefault="006A6AA6" w:rsidP="00C36E78">
            <w:pPr>
              <w:rPr>
                <w:lang w:val="es-419"/>
              </w:rPr>
            </w:pPr>
            <w:r w:rsidRPr="00AF64C8">
              <w:rPr>
                <w:rFonts w:ascii="Arial" w:eastAsia="Arial" w:hAnsi="Arial" w:cs="Arial"/>
                <w:color w:val="000000" w:themeColor="text1"/>
                <w:lang w:val="es-419"/>
              </w:rPr>
              <w:t>Compatibilidad</w:t>
            </w:r>
          </w:p>
        </w:tc>
        <w:tc>
          <w:tcPr>
            <w:tcW w:w="2492" w:type="dxa"/>
            <w:tcBorders>
              <w:top w:val="nil"/>
              <w:left w:val="nil"/>
              <w:bottom w:val="nil"/>
              <w:right w:val="nil"/>
            </w:tcBorders>
            <w:shd w:val="clear" w:color="auto" w:fill="DDDDDD"/>
            <w:tcMar>
              <w:top w:w="15" w:type="dxa"/>
              <w:left w:w="15" w:type="dxa"/>
              <w:right w:w="15" w:type="dxa"/>
            </w:tcMar>
            <w:vAlign w:val="center"/>
          </w:tcPr>
          <w:p w14:paraId="50AEBBE1" w14:textId="77777777" w:rsidR="006A6AA6" w:rsidRPr="00AF64C8" w:rsidRDefault="006A6AA6" w:rsidP="00C36E78">
            <w:pPr>
              <w:rPr>
                <w:rFonts w:ascii="Arial" w:eastAsia="Arial" w:hAnsi="Arial" w:cs="Arial"/>
                <w:color w:val="000000" w:themeColor="text1"/>
                <w:lang w:val="es-419"/>
              </w:rPr>
            </w:pPr>
            <w:r w:rsidRPr="00AF64C8">
              <w:rPr>
                <w:rFonts w:ascii="Arial" w:eastAsia="Arial" w:hAnsi="Arial" w:cs="Arial"/>
                <w:color w:val="000000" w:themeColor="text1"/>
                <w:lang w:val="es-419"/>
              </w:rPr>
              <w:t>Debe permitir el ingreso de información a bases de datos y permitir ejecución en diferentes sistemas operativos</w:t>
            </w:r>
          </w:p>
        </w:tc>
        <w:tc>
          <w:tcPr>
            <w:tcW w:w="2495" w:type="dxa"/>
            <w:tcBorders>
              <w:top w:val="nil"/>
              <w:left w:val="nil"/>
              <w:bottom w:val="nil"/>
              <w:right w:val="single" w:sz="4" w:space="0" w:color="000000" w:themeColor="text1"/>
            </w:tcBorders>
            <w:shd w:val="clear" w:color="auto" w:fill="DDDDDD"/>
            <w:tcMar>
              <w:top w:w="15" w:type="dxa"/>
              <w:left w:w="15" w:type="dxa"/>
              <w:right w:w="15" w:type="dxa"/>
            </w:tcMar>
            <w:vAlign w:val="center"/>
          </w:tcPr>
          <w:p w14:paraId="5A6A98A1" w14:textId="77777777" w:rsidR="006A6AA6" w:rsidRPr="00AF64C8" w:rsidRDefault="006A6AA6" w:rsidP="00C36E78">
            <w:pPr>
              <w:rPr>
                <w:rFonts w:ascii="Arial" w:eastAsia="Arial" w:hAnsi="Arial" w:cs="Arial"/>
                <w:color w:val="000000" w:themeColor="text1"/>
                <w:lang w:val="es-419"/>
              </w:rPr>
            </w:pPr>
            <w:r w:rsidRPr="00AF64C8">
              <w:rPr>
                <w:rFonts w:ascii="Arial" w:eastAsia="Arial" w:hAnsi="Arial" w:cs="Arial"/>
                <w:color w:val="000000" w:themeColor="text1"/>
                <w:lang w:val="es-419"/>
              </w:rPr>
              <w:t>Revisión en el cargue y archivo de información</w:t>
            </w:r>
          </w:p>
        </w:tc>
      </w:tr>
      <w:tr w:rsidR="006A6AA6" w:rsidRPr="00AF64C8" w14:paraId="1A9AC848" w14:textId="77777777" w:rsidTr="00C36E78">
        <w:trPr>
          <w:trHeight w:val="375"/>
        </w:trPr>
        <w:tc>
          <w:tcPr>
            <w:tcW w:w="2478" w:type="dxa"/>
            <w:tcBorders>
              <w:top w:val="single" w:sz="8" w:space="0" w:color="00599D"/>
              <w:left w:val="single" w:sz="4" w:space="0" w:color="000000" w:themeColor="text1"/>
              <w:bottom w:val="single" w:sz="8" w:space="0" w:color="00599D"/>
            </w:tcBorders>
            <w:shd w:val="clear" w:color="auto" w:fill="ADC5E7"/>
            <w:tcMar>
              <w:top w:w="15" w:type="dxa"/>
              <w:left w:w="15" w:type="dxa"/>
              <w:right w:w="15" w:type="dxa"/>
            </w:tcMar>
            <w:vAlign w:val="center"/>
          </w:tcPr>
          <w:p w14:paraId="0D178BFC" w14:textId="77777777" w:rsidR="006A6AA6" w:rsidRPr="00AF64C8" w:rsidRDefault="006A6AA6" w:rsidP="00C36E78">
            <w:pPr>
              <w:rPr>
                <w:lang w:val="es-419"/>
              </w:rPr>
            </w:pPr>
            <w:r w:rsidRPr="00AF64C8">
              <w:rPr>
                <w:rFonts w:ascii="Arial" w:eastAsia="Arial" w:hAnsi="Arial" w:cs="Arial"/>
                <w:color w:val="000000" w:themeColor="text1"/>
                <w:lang w:val="es-419"/>
              </w:rPr>
              <w:t xml:space="preserve"> </w:t>
            </w:r>
          </w:p>
        </w:tc>
        <w:tc>
          <w:tcPr>
            <w:tcW w:w="2496" w:type="dxa"/>
            <w:tcBorders>
              <w:top w:val="single" w:sz="8" w:space="0" w:color="00599D"/>
              <w:bottom w:val="single" w:sz="8" w:space="0" w:color="00599D"/>
              <w:right w:val="nil"/>
            </w:tcBorders>
            <w:shd w:val="clear" w:color="auto" w:fill="ADC5E7"/>
            <w:tcMar>
              <w:top w:w="15" w:type="dxa"/>
              <w:left w:w="15" w:type="dxa"/>
              <w:right w:w="15" w:type="dxa"/>
            </w:tcMar>
            <w:vAlign w:val="center"/>
          </w:tcPr>
          <w:p w14:paraId="5B61EF94" w14:textId="77777777" w:rsidR="006A6AA6" w:rsidRPr="00AF64C8" w:rsidRDefault="006A6AA6" w:rsidP="00C36E78">
            <w:pPr>
              <w:rPr>
                <w:lang w:val="es-419"/>
              </w:rPr>
            </w:pPr>
            <w:r w:rsidRPr="00AF64C8">
              <w:rPr>
                <w:rFonts w:ascii="Arial" w:eastAsia="Arial" w:hAnsi="Arial" w:cs="Arial"/>
                <w:color w:val="000000" w:themeColor="text1"/>
                <w:lang w:val="es-419"/>
              </w:rPr>
              <w:t xml:space="preserve"> </w:t>
            </w:r>
          </w:p>
        </w:tc>
        <w:tc>
          <w:tcPr>
            <w:tcW w:w="2492" w:type="dxa"/>
            <w:tcBorders>
              <w:top w:val="single" w:sz="8" w:space="0" w:color="00599D"/>
              <w:left w:val="nil"/>
              <w:bottom w:val="single" w:sz="8" w:space="0" w:color="00599D"/>
              <w:right w:val="nil"/>
            </w:tcBorders>
            <w:shd w:val="clear" w:color="auto" w:fill="ADC5E7"/>
            <w:tcMar>
              <w:top w:w="15" w:type="dxa"/>
              <w:left w:w="15" w:type="dxa"/>
              <w:right w:w="15" w:type="dxa"/>
            </w:tcMar>
            <w:vAlign w:val="center"/>
          </w:tcPr>
          <w:p w14:paraId="5730E0F9" w14:textId="77777777" w:rsidR="006A6AA6" w:rsidRPr="00AF64C8" w:rsidRDefault="006A6AA6" w:rsidP="00C36E78">
            <w:pPr>
              <w:rPr>
                <w:lang w:val="es-419"/>
              </w:rPr>
            </w:pPr>
            <w:r w:rsidRPr="00AF64C8">
              <w:rPr>
                <w:rFonts w:ascii="Arial" w:eastAsia="Arial" w:hAnsi="Arial" w:cs="Arial"/>
                <w:color w:val="000000" w:themeColor="text1"/>
                <w:lang w:val="es-419"/>
              </w:rPr>
              <w:t xml:space="preserve"> </w:t>
            </w:r>
          </w:p>
        </w:tc>
        <w:tc>
          <w:tcPr>
            <w:tcW w:w="2495" w:type="dxa"/>
            <w:tcBorders>
              <w:top w:val="single" w:sz="8" w:space="0" w:color="00599D"/>
              <w:left w:val="nil"/>
              <w:bottom w:val="single" w:sz="8" w:space="0" w:color="00599D"/>
              <w:right w:val="single" w:sz="4" w:space="0" w:color="000000" w:themeColor="text1"/>
            </w:tcBorders>
            <w:shd w:val="clear" w:color="auto" w:fill="ADC5E7"/>
            <w:tcMar>
              <w:top w:w="15" w:type="dxa"/>
              <w:left w:w="15" w:type="dxa"/>
              <w:right w:w="15" w:type="dxa"/>
            </w:tcMar>
            <w:vAlign w:val="center"/>
          </w:tcPr>
          <w:p w14:paraId="093392FE" w14:textId="77777777" w:rsidR="006A6AA6" w:rsidRPr="00AF64C8" w:rsidRDefault="006A6AA6" w:rsidP="00C36E78">
            <w:pPr>
              <w:rPr>
                <w:rFonts w:ascii="Arial" w:eastAsia="Arial" w:hAnsi="Arial" w:cs="Arial"/>
                <w:color w:val="000000" w:themeColor="text1"/>
                <w:lang w:val="es-419"/>
              </w:rPr>
            </w:pPr>
          </w:p>
        </w:tc>
      </w:tr>
      <w:tr w:rsidR="006A6AA6" w:rsidRPr="00AF64C8" w14:paraId="211C5BBD" w14:textId="77777777" w:rsidTr="00C36E78">
        <w:trPr>
          <w:trHeight w:val="375"/>
        </w:trPr>
        <w:tc>
          <w:tcPr>
            <w:tcW w:w="2478" w:type="dxa"/>
            <w:tcBorders>
              <w:top w:val="single" w:sz="8" w:space="0" w:color="00599D"/>
              <w:left w:val="single" w:sz="4" w:space="0" w:color="000000" w:themeColor="text1"/>
              <w:bottom w:val="single" w:sz="4" w:space="0" w:color="000000" w:themeColor="text1"/>
            </w:tcBorders>
            <w:shd w:val="clear" w:color="auto" w:fill="ADC5E7"/>
            <w:tcMar>
              <w:top w:w="15" w:type="dxa"/>
              <w:left w:w="15" w:type="dxa"/>
              <w:right w:w="15" w:type="dxa"/>
            </w:tcMar>
            <w:vAlign w:val="center"/>
          </w:tcPr>
          <w:p w14:paraId="3F0239DD" w14:textId="77777777" w:rsidR="006A6AA6" w:rsidRPr="00AF64C8" w:rsidRDefault="006A6AA6" w:rsidP="00C36E78">
            <w:pPr>
              <w:rPr>
                <w:rFonts w:ascii="Arial" w:eastAsia="Arial" w:hAnsi="Arial" w:cs="Arial"/>
                <w:color w:val="000000" w:themeColor="text1"/>
                <w:lang w:val="es-419"/>
              </w:rPr>
            </w:pPr>
          </w:p>
        </w:tc>
        <w:tc>
          <w:tcPr>
            <w:tcW w:w="2496" w:type="dxa"/>
            <w:tcBorders>
              <w:top w:val="single" w:sz="8" w:space="0" w:color="00599D"/>
              <w:bottom w:val="single" w:sz="4" w:space="0" w:color="000000" w:themeColor="text1"/>
              <w:right w:val="nil"/>
            </w:tcBorders>
            <w:shd w:val="clear" w:color="auto" w:fill="ADC5E7"/>
            <w:tcMar>
              <w:top w:w="15" w:type="dxa"/>
              <w:left w:w="15" w:type="dxa"/>
              <w:right w:w="15" w:type="dxa"/>
            </w:tcMar>
            <w:vAlign w:val="center"/>
          </w:tcPr>
          <w:p w14:paraId="5372A69B" w14:textId="77777777" w:rsidR="006A6AA6" w:rsidRPr="00AF64C8" w:rsidRDefault="006A6AA6" w:rsidP="00C36E78">
            <w:pPr>
              <w:rPr>
                <w:rFonts w:ascii="Arial" w:eastAsia="Arial" w:hAnsi="Arial" w:cs="Arial"/>
                <w:color w:val="000000" w:themeColor="text1"/>
                <w:lang w:val="es-419"/>
              </w:rPr>
            </w:pPr>
          </w:p>
        </w:tc>
        <w:tc>
          <w:tcPr>
            <w:tcW w:w="2492" w:type="dxa"/>
            <w:tcBorders>
              <w:top w:val="single" w:sz="8" w:space="0" w:color="00599D"/>
              <w:left w:val="nil"/>
              <w:bottom w:val="single" w:sz="4" w:space="0" w:color="000000" w:themeColor="text1"/>
              <w:right w:val="nil"/>
            </w:tcBorders>
            <w:shd w:val="clear" w:color="auto" w:fill="ADC5E7"/>
            <w:tcMar>
              <w:top w:w="15" w:type="dxa"/>
              <w:left w:w="15" w:type="dxa"/>
              <w:right w:w="15" w:type="dxa"/>
            </w:tcMar>
            <w:vAlign w:val="center"/>
          </w:tcPr>
          <w:p w14:paraId="706E618C" w14:textId="77777777" w:rsidR="006A6AA6" w:rsidRPr="00AF64C8" w:rsidRDefault="006A6AA6" w:rsidP="00C36E78">
            <w:pPr>
              <w:rPr>
                <w:rFonts w:ascii="Arial" w:eastAsia="Arial" w:hAnsi="Arial" w:cs="Arial"/>
                <w:color w:val="000000" w:themeColor="text1"/>
                <w:lang w:val="es-419"/>
              </w:rPr>
            </w:pPr>
          </w:p>
        </w:tc>
        <w:tc>
          <w:tcPr>
            <w:tcW w:w="2495" w:type="dxa"/>
            <w:tcBorders>
              <w:top w:val="single" w:sz="8" w:space="0" w:color="00599D"/>
              <w:left w:val="nil"/>
              <w:bottom w:val="single" w:sz="4" w:space="0" w:color="000000" w:themeColor="text1"/>
              <w:right w:val="single" w:sz="4" w:space="0" w:color="000000" w:themeColor="text1"/>
            </w:tcBorders>
            <w:shd w:val="clear" w:color="auto" w:fill="ADC5E7"/>
            <w:tcMar>
              <w:top w:w="15" w:type="dxa"/>
              <w:left w:w="15" w:type="dxa"/>
              <w:right w:w="15" w:type="dxa"/>
            </w:tcMar>
            <w:vAlign w:val="center"/>
          </w:tcPr>
          <w:p w14:paraId="55A11E83" w14:textId="77777777" w:rsidR="006A6AA6" w:rsidRPr="00AF64C8" w:rsidRDefault="006A6AA6" w:rsidP="00C36E78">
            <w:pPr>
              <w:rPr>
                <w:rFonts w:ascii="Arial" w:eastAsia="Arial" w:hAnsi="Arial" w:cs="Arial"/>
                <w:color w:val="000000" w:themeColor="text1"/>
                <w:lang w:val="es-419"/>
              </w:rPr>
            </w:pPr>
          </w:p>
        </w:tc>
      </w:tr>
    </w:tbl>
    <w:p w14:paraId="57F81476" w14:textId="77777777" w:rsidR="006A6AA6" w:rsidRPr="00AF64C8" w:rsidRDefault="006A6AA6" w:rsidP="006A6AA6">
      <w:pPr>
        <w:pStyle w:val="Textbody"/>
        <w:rPr>
          <w:lang w:val="es-419"/>
        </w:rPr>
      </w:pPr>
    </w:p>
    <w:p w14:paraId="6335D28C" w14:textId="77777777" w:rsidR="006A6AA6" w:rsidRPr="00AF64C8" w:rsidRDefault="006A6AA6" w:rsidP="006A6AA6">
      <w:pPr>
        <w:pStyle w:val="Heading2"/>
        <w:rPr>
          <w:lang w:val="es-419"/>
        </w:rPr>
      </w:pPr>
      <w:bookmarkStart w:id="33" w:name="_Toc188619529"/>
      <w:bookmarkStart w:id="34" w:name="_Toc205461432"/>
      <w:bookmarkStart w:id="35" w:name="_Toc205586849"/>
      <w:r w:rsidRPr="00AF64C8">
        <w:rPr>
          <w:lang w:val="es-419"/>
        </w:rPr>
        <w:lastRenderedPageBreak/>
        <w:t>Otros requisitos</w:t>
      </w:r>
      <w:bookmarkEnd w:id="33"/>
      <w:bookmarkEnd w:id="34"/>
      <w:bookmarkEnd w:id="35"/>
    </w:p>
    <w:p w14:paraId="22DB4357" w14:textId="77777777" w:rsidR="006A6AA6" w:rsidRPr="00AF64C8" w:rsidRDefault="006A6AA6" w:rsidP="006A6AA6">
      <w:pPr>
        <w:pStyle w:val="Textbody"/>
        <w:rPr>
          <w:lang w:val="es-419"/>
        </w:rPr>
      </w:pPr>
    </w:p>
    <w:p w14:paraId="50B32B75" w14:textId="77777777" w:rsidR="006A6AA6" w:rsidRPr="00AF64C8" w:rsidRDefault="006A6AA6" w:rsidP="006A6AA6">
      <w:pPr>
        <w:pStyle w:val="guiazul"/>
        <w:rPr>
          <w:rFonts w:ascii="Liberation Sans" w:hAnsi="Liberation Sans"/>
          <w:i w:val="0"/>
          <w:color w:val="auto"/>
          <w:lang w:val="es-419"/>
        </w:rPr>
      </w:pPr>
      <w:r w:rsidRPr="00AF64C8">
        <w:rPr>
          <w:rFonts w:ascii="Liberation Sans" w:hAnsi="Liberation Sans"/>
          <w:i w:val="0"/>
          <w:color w:val="auto"/>
          <w:lang w:val="es-419"/>
        </w:rPr>
        <w:t xml:space="preserve">Otros requisitos, cuya prioridad debe verificarse tanto con expertos en la materia como los interesados de OSB, son los siguientes: </w:t>
      </w:r>
    </w:p>
    <w:p w14:paraId="049712F4" w14:textId="77777777" w:rsidR="006A6AA6" w:rsidRPr="00AF64C8" w:rsidRDefault="006A6AA6" w:rsidP="006A6AA6">
      <w:pPr>
        <w:pStyle w:val="guiazul"/>
        <w:numPr>
          <w:ilvl w:val="0"/>
          <w:numId w:val="13"/>
        </w:numPr>
        <w:rPr>
          <w:rFonts w:ascii="Liberation Sans" w:hAnsi="Liberation Sans"/>
          <w:i w:val="0"/>
          <w:color w:val="auto"/>
          <w:lang w:val="es-419"/>
        </w:rPr>
      </w:pPr>
      <w:r w:rsidRPr="00AF64C8">
        <w:rPr>
          <w:rFonts w:ascii="Liberation Sans" w:hAnsi="Liberation Sans"/>
          <w:b/>
          <w:bCs/>
          <w:i w:val="0"/>
          <w:color w:val="auto"/>
          <w:lang w:val="es-419"/>
        </w:rPr>
        <w:t>Requisitos culturales:</w:t>
      </w:r>
      <w:r w:rsidRPr="00AF64C8">
        <w:rPr>
          <w:rFonts w:ascii="Liberation Sans" w:hAnsi="Liberation Sans"/>
          <w:i w:val="0"/>
          <w:color w:val="auto"/>
          <w:lang w:val="es-419"/>
        </w:rPr>
        <w:t xml:space="preserve"> cumplir con las normas sociales y culturales de la zona;</w:t>
      </w:r>
    </w:p>
    <w:p w14:paraId="32BEE040" w14:textId="77777777" w:rsidR="006A6AA6" w:rsidRPr="00AF64C8" w:rsidRDefault="006A6AA6" w:rsidP="006A6AA6">
      <w:pPr>
        <w:pStyle w:val="guiazul"/>
        <w:numPr>
          <w:ilvl w:val="0"/>
          <w:numId w:val="13"/>
        </w:numPr>
        <w:rPr>
          <w:rFonts w:ascii="Liberation Sans" w:hAnsi="Liberation Sans"/>
          <w:i w:val="0"/>
          <w:color w:val="auto"/>
          <w:lang w:val="es-419"/>
        </w:rPr>
      </w:pPr>
      <w:r w:rsidRPr="00AF64C8">
        <w:rPr>
          <w:rFonts w:ascii="Liberation Sans" w:hAnsi="Liberation Sans"/>
          <w:b/>
          <w:bCs/>
          <w:i w:val="0"/>
          <w:color w:val="auto"/>
          <w:lang w:val="es-419"/>
        </w:rPr>
        <w:t>Requisitos políticos:</w:t>
      </w:r>
      <w:r w:rsidRPr="00AF64C8">
        <w:rPr>
          <w:rFonts w:ascii="Liberation Sans" w:hAnsi="Liberation Sans"/>
          <w:i w:val="0"/>
          <w:color w:val="auto"/>
          <w:lang w:val="es-419"/>
        </w:rPr>
        <w:t xml:space="preserve"> no debe dirigirse, ajustarse, o modificarse por políticas no aseguradas, verificadas, y probadas por OBS;</w:t>
      </w:r>
    </w:p>
    <w:p w14:paraId="5FADC746" w14:textId="77777777" w:rsidR="006A6AA6" w:rsidRPr="00AF64C8" w:rsidRDefault="006A6AA6" w:rsidP="006A6AA6">
      <w:pPr>
        <w:pStyle w:val="guiazul"/>
        <w:numPr>
          <w:ilvl w:val="0"/>
          <w:numId w:val="13"/>
        </w:numPr>
        <w:rPr>
          <w:rFonts w:ascii="Liberation Sans" w:hAnsi="Liberation Sans"/>
          <w:b/>
          <w:bCs/>
          <w:i w:val="0"/>
          <w:color w:val="auto"/>
          <w:lang w:val="es-419"/>
        </w:rPr>
      </w:pPr>
      <w:r w:rsidRPr="00AF64C8">
        <w:rPr>
          <w:rFonts w:ascii="Liberation Sans" w:hAnsi="Liberation Sans"/>
          <w:b/>
          <w:bCs/>
          <w:i w:val="0"/>
          <w:color w:val="auto"/>
          <w:lang w:val="es-419"/>
        </w:rPr>
        <w:t xml:space="preserve">Requisitos Legales: </w:t>
      </w:r>
      <w:r w:rsidRPr="00AF64C8">
        <w:rPr>
          <w:rFonts w:ascii="Liberation Sans" w:hAnsi="Liberation Sans"/>
          <w:i w:val="0"/>
          <w:color w:val="auto"/>
          <w:lang w:val="es-419"/>
        </w:rPr>
        <w:t xml:space="preserve">cumplimiento de Habeas Data y protección de información sensible tanto de staff como pacientes. </w:t>
      </w:r>
    </w:p>
    <w:p w14:paraId="28C2A1F9" w14:textId="77777777" w:rsidR="006A6AA6" w:rsidRPr="00AF64C8" w:rsidRDefault="006A6AA6" w:rsidP="006A6AA6">
      <w:pPr>
        <w:pStyle w:val="guiazul"/>
        <w:rPr>
          <w:rFonts w:ascii="Liberation Sans" w:hAnsi="Liberation Sans"/>
          <w:b/>
          <w:bCs/>
          <w:i w:val="0"/>
          <w:color w:val="auto"/>
          <w:lang w:val="es-419"/>
        </w:rPr>
      </w:pPr>
    </w:p>
    <w:p w14:paraId="4DCC8341" w14:textId="77777777" w:rsidR="006A6AA6" w:rsidRPr="00AF64C8" w:rsidRDefault="006A6AA6" w:rsidP="006A6AA6">
      <w:pPr>
        <w:pStyle w:val="guiazul"/>
        <w:rPr>
          <w:rFonts w:ascii="Liberation Sans" w:hAnsi="Liberation Sans"/>
          <w:b/>
          <w:bCs/>
          <w:i w:val="0"/>
          <w:color w:val="auto"/>
          <w:lang w:val="es-419"/>
        </w:rPr>
      </w:pPr>
    </w:p>
    <w:p w14:paraId="39D43E7D" w14:textId="77777777" w:rsidR="006A6AA6" w:rsidRPr="00AF64C8" w:rsidRDefault="006A6AA6" w:rsidP="006A6AA6">
      <w:pPr>
        <w:spacing w:after="140" w:line="276" w:lineRule="auto"/>
        <w:ind w:left="709"/>
        <w:rPr>
          <w:lang w:val="es-419"/>
        </w:rPr>
      </w:pPr>
    </w:p>
    <w:p w14:paraId="1E6E0E24" w14:textId="77777777" w:rsidR="006A6AA6" w:rsidRDefault="006A6AA6" w:rsidP="006A6AA6">
      <w:pPr>
        <w:pStyle w:val="Textbody"/>
      </w:pPr>
    </w:p>
    <w:p w14:paraId="1C629F2B" w14:textId="3E46BE46" w:rsidR="00292A0C" w:rsidRDefault="00292A0C" w:rsidP="006A6AA6">
      <w:pPr>
        <w:pStyle w:val="Textbody"/>
      </w:pPr>
    </w:p>
    <w:sectPr w:rsidR="00292A0C" w:rsidSect="001E0B0D">
      <w:footerReference w:type="default" r:id="rId16"/>
      <w:pgSz w:w="15840" w:h="12240" w:orient="landscape"/>
      <w:pgMar w:top="1134" w:right="720"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27F5" w14:textId="77777777" w:rsidR="00DE3096" w:rsidRDefault="00DE3096">
      <w:r>
        <w:separator/>
      </w:r>
    </w:p>
  </w:endnote>
  <w:endnote w:type="continuationSeparator" w:id="0">
    <w:p w14:paraId="3E98FEE6" w14:textId="77777777" w:rsidR="00DE3096" w:rsidRDefault="00DE3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Liberation Sans">
    <w:altName w:val="Arial"/>
    <w:charset w:val="00"/>
    <w:family w:val="swiss"/>
    <w:pitch w:val="variable"/>
  </w:font>
  <w:font w:name="Eras Bk BT">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OpenSymbol">
    <w:charset w:val="02"/>
    <w:family w:val="auto"/>
    <w:pitch w:val="default"/>
  </w:font>
  <w:font w:name="Liberation Mono">
    <w:charset w:val="00"/>
    <w:family w:val="modern"/>
    <w:pitch w:val="fixed"/>
  </w:font>
  <w:font w:name="Noto Sans Mono CJK SC">
    <w:charset w:val="00"/>
    <w:family w:val="modern"/>
    <w:pitch w:val="fixed"/>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Liberation S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C21B" w14:textId="77777777" w:rsidR="00415503" w:rsidRDefault="00415503">
    <w:pPr>
      <w:pStyle w:val="Footer"/>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A3706" w14:textId="77777777" w:rsidR="00DE3096" w:rsidRDefault="00DE3096">
      <w:r>
        <w:rPr>
          <w:color w:val="000000"/>
        </w:rPr>
        <w:separator/>
      </w:r>
    </w:p>
  </w:footnote>
  <w:footnote w:type="continuationSeparator" w:id="0">
    <w:p w14:paraId="7B7B00F2" w14:textId="77777777" w:rsidR="00DE3096" w:rsidRDefault="00DE30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5115"/>
    <w:multiLevelType w:val="hybridMultilevel"/>
    <w:tmpl w:val="E68C0F04"/>
    <w:lvl w:ilvl="0" w:tplc="93709742">
      <w:start w:val="1"/>
      <w:numFmt w:val="bullet"/>
      <w:lvlText w:val="-"/>
      <w:lvlJc w:val="left"/>
      <w:pPr>
        <w:ind w:left="720" w:hanging="360"/>
      </w:pPr>
      <w:rPr>
        <w:rFonts w:ascii="Aptos" w:hAnsi="Aptos" w:hint="default"/>
      </w:rPr>
    </w:lvl>
    <w:lvl w:ilvl="1" w:tplc="568A7240">
      <w:start w:val="1"/>
      <w:numFmt w:val="bullet"/>
      <w:lvlText w:val="o"/>
      <w:lvlJc w:val="left"/>
      <w:pPr>
        <w:ind w:left="1440" w:hanging="360"/>
      </w:pPr>
      <w:rPr>
        <w:rFonts w:ascii="Courier New" w:hAnsi="Courier New" w:hint="default"/>
      </w:rPr>
    </w:lvl>
    <w:lvl w:ilvl="2" w:tplc="7284B5C0">
      <w:start w:val="1"/>
      <w:numFmt w:val="bullet"/>
      <w:lvlText w:val=""/>
      <w:lvlJc w:val="left"/>
      <w:pPr>
        <w:ind w:left="2160" w:hanging="360"/>
      </w:pPr>
      <w:rPr>
        <w:rFonts w:ascii="Wingdings" w:hAnsi="Wingdings" w:hint="default"/>
      </w:rPr>
    </w:lvl>
    <w:lvl w:ilvl="3" w:tplc="2872EA12">
      <w:start w:val="1"/>
      <w:numFmt w:val="bullet"/>
      <w:lvlText w:val=""/>
      <w:lvlJc w:val="left"/>
      <w:pPr>
        <w:ind w:left="2880" w:hanging="360"/>
      </w:pPr>
      <w:rPr>
        <w:rFonts w:ascii="Symbol" w:hAnsi="Symbol" w:hint="default"/>
      </w:rPr>
    </w:lvl>
    <w:lvl w:ilvl="4" w:tplc="335CCBD4">
      <w:start w:val="1"/>
      <w:numFmt w:val="bullet"/>
      <w:lvlText w:val="o"/>
      <w:lvlJc w:val="left"/>
      <w:pPr>
        <w:ind w:left="3600" w:hanging="360"/>
      </w:pPr>
      <w:rPr>
        <w:rFonts w:ascii="Courier New" w:hAnsi="Courier New" w:hint="default"/>
      </w:rPr>
    </w:lvl>
    <w:lvl w:ilvl="5" w:tplc="2C668D60">
      <w:start w:val="1"/>
      <w:numFmt w:val="bullet"/>
      <w:lvlText w:val=""/>
      <w:lvlJc w:val="left"/>
      <w:pPr>
        <w:ind w:left="4320" w:hanging="360"/>
      </w:pPr>
      <w:rPr>
        <w:rFonts w:ascii="Wingdings" w:hAnsi="Wingdings" w:hint="default"/>
      </w:rPr>
    </w:lvl>
    <w:lvl w:ilvl="6" w:tplc="42A28E8A">
      <w:start w:val="1"/>
      <w:numFmt w:val="bullet"/>
      <w:lvlText w:val=""/>
      <w:lvlJc w:val="left"/>
      <w:pPr>
        <w:ind w:left="5040" w:hanging="360"/>
      </w:pPr>
      <w:rPr>
        <w:rFonts w:ascii="Symbol" w:hAnsi="Symbol" w:hint="default"/>
      </w:rPr>
    </w:lvl>
    <w:lvl w:ilvl="7" w:tplc="CEFC16B8">
      <w:start w:val="1"/>
      <w:numFmt w:val="bullet"/>
      <w:lvlText w:val="o"/>
      <w:lvlJc w:val="left"/>
      <w:pPr>
        <w:ind w:left="5760" w:hanging="360"/>
      </w:pPr>
      <w:rPr>
        <w:rFonts w:ascii="Courier New" w:hAnsi="Courier New" w:hint="default"/>
      </w:rPr>
    </w:lvl>
    <w:lvl w:ilvl="8" w:tplc="16E0D3B2">
      <w:start w:val="1"/>
      <w:numFmt w:val="bullet"/>
      <w:lvlText w:val=""/>
      <w:lvlJc w:val="left"/>
      <w:pPr>
        <w:ind w:left="6480" w:hanging="360"/>
      </w:pPr>
      <w:rPr>
        <w:rFonts w:ascii="Wingdings" w:hAnsi="Wingdings" w:hint="default"/>
      </w:rPr>
    </w:lvl>
  </w:abstractNum>
  <w:abstractNum w:abstractNumId="1" w15:restartNumberingAfterBreak="0">
    <w:nsid w:val="0B7F4112"/>
    <w:multiLevelType w:val="hybridMultilevel"/>
    <w:tmpl w:val="34DAD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E5222"/>
    <w:multiLevelType w:val="multilevel"/>
    <w:tmpl w:val="1B4C7148"/>
    <w:styleLink w:val="Outline"/>
    <w:lvl w:ilvl="0">
      <w:start w:val="1"/>
      <w:numFmt w:val="decimal"/>
      <w:pStyle w:val="Heading1"/>
      <w:lvlText w:val="%1."/>
      <w:lvlJc w:val="left"/>
    </w:lvl>
    <w:lvl w:ilvl="1">
      <w:start w:val="1"/>
      <w:numFmt w:val="decimal"/>
      <w:pStyle w:val="Heading2"/>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FD050F7"/>
    <w:multiLevelType w:val="hybridMultilevel"/>
    <w:tmpl w:val="53845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6F3C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275A07"/>
    <w:multiLevelType w:val="multilevel"/>
    <w:tmpl w:val="F8D47B0C"/>
    <w:styleLink w:val="WWOutlineListStyl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208E2A10"/>
    <w:multiLevelType w:val="hybridMultilevel"/>
    <w:tmpl w:val="BB10D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657A5"/>
    <w:multiLevelType w:val="hybridMultilevel"/>
    <w:tmpl w:val="4A80A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C3B0E"/>
    <w:multiLevelType w:val="hybridMultilevel"/>
    <w:tmpl w:val="A610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14FAA"/>
    <w:multiLevelType w:val="hybridMultilevel"/>
    <w:tmpl w:val="F60EF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0D269C"/>
    <w:multiLevelType w:val="multilevel"/>
    <w:tmpl w:val="F2A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55462"/>
    <w:multiLevelType w:val="hybridMultilevel"/>
    <w:tmpl w:val="F4AAC31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4FE4274"/>
    <w:multiLevelType w:val="multilevel"/>
    <w:tmpl w:val="37285016"/>
    <w:styleLink w:val="Numbering123"/>
    <w:lvl w:ilvl="0">
      <w:start w:val="1"/>
      <w:numFmt w:val="decimal"/>
      <w:lvlText w:val=" %1 "/>
      <w:lvlJc w:val="left"/>
      <w:pPr>
        <w:ind w:left="754" w:hanging="397"/>
      </w:pPr>
    </w:lvl>
    <w:lvl w:ilvl="1">
      <w:start w:val="1"/>
      <w:numFmt w:val="decimal"/>
      <w:lvlText w:val=" %1.%2 "/>
      <w:lvlJc w:val="left"/>
      <w:pPr>
        <w:ind w:left="1151" w:hanging="397"/>
      </w:pPr>
    </w:lvl>
    <w:lvl w:ilvl="2">
      <w:start w:val="3"/>
      <w:numFmt w:val="decimal"/>
      <w:lvlText w:val=" %1.%2.%3 "/>
      <w:lvlJc w:val="left"/>
      <w:pPr>
        <w:ind w:left="1548" w:hanging="397"/>
      </w:pPr>
    </w:lvl>
    <w:lvl w:ilvl="3">
      <w:start w:val="1"/>
      <w:numFmt w:val="decimal"/>
      <w:lvlText w:val=" %1.%2.%3.%4 "/>
      <w:lvlJc w:val="left"/>
      <w:pPr>
        <w:ind w:left="1945" w:hanging="397"/>
      </w:pPr>
    </w:lvl>
    <w:lvl w:ilvl="4">
      <w:start w:val="1"/>
      <w:numFmt w:val="decimal"/>
      <w:lvlText w:val=" %1.%2.%3.%4.%5 "/>
      <w:lvlJc w:val="left"/>
      <w:pPr>
        <w:ind w:left="2342" w:hanging="397"/>
      </w:pPr>
    </w:lvl>
    <w:lvl w:ilvl="5">
      <w:start w:val="1"/>
      <w:numFmt w:val="decimal"/>
      <w:lvlText w:val=" %1.%2.%3.%4.%5.%6 "/>
      <w:lvlJc w:val="left"/>
      <w:pPr>
        <w:ind w:left="2738" w:hanging="397"/>
      </w:pPr>
    </w:lvl>
    <w:lvl w:ilvl="6">
      <w:start w:val="1"/>
      <w:numFmt w:val="decimal"/>
      <w:lvlText w:val=" %1.%2.%3.%4.%5.%6.%7 "/>
      <w:lvlJc w:val="left"/>
      <w:pPr>
        <w:ind w:left="3135" w:hanging="397"/>
      </w:pPr>
    </w:lvl>
    <w:lvl w:ilvl="7">
      <w:start w:val="1"/>
      <w:numFmt w:val="decimal"/>
      <w:lvlText w:val=" %1.%2.%3.%4.%5.%6.%7.%8 "/>
      <w:lvlJc w:val="left"/>
      <w:pPr>
        <w:ind w:left="3532" w:hanging="397"/>
      </w:pPr>
    </w:lvl>
    <w:lvl w:ilvl="8">
      <w:start w:val="1"/>
      <w:numFmt w:val="decimal"/>
      <w:lvlText w:val=" %1.%2.%3.%4.%5.%6.%7.%8.%9 "/>
      <w:lvlJc w:val="left"/>
      <w:pPr>
        <w:ind w:left="3929" w:hanging="397"/>
      </w:pPr>
    </w:lvl>
  </w:abstractNum>
  <w:abstractNum w:abstractNumId="13" w15:restartNumberingAfterBreak="0">
    <w:nsid w:val="4C203445"/>
    <w:multiLevelType w:val="hybridMultilevel"/>
    <w:tmpl w:val="126C2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85DFD"/>
    <w:multiLevelType w:val="hybridMultilevel"/>
    <w:tmpl w:val="BA8C130A"/>
    <w:lvl w:ilvl="0" w:tplc="EE668110">
      <w:start w:val="1"/>
      <w:numFmt w:val="bullet"/>
      <w:lvlText w:val="-"/>
      <w:lvlJc w:val="left"/>
      <w:pPr>
        <w:ind w:left="720" w:hanging="360"/>
      </w:pPr>
      <w:rPr>
        <w:rFonts w:ascii="Aptos" w:hAnsi="Aptos" w:hint="default"/>
      </w:rPr>
    </w:lvl>
    <w:lvl w:ilvl="1" w:tplc="B35440EE">
      <w:start w:val="1"/>
      <w:numFmt w:val="bullet"/>
      <w:lvlText w:val="o"/>
      <w:lvlJc w:val="left"/>
      <w:pPr>
        <w:ind w:left="1440" w:hanging="360"/>
      </w:pPr>
      <w:rPr>
        <w:rFonts w:ascii="Courier New" w:hAnsi="Courier New" w:hint="default"/>
      </w:rPr>
    </w:lvl>
    <w:lvl w:ilvl="2" w:tplc="516AC018">
      <w:start w:val="1"/>
      <w:numFmt w:val="bullet"/>
      <w:lvlText w:val=""/>
      <w:lvlJc w:val="left"/>
      <w:pPr>
        <w:ind w:left="2160" w:hanging="360"/>
      </w:pPr>
      <w:rPr>
        <w:rFonts w:ascii="Wingdings" w:hAnsi="Wingdings" w:hint="default"/>
      </w:rPr>
    </w:lvl>
    <w:lvl w:ilvl="3" w:tplc="E6EC6B18">
      <w:start w:val="1"/>
      <w:numFmt w:val="bullet"/>
      <w:lvlText w:val=""/>
      <w:lvlJc w:val="left"/>
      <w:pPr>
        <w:ind w:left="2880" w:hanging="360"/>
      </w:pPr>
      <w:rPr>
        <w:rFonts w:ascii="Symbol" w:hAnsi="Symbol" w:hint="default"/>
      </w:rPr>
    </w:lvl>
    <w:lvl w:ilvl="4" w:tplc="073E4A64">
      <w:start w:val="1"/>
      <w:numFmt w:val="bullet"/>
      <w:lvlText w:val="o"/>
      <w:lvlJc w:val="left"/>
      <w:pPr>
        <w:ind w:left="3600" w:hanging="360"/>
      </w:pPr>
      <w:rPr>
        <w:rFonts w:ascii="Courier New" w:hAnsi="Courier New" w:hint="default"/>
      </w:rPr>
    </w:lvl>
    <w:lvl w:ilvl="5" w:tplc="379A8270">
      <w:start w:val="1"/>
      <w:numFmt w:val="bullet"/>
      <w:lvlText w:val=""/>
      <w:lvlJc w:val="left"/>
      <w:pPr>
        <w:ind w:left="4320" w:hanging="360"/>
      </w:pPr>
      <w:rPr>
        <w:rFonts w:ascii="Wingdings" w:hAnsi="Wingdings" w:hint="default"/>
      </w:rPr>
    </w:lvl>
    <w:lvl w:ilvl="6" w:tplc="630C52E8">
      <w:start w:val="1"/>
      <w:numFmt w:val="bullet"/>
      <w:lvlText w:val=""/>
      <w:lvlJc w:val="left"/>
      <w:pPr>
        <w:ind w:left="5040" w:hanging="360"/>
      </w:pPr>
      <w:rPr>
        <w:rFonts w:ascii="Symbol" w:hAnsi="Symbol" w:hint="default"/>
      </w:rPr>
    </w:lvl>
    <w:lvl w:ilvl="7" w:tplc="1FD47872">
      <w:start w:val="1"/>
      <w:numFmt w:val="bullet"/>
      <w:lvlText w:val="o"/>
      <w:lvlJc w:val="left"/>
      <w:pPr>
        <w:ind w:left="5760" w:hanging="360"/>
      </w:pPr>
      <w:rPr>
        <w:rFonts w:ascii="Courier New" w:hAnsi="Courier New" w:hint="default"/>
      </w:rPr>
    </w:lvl>
    <w:lvl w:ilvl="8" w:tplc="1F020874">
      <w:start w:val="1"/>
      <w:numFmt w:val="bullet"/>
      <w:lvlText w:val=""/>
      <w:lvlJc w:val="left"/>
      <w:pPr>
        <w:ind w:left="6480" w:hanging="360"/>
      </w:pPr>
      <w:rPr>
        <w:rFonts w:ascii="Wingdings" w:hAnsi="Wingdings" w:hint="default"/>
      </w:rPr>
    </w:lvl>
  </w:abstractNum>
  <w:abstractNum w:abstractNumId="15" w15:restartNumberingAfterBreak="0">
    <w:nsid w:val="575A5FAE"/>
    <w:multiLevelType w:val="multilevel"/>
    <w:tmpl w:val="D834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DF219E"/>
    <w:multiLevelType w:val="hybridMultilevel"/>
    <w:tmpl w:val="D212A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901A1E"/>
    <w:multiLevelType w:val="hybridMultilevel"/>
    <w:tmpl w:val="54A00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810E0E"/>
    <w:multiLevelType w:val="multilevel"/>
    <w:tmpl w:val="B95EE66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778C0B14"/>
    <w:multiLevelType w:val="multilevel"/>
    <w:tmpl w:val="81A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85770">
    <w:abstractNumId w:val="14"/>
  </w:num>
  <w:num w:numId="2" w16cid:durableId="1031223860">
    <w:abstractNumId w:val="0"/>
  </w:num>
  <w:num w:numId="3" w16cid:durableId="1213036457">
    <w:abstractNumId w:val="4"/>
  </w:num>
  <w:num w:numId="4" w16cid:durableId="175727416">
    <w:abstractNumId w:val="2"/>
    <w:lvlOverride w:ilvl="0">
      <w:lvl w:ilvl="0">
        <w:start w:val="1"/>
        <w:numFmt w:val="decimal"/>
        <w:pStyle w:val="Heading1"/>
        <w:lvlText w:val="%1."/>
        <w:lvlJc w:val="left"/>
      </w:lvl>
    </w:lvlOverride>
    <w:lvlOverride w:ilvl="1">
      <w:lvl w:ilvl="1">
        <w:start w:val="1"/>
        <w:numFmt w:val="decimal"/>
        <w:pStyle w:val="Heading2"/>
        <w:lvlText w:val="%1.%2."/>
        <w:lvlJc w:val="left"/>
      </w:lvl>
    </w:lvlOverride>
  </w:num>
  <w:num w:numId="5" w16cid:durableId="1779831532">
    <w:abstractNumId w:val="12"/>
  </w:num>
  <w:num w:numId="6" w16cid:durableId="1892499827">
    <w:abstractNumId w:val="5"/>
  </w:num>
  <w:num w:numId="7" w16cid:durableId="1545604092">
    <w:abstractNumId w:val="2"/>
    <w:lvlOverride w:ilvl="0">
      <w:startOverride w:val="1"/>
    </w:lvlOverride>
  </w:num>
  <w:num w:numId="8" w16cid:durableId="310982136">
    <w:abstractNumId w:val="18"/>
  </w:num>
  <w:num w:numId="9" w16cid:durableId="1286623321">
    <w:abstractNumId w:val="9"/>
  </w:num>
  <w:num w:numId="10" w16cid:durableId="518734642">
    <w:abstractNumId w:val="1"/>
  </w:num>
  <w:num w:numId="11" w16cid:durableId="1850441469">
    <w:abstractNumId w:val="11"/>
  </w:num>
  <w:num w:numId="12" w16cid:durableId="1768651339">
    <w:abstractNumId w:val="16"/>
  </w:num>
  <w:num w:numId="13" w16cid:durableId="837427577">
    <w:abstractNumId w:val="17"/>
  </w:num>
  <w:num w:numId="14" w16cid:durableId="17581265">
    <w:abstractNumId w:val="13"/>
  </w:num>
  <w:num w:numId="15" w16cid:durableId="1469282790">
    <w:abstractNumId w:val="2"/>
  </w:num>
  <w:num w:numId="16" w16cid:durableId="677999824">
    <w:abstractNumId w:val="6"/>
  </w:num>
  <w:num w:numId="17" w16cid:durableId="857238085">
    <w:abstractNumId w:val="15"/>
  </w:num>
  <w:num w:numId="18" w16cid:durableId="2143109231">
    <w:abstractNumId w:val="7"/>
  </w:num>
  <w:num w:numId="19" w16cid:durableId="1279222081">
    <w:abstractNumId w:val="10"/>
  </w:num>
  <w:num w:numId="20" w16cid:durableId="2066561507">
    <w:abstractNumId w:val="19"/>
  </w:num>
  <w:num w:numId="21" w16cid:durableId="190845709">
    <w:abstractNumId w:val="3"/>
  </w:num>
  <w:num w:numId="22" w16cid:durableId="2088920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A0C"/>
    <w:rsid w:val="00002E1E"/>
    <w:rsid w:val="0000444C"/>
    <w:rsid w:val="0000701C"/>
    <w:rsid w:val="000142A7"/>
    <w:rsid w:val="00020350"/>
    <w:rsid w:val="00044404"/>
    <w:rsid w:val="000516D0"/>
    <w:rsid w:val="000577A0"/>
    <w:rsid w:val="00065A7E"/>
    <w:rsid w:val="000660C5"/>
    <w:rsid w:val="0007089F"/>
    <w:rsid w:val="00071309"/>
    <w:rsid w:val="00076E71"/>
    <w:rsid w:val="00081811"/>
    <w:rsid w:val="000825EE"/>
    <w:rsid w:val="00087DFA"/>
    <w:rsid w:val="00090520"/>
    <w:rsid w:val="000929D7"/>
    <w:rsid w:val="00097405"/>
    <w:rsid w:val="000977F4"/>
    <w:rsid w:val="00097A59"/>
    <w:rsid w:val="000A2F04"/>
    <w:rsid w:val="000C71A4"/>
    <w:rsid w:val="000D32C3"/>
    <w:rsid w:val="000D4378"/>
    <w:rsid w:val="000D4BAD"/>
    <w:rsid w:val="000E3A84"/>
    <w:rsid w:val="000E545B"/>
    <w:rsid w:val="000E5900"/>
    <w:rsid w:val="000F3FAF"/>
    <w:rsid w:val="000F6BD4"/>
    <w:rsid w:val="00103DCF"/>
    <w:rsid w:val="00105A4F"/>
    <w:rsid w:val="001345EE"/>
    <w:rsid w:val="00143728"/>
    <w:rsid w:val="001459E2"/>
    <w:rsid w:val="00146FDC"/>
    <w:rsid w:val="00152CF6"/>
    <w:rsid w:val="00153B1A"/>
    <w:rsid w:val="00154561"/>
    <w:rsid w:val="00154B78"/>
    <w:rsid w:val="00163018"/>
    <w:rsid w:val="00164D30"/>
    <w:rsid w:val="00167DAB"/>
    <w:rsid w:val="001733CE"/>
    <w:rsid w:val="00173840"/>
    <w:rsid w:val="00174EE5"/>
    <w:rsid w:val="00190AC3"/>
    <w:rsid w:val="00194451"/>
    <w:rsid w:val="001A1A70"/>
    <w:rsid w:val="001A2307"/>
    <w:rsid w:val="001A4B06"/>
    <w:rsid w:val="001A5B6D"/>
    <w:rsid w:val="001A5C84"/>
    <w:rsid w:val="001B2FF6"/>
    <w:rsid w:val="001C3722"/>
    <w:rsid w:val="001C4293"/>
    <w:rsid w:val="001C6BF9"/>
    <w:rsid w:val="001D3C28"/>
    <w:rsid w:val="001D4CDB"/>
    <w:rsid w:val="001D7E2A"/>
    <w:rsid w:val="001E025A"/>
    <w:rsid w:val="001E08D8"/>
    <w:rsid w:val="001E0B0D"/>
    <w:rsid w:val="001F7F1A"/>
    <w:rsid w:val="0020019D"/>
    <w:rsid w:val="00202219"/>
    <w:rsid w:val="002053F3"/>
    <w:rsid w:val="002258EA"/>
    <w:rsid w:val="00234FDB"/>
    <w:rsid w:val="00247938"/>
    <w:rsid w:val="00250013"/>
    <w:rsid w:val="002553A5"/>
    <w:rsid w:val="002712F3"/>
    <w:rsid w:val="002718E6"/>
    <w:rsid w:val="00271F11"/>
    <w:rsid w:val="00286829"/>
    <w:rsid w:val="00287B86"/>
    <w:rsid w:val="00292A0C"/>
    <w:rsid w:val="00295893"/>
    <w:rsid w:val="002A3944"/>
    <w:rsid w:val="002A3EB6"/>
    <w:rsid w:val="002A53E8"/>
    <w:rsid w:val="002B25DF"/>
    <w:rsid w:val="002B5487"/>
    <w:rsid w:val="002C06FF"/>
    <w:rsid w:val="002C1BCE"/>
    <w:rsid w:val="002C2C9A"/>
    <w:rsid w:val="002C37DC"/>
    <w:rsid w:val="002D0BB3"/>
    <w:rsid w:val="002D1137"/>
    <w:rsid w:val="002D5E26"/>
    <w:rsid w:val="002D7D46"/>
    <w:rsid w:val="002E615F"/>
    <w:rsid w:val="002E7457"/>
    <w:rsid w:val="002F1369"/>
    <w:rsid w:val="00301256"/>
    <w:rsid w:val="00310497"/>
    <w:rsid w:val="00317DF8"/>
    <w:rsid w:val="003234D6"/>
    <w:rsid w:val="00334FAD"/>
    <w:rsid w:val="0034551D"/>
    <w:rsid w:val="00350C1D"/>
    <w:rsid w:val="0035374C"/>
    <w:rsid w:val="00367930"/>
    <w:rsid w:val="003A38A2"/>
    <w:rsid w:val="003A3C57"/>
    <w:rsid w:val="003A5B05"/>
    <w:rsid w:val="003A5CC0"/>
    <w:rsid w:val="003A5E07"/>
    <w:rsid w:val="003B0873"/>
    <w:rsid w:val="003B789E"/>
    <w:rsid w:val="003C69B9"/>
    <w:rsid w:val="003C6BD9"/>
    <w:rsid w:val="003C7833"/>
    <w:rsid w:val="003C78A9"/>
    <w:rsid w:val="003D2124"/>
    <w:rsid w:val="003D3DA7"/>
    <w:rsid w:val="003D48A9"/>
    <w:rsid w:val="003E46D8"/>
    <w:rsid w:val="003E6ADE"/>
    <w:rsid w:val="003E6F5D"/>
    <w:rsid w:val="003F02ED"/>
    <w:rsid w:val="003F64AD"/>
    <w:rsid w:val="004018D7"/>
    <w:rsid w:val="00402CC7"/>
    <w:rsid w:val="00405D80"/>
    <w:rsid w:val="00410A0A"/>
    <w:rsid w:val="00411906"/>
    <w:rsid w:val="00415503"/>
    <w:rsid w:val="004158A4"/>
    <w:rsid w:val="00423193"/>
    <w:rsid w:val="00434EBA"/>
    <w:rsid w:val="0044086A"/>
    <w:rsid w:val="0045212C"/>
    <w:rsid w:val="00464F55"/>
    <w:rsid w:val="00465BC1"/>
    <w:rsid w:val="0047328D"/>
    <w:rsid w:val="004763C4"/>
    <w:rsid w:val="00476B65"/>
    <w:rsid w:val="004773A2"/>
    <w:rsid w:val="00484602"/>
    <w:rsid w:val="004869EF"/>
    <w:rsid w:val="00486E70"/>
    <w:rsid w:val="00487AD0"/>
    <w:rsid w:val="00492330"/>
    <w:rsid w:val="004A0F25"/>
    <w:rsid w:val="004A1E81"/>
    <w:rsid w:val="004A6C3D"/>
    <w:rsid w:val="004B19BF"/>
    <w:rsid w:val="004B3068"/>
    <w:rsid w:val="004B55A6"/>
    <w:rsid w:val="004B7B9E"/>
    <w:rsid w:val="004C04E7"/>
    <w:rsid w:val="004D2F9A"/>
    <w:rsid w:val="004D5A37"/>
    <w:rsid w:val="004D6913"/>
    <w:rsid w:val="004E3B4D"/>
    <w:rsid w:val="004E47C8"/>
    <w:rsid w:val="004E4D98"/>
    <w:rsid w:val="004E65E4"/>
    <w:rsid w:val="004E694B"/>
    <w:rsid w:val="004F05AD"/>
    <w:rsid w:val="004F23F2"/>
    <w:rsid w:val="004F3E07"/>
    <w:rsid w:val="004F5370"/>
    <w:rsid w:val="004F62DF"/>
    <w:rsid w:val="004F76B3"/>
    <w:rsid w:val="00507CE0"/>
    <w:rsid w:val="00512CCE"/>
    <w:rsid w:val="00515AD3"/>
    <w:rsid w:val="00515CAF"/>
    <w:rsid w:val="00542802"/>
    <w:rsid w:val="00542E70"/>
    <w:rsid w:val="005443B3"/>
    <w:rsid w:val="00553BD1"/>
    <w:rsid w:val="00555DC5"/>
    <w:rsid w:val="0055738E"/>
    <w:rsid w:val="00572599"/>
    <w:rsid w:val="005756FE"/>
    <w:rsid w:val="00575F32"/>
    <w:rsid w:val="005837E8"/>
    <w:rsid w:val="00593DC1"/>
    <w:rsid w:val="00594718"/>
    <w:rsid w:val="0059691F"/>
    <w:rsid w:val="00596E73"/>
    <w:rsid w:val="005A0D37"/>
    <w:rsid w:val="005A2022"/>
    <w:rsid w:val="005A5356"/>
    <w:rsid w:val="005A5857"/>
    <w:rsid w:val="005A6B7D"/>
    <w:rsid w:val="005A6D5C"/>
    <w:rsid w:val="005B136F"/>
    <w:rsid w:val="005B2202"/>
    <w:rsid w:val="005B7C95"/>
    <w:rsid w:val="005C2F84"/>
    <w:rsid w:val="005D5C93"/>
    <w:rsid w:val="005D677F"/>
    <w:rsid w:val="005E026A"/>
    <w:rsid w:val="005E2948"/>
    <w:rsid w:val="005E3886"/>
    <w:rsid w:val="005E610E"/>
    <w:rsid w:val="005F64C8"/>
    <w:rsid w:val="00601376"/>
    <w:rsid w:val="00611E80"/>
    <w:rsid w:val="006139DC"/>
    <w:rsid w:val="006179DC"/>
    <w:rsid w:val="00624444"/>
    <w:rsid w:val="00627B8E"/>
    <w:rsid w:val="006417D0"/>
    <w:rsid w:val="00643081"/>
    <w:rsid w:val="0064508A"/>
    <w:rsid w:val="006466F2"/>
    <w:rsid w:val="00651025"/>
    <w:rsid w:val="0065346A"/>
    <w:rsid w:val="00654BCB"/>
    <w:rsid w:val="00656135"/>
    <w:rsid w:val="00671522"/>
    <w:rsid w:val="00671D1D"/>
    <w:rsid w:val="00675438"/>
    <w:rsid w:val="006764D9"/>
    <w:rsid w:val="00681AE1"/>
    <w:rsid w:val="00681B1A"/>
    <w:rsid w:val="0068355E"/>
    <w:rsid w:val="00684E8B"/>
    <w:rsid w:val="00695A6B"/>
    <w:rsid w:val="00696BEF"/>
    <w:rsid w:val="006A03FC"/>
    <w:rsid w:val="006A0460"/>
    <w:rsid w:val="006A1499"/>
    <w:rsid w:val="006A6AA6"/>
    <w:rsid w:val="006C2CA6"/>
    <w:rsid w:val="006C4A99"/>
    <w:rsid w:val="006D13C0"/>
    <w:rsid w:val="006D1679"/>
    <w:rsid w:val="006D4445"/>
    <w:rsid w:val="006D5C23"/>
    <w:rsid w:val="006D7EC7"/>
    <w:rsid w:val="006E0662"/>
    <w:rsid w:val="006E6082"/>
    <w:rsid w:val="006F05DC"/>
    <w:rsid w:val="006F37CC"/>
    <w:rsid w:val="006F5E68"/>
    <w:rsid w:val="00707546"/>
    <w:rsid w:val="00710DED"/>
    <w:rsid w:val="00713AF4"/>
    <w:rsid w:val="00715DA5"/>
    <w:rsid w:val="00717D8D"/>
    <w:rsid w:val="0072153F"/>
    <w:rsid w:val="0072298B"/>
    <w:rsid w:val="00723935"/>
    <w:rsid w:val="00724725"/>
    <w:rsid w:val="00730485"/>
    <w:rsid w:val="00730601"/>
    <w:rsid w:val="0073244C"/>
    <w:rsid w:val="00736952"/>
    <w:rsid w:val="00736A02"/>
    <w:rsid w:val="0073734F"/>
    <w:rsid w:val="00737DAF"/>
    <w:rsid w:val="00740094"/>
    <w:rsid w:val="00740A0D"/>
    <w:rsid w:val="00741B7E"/>
    <w:rsid w:val="007436D8"/>
    <w:rsid w:val="00745748"/>
    <w:rsid w:val="00746C5C"/>
    <w:rsid w:val="00753778"/>
    <w:rsid w:val="00763AC0"/>
    <w:rsid w:val="00764E30"/>
    <w:rsid w:val="007664B8"/>
    <w:rsid w:val="007664CE"/>
    <w:rsid w:val="00772D1B"/>
    <w:rsid w:val="007755F5"/>
    <w:rsid w:val="00777C7A"/>
    <w:rsid w:val="00795AD2"/>
    <w:rsid w:val="00797BF4"/>
    <w:rsid w:val="007A04D7"/>
    <w:rsid w:val="007A39EA"/>
    <w:rsid w:val="007B606E"/>
    <w:rsid w:val="007C0745"/>
    <w:rsid w:val="007C35B3"/>
    <w:rsid w:val="007D2076"/>
    <w:rsid w:val="007D232D"/>
    <w:rsid w:val="007D6E3C"/>
    <w:rsid w:val="007E1003"/>
    <w:rsid w:val="007E670D"/>
    <w:rsid w:val="007F3D48"/>
    <w:rsid w:val="007F4272"/>
    <w:rsid w:val="007F4D71"/>
    <w:rsid w:val="00803FDB"/>
    <w:rsid w:val="00811CBB"/>
    <w:rsid w:val="0082330E"/>
    <w:rsid w:val="0082770B"/>
    <w:rsid w:val="00827910"/>
    <w:rsid w:val="008323CB"/>
    <w:rsid w:val="00834BBA"/>
    <w:rsid w:val="0084014C"/>
    <w:rsid w:val="008413DC"/>
    <w:rsid w:val="0084394C"/>
    <w:rsid w:val="00844949"/>
    <w:rsid w:val="00855FE4"/>
    <w:rsid w:val="008665C7"/>
    <w:rsid w:val="00872FCC"/>
    <w:rsid w:val="00880B38"/>
    <w:rsid w:val="0089163E"/>
    <w:rsid w:val="0089318C"/>
    <w:rsid w:val="00893F77"/>
    <w:rsid w:val="008A1783"/>
    <w:rsid w:val="008B6519"/>
    <w:rsid w:val="008C0D38"/>
    <w:rsid w:val="008C192D"/>
    <w:rsid w:val="008C611C"/>
    <w:rsid w:val="008C7C62"/>
    <w:rsid w:val="008D7A3C"/>
    <w:rsid w:val="008E1070"/>
    <w:rsid w:val="008E514A"/>
    <w:rsid w:val="008E5DAA"/>
    <w:rsid w:val="008F56E2"/>
    <w:rsid w:val="008F6E31"/>
    <w:rsid w:val="008F72E8"/>
    <w:rsid w:val="00907D33"/>
    <w:rsid w:val="0092029C"/>
    <w:rsid w:val="00926610"/>
    <w:rsid w:val="009333A7"/>
    <w:rsid w:val="00933F83"/>
    <w:rsid w:val="00934F06"/>
    <w:rsid w:val="00935B0E"/>
    <w:rsid w:val="00937F5C"/>
    <w:rsid w:val="00943E23"/>
    <w:rsid w:val="00947D0C"/>
    <w:rsid w:val="0095063C"/>
    <w:rsid w:val="0095335D"/>
    <w:rsid w:val="009578E4"/>
    <w:rsid w:val="00963C29"/>
    <w:rsid w:val="00971032"/>
    <w:rsid w:val="00974F50"/>
    <w:rsid w:val="00986A11"/>
    <w:rsid w:val="009902F6"/>
    <w:rsid w:val="00995147"/>
    <w:rsid w:val="00997DB4"/>
    <w:rsid w:val="009A77CB"/>
    <w:rsid w:val="009B1458"/>
    <w:rsid w:val="009B517B"/>
    <w:rsid w:val="009B670B"/>
    <w:rsid w:val="009C27C5"/>
    <w:rsid w:val="009C416E"/>
    <w:rsid w:val="009C439D"/>
    <w:rsid w:val="009C5820"/>
    <w:rsid w:val="009D2301"/>
    <w:rsid w:val="009E1846"/>
    <w:rsid w:val="009E1C2F"/>
    <w:rsid w:val="009E2B7E"/>
    <w:rsid w:val="009E6AAF"/>
    <w:rsid w:val="009F45BC"/>
    <w:rsid w:val="009F57C9"/>
    <w:rsid w:val="00A012FA"/>
    <w:rsid w:val="00A01670"/>
    <w:rsid w:val="00A025B4"/>
    <w:rsid w:val="00A03DF0"/>
    <w:rsid w:val="00A0440F"/>
    <w:rsid w:val="00A04C10"/>
    <w:rsid w:val="00A10A7A"/>
    <w:rsid w:val="00A133FF"/>
    <w:rsid w:val="00A226B6"/>
    <w:rsid w:val="00A239D4"/>
    <w:rsid w:val="00A302DD"/>
    <w:rsid w:val="00A338CE"/>
    <w:rsid w:val="00A33A33"/>
    <w:rsid w:val="00A35280"/>
    <w:rsid w:val="00A35DE9"/>
    <w:rsid w:val="00A41BBE"/>
    <w:rsid w:val="00A423C6"/>
    <w:rsid w:val="00A430C7"/>
    <w:rsid w:val="00A44505"/>
    <w:rsid w:val="00A46F6C"/>
    <w:rsid w:val="00A47133"/>
    <w:rsid w:val="00A514DF"/>
    <w:rsid w:val="00A70F32"/>
    <w:rsid w:val="00A7646E"/>
    <w:rsid w:val="00A84FE5"/>
    <w:rsid w:val="00A91B52"/>
    <w:rsid w:val="00A91FBA"/>
    <w:rsid w:val="00A9285B"/>
    <w:rsid w:val="00A94C78"/>
    <w:rsid w:val="00A950ED"/>
    <w:rsid w:val="00A96BCD"/>
    <w:rsid w:val="00AA7231"/>
    <w:rsid w:val="00AA738C"/>
    <w:rsid w:val="00AB1D95"/>
    <w:rsid w:val="00AB250B"/>
    <w:rsid w:val="00AB3EE9"/>
    <w:rsid w:val="00AB5B12"/>
    <w:rsid w:val="00AD2738"/>
    <w:rsid w:val="00AD51D3"/>
    <w:rsid w:val="00AD5A1D"/>
    <w:rsid w:val="00AD6C40"/>
    <w:rsid w:val="00AE30B3"/>
    <w:rsid w:val="00AE483B"/>
    <w:rsid w:val="00B024C5"/>
    <w:rsid w:val="00B02EBB"/>
    <w:rsid w:val="00B06BF5"/>
    <w:rsid w:val="00B0702B"/>
    <w:rsid w:val="00B07EB0"/>
    <w:rsid w:val="00B1242E"/>
    <w:rsid w:val="00B2402B"/>
    <w:rsid w:val="00B30D28"/>
    <w:rsid w:val="00B31831"/>
    <w:rsid w:val="00B45FEA"/>
    <w:rsid w:val="00B47A08"/>
    <w:rsid w:val="00B51EA8"/>
    <w:rsid w:val="00B629DF"/>
    <w:rsid w:val="00B73115"/>
    <w:rsid w:val="00B74EF6"/>
    <w:rsid w:val="00B76D0B"/>
    <w:rsid w:val="00B80140"/>
    <w:rsid w:val="00BA2EBE"/>
    <w:rsid w:val="00BA45C3"/>
    <w:rsid w:val="00BA4FF3"/>
    <w:rsid w:val="00BB6299"/>
    <w:rsid w:val="00BB6303"/>
    <w:rsid w:val="00BB6318"/>
    <w:rsid w:val="00BB6B8C"/>
    <w:rsid w:val="00BC2051"/>
    <w:rsid w:val="00BC686E"/>
    <w:rsid w:val="00BD0DAF"/>
    <w:rsid w:val="00BD1B85"/>
    <w:rsid w:val="00BD3DB9"/>
    <w:rsid w:val="00BD73B6"/>
    <w:rsid w:val="00BE079B"/>
    <w:rsid w:val="00BE56FA"/>
    <w:rsid w:val="00BF10D8"/>
    <w:rsid w:val="00BF3E80"/>
    <w:rsid w:val="00BF3F6A"/>
    <w:rsid w:val="00BF694E"/>
    <w:rsid w:val="00C06B9D"/>
    <w:rsid w:val="00C1030F"/>
    <w:rsid w:val="00C130BE"/>
    <w:rsid w:val="00C16CB7"/>
    <w:rsid w:val="00C2218C"/>
    <w:rsid w:val="00C22274"/>
    <w:rsid w:val="00C26DB1"/>
    <w:rsid w:val="00C278D6"/>
    <w:rsid w:val="00C34DD8"/>
    <w:rsid w:val="00C373D3"/>
    <w:rsid w:val="00C46289"/>
    <w:rsid w:val="00C46E55"/>
    <w:rsid w:val="00C535FD"/>
    <w:rsid w:val="00C62437"/>
    <w:rsid w:val="00C65F5C"/>
    <w:rsid w:val="00C737A2"/>
    <w:rsid w:val="00C74CB1"/>
    <w:rsid w:val="00C75E73"/>
    <w:rsid w:val="00C7675D"/>
    <w:rsid w:val="00C86464"/>
    <w:rsid w:val="00CA040D"/>
    <w:rsid w:val="00CA094C"/>
    <w:rsid w:val="00CA0A73"/>
    <w:rsid w:val="00CA4660"/>
    <w:rsid w:val="00CA4BB1"/>
    <w:rsid w:val="00CB0A68"/>
    <w:rsid w:val="00CB7A08"/>
    <w:rsid w:val="00CC02C3"/>
    <w:rsid w:val="00CC260A"/>
    <w:rsid w:val="00CD17DE"/>
    <w:rsid w:val="00CD1B54"/>
    <w:rsid w:val="00CD5D29"/>
    <w:rsid w:val="00CE2ED2"/>
    <w:rsid w:val="00CE3AE3"/>
    <w:rsid w:val="00CE483D"/>
    <w:rsid w:val="00CE60CC"/>
    <w:rsid w:val="00CF3CCF"/>
    <w:rsid w:val="00CF7434"/>
    <w:rsid w:val="00D10438"/>
    <w:rsid w:val="00D134BB"/>
    <w:rsid w:val="00D37560"/>
    <w:rsid w:val="00D425CE"/>
    <w:rsid w:val="00D44662"/>
    <w:rsid w:val="00D44ED8"/>
    <w:rsid w:val="00D51659"/>
    <w:rsid w:val="00D5613C"/>
    <w:rsid w:val="00D56E6E"/>
    <w:rsid w:val="00D61001"/>
    <w:rsid w:val="00D67C42"/>
    <w:rsid w:val="00D704E2"/>
    <w:rsid w:val="00D71783"/>
    <w:rsid w:val="00D74B6B"/>
    <w:rsid w:val="00D831DE"/>
    <w:rsid w:val="00D8438A"/>
    <w:rsid w:val="00D84BAE"/>
    <w:rsid w:val="00D95B06"/>
    <w:rsid w:val="00D972EF"/>
    <w:rsid w:val="00D97C83"/>
    <w:rsid w:val="00DA0A1B"/>
    <w:rsid w:val="00DA7457"/>
    <w:rsid w:val="00DA769A"/>
    <w:rsid w:val="00DB07F7"/>
    <w:rsid w:val="00DB5D2D"/>
    <w:rsid w:val="00DB78A4"/>
    <w:rsid w:val="00DD0EDC"/>
    <w:rsid w:val="00DD2508"/>
    <w:rsid w:val="00DD6139"/>
    <w:rsid w:val="00DE0746"/>
    <w:rsid w:val="00DE3096"/>
    <w:rsid w:val="00DE5186"/>
    <w:rsid w:val="00DE6508"/>
    <w:rsid w:val="00DF4DB2"/>
    <w:rsid w:val="00DF688D"/>
    <w:rsid w:val="00E00358"/>
    <w:rsid w:val="00E00B73"/>
    <w:rsid w:val="00E04372"/>
    <w:rsid w:val="00E051FD"/>
    <w:rsid w:val="00E13061"/>
    <w:rsid w:val="00E212AD"/>
    <w:rsid w:val="00E25340"/>
    <w:rsid w:val="00E26625"/>
    <w:rsid w:val="00E33055"/>
    <w:rsid w:val="00E52DAF"/>
    <w:rsid w:val="00E57C3B"/>
    <w:rsid w:val="00E60216"/>
    <w:rsid w:val="00E61794"/>
    <w:rsid w:val="00E672E5"/>
    <w:rsid w:val="00E67AB4"/>
    <w:rsid w:val="00E70893"/>
    <w:rsid w:val="00E72B0B"/>
    <w:rsid w:val="00E74985"/>
    <w:rsid w:val="00E84DBB"/>
    <w:rsid w:val="00E871BB"/>
    <w:rsid w:val="00EA2667"/>
    <w:rsid w:val="00EA7DC6"/>
    <w:rsid w:val="00EB1904"/>
    <w:rsid w:val="00EB2A6E"/>
    <w:rsid w:val="00EB474D"/>
    <w:rsid w:val="00EB7254"/>
    <w:rsid w:val="00EC544C"/>
    <w:rsid w:val="00ED4886"/>
    <w:rsid w:val="00ED4B58"/>
    <w:rsid w:val="00EE3383"/>
    <w:rsid w:val="00EF01E1"/>
    <w:rsid w:val="00EF7ECA"/>
    <w:rsid w:val="00F05E90"/>
    <w:rsid w:val="00F064EC"/>
    <w:rsid w:val="00F06DAD"/>
    <w:rsid w:val="00F117EA"/>
    <w:rsid w:val="00F13B5B"/>
    <w:rsid w:val="00F13F58"/>
    <w:rsid w:val="00F145D8"/>
    <w:rsid w:val="00F20DB5"/>
    <w:rsid w:val="00F2524A"/>
    <w:rsid w:val="00F3146D"/>
    <w:rsid w:val="00F33CA7"/>
    <w:rsid w:val="00F35E0B"/>
    <w:rsid w:val="00F35F6C"/>
    <w:rsid w:val="00F45C6A"/>
    <w:rsid w:val="00F50F17"/>
    <w:rsid w:val="00F872FA"/>
    <w:rsid w:val="00F87838"/>
    <w:rsid w:val="00F9597C"/>
    <w:rsid w:val="00FC26F7"/>
    <w:rsid w:val="00FD1760"/>
    <w:rsid w:val="00FD7465"/>
    <w:rsid w:val="00FE4BB3"/>
    <w:rsid w:val="00FE5B37"/>
    <w:rsid w:val="1A1EA6DB"/>
    <w:rsid w:val="288D7E7B"/>
    <w:rsid w:val="2F998FD5"/>
    <w:rsid w:val="4B51C33C"/>
    <w:rsid w:val="61A15C09"/>
    <w:rsid w:val="757008E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5FCB"/>
  <w15:docId w15:val="{962769D7-16B9-48D1-813B-28BC4895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s-CO"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E90"/>
    <w:pPr>
      <w:suppressAutoHyphens/>
    </w:pPr>
    <w:rPr>
      <w:rFonts w:ascii="Liberation Sans" w:hAnsi="Liberation Sans"/>
    </w:rPr>
  </w:style>
  <w:style w:type="paragraph" w:styleId="Heading1">
    <w:name w:val="heading 1"/>
    <w:basedOn w:val="Heading"/>
    <w:next w:val="Textbody"/>
    <w:link w:val="Heading1Char"/>
    <w:uiPriority w:val="9"/>
    <w:qFormat/>
    <w:pPr>
      <w:numPr>
        <w:numId w:val="4"/>
      </w:numPr>
      <w:outlineLvl w:val="0"/>
    </w:pPr>
  </w:style>
  <w:style w:type="paragraph" w:styleId="Heading2">
    <w:name w:val="heading 2"/>
    <w:basedOn w:val="Heading"/>
    <w:next w:val="Textbody"/>
    <w:link w:val="Heading2Char"/>
    <w:uiPriority w:val="9"/>
    <w:unhideWhenUsed/>
    <w:qFormat/>
    <w:pPr>
      <w:numPr>
        <w:ilvl w:val="1"/>
        <w:numId w:val="4"/>
      </w:numPr>
      <w:spacing w:before="200" w:line="283" w:lineRule="atLeast"/>
      <w:outlineLvl w:val="1"/>
    </w:pPr>
    <w:rPr>
      <w:sz w:val="32"/>
      <w:szCs w:val="32"/>
    </w:rPr>
  </w:style>
  <w:style w:type="paragraph" w:styleId="Heading3">
    <w:name w:val="heading 3"/>
    <w:basedOn w:val="Heading"/>
    <w:next w:val="Textbody"/>
    <w:link w:val="Heading3Char"/>
    <w:uiPriority w:val="9"/>
    <w:semiHidden/>
    <w:unhideWhenUsed/>
    <w:qFormat/>
    <w:pPr>
      <w:spacing w:before="14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5"/>
      </w:numPr>
    </w:pPr>
  </w:style>
  <w:style w:type="paragraph" w:customStyle="1" w:styleId="Standard">
    <w:name w:val="Standard"/>
    <w:pPr>
      <w:suppressAutoHyphens/>
    </w:pPr>
  </w:style>
  <w:style w:type="paragraph" w:customStyle="1" w:styleId="Heading">
    <w:name w:val="Heading"/>
    <w:basedOn w:val="Tema"/>
    <w:next w:val="Subtitle"/>
    <w:pPr>
      <w:spacing w:after="0"/>
    </w:pPr>
    <w:rPr>
      <w:bCs/>
      <w:sz w:val="36"/>
      <w:szCs w:val="36"/>
    </w:rPr>
  </w:style>
  <w:style w:type="paragraph" w:customStyle="1" w:styleId="Textbody">
    <w:name w:val="Text body"/>
    <w:basedOn w:val="Standard"/>
    <w:pPr>
      <w:spacing w:after="140" w:line="276" w:lineRule="auto"/>
    </w:pPr>
  </w:style>
  <w:style w:type="paragraph" w:styleId="List">
    <w:name w:val="List"/>
    <w:basedOn w:val="Textbody"/>
  </w:style>
  <w:style w:type="paragraph" w:customStyle="1" w:styleId="Descripcin1">
    <w:name w:val="Descripción1"/>
    <w:basedOn w:val="Standard"/>
    <w:pPr>
      <w:suppressLineNumbers/>
      <w:spacing w:before="120" w:after="120"/>
    </w:pPr>
    <w:rPr>
      <w:i/>
      <w:iCs/>
    </w:rPr>
  </w:style>
  <w:style w:type="paragraph" w:customStyle="1" w:styleId="Index">
    <w:name w:val="Index"/>
    <w:basedOn w:val="Standard"/>
    <w:pPr>
      <w:suppressLineNumbers/>
    </w:pPr>
  </w:style>
  <w:style w:type="paragraph" w:styleId="Subtitle">
    <w:name w:val="Subtitle"/>
    <w:basedOn w:val="Heading"/>
    <w:next w:val="Textbody"/>
    <w:link w:val="SubtitleChar"/>
    <w:uiPriority w:val="11"/>
    <w:qFormat/>
    <w:pPr>
      <w:spacing w:before="60"/>
      <w:jc w:val="center"/>
    </w:pPr>
  </w:style>
  <w:style w:type="paragraph" w:customStyle="1" w:styleId="Notaalpi">
    <w:name w:val="Nota al pié"/>
    <w:basedOn w:val="Textbody"/>
    <w:pPr>
      <w:jc w:val="right"/>
    </w:pPr>
  </w:style>
  <w:style w:type="paragraph" w:customStyle="1" w:styleId="Tema">
    <w:name w:val="Tema"/>
    <w:basedOn w:val="Standard"/>
    <w:pPr>
      <w:spacing w:after="170"/>
      <w:jc w:val="right"/>
    </w:pPr>
    <w:rPr>
      <w:rFonts w:ascii="Eras Bk BT" w:eastAsia="Eras Bk BT" w:hAnsi="Eras Bk BT" w:cs="Eras Bk BT"/>
      <w:b/>
      <w:sz w:val="32"/>
    </w:rPr>
  </w:style>
  <w:style w:type="paragraph" w:customStyle="1" w:styleId="TableContents">
    <w:name w:val="Table Contents"/>
    <w:basedOn w:val="Standard"/>
    <w:pPr>
      <w:widowControl w:val="0"/>
      <w:suppressLineNumbers/>
    </w:pPr>
  </w:style>
  <w:style w:type="paragraph" w:customStyle="1" w:styleId="Ttulodendice1">
    <w:name w:val="Título de índice1"/>
    <w:basedOn w:val="Heading"/>
    <w:pPr>
      <w:suppressLineNumbers/>
    </w:pPr>
    <w:rPr>
      <w:sz w:val="32"/>
      <w:szCs w:val="32"/>
    </w:rPr>
  </w:style>
  <w:style w:type="paragraph" w:styleId="IndexHeading">
    <w:name w:val="index heading"/>
    <w:basedOn w:val="Heading"/>
    <w:pPr>
      <w:suppressLineNumbers/>
    </w:pPr>
    <w:rPr>
      <w:sz w:val="32"/>
      <w:szCs w:val="32"/>
    </w:rPr>
  </w:style>
  <w:style w:type="paragraph" w:customStyle="1" w:styleId="ContentsHeading">
    <w:name w:val="Contents Heading"/>
    <w:basedOn w:val="Ttulodendice1"/>
  </w:style>
  <w:style w:type="paragraph" w:customStyle="1" w:styleId="Contents1">
    <w:name w:val="Contents 1"/>
    <w:basedOn w:val="Index"/>
    <w:pPr>
      <w:tabs>
        <w:tab w:val="right" w:leader="dot" w:pos="9972"/>
      </w:tabs>
    </w:pPr>
  </w:style>
  <w:style w:type="paragraph" w:customStyle="1" w:styleId="Contents2">
    <w:name w:val="Contents 2"/>
    <w:basedOn w:val="Index"/>
    <w:pPr>
      <w:tabs>
        <w:tab w:val="right" w:leader="dot" w:pos="9972"/>
      </w:tabs>
      <w:ind w:left="283"/>
    </w:pPr>
  </w:style>
  <w:style w:type="paragraph" w:customStyle="1" w:styleId="Contents3">
    <w:name w:val="Contents 3"/>
    <w:basedOn w:val="Index"/>
    <w:pPr>
      <w:tabs>
        <w:tab w:val="right" w:leader="dot" w:pos="9972"/>
      </w:tabs>
      <w:ind w:left="567"/>
    </w:pPr>
  </w:style>
  <w:style w:type="paragraph" w:customStyle="1" w:styleId="Normalindentado2">
    <w:name w:val="Normal indentado 2"/>
    <w:basedOn w:val="Standard"/>
    <w:pPr>
      <w:ind w:left="600"/>
    </w:pPr>
    <w:rPr>
      <w:rFonts w:ascii="Arial" w:eastAsia="Arial" w:hAnsi="Arial" w:cs="Arial"/>
      <w:sz w:val="20"/>
    </w:rPr>
  </w:style>
  <w:style w:type="paragraph" w:styleId="NormalWeb">
    <w:name w:val="Normal (Web)"/>
    <w:basedOn w:val="Standard"/>
  </w:style>
  <w:style w:type="paragraph" w:customStyle="1" w:styleId="guiazul">
    <w:name w:val="guiazul"/>
    <w:basedOn w:val="NormalWeb"/>
    <w:rPr>
      <w:i/>
      <w:color w:val="0000FF"/>
    </w:rPr>
  </w:style>
  <w:style w:type="paragraph" w:customStyle="1" w:styleId="HeaderandFooter">
    <w:name w:val="Header and Footer"/>
    <w:basedOn w:val="Standard"/>
    <w:pPr>
      <w:suppressLineNumbers/>
      <w:tabs>
        <w:tab w:val="center" w:pos="4986"/>
        <w:tab w:val="right" w:pos="9972"/>
      </w:tabs>
    </w:pPr>
  </w:style>
  <w:style w:type="paragraph" w:styleId="Footer">
    <w:name w:val="footer"/>
    <w:basedOn w:val="HeaderandFooter"/>
    <w:link w:val="FooterChar"/>
  </w:style>
  <w:style w:type="paragraph" w:customStyle="1" w:styleId="Framecontents">
    <w:name w:val="Frame contents"/>
    <w:basedOn w:val="Standard"/>
  </w:style>
  <w:style w:type="paragraph" w:customStyle="1" w:styleId="TableHeading">
    <w:name w:val="Table Heading"/>
    <w:basedOn w:val="TableContents"/>
    <w:pPr>
      <w:jc w:val="center"/>
    </w:pPr>
    <w:rPr>
      <w:b/>
      <w:bCs/>
    </w:rPr>
  </w:style>
  <w:style w:type="paragraph" w:customStyle="1" w:styleId="TDC11">
    <w:name w:val="TDC 11"/>
    <w:basedOn w:val="Normal"/>
    <w:next w:val="Normal"/>
    <w:autoRedefine/>
    <w:pPr>
      <w:spacing w:after="100"/>
    </w:pPr>
    <w:rPr>
      <w:rFonts w:cs="Mangal"/>
      <w:szCs w:val="21"/>
    </w:rPr>
  </w:style>
  <w:style w:type="paragraph" w:customStyle="1" w:styleId="TDC21">
    <w:name w:val="TDC 21"/>
    <w:basedOn w:val="Normal"/>
    <w:next w:val="Normal"/>
    <w:autoRedefine/>
    <w:pPr>
      <w:spacing w:after="100"/>
      <w:ind w:left="240"/>
    </w:pPr>
    <w:rPr>
      <w:rFonts w:cs="Mangal"/>
      <w:szCs w:val="21"/>
    </w:rPr>
  </w:style>
  <w:style w:type="paragraph" w:customStyle="1" w:styleId="TtuloTDC1">
    <w:name w:val="Título TDC1"/>
    <w:basedOn w:val="Heading1"/>
    <w:next w:val="Normal"/>
    <w:pPr>
      <w:keepLines/>
      <w:numPr>
        <w:numId w:val="0"/>
      </w:numPr>
      <w:suppressAutoHyphens w:val="0"/>
      <w:spacing w:line="256" w:lineRule="auto"/>
      <w:textAlignment w:val="auto"/>
    </w:pPr>
    <w:rPr>
      <w:rFonts w:ascii="Aptos Display" w:eastAsia="Times New Roman" w:hAnsi="Aptos Display" w:cs="Times New Roman"/>
      <w:b w:val="0"/>
      <w:bCs w:val="0"/>
      <w:color w:val="0F4761"/>
      <w:kern w:val="0"/>
      <w:sz w:val="32"/>
      <w:szCs w:val="32"/>
      <w:lang w:eastAsia="es-CO" w:bidi="ar-SA"/>
    </w:rPr>
  </w:style>
  <w:style w:type="character" w:customStyle="1" w:styleId="Fuentedeprrafopredeter1">
    <w:name w:val="Fuente de párrafo predeter.1"/>
  </w:style>
  <w:style w:type="character" w:customStyle="1" w:styleId="NumberingSymbols">
    <w:name w:val="Numbering Symbols"/>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IndexLink">
    <w:name w:val="Index Link"/>
  </w:style>
  <w:style w:type="character" w:customStyle="1" w:styleId="SourceText">
    <w:name w:val="Source Text"/>
    <w:rPr>
      <w:rFonts w:ascii="Liberation Mono" w:eastAsia="Noto Sans Mono CJK SC" w:hAnsi="Liberation Mono" w:cs="Liberation Mono"/>
    </w:rPr>
  </w:style>
  <w:style w:type="character" w:customStyle="1" w:styleId="Hipervnculo1">
    <w:name w:val="Hipervínculo1"/>
    <w:basedOn w:val="Fuentedeprrafopredeter1"/>
    <w:rPr>
      <w:color w:val="467886"/>
      <w:u w:val="single"/>
    </w:rPr>
  </w:style>
  <w:style w:type="numbering" w:customStyle="1" w:styleId="Numbering123">
    <w:name w:val="Numbering 123"/>
    <w:basedOn w:val="NoList"/>
    <w:pPr>
      <w:numPr>
        <w:numId w:val="5"/>
      </w:numPr>
    </w:pPr>
  </w:style>
  <w:style w:type="numbering" w:customStyle="1" w:styleId="WWOutlineListStyle">
    <w:name w:val="WW_OutlineListStyle"/>
    <w:basedOn w:val="NoList"/>
    <w:pPr>
      <w:numPr>
        <w:numId w:val="6"/>
      </w:numPr>
    </w:pPr>
  </w:style>
  <w:style w:type="character" w:styleId="CommentReference">
    <w:name w:val="annotation reference"/>
    <w:basedOn w:val="DefaultParagraphFont"/>
    <w:uiPriority w:val="99"/>
    <w:semiHidden/>
    <w:unhideWhenUsed/>
    <w:rsid w:val="00486E70"/>
    <w:rPr>
      <w:sz w:val="16"/>
      <w:szCs w:val="16"/>
    </w:rPr>
  </w:style>
  <w:style w:type="paragraph" w:styleId="CommentText">
    <w:name w:val="annotation text"/>
    <w:basedOn w:val="Normal"/>
    <w:link w:val="CommentTextChar"/>
    <w:uiPriority w:val="99"/>
    <w:unhideWhenUsed/>
    <w:rsid w:val="00486E70"/>
    <w:rPr>
      <w:rFonts w:cs="Mangal"/>
      <w:sz w:val="20"/>
      <w:szCs w:val="18"/>
    </w:rPr>
  </w:style>
  <w:style w:type="character" w:customStyle="1" w:styleId="CommentTextChar">
    <w:name w:val="Comment Text Char"/>
    <w:basedOn w:val="DefaultParagraphFont"/>
    <w:link w:val="CommentText"/>
    <w:uiPriority w:val="99"/>
    <w:rsid w:val="00486E70"/>
    <w:rPr>
      <w:rFonts w:ascii="Liberation Sans" w:hAnsi="Liberation Sans" w:cs="Mangal"/>
      <w:sz w:val="20"/>
      <w:szCs w:val="18"/>
    </w:rPr>
  </w:style>
  <w:style w:type="paragraph" w:styleId="CommentSubject">
    <w:name w:val="annotation subject"/>
    <w:basedOn w:val="CommentText"/>
    <w:next w:val="CommentText"/>
    <w:link w:val="CommentSubjectChar"/>
    <w:uiPriority w:val="99"/>
    <w:semiHidden/>
    <w:unhideWhenUsed/>
    <w:rsid w:val="00486E70"/>
    <w:rPr>
      <w:b/>
      <w:bCs/>
    </w:rPr>
  </w:style>
  <w:style w:type="character" w:customStyle="1" w:styleId="CommentSubjectChar">
    <w:name w:val="Comment Subject Char"/>
    <w:basedOn w:val="CommentTextChar"/>
    <w:link w:val="CommentSubject"/>
    <w:uiPriority w:val="99"/>
    <w:semiHidden/>
    <w:rsid w:val="00486E70"/>
    <w:rPr>
      <w:rFonts w:ascii="Liberation Sans" w:hAnsi="Liberation Sans" w:cs="Mangal"/>
      <w:b/>
      <w:bCs/>
      <w:sz w:val="20"/>
      <w:szCs w:val="18"/>
    </w:rPr>
  </w:style>
  <w:style w:type="paragraph" w:styleId="TOC1">
    <w:name w:val="toc 1"/>
    <w:basedOn w:val="Normal"/>
    <w:next w:val="Normal"/>
    <w:autoRedefine/>
    <w:uiPriority w:val="39"/>
    <w:unhideWhenUsed/>
    <w:rsid w:val="002C1BCE"/>
    <w:pPr>
      <w:spacing w:after="100"/>
    </w:pPr>
    <w:rPr>
      <w:rFonts w:cs="Mangal"/>
      <w:szCs w:val="21"/>
    </w:rPr>
  </w:style>
  <w:style w:type="paragraph" w:styleId="TOC2">
    <w:name w:val="toc 2"/>
    <w:basedOn w:val="Normal"/>
    <w:next w:val="Normal"/>
    <w:autoRedefine/>
    <w:uiPriority w:val="39"/>
    <w:unhideWhenUsed/>
    <w:rsid w:val="002C1BCE"/>
    <w:pPr>
      <w:spacing w:after="100"/>
      <w:ind w:left="240"/>
    </w:pPr>
    <w:rPr>
      <w:rFonts w:cs="Mangal"/>
      <w:szCs w:val="21"/>
    </w:rPr>
  </w:style>
  <w:style w:type="character" w:styleId="Hyperlink">
    <w:name w:val="Hyperlink"/>
    <w:basedOn w:val="DefaultParagraphFont"/>
    <w:uiPriority w:val="99"/>
    <w:unhideWhenUsed/>
    <w:rsid w:val="002C1BCE"/>
    <w:rPr>
      <w:color w:val="467886" w:themeColor="hyperlink"/>
      <w:u w:val="single"/>
    </w:rPr>
  </w:style>
  <w:style w:type="paragraph" w:styleId="ListParagraph">
    <w:name w:val="List Paragraph"/>
    <w:basedOn w:val="Normal"/>
    <w:uiPriority w:val="34"/>
    <w:qFormat/>
    <w:rsid w:val="2F998FD5"/>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1B2FF6"/>
    <w:pPr>
      <w:tabs>
        <w:tab w:val="center" w:pos="4680"/>
        <w:tab w:val="right" w:pos="9360"/>
      </w:tabs>
    </w:pPr>
    <w:rPr>
      <w:rFonts w:cs="Mangal"/>
      <w:szCs w:val="21"/>
    </w:rPr>
  </w:style>
  <w:style w:type="character" w:customStyle="1" w:styleId="HeaderChar">
    <w:name w:val="Header Char"/>
    <w:basedOn w:val="DefaultParagraphFont"/>
    <w:link w:val="Header"/>
    <w:uiPriority w:val="99"/>
    <w:semiHidden/>
    <w:rsid w:val="001B2FF6"/>
    <w:rPr>
      <w:rFonts w:ascii="Liberation Sans" w:hAnsi="Liberation Sans" w:cs="Mangal"/>
      <w:szCs w:val="21"/>
    </w:rPr>
  </w:style>
  <w:style w:type="character" w:styleId="UnresolvedMention">
    <w:name w:val="Unresolved Mention"/>
    <w:basedOn w:val="DefaultParagraphFont"/>
    <w:uiPriority w:val="99"/>
    <w:semiHidden/>
    <w:unhideWhenUsed/>
    <w:rsid w:val="00D61001"/>
    <w:rPr>
      <w:color w:val="605E5C"/>
      <w:shd w:val="clear" w:color="auto" w:fill="E1DFDD"/>
    </w:rPr>
  </w:style>
  <w:style w:type="paragraph" w:styleId="TOCHeading">
    <w:name w:val="TOC Heading"/>
    <w:basedOn w:val="Heading1"/>
    <w:next w:val="Normal"/>
    <w:uiPriority w:val="39"/>
    <w:unhideWhenUsed/>
    <w:qFormat/>
    <w:rsid w:val="000577A0"/>
    <w:pPr>
      <w:keepNext/>
      <w:keepLines/>
      <w:numPr>
        <w:numId w:val="0"/>
      </w:numPr>
      <w:suppressAutoHyphens w:val="0"/>
      <w:autoSpaceDN/>
      <w:spacing w:before="240" w:line="259" w:lineRule="auto"/>
      <w:jc w:val="left"/>
      <w:textAlignment w:val="auto"/>
      <w:outlineLvl w:val="9"/>
    </w:pPr>
    <w:rPr>
      <w:rFonts w:asciiTheme="majorHAnsi" w:eastAsiaTheme="majorEastAsia" w:hAnsiTheme="majorHAnsi" w:cstheme="majorBidi"/>
      <w:b w:val="0"/>
      <w:bCs w:val="0"/>
      <w:color w:val="0F4761" w:themeColor="accent1" w:themeShade="BF"/>
      <w:kern w:val="0"/>
      <w:sz w:val="32"/>
      <w:szCs w:val="32"/>
      <w:lang w:val="en-US" w:eastAsia="en-US" w:bidi="ar-SA"/>
    </w:rPr>
  </w:style>
  <w:style w:type="character" w:customStyle="1" w:styleId="Heading1Char">
    <w:name w:val="Heading 1 Char"/>
    <w:basedOn w:val="DefaultParagraphFont"/>
    <w:link w:val="Heading1"/>
    <w:uiPriority w:val="9"/>
    <w:rsid w:val="000577A0"/>
    <w:rPr>
      <w:rFonts w:ascii="Eras Bk BT" w:eastAsia="Eras Bk BT" w:hAnsi="Eras Bk BT" w:cs="Eras Bk BT"/>
      <w:b/>
      <w:bCs/>
      <w:sz w:val="36"/>
      <w:szCs w:val="36"/>
    </w:rPr>
  </w:style>
  <w:style w:type="paragraph" w:styleId="Bibliography">
    <w:name w:val="Bibliography"/>
    <w:basedOn w:val="Normal"/>
    <w:next w:val="Normal"/>
    <w:uiPriority w:val="37"/>
    <w:unhideWhenUsed/>
    <w:rsid w:val="000577A0"/>
    <w:rPr>
      <w:rFonts w:cs="Mangal"/>
      <w:szCs w:val="21"/>
    </w:rPr>
  </w:style>
  <w:style w:type="character" w:styleId="FollowedHyperlink">
    <w:name w:val="FollowedHyperlink"/>
    <w:basedOn w:val="DefaultParagraphFont"/>
    <w:uiPriority w:val="99"/>
    <w:semiHidden/>
    <w:unhideWhenUsed/>
    <w:rsid w:val="0072298B"/>
    <w:rPr>
      <w:color w:val="96607D" w:themeColor="followedHyperlink"/>
      <w:u w:val="single"/>
    </w:rPr>
  </w:style>
  <w:style w:type="character" w:customStyle="1" w:styleId="Heading2Char">
    <w:name w:val="Heading 2 Char"/>
    <w:basedOn w:val="DefaultParagraphFont"/>
    <w:link w:val="Heading2"/>
    <w:uiPriority w:val="9"/>
    <w:rsid w:val="006A6AA6"/>
    <w:rPr>
      <w:rFonts w:ascii="Eras Bk BT" w:eastAsia="Eras Bk BT" w:hAnsi="Eras Bk BT" w:cs="Eras Bk BT"/>
      <w:b/>
      <w:bCs/>
      <w:sz w:val="32"/>
      <w:szCs w:val="32"/>
    </w:rPr>
  </w:style>
  <w:style w:type="character" w:customStyle="1" w:styleId="Heading3Char">
    <w:name w:val="Heading 3 Char"/>
    <w:basedOn w:val="DefaultParagraphFont"/>
    <w:link w:val="Heading3"/>
    <w:uiPriority w:val="9"/>
    <w:semiHidden/>
    <w:rsid w:val="006A6AA6"/>
    <w:rPr>
      <w:rFonts w:ascii="Eras Bk BT" w:eastAsia="Eras Bk BT" w:hAnsi="Eras Bk BT" w:cs="Eras Bk BT"/>
      <w:b/>
      <w:bCs/>
      <w:sz w:val="36"/>
      <w:szCs w:val="36"/>
    </w:rPr>
  </w:style>
  <w:style w:type="character" w:customStyle="1" w:styleId="SubtitleChar">
    <w:name w:val="Subtitle Char"/>
    <w:basedOn w:val="DefaultParagraphFont"/>
    <w:link w:val="Subtitle"/>
    <w:uiPriority w:val="11"/>
    <w:rsid w:val="006A6AA6"/>
    <w:rPr>
      <w:rFonts w:ascii="Eras Bk BT" w:eastAsia="Eras Bk BT" w:hAnsi="Eras Bk BT" w:cs="Eras Bk BT"/>
      <w:b/>
      <w:bCs/>
      <w:sz w:val="36"/>
      <w:szCs w:val="36"/>
    </w:rPr>
  </w:style>
  <w:style w:type="paragraph" w:styleId="Index1">
    <w:name w:val="index 1"/>
    <w:basedOn w:val="Normal"/>
    <w:next w:val="Normal"/>
    <w:autoRedefine/>
    <w:uiPriority w:val="99"/>
    <w:semiHidden/>
    <w:unhideWhenUsed/>
    <w:rsid w:val="006A6AA6"/>
    <w:pPr>
      <w:ind w:left="240" w:hanging="240"/>
    </w:pPr>
    <w:rPr>
      <w:rFonts w:cs="Mangal"/>
      <w:szCs w:val="21"/>
      <w:lang w:val="es-419"/>
    </w:rPr>
  </w:style>
  <w:style w:type="character" w:customStyle="1" w:styleId="FooterChar">
    <w:name w:val="Footer Char"/>
    <w:basedOn w:val="DefaultParagraphFont"/>
    <w:link w:val="Footer"/>
    <w:rsid w:val="006A6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857868">
      <w:bodyDiv w:val="1"/>
      <w:marLeft w:val="0"/>
      <w:marRight w:val="0"/>
      <w:marTop w:val="0"/>
      <w:marBottom w:val="0"/>
      <w:divBdr>
        <w:top w:val="none" w:sz="0" w:space="0" w:color="auto"/>
        <w:left w:val="none" w:sz="0" w:space="0" w:color="auto"/>
        <w:bottom w:val="none" w:sz="0" w:space="0" w:color="auto"/>
        <w:right w:val="none" w:sz="0" w:space="0" w:color="auto"/>
      </w:divBdr>
    </w:div>
    <w:div w:id="1617523342">
      <w:bodyDiv w:val="1"/>
      <w:marLeft w:val="0"/>
      <w:marRight w:val="0"/>
      <w:marTop w:val="0"/>
      <w:marBottom w:val="0"/>
      <w:divBdr>
        <w:top w:val="none" w:sz="0" w:space="0" w:color="auto"/>
        <w:left w:val="none" w:sz="0" w:space="0" w:color="auto"/>
        <w:bottom w:val="none" w:sz="0" w:space="0" w:color="auto"/>
        <w:right w:val="none" w:sz="0" w:space="0" w:color="auto"/>
      </w:divBdr>
    </w:div>
    <w:div w:id="1623266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drv.ms/i/c/22210e2dd98c852b/EYqEBqRBH_VJrxC8v4zxh74ByHxJATSGXfefQesdZN1-7w?e=MiHR7q"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1drv.ms/b/c/22210e2dd98c852b/EWjyzbF-tcpMsAhH1kJzcqgBg1NQCkt-OqpCXv1uF32_uw?e=GEVC3Y" TargetMode="External"/><Relationship Id="rId10" Type="http://schemas.openxmlformats.org/officeDocument/2006/relationships/hyperlink" Target="https://1drv.ms/i/c/22210e2dd98c852b/EWGcq0C0Qg9Ljo9BhUMx0wcBLN7aWcQuCZP5iG5ORbTVyw?e=mfBdoh"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his24</b:Tag>
    <b:SourceType>InternetSite</b:SourceType>
    <b:Guid>{0F72E213-818A-499A-9DAC-F258013B9D1A}</b:Guid>
    <b:Title>Las Partes de una Historia Clínica: Guía Completa</b:Title>
    <b:Year>2024</b:Year>
    <b:Author>
      <b:Author>
        <b:Corporate>historiaclinicamedica</b:Corporate>
      </b:Author>
    </b:Author>
    <b:InternetSiteTitle>Historia Clínica Electrónica</b:InternetSiteTitle>
    <b:Month>marzo</b:Month>
    <b:Day>2024</b:Day>
    <b:URL>https://historiaclinicamedica.co/las-partes-de-una-historia-clinica-guia-completa/</b:URL>
    <b:RefOrder>1</b:RefOrder>
  </b:Source>
  <b:Source>
    <b:Tag>Cor19</b:Tag>
    <b:SourceType>Book</b:SourceType>
    <b:Guid>{8EA72235-96D4-461D-BA9B-0E3DA3615584}</b:Guid>
    <b:Title>Database System Design, Implementation And Management</b:Title>
    <b:Year>2019</b:Year>
    <b:URL>https://archive.org/details/DatabaseSystemDesignImplementationAndManagement12thEditionBYBYCarlosCoronelStevenMorris/page/n3/mode/2up</b:URL>
    <b:Author>
      <b:Author>
        <b:NameList>
          <b:Person>
            <b:Last>Coronel</b:Last>
            <b:First>C</b:First>
          </b:Person>
          <b:Person>
            <b:Last>Morris</b:Last>
            <b:First>S</b:First>
          </b:Person>
        </b:NameList>
      </b:Author>
    </b:Author>
    <b:Publisher>CENGAGE Learning</b:Publisher>
    <b:Edition>12</b:Edition>
    <b:RefOrder>2</b:RefOrder>
  </b:Source>
  <b:Source>
    <b:Tag>Che76</b:Tag>
    <b:SourceType>ElectronicSource</b:SourceType>
    <b:Guid>{A4972B48-04EC-43DA-8F77-06D579650ED0}</b:Guid>
    <b:Title>The Enty-Relationship Model - Toward a Unified View of Data</b:Title>
    <b:Year>1976</b:Year>
    <b:Author>
      <b:Author>
        <b:NameList>
          <b:Person>
            <b:Last>Chen</b:Last>
            <b:First>Peter</b:First>
            <b:Middle>Pin-Shan</b:Middle>
          </b:Person>
        </b:NameList>
      </b:Author>
    </b:Author>
    <b:ProductionCompany>ACM Transactions on Database System</b:ProductionCompany>
    <b:Volume>1</b:Volume>
    <b:URL>https://www.comp.nus.edu.sg/~lingtw/papers/tods76.chen.pdf</b:URL>
    <b:RefOrder>3</b:RefOrder>
  </b:Source>
  <b:Source>
    <b:Tag>Cho19</b:Tag>
    <b:SourceType>BookSection</b:SourceType>
    <b:Guid>{6EF4D8D7-B05D-4BA2-9AD4-FF36378E66E1}</b:Guid>
    <b:Title>Chapter 7: Demand Forecasting in a Supply Chain </b:Title>
    <b:Year>2019</b:Year>
    <b:Author>
      <b:Author>
        <b:NameList>
          <b:Person>
            <b:Last>Chopra</b:Last>
            <b:First>S</b:First>
          </b:Person>
        </b:NameList>
      </b:Author>
    </b:Author>
    <b:Publisher>Pearson</b:Publisher>
    <b:BookTitle>Supply Chain Management</b:BookTitle>
    <b:RefOrder>4</b:RefOrder>
  </b:Source>
  <b:Source>
    <b:Tag>Som</b:Tag>
    <b:SourceType>BookSection</b:SourceType>
    <b:Guid>{E951839F-E82A-4B0E-A7DE-FC65353F83D6}</b:Guid>
    <b:Author>
      <b:Author>
        <b:NameList>
          <b:Person>
            <b:Last>Sommerville</b:Last>
            <b:First>I</b:First>
          </b:Person>
        </b:NameList>
      </b:Author>
    </b:Author>
    <b:Title>Chapters 1 to 5</b:Title>
    <b:Publisher>Pearson: Addison Wesly</b:Publisher>
    <b:BookTitle>Software Engineering</b:BookTitle>
    <b:Pages>27 - 127</b:Pages>
    <b:Year>2011</b:Year>
    <b:RefOrder>5</b:RefOrder>
  </b:Source>
</b:Sources>
</file>

<file path=customXml/itemProps1.xml><?xml version="1.0" encoding="utf-8"?>
<ds:datastoreItem xmlns:ds="http://schemas.openxmlformats.org/officeDocument/2006/customXml" ds:itemID="{E75410A6-1C82-44F5-B8EE-B8705D357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5625</Words>
  <Characters>32064</Characters>
  <Application>Microsoft Office Word</Application>
  <DocSecurity>0</DocSecurity>
  <Lines>267</Lines>
  <Paragraphs>75</Paragraphs>
  <ScaleCrop>false</ScaleCrop>
  <Company/>
  <LinksUpToDate>false</LinksUpToDate>
  <CharactersWithSpaces>37614</CharactersWithSpaces>
  <SharedDoc>false</SharedDoc>
  <HLinks>
    <vt:vector size="108" baseType="variant">
      <vt:variant>
        <vt:i4>589867</vt:i4>
      </vt:variant>
      <vt:variant>
        <vt:i4>102</vt:i4>
      </vt:variant>
      <vt:variant>
        <vt:i4>0</vt:i4>
      </vt:variant>
      <vt:variant>
        <vt:i4>5</vt:i4>
      </vt:variant>
      <vt:variant>
        <vt:lpwstr>https://1drv.ms/b/c/22210e2dd98c852b/EWjyzbF-tcpMsAhH1kJzcqgBg1NQCkt-OqpCXv1uF32_uw?e=GEVC3Y</vt:lpwstr>
      </vt:variant>
      <vt:variant>
        <vt:lpwstr/>
      </vt:variant>
      <vt:variant>
        <vt:i4>852031</vt:i4>
      </vt:variant>
      <vt:variant>
        <vt:i4>99</vt:i4>
      </vt:variant>
      <vt:variant>
        <vt:i4>0</vt:i4>
      </vt:variant>
      <vt:variant>
        <vt:i4>5</vt:i4>
      </vt:variant>
      <vt:variant>
        <vt:lpwstr>https://1drv.ms/i/c/22210e2dd98c852b/EYqEBqRBH_VJrxC8v4zxh74ByHxJATSGXfefQesdZN1-7w?e=MiHR7q</vt:lpwstr>
      </vt:variant>
      <vt:variant>
        <vt:lpwstr/>
      </vt:variant>
      <vt:variant>
        <vt:i4>1900633</vt:i4>
      </vt:variant>
      <vt:variant>
        <vt:i4>96</vt:i4>
      </vt:variant>
      <vt:variant>
        <vt:i4>0</vt:i4>
      </vt:variant>
      <vt:variant>
        <vt:i4>5</vt:i4>
      </vt:variant>
      <vt:variant>
        <vt:lpwstr>https://1drv.ms/i/c/22210e2dd98c852b/EWGcq0C0Qg9Ljo9BhUMx0wcBLN7aWcQuCZP5iG5ORbTVyw?e=DG6lVJ</vt:lpwstr>
      </vt:variant>
      <vt:variant>
        <vt:lpwstr/>
      </vt:variant>
      <vt:variant>
        <vt:i4>1048635</vt:i4>
      </vt:variant>
      <vt:variant>
        <vt:i4>86</vt:i4>
      </vt:variant>
      <vt:variant>
        <vt:i4>0</vt:i4>
      </vt:variant>
      <vt:variant>
        <vt:i4>5</vt:i4>
      </vt:variant>
      <vt:variant>
        <vt:lpwstr/>
      </vt:variant>
      <vt:variant>
        <vt:lpwstr>_Toc205557958</vt:lpwstr>
      </vt:variant>
      <vt:variant>
        <vt:i4>1048635</vt:i4>
      </vt:variant>
      <vt:variant>
        <vt:i4>80</vt:i4>
      </vt:variant>
      <vt:variant>
        <vt:i4>0</vt:i4>
      </vt:variant>
      <vt:variant>
        <vt:i4>5</vt:i4>
      </vt:variant>
      <vt:variant>
        <vt:lpwstr/>
      </vt:variant>
      <vt:variant>
        <vt:lpwstr>_Toc205557957</vt:lpwstr>
      </vt:variant>
      <vt:variant>
        <vt:i4>1048635</vt:i4>
      </vt:variant>
      <vt:variant>
        <vt:i4>74</vt:i4>
      </vt:variant>
      <vt:variant>
        <vt:i4>0</vt:i4>
      </vt:variant>
      <vt:variant>
        <vt:i4>5</vt:i4>
      </vt:variant>
      <vt:variant>
        <vt:lpwstr/>
      </vt:variant>
      <vt:variant>
        <vt:lpwstr>_Toc205557956</vt:lpwstr>
      </vt:variant>
      <vt:variant>
        <vt:i4>1048635</vt:i4>
      </vt:variant>
      <vt:variant>
        <vt:i4>68</vt:i4>
      </vt:variant>
      <vt:variant>
        <vt:i4>0</vt:i4>
      </vt:variant>
      <vt:variant>
        <vt:i4>5</vt:i4>
      </vt:variant>
      <vt:variant>
        <vt:lpwstr/>
      </vt:variant>
      <vt:variant>
        <vt:lpwstr>_Toc205557955</vt:lpwstr>
      </vt:variant>
      <vt:variant>
        <vt:i4>1048635</vt:i4>
      </vt:variant>
      <vt:variant>
        <vt:i4>62</vt:i4>
      </vt:variant>
      <vt:variant>
        <vt:i4>0</vt:i4>
      </vt:variant>
      <vt:variant>
        <vt:i4>5</vt:i4>
      </vt:variant>
      <vt:variant>
        <vt:lpwstr/>
      </vt:variant>
      <vt:variant>
        <vt:lpwstr>_Toc205557954</vt:lpwstr>
      </vt:variant>
      <vt:variant>
        <vt:i4>1048635</vt:i4>
      </vt:variant>
      <vt:variant>
        <vt:i4>56</vt:i4>
      </vt:variant>
      <vt:variant>
        <vt:i4>0</vt:i4>
      </vt:variant>
      <vt:variant>
        <vt:i4>5</vt:i4>
      </vt:variant>
      <vt:variant>
        <vt:lpwstr/>
      </vt:variant>
      <vt:variant>
        <vt:lpwstr>_Toc205557953</vt:lpwstr>
      </vt:variant>
      <vt:variant>
        <vt:i4>1048635</vt:i4>
      </vt:variant>
      <vt:variant>
        <vt:i4>50</vt:i4>
      </vt:variant>
      <vt:variant>
        <vt:i4>0</vt:i4>
      </vt:variant>
      <vt:variant>
        <vt:i4>5</vt:i4>
      </vt:variant>
      <vt:variant>
        <vt:lpwstr/>
      </vt:variant>
      <vt:variant>
        <vt:lpwstr>_Toc205557952</vt:lpwstr>
      </vt:variant>
      <vt:variant>
        <vt:i4>1048635</vt:i4>
      </vt:variant>
      <vt:variant>
        <vt:i4>44</vt:i4>
      </vt:variant>
      <vt:variant>
        <vt:i4>0</vt:i4>
      </vt:variant>
      <vt:variant>
        <vt:i4>5</vt:i4>
      </vt:variant>
      <vt:variant>
        <vt:lpwstr/>
      </vt:variant>
      <vt:variant>
        <vt:lpwstr>_Toc205557951</vt:lpwstr>
      </vt:variant>
      <vt:variant>
        <vt:i4>1048635</vt:i4>
      </vt:variant>
      <vt:variant>
        <vt:i4>38</vt:i4>
      </vt:variant>
      <vt:variant>
        <vt:i4>0</vt:i4>
      </vt:variant>
      <vt:variant>
        <vt:i4>5</vt:i4>
      </vt:variant>
      <vt:variant>
        <vt:lpwstr/>
      </vt:variant>
      <vt:variant>
        <vt:lpwstr>_Toc205557950</vt:lpwstr>
      </vt:variant>
      <vt:variant>
        <vt:i4>1114171</vt:i4>
      </vt:variant>
      <vt:variant>
        <vt:i4>32</vt:i4>
      </vt:variant>
      <vt:variant>
        <vt:i4>0</vt:i4>
      </vt:variant>
      <vt:variant>
        <vt:i4>5</vt:i4>
      </vt:variant>
      <vt:variant>
        <vt:lpwstr/>
      </vt:variant>
      <vt:variant>
        <vt:lpwstr>_Toc205557949</vt:lpwstr>
      </vt:variant>
      <vt:variant>
        <vt:i4>1114171</vt:i4>
      </vt:variant>
      <vt:variant>
        <vt:i4>26</vt:i4>
      </vt:variant>
      <vt:variant>
        <vt:i4>0</vt:i4>
      </vt:variant>
      <vt:variant>
        <vt:i4>5</vt:i4>
      </vt:variant>
      <vt:variant>
        <vt:lpwstr/>
      </vt:variant>
      <vt:variant>
        <vt:lpwstr>_Toc205557948</vt:lpwstr>
      </vt:variant>
      <vt:variant>
        <vt:i4>1114171</vt:i4>
      </vt:variant>
      <vt:variant>
        <vt:i4>20</vt:i4>
      </vt:variant>
      <vt:variant>
        <vt:i4>0</vt:i4>
      </vt:variant>
      <vt:variant>
        <vt:i4>5</vt:i4>
      </vt:variant>
      <vt:variant>
        <vt:lpwstr/>
      </vt:variant>
      <vt:variant>
        <vt:lpwstr>_Toc205557947</vt:lpwstr>
      </vt:variant>
      <vt:variant>
        <vt:i4>1114171</vt:i4>
      </vt:variant>
      <vt:variant>
        <vt:i4>14</vt:i4>
      </vt:variant>
      <vt:variant>
        <vt:i4>0</vt:i4>
      </vt:variant>
      <vt:variant>
        <vt:i4>5</vt:i4>
      </vt:variant>
      <vt:variant>
        <vt:lpwstr/>
      </vt:variant>
      <vt:variant>
        <vt:lpwstr>_Toc205557946</vt:lpwstr>
      </vt:variant>
      <vt:variant>
        <vt:i4>1114171</vt:i4>
      </vt:variant>
      <vt:variant>
        <vt:i4>8</vt:i4>
      </vt:variant>
      <vt:variant>
        <vt:i4>0</vt:i4>
      </vt:variant>
      <vt:variant>
        <vt:i4>5</vt:i4>
      </vt:variant>
      <vt:variant>
        <vt:lpwstr/>
      </vt:variant>
      <vt:variant>
        <vt:lpwstr>_Toc205557945</vt:lpwstr>
      </vt:variant>
      <vt:variant>
        <vt:i4>1114171</vt:i4>
      </vt:variant>
      <vt:variant>
        <vt:i4>2</vt:i4>
      </vt:variant>
      <vt:variant>
        <vt:i4>0</vt:i4>
      </vt:variant>
      <vt:variant>
        <vt:i4>5</vt:i4>
      </vt:variant>
      <vt:variant>
        <vt:lpwstr/>
      </vt:variant>
      <vt:variant>
        <vt:lpwstr>_Toc205557944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Frasser Acevedo</dc:creator>
  <cp:keywords/>
  <cp:lastModifiedBy>Jorge Celis</cp:lastModifiedBy>
  <cp:revision>3</cp:revision>
  <cp:lastPrinted>2025-08-09T04:25:00Z</cp:lastPrinted>
  <dcterms:created xsi:type="dcterms:W3CDTF">2025-08-09T04:24:00Z</dcterms:created>
  <dcterms:modified xsi:type="dcterms:W3CDTF">2025-08-09T04:25:00Z</dcterms:modified>
</cp:coreProperties>
</file>