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43046" w14:textId="77777777" w:rsidR="00C86334" w:rsidRPr="00BB26BE" w:rsidRDefault="00C86334" w:rsidP="00874E51">
      <w:pPr>
        <w:pStyle w:val="Titolo1"/>
      </w:pPr>
      <w:r w:rsidRPr="00BB26BE">
        <w:t xml:space="preserve">CONDIZIONI GENERALI DI </w:t>
      </w:r>
      <w:r w:rsidR="00B9392A" w:rsidRPr="00BB26BE">
        <w:t>ACQUISTO</w:t>
      </w:r>
    </w:p>
    <w:p w14:paraId="0A4573BE" w14:textId="77777777" w:rsidR="00B9392A" w:rsidRPr="00B87EA4" w:rsidRDefault="00B9392A" w:rsidP="00700BB2"/>
    <w:p w14:paraId="2575F30D" w14:textId="77777777" w:rsidR="00B9392A" w:rsidRPr="00B87EA4" w:rsidRDefault="00B9392A" w:rsidP="00700BB2">
      <w:pPr>
        <w:sectPr w:rsidR="00B9392A" w:rsidRPr="00B87EA4" w:rsidSect="00874E51">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993" w:right="992" w:bottom="1135" w:left="709" w:header="426" w:footer="720" w:gutter="0"/>
          <w:cols w:space="283"/>
        </w:sectPr>
      </w:pPr>
    </w:p>
    <w:p w14:paraId="38FA07F3" w14:textId="77777777" w:rsidR="00C86334" w:rsidRPr="00BB26BE" w:rsidRDefault="00C86334" w:rsidP="00700BB2">
      <w:pPr>
        <w:pStyle w:val="Titolo2"/>
      </w:pPr>
      <w:r w:rsidRPr="00BB26BE">
        <w:t xml:space="preserve">1. </w:t>
      </w:r>
      <w:r w:rsidR="00352811" w:rsidRPr="00BB26BE">
        <w:t xml:space="preserve">Premessa – Interpretazione </w:t>
      </w:r>
      <w:r w:rsidR="004A71B9" w:rsidRPr="00BB26BE">
        <w:t>–</w:t>
      </w:r>
      <w:r w:rsidR="00352811" w:rsidRPr="00BB26BE">
        <w:t xml:space="preserve"> Ordini</w:t>
      </w:r>
      <w:r w:rsidR="004A71B9" w:rsidRPr="00BB26BE">
        <w:t xml:space="preserve"> </w:t>
      </w:r>
    </w:p>
    <w:p w14:paraId="6B0FC107" w14:textId="77777777" w:rsidR="00352811" w:rsidRPr="00700BB2" w:rsidRDefault="00C86334" w:rsidP="00700BB2">
      <w:r w:rsidRPr="00700BB2">
        <w:t xml:space="preserve">1.1 </w:t>
      </w:r>
      <w:r w:rsidR="00352811" w:rsidRPr="00700BB2">
        <w:t xml:space="preserve">Le presenti condizioni generali (“CG”) si applicheranno ad ogni e qualsivoglia ordine (l’“Ordine”) effettuato da Celerya S.r.l. (“Celerya”) nei confronti di ciascun proprio fornitore (il “Fornitore”) ed avente ad oggetto </w:t>
      </w:r>
      <w:r w:rsidR="00C103FA" w:rsidRPr="00700BB2">
        <w:t xml:space="preserve">la prestazione di servizi e/o la fornitura di </w:t>
      </w:r>
      <w:r w:rsidR="00352811" w:rsidRPr="00700BB2">
        <w:t>materiali o lavorazioni (</w:t>
      </w:r>
      <w:r w:rsidR="00C103FA" w:rsidRPr="00700BB2">
        <w:t xml:space="preserve">rispettivamente i “Servizi” o </w:t>
      </w:r>
      <w:r w:rsidR="00352811" w:rsidRPr="00700BB2">
        <w:t xml:space="preserve">la “Fornitura”) e prevarranno su eventuali termini e condizioni generali del Fornitore. Il rapporto contrattuale tra Celerya e il Fornitore in relazione alla Fornitura </w:t>
      </w:r>
      <w:r w:rsidR="00B4403E" w:rsidRPr="00700BB2">
        <w:t xml:space="preserve">o ai Servizi </w:t>
      </w:r>
      <w:r w:rsidR="00352811" w:rsidRPr="00700BB2">
        <w:t>(il “Contratto”) si considererà perfezionato al ricevimento da parte di Celerya della conferma scritta di accettazione da parte del Fornitore dell’Ordine e delle presenti CGA.</w:t>
      </w:r>
    </w:p>
    <w:p w14:paraId="566D1BE2" w14:textId="77777777" w:rsidR="00C86334" w:rsidRPr="00E76409" w:rsidRDefault="00C86334" w:rsidP="00700BB2">
      <w:r w:rsidRPr="00E76409">
        <w:t xml:space="preserve">1.2 Il dettaglio e le modalità di esecuzione delle </w:t>
      </w:r>
      <w:r w:rsidR="004208D3" w:rsidRPr="00E76409">
        <w:t>F</w:t>
      </w:r>
      <w:r w:rsidRPr="00E76409">
        <w:t xml:space="preserve">orniture o dei </w:t>
      </w:r>
      <w:r w:rsidR="004208D3" w:rsidRPr="00E76409">
        <w:t>S</w:t>
      </w:r>
      <w:r w:rsidRPr="00E76409">
        <w:t>ervizi</w:t>
      </w:r>
      <w:r w:rsidR="004208D3" w:rsidRPr="00E76409">
        <w:t xml:space="preserve">, nonché </w:t>
      </w:r>
      <w:r w:rsidR="00C450A5" w:rsidRPr="00E76409">
        <w:t xml:space="preserve">il relativo corrispettivo, </w:t>
      </w:r>
      <w:r w:rsidRPr="00E76409">
        <w:t>sono contenut</w:t>
      </w:r>
      <w:r w:rsidR="00352811" w:rsidRPr="00E76409">
        <w:t>i</w:t>
      </w:r>
      <w:r w:rsidRPr="00E76409">
        <w:t xml:space="preserve"> nell’Ordine che il Fornitore deve restituire a Celerya controfirmato per accettazione.</w:t>
      </w:r>
      <w:r w:rsidR="00352811" w:rsidRPr="00E76409">
        <w:t xml:space="preserve"> Resta in ogni caso inteso che l’Ordine s’intende accettato e, pertanto, il Contratto concluso, vincolante ed efficace tra Celerya ed il Fornitore nel momento in cui il Fornitore ha accettato espressamente l’Ordine oppure vi ha dato esecuzione.</w:t>
      </w:r>
    </w:p>
    <w:p w14:paraId="32D38E23" w14:textId="77777777" w:rsidR="00C86334" w:rsidRPr="00E76409" w:rsidRDefault="00C86334" w:rsidP="00700BB2">
      <w:r w:rsidRPr="00E76409">
        <w:t>1.</w:t>
      </w:r>
      <w:r w:rsidR="00352811" w:rsidRPr="00E76409">
        <w:t>3</w:t>
      </w:r>
      <w:r w:rsidRPr="00E76409">
        <w:t xml:space="preserve"> La prestazione dei Servizi e delle Forniture regolata dalle presenti CG di Fornitura ha natura di appalto ai sensi dell’art. 1655 e segg. del cod. civ. </w:t>
      </w:r>
    </w:p>
    <w:p w14:paraId="790090CE" w14:textId="77777777" w:rsidR="00C86334" w:rsidRPr="00E76409" w:rsidRDefault="00C86334" w:rsidP="00700BB2">
      <w:r w:rsidRPr="00E76409">
        <w:t>1.</w:t>
      </w:r>
      <w:r w:rsidR="00352811" w:rsidRPr="00E76409">
        <w:t>4</w:t>
      </w:r>
      <w:r w:rsidRPr="00E76409">
        <w:t xml:space="preserve"> La sottoscrizione delle CG (i) non costituisce obbligo per Celerya di </w:t>
      </w:r>
      <w:r w:rsidR="004208D3" w:rsidRPr="00E76409">
        <w:t>concludere alcun Contratto</w:t>
      </w:r>
      <w:r w:rsidRPr="00E76409">
        <w:t>, (ii) non costituisce alcun diritto di esclusiva in favore del Fornitore; (iii) non costituisce stipulazione di contratto a prestazione continuata o periodica o somministrazione, posto che ogni singolo Ordine costituirà autonomo negozio giuridico, essendo le CG</w:t>
      </w:r>
      <w:r w:rsidR="00352811" w:rsidRPr="00E76409">
        <w:t xml:space="preserve"> </w:t>
      </w:r>
      <w:r w:rsidRPr="00E76409">
        <w:t xml:space="preserve">unicamente finalizzate alla regolamentazione anticipata del singolo Ordine con la conseguenza che Celerya non sarà tenuta a fornire alcun preavviso al Fornitore ove non intenda più avvalersi delle forniture </w:t>
      </w:r>
      <w:r w:rsidR="00574D60" w:rsidRPr="00E76409">
        <w:t xml:space="preserve">e dei servizi </w:t>
      </w:r>
      <w:r w:rsidRPr="00E76409">
        <w:t>dello stesso in futuro, fermo restando che le uniche obbligazioni in capo a Celerya saranno quelle relative al pagamento dell’Ordine già perfezionato, entro i limiti delle CG.</w:t>
      </w:r>
    </w:p>
    <w:p w14:paraId="25C0229A" w14:textId="77777777" w:rsidR="00C86334" w:rsidRPr="0054737A" w:rsidRDefault="00C86334" w:rsidP="00700BB2">
      <w:pPr>
        <w:pStyle w:val="Titolo2"/>
      </w:pPr>
      <w:r w:rsidRPr="0054737A">
        <w:t xml:space="preserve">2. </w:t>
      </w:r>
      <w:r w:rsidR="00C450A5" w:rsidRPr="0054737A">
        <w:t>I</w:t>
      </w:r>
      <w:r w:rsidRPr="0054737A">
        <w:t>mpegni del Fornitore</w:t>
      </w:r>
    </w:p>
    <w:p w14:paraId="56FC39D9" w14:textId="77777777" w:rsidR="00C86334" w:rsidRPr="00B87EA4" w:rsidRDefault="00C86334" w:rsidP="00700BB2">
      <w:r w:rsidRPr="00B87EA4">
        <w:t xml:space="preserve">2.1 Il Fornitore </w:t>
      </w:r>
      <w:r w:rsidR="00C450A5" w:rsidRPr="00B87EA4">
        <w:t>si impegna a dare esecuzione a ciascun Contratto con la competenza, la cura e la diligenza proprie di un professionista esperto, competente e qualificato per l’esecuzione di attività simili - per dimensione, scopo e complessità - a quelle relative a ciascun Contratto</w:t>
      </w:r>
      <w:r w:rsidR="00574D60" w:rsidRPr="00B87EA4">
        <w:t>,</w:t>
      </w:r>
      <w:r w:rsidR="00C450A5" w:rsidRPr="00B87EA4">
        <w:t xml:space="preserve"> garantendo che i Servizi e le Forniture saranno eseguiti </w:t>
      </w:r>
      <w:r w:rsidR="00574D60" w:rsidRPr="00B87EA4">
        <w:t xml:space="preserve">nel rispetto delle leggi applicabili, </w:t>
      </w:r>
      <w:r w:rsidR="00C450A5" w:rsidRPr="00B87EA4">
        <w:t xml:space="preserve">integralmente e saranno idonei al loro scopo, con ciò assumendo obblighi di risultato. Il Fornitore si impegna, altresì, </w:t>
      </w:r>
      <w:r w:rsidRPr="00B87EA4">
        <w:t xml:space="preserve">a manlevare e mantenere indenne Celerya da qualsiasi responsabilità onere, costo e/o spesa che </w:t>
      </w:r>
      <w:r w:rsidR="00C450A5" w:rsidRPr="00B87EA4">
        <w:t xml:space="preserve">quest’ultima </w:t>
      </w:r>
      <w:r w:rsidRPr="00B87EA4">
        <w:t xml:space="preserve">dovesse sostenere in seguito ad azioni, rivendicazioni e/o richieste formulate nei confronti di Celerya da eventuali terzi, ivi inclusi gli ausiliari, i subappaltatori, i collaboratori ovvero i dipendenti del Fornitore, </w:t>
      </w:r>
      <w:r w:rsidR="00574D60" w:rsidRPr="00B87EA4">
        <w:t>originati da</w:t>
      </w:r>
      <w:r w:rsidRPr="00B87EA4">
        <w:t xml:space="preserve">: (i) violazione da parte del Fornitore di anche solo una delle disposizioni </w:t>
      </w:r>
      <w:r w:rsidR="00D22F86" w:rsidRPr="00B87EA4">
        <w:t xml:space="preserve">previste </w:t>
      </w:r>
      <w:r w:rsidRPr="00B87EA4">
        <w:t xml:space="preserve">nelle presenti CG; (ii) non corretta o non diligente esecuzione dei </w:t>
      </w:r>
      <w:r w:rsidR="00C450A5" w:rsidRPr="00B87EA4">
        <w:t xml:space="preserve">Servizi </w:t>
      </w:r>
      <w:r w:rsidRPr="00B87EA4">
        <w:t xml:space="preserve">o delle </w:t>
      </w:r>
      <w:r w:rsidR="00C450A5" w:rsidRPr="00B87EA4">
        <w:t>Forniture</w:t>
      </w:r>
      <w:r w:rsidRPr="00B87EA4">
        <w:t>; (iii) verificarsi di sinistri che, durante l’esecuzione dei Servizi, occorrano a terzi (ivi incluso il personale del Fornitore) oppure nei casi di cui all’articolo 1676 c.c. oppure all’articolo 26, comma 4 del D. Lgs. 9-4-2008 n. 81.</w:t>
      </w:r>
    </w:p>
    <w:p w14:paraId="254413BF" w14:textId="77777777" w:rsidR="00C86334" w:rsidRPr="00B87EA4" w:rsidRDefault="00C86334" w:rsidP="00700BB2">
      <w:r w:rsidRPr="00B87EA4">
        <w:t>2.</w:t>
      </w:r>
      <w:r w:rsidR="00352811" w:rsidRPr="00B87EA4">
        <w:t>2</w:t>
      </w:r>
      <w:r w:rsidRPr="00B87EA4">
        <w:t xml:space="preserve"> Per tutto il tempo dell’esecuzione dei servizi e </w:t>
      </w:r>
      <w:r w:rsidRPr="00B52ABC">
        <w:rPr>
          <w:u w:val="single"/>
        </w:rPr>
        <w:t>delle</w:t>
      </w:r>
      <w:r w:rsidRPr="00B87EA4">
        <w:t xml:space="preserve"> forniture oggetto del contratto stipulato con Celerya, il Fornitore si impegna a: (i) stipulare ed a mantenere in vigore una congrua polizza assicurativa per responsabilità civile verso terzi e</w:t>
      </w:r>
      <w:r w:rsidR="00574D60" w:rsidRPr="00B87EA4">
        <w:t>, ove applicabile al Fornitore,</w:t>
      </w:r>
      <w:r w:rsidRPr="00B87EA4">
        <w:t xml:space="preserve"> per responsabilità professionale con primaria compagnia di assicurazione di gradimento di Celerya che assicuri copertura assicurativa per i danni che il Fornitore possa cagionare </w:t>
      </w:r>
      <w:r w:rsidR="00C450A5" w:rsidRPr="00B87EA4">
        <w:t>anche a terzi</w:t>
      </w:r>
      <w:r w:rsidRPr="00B87EA4">
        <w:t xml:space="preserve"> in conseguenza della prestazione dei </w:t>
      </w:r>
      <w:r w:rsidR="00C450A5" w:rsidRPr="00B87EA4">
        <w:t xml:space="preserve">Servizi </w:t>
      </w:r>
      <w:r w:rsidRPr="00B87EA4">
        <w:t xml:space="preserve">o delle </w:t>
      </w:r>
      <w:r w:rsidR="00C450A5" w:rsidRPr="00B87EA4">
        <w:t xml:space="preserve">Forniture </w:t>
      </w:r>
      <w:r w:rsidRPr="00B87EA4">
        <w:t xml:space="preserve">e (ii) esibire, dietro richiesta di Celerya, copia delle polizze assicurative stipulate. </w:t>
      </w:r>
    </w:p>
    <w:p w14:paraId="3FB65F07" w14:textId="77777777" w:rsidR="00C86334" w:rsidRPr="00B87EA4" w:rsidRDefault="00C86334" w:rsidP="00700BB2">
      <w:r w:rsidRPr="00B87EA4">
        <w:t>2.</w:t>
      </w:r>
      <w:r w:rsidR="00352811" w:rsidRPr="00B87EA4">
        <w:t>3</w:t>
      </w:r>
      <w:r w:rsidRPr="00B87EA4">
        <w:t xml:space="preserve"> Anteriormente all’inizio dell’esecuzione dei </w:t>
      </w:r>
      <w:r w:rsidR="00534250" w:rsidRPr="00B87EA4">
        <w:t>S</w:t>
      </w:r>
      <w:r w:rsidRPr="00B87EA4">
        <w:t xml:space="preserve">ervizi o delle </w:t>
      </w:r>
      <w:r w:rsidR="00534250" w:rsidRPr="00B87EA4">
        <w:t>F</w:t>
      </w:r>
      <w:r w:rsidRPr="00B87EA4">
        <w:t xml:space="preserve">orniture e, in ogni caso, ogniqualvolta Celerya lo dovesse richiedere, il Fornitore si impegna ad inviare </w:t>
      </w:r>
      <w:r w:rsidR="00D22F86" w:rsidRPr="00B87EA4">
        <w:t>a</w:t>
      </w:r>
      <w:r w:rsidRPr="00B87EA4">
        <w:t xml:space="preserve"> Celerya (i) l’elenco nominativo dei dipendenti del Fornitore </w:t>
      </w:r>
      <w:r w:rsidR="00D22F86" w:rsidRPr="00B87EA4">
        <w:t>(</w:t>
      </w:r>
      <w:r w:rsidRPr="00B87EA4">
        <w:t xml:space="preserve">e/o degli eventuali subappaltatori) che quest’ultimo adibirà alla prestazione dei </w:t>
      </w:r>
      <w:r w:rsidR="00534250" w:rsidRPr="00B87EA4">
        <w:t>S</w:t>
      </w:r>
      <w:r w:rsidRPr="00B87EA4">
        <w:t xml:space="preserve">ervizi o delle </w:t>
      </w:r>
      <w:r w:rsidR="00C450A5" w:rsidRPr="00B87EA4">
        <w:t xml:space="preserve">Forniture; (ii) </w:t>
      </w:r>
      <w:r w:rsidRPr="00B87EA4">
        <w:t>visura camerale rilasciata dal Registro delle Imprese territorialmente competente aggiornata a non meno di cinque giorni</w:t>
      </w:r>
      <w:r w:rsidR="00C450A5" w:rsidRPr="00B87EA4">
        <w:t>,</w:t>
      </w:r>
      <w:r w:rsidR="00D22F86" w:rsidRPr="00B87EA4">
        <w:t xml:space="preserve"> </w:t>
      </w:r>
      <w:r w:rsidR="00C450A5" w:rsidRPr="00B87EA4">
        <w:t>(</w:t>
      </w:r>
      <w:r w:rsidRPr="00B87EA4">
        <w:t>i</w:t>
      </w:r>
      <w:r w:rsidR="00534250" w:rsidRPr="00B87EA4">
        <w:t>ii</w:t>
      </w:r>
      <w:r w:rsidRPr="00B87EA4">
        <w:t>) Documento Unico di Regolarità Contributiva (</w:t>
      </w:r>
      <w:r w:rsidR="00B91837" w:rsidRPr="00B87EA4">
        <w:t>“</w:t>
      </w:r>
      <w:r w:rsidRPr="00B87EA4">
        <w:rPr>
          <w:b/>
          <w:bCs/>
        </w:rPr>
        <w:t>DURC</w:t>
      </w:r>
      <w:r w:rsidR="00B91837" w:rsidRPr="00B87EA4">
        <w:t>”</w:t>
      </w:r>
      <w:r w:rsidRPr="00B87EA4">
        <w:t>) in corso di validità</w:t>
      </w:r>
      <w:r w:rsidR="007B24EE" w:rsidRPr="00B87EA4">
        <w:t xml:space="preserve"> e (iv)</w:t>
      </w:r>
      <w:r w:rsidR="00C450A5" w:rsidRPr="00B87EA4">
        <w:t xml:space="preserve"> </w:t>
      </w:r>
      <w:r w:rsidR="007B24EE" w:rsidRPr="00B87EA4">
        <w:t xml:space="preserve">il </w:t>
      </w:r>
      <w:r w:rsidRPr="00B87EA4">
        <w:t xml:space="preserve">certificato, rilasciato dall’Agenzia di Entrate e in corso di validità, che attesta la sussistenza in capo al Fornitore </w:t>
      </w:r>
      <w:r w:rsidR="001A28C5" w:rsidRPr="00B87EA4">
        <w:t>(</w:t>
      </w:r>
      <w:r w:rsidRPr="00B87EA4">
        <w:t>ed a ciascun subappaltator</w:t>
      </w:r>
      <w:r w:rsidR="001A28C5" w:rsidRPr="00B87EA4">
        <w:t>e)</w:t>
      </w:r>
      <w:r w:rsidRPr="00B87EA4">
        <w:t xml:space="preserve"> dei requisiti previsti dall’articolo 17-bis, comma 5, del decreto legislativo 9 luglio 1997, n. 241 ( “</w:t>
      </w:r>
      <w:r w:rsidRPr="00B87EA4">
        <w:rPr>
          <w:b/>
          <w:bCs/>
        </w:rPr>
        <w:t>DURF</w:t>
      </w:r>
      <w:r w:rsidRPr="00B87EA4">
        <w:t>”)</w:t>
      </w:r>
      <w:r w:rsidR="001A28C5" w:rsidRPr="00B87EA4">
        <w:t>, anche se non applicabile ai Servizi o alle Forniture oggetto del Contratto stipulato tra Celerya e Fornitore</w:t>
      </w:r>
      <w:r w:rsidRPr="00B87EA4">
        <w:t xml:space="preserve">. </w:t>
      </w:r>
    </w:p>
    <w:p w14:paraId="526864D0" w14:textId="77777777" w:rsidR="00C86334" w:rsidRPr="00B87EA4" w:rsidRDefault="00C86334" w:rsidP="00700BB2">
      <w:r w:rsidRPr="00B87EA4">
        <w:t>2.</w:t>
      </w:r>
      <w:r w:rsidR="00574D60" w:rsidRPr="00B87EA4">
        <w:t>4</w:t>
      </w:r>
      <w:r w:rsidRPr="00B87EA4">
        <w:t xml:space="preserve"> Il Fornitore non è autorizzato ad inserire tra le proprie referenze commerciali il nome </w:t>
      </w:r>
      <w:r w:rsidRPr="009255D0">
        <w:rPr>
          <w:u w:val="single"/>
        </w:rPr>
        <w:t>Celerya</w:t>
      </w:r>
      <w:r w:rsidR="000D4BCB" w:rsidRPr="00B87EA4">
        <w:t xml:space="preserve"> senza il preventivo consenso scritto di quest’ultima</w:t>
      </w:r>
      <w:r w:rsidRPr="00B87EA4">
        <w:t>.</w:t>
      </w:r>
    </w:p>
    <w:p w14:paraId="09F04E2A" w14:textId="77777777" w:rsidR="00C86334" w:rsidRPr="0054737A" w:rsidRDefault="00C86334" w:rsidP="00700BB2">
      <w:pPr>
        <w:pStyle w:val="Titolo2"/>
      </w:pPr>
      <w:r w:rsidRPr="0054737A">
        <w:t>3. Trasporto e documenti accompagnatori</w:t>
      </w:r>
    </w:p>
    <w:p w14:paraId="62F3697D" w14:textId="77777777" w:rsidR="00C86334" w:rsidRPr="00B87EA4" w:rsidRDefault="00C86334" w:rsidP="00700BB2">
      <w:r w:rsidRPr="00B87EA4">
        <w:t xml:space="preserve">3.1 Ove non diversamente indicato nell’Ordine, i beni oggetto di ciascun </w:t>
      </w:r>
      <w:r w:rsidR="00352811" w:rsidRPr="00B87EA4">
        <w:t xml:space="preserve">Contratto </w:t>
      </w:r>
      <w:r w:rsidRPr="00B87EA4">
        <w:t>sono ordinati da Celerya e dovranno essere consegnati dal Fornitore con la modalità DAP (</w:t>
      </w:r>
      <w:r w:rsidRPr="00B87EA4">
        <w:rPr>
          <w:i/>
          <w:iCs/>
        </w:rPr>
        <w:t>delivery at pla</w:t>
      </w:r>
      <w:r w:rsidRPr="00B87EA4">
        <w:t>ce INCOTERMS 2020) nel luogo di destinazione di volta in volta indicato da Celerya nell’Ordine oppure altrimenti comunicato al Fornitore.</w:t>
      </w:r>
    </w:p>
    <w:p w14:paraId="2F22BE26" w14:textId="77777777" w:rsidR="00C86334" w:rsidRPr="00B87EA4" w:rsidRDefault="00C86334" w:rsidP="00700BB2">
      <w:r w:rsidRPr="00B87EA4">
        <w:t>3.2 I beni oggetto dell’Ordine devono essere forniti completi di documentazione tecnica necessaria per l’uso, l’esercizio e la loro manutenzione e devono pervenire a Celerya regolarmente accompagnati dai documenti di legge e dai relativi manuali di istruzione.</w:t>
      </w:r>
    </w:p>
    <w:p w14:paraId="62E57432" w14:textId="77777777" w:rsidR="00C86334" w:rsidRPr="0054737A" w:rsidRDefault="00C86334" w:rsidP="00700BB2">
      <w:pPr>
        <w:pStyle w:val="Titolo2"/>
      </w:pPr>
      <w:r w:rsidRPr="0054737A">
        <w:t>4. Termini di consegna - Collaudo</w:t>
      </w:r>
    </w:p>
    <w:p w14:paraId="17A78B71" w14:textId="77777777" w:rsidR="00C86334" w:rsidRPr="00B87EA4" w:rsidRDefault="00C86334" w:rsidP="00700BB2">
      <w:r w:rsidRPr="00B87EA4">
        <w:t>4.1 I termini di consegna de</w:t>
      </w:r>
      <w:r w:rsidR="00324594" w:rsidRPr="00B87EA4">
        <w:t>lle Forniture</w:t>
      </w:r>
      <w:r w:rsidRPr="00B87EA4">
        <w:t xml:space="preserve"> e/o </w:t>
      </w:r>
      <w:r w:rsidR="00324594" w:rsidRPr="00B87EA4">
        <w:t>dei S</w:t>
      </w:r>
      <w:r w:rsidRPr="00B87EA4">
        <w:t>ervizi indicati nell’Ordine devono considerarsi essenziali ai sensi e per gli effetti di cui all’art. 1457 c.c. nell’interesse di Celerya e, come tali, improrogabili salvo accordo scritto intercorso tra le parti.</w:t>
      </w:r>
    </w:p>
    <w:p w14:paraId="119D2966" w14:textId="77777777" w:rsidR="00C86334" w:rsidRPr="00B87EA4" w:rsidRDefault="00C86334" w:rsidP="00700BB2">
      <w:r w:rsidRPr="00B87EA4">
        <w:t>4.</w:t>
      </w:r>
      <w:r w:rsidR="00352811" w:rsidRPr="00B87EA4">
        <w:t>2</w:t>
      </w:r>
      <w:r w:rsidRPr="00B87EA4">
        <w:t xml:space="preserve"> Celerya ha il diritto di eseguire le verifiche e i collaudi tecnici su</w:t>
      </w:r>
      <w:r w:rsidR="00574D60" w:rsidRPr="00B87EA4">
        <w:t xml:space="preserve">lle Forniture </w:t>
      </w:r>
      <w:r w:rsidRPr="00B87EA4">
        <w:t xml:space="preserve">e/o </w:t>
      </w:r>
      <w:r w:rsidR="00C103FA" w:rsidRPr="00B87EA4">
        <w:t>S</w:t>
      </w:r>
      <w:r w:rsidRPr="00B87EA4">
        <w:t>ervizi forniti dal Fornitore anche successivamente alla loro consegna con espressa rinuncia da parte del Fornitore al beneficio del termine di decadenza previsto ne</w:t>
      </w:r>
      <w:r w:rsidR="00324594" w:rsidRPr="00B87EA4">
        <w:t>g</w:t>
      </w:r>
      <w:r w:rsidRPr="00B87EA4">
        <w:t>l</w:t>
      </w:r>
      <w:r w:rsidR="00324594" w:rsidRPr="00B87EA4">
        <w:t xml:space="preserve">i </w:t>
      </w:r>
      <w:r w:rsidRPr="00B87EA4">
        <w:t>art</w:t>
      </w:r>
      <w:r w:rsidR="00324594" w:rsidRPr="00B87EA4">
        <w:t>t</w:t>
      </w:r>
      <w:r w:rsidRPr="00B87EA4">
        <w:t>. 1495</w:t>
      </w:r>
      <w:r w:rsidR="00324594" w:rsidRPr="00B87EA4">
        <w:t xml:space="preserve"> e 1667</w:t>
      </w:r>
      <w:r w:rsidRPr="00B87EA4">
        <w:t xml:space="preserve"> c.c.</w:t>
      </w:r>
    </w:p>
    <w:p w14:paraId="5549DC22" w14:textId="77777777" w:rsidR="00C86334" w:rsidRPr="00B87EA4" w:rsidRDefault="00C86334" w:rsidP="00700BB2">
      <w:r w:rsidRPr="00B87EA4">
        <w:t>4.</w:t>
      </w:r>
      <w:r w:rsidR="00C103FA" w:rsidRPr="00B87EA4">
        <w:t>3</w:t>
      </w:r>
      <w:r w:rsidRPr="00B87EA4">
        <w:t xml:space="preserve"> Resta inteso che (i) la consegna dell’oggetto delle </w:t>
      </w:r>
      <w:r w:rsidR="00C103FA" w:rsidRPr="00B87EA4">
        <w:t xml:space="preserve">Forniture </w:t>
      </w:r>
      <w:r w:rsidRPr="00B87EA4">
        <w:t xml:space="preserve">o del risultato della prestazione dei </w:t>
      </w:r>
      <w:r w:rsidR="00C103FA" w:rsidRPr="00B87EA4">
        <w:t xml:space="preserve">Servizi </w:t>
      </w:r>
      <w:r w:rsidRPr="00B87EA4">
        <w:t xml:space="preserve">dovrà essere eseguita dal Fornitore nei modi e nel luogo indicato da Celerya; (ii) il Fornitore dovrà comunicare per iscritto a Celerya l’avvenuto completamento dell’esecuzione delle </w:t>
      </w:r>
      <w:r w:rsidR="00C103FA" w:rsidRPr="00B87EA4">
        <w:t>F</w:t>
      </w:r>
      <w:r w:rsidRPr="00B87EA4">
        <w:t xml:space="preserve">orniture o dei </w:t>
      </w:r>
      <w:r w:rsidR="00C103FA" w:rsidRPr="00B87EA4">
        <w:t>S</w:t>
      </w:r>
      <w:r w:rsidRPr="00B87EA4">
        <w:t xml:space="preserve">ervizi (oppure, secondo i casi, delle singole fasi in cui la prestazione delle </w:t>
      </w:r>
      <w:r w:rsidR="00C103FA" w:rsidRPr="00B87EA4">
        <w:t xml:space="preserve">Forniture </w:t>
      </w:r>
      <w:r w:rsidRPr="00B87EA4">
        <w:t xml:space="preserve">o dei </w:t>
      </w:r>
      <w:r w:rsidR="00C103FA" w:rsidRPr="00B87EA4">
        <w:t xml:space="preserve">Servizi </w:t>
      </w:r>
      <w:r w:rsidRPr="00B87EA4">
        <w:t xml:space="preserve">sia stata eventualmente articolata) trasmettendo a Celerya tutta la documentazione e le informazioni necessarie per lo svolgimento delle attività di collaudo; (iii) le forniture e i servizi prestati dal Fornitore (oppure il risultato della loro prestazione) si intenderanno accettati da Celerya soltanto all’esito positivo del collaudo, intendendosi per “esito positivo” del collaudo la verifica che le </w:t>
      </w:r>
      <w:r w:rsidR="00C103FA" w:rsidRPr="00B87EA4">
        <w:t xml:space="preserve">Forniture </w:t>
      </w:r>
      <w:r w:rsidRPr="00B87EA4">
        <w:t xml:space="preserve">o i </w:t>
      </w:r>
      <w:r w:rsidR="00C103FA" w:rsidRPr="00B87EA4">
        <w:t xml:space="preserve">Servizi </w:t>
      </w:r>
      <w:r w:rsidRPr="00B87EA4">
        <w:t>(oppure il risultato della loro prestazione) sono perfettamente funzionanti e conformi ai requisiti ed alle specifiche tecniche indicate da Celerya al Fornitore</w:t>
      </w:r>
      <w:r w:rsidR="00574D60" w:rsidRPr="00B87EA4">
        <w:t xml:space="preserve"> (“</w:t>
      </w:r>
      <w:r w:rsidR="00574D60" w:rsidRPr="00B87EA4">
        <w:rPr>
          <w:b/>
          <w:bCs/>
        </w:rPr>
        <w:t>Specifiche Tecniche</w:t>
      </w:r>
      <w:r w:rsidR="00574D60" w:rsidRPr="00B87EA4">
        <w:t>”) nonché all’Ordine</w:t>
      </w:r>
      <w:r w:rsidRPr="00B87EA4">
        <w:t>.</w:t>
      </w:r>
    </w:p>
    <w:p w14:paraId="0D8EF965" w14:textId="77777777" w:rsidR="00C86334" w:rsidRPr="00B87EA4" w:rsidRDefault="00C86334" w:rsidP="00700BB2">
      <w:r w:rsidRPr="00B87EA4">
        <w:t>4.</w:t>
      </w:r>
      <w:r w:rsidR="007B24EE" w:rsidRPr="00B87EA4">
        <w:t>4</w:t>
      </w:r>
      <w:r w:rsidRPr="00B87EA4">
        <w:t xml:space="preserve"> Le </w:t>
      </w:r>
      <w:r w:rsidR="00C103FA" w:rsidRPr="00B87EA4">
        <w:t xml:space="preserve">Forniture </w:t>
      </w:r>
      <w:r w:rsidRPr="00B87EA4">
        <w:t xml:space="preserve">o i </w:t>
      </w:r>
      <w:r w:rsidR="00C103FA" w:rsidRPr="00B87EA4">
        <w:t xml:space="preserve">Servizi </w:t>
      </w:r>
      <w:r w:rsidRPr="00B87EA4">
        <w:t xml:space="preserve">che dovessero risultare non conformi alle </w:t>
      </w:r>
      <w:r w:rsidR="00574D60" w:rsidRPr="00B87EA4">
        <w:t xml:space="preserve">Specifiche Tecniche </w:t>
      </w:r>
      <w:r w:rsidRPr="00B87EA4">
        <w:t xml:space="preserve">non saranno accettati e saranno quindi respinti al Fornitore e la mancata accettazione della </w:t>
      </w:r>
      <w:r w:rsidR="00574D60" w:rsidRPr="00B87EA4">
        <w:t xml:space="preserve">Fornitura </w:t>
      </w:r>
      <w:r w:rsidRPr="00B87EA4">
        <w:t xml:space="preserve">o dei </w:t>
      </w:r>
      <w:r w:rsidR="00574D60" w:rsidRPr="00B87EA4">
        <w:t xml:space="preserve">Servizi </w:t>
      </w:r>
      <w:r w:rsidRPr="00B87EA4">
        <w:t>comunicata al Fornitore dovrà intendersi come risoluzione dell’Ordine per inadempimento del Fornitore ai sensi dell’articolo 1456 c.c. con diritto di Celerya ad ottenere il risarcimento del danno subito ed obbligo del Fornitore a provvedere, a propria cura e spese, al ritiro dei prodotti non conformi consegnati a Celerya.</w:t>
      </w:r>
    </w:p>
    <w:p w14:paraId="41024087" w14:textId="77777777" w:rsidR="00C86334" w:rsidRPr="00B87EA4" w:rsidRDefault="00C86334" w:rsidP="00700BB2">
      <w:r w:rsidRPr="00B87EA4">
        <w:t>4.</w:t>
      </w:r>
      <w:r w:rsidR="007B24EE" w:rsidRPr="00B87EA4">
        <w:t>5</w:t>
      </w:r>
      <w:r w:rsidRPr="00B87EA4">
        <w:t xml:space="preserve"> Saranno altresì considerate </w:t>
      </w:r>
      <w:r w:rsidR="00C103FA" w:rsidRPr="00B87EA4">
        <w:t xml:space="preserve">Forniture </w:t>
      </w:r>
      <w:r w:rsidRPr="00B87EA4">
        <w:t xml:space="preserve">o </w:t>
      </w:r>
      <w:r w:rsidR="00C103FA" w:rsidRPr="00B87EA4">
        <w:t xml:space="preserve">Servizi </w:t>
      </w:r>
      <w:r w:rsidRPr="00B87EA4">
        <w:t xml:space="preserve">non conformi alle Specifiche Tecniche o comunque altrimenti comunicate al </w:t>
      </w:r>
      <w:r w:rsidR="006112B0" w:rsidRPr="00B87EA4">
        <w:t>F</w:t>
      </w:r>
      <w:r w:rsidRPr="00B87EA4">
        <w:t xml:space="preserve">ornitore le </w:t>
      </w:r>
      <w:r w:rsidR="007B24EE" w:rsidRPr="00B87EA4">
        <w:t xml:space="preserve">Forniture </w:t>
      </w:r>
      <w:r w:rsidRPr="00B87EA4">
        <w:t xml:space="preserve">o i </w:t>
      </w:r>
      <w:r w:rsidR="007B24EE" w:rsidRPr="00B87EA4">
        <w:t xml:space="preserve">Servizi </w:t>
      </w:r>
      <w:r w:rsidRPr="00B87EA4">
        <w:t>i cui beni siano consegnati oppure prestat</w:t>
      </w:r>
      <w:r w:rsidR="006112B0" w:rsidRPr="00B87EA4">
        <w:t>i</w:t>
      </w:r>
      <w:r w:rsidRPr="00B87EA4">
        <w:t xml:space="preserve"> privi della documentazione prevista nel paragrafo 3.2.</w:t>
      </w:r>
    </w:p>
    <w:p w14:paraId="0E7254A9" w14:textId="77777777" w:rsidR="00C86334" w:rsidRPr="0054737A" w:rsidRDefault="00C86334" w:rsidP="00700BB2">
      <w:pPr>
        <w:pStyle w:val="Titolo2"/>
      </w:pPr>
      <w:r w:rsidRPr="0054737A">
        <w:t>5. Garanzie del Fornitore</w:t>
      </w:r>
    </w:p>
    <w:p w14:paraId="53269429" w14:textId="77777777" w:rsidR="00C86334" w:rsidRPr="00B87EA4" w:rsidRDefault="00C86334" w:rsidP="00700BB2">
      <w:r w:rsidRPr="00B87EA4">
        <w:t xml:space="preserve">5.1 Fatto salvo per quanto diversamente indicato da Celerya nell’Ordine, il Fornitore garantisce che </w:t>
      </w:r>
      <w:r w:rsidR="00C103FA" w:rsidRPr="00B87EA4">
        <w:t>l</w:t>
      </w:r>
      <w:r w:rsidRPr="00B87EA4">
        <w:t>e</w:t>
      </w:r>
      <w:r w:rsidR="00C103FA" w:rsidRPr="00B87EA4">
        <w:t xml:space="preserve"> Forniture e</w:t>
      </w:r>
      <w:r w:rsidRPr="00B87EA4">
        <w:t xml:space="preserve">/o i </w:t>
      </w:r>
      <w:r w:rsidR="00C103FA" w:rsidRPr="00B87EA4">
        <w:t>S</w:t>
      </w:r>
      <w:r w:rsidRPr="00B87EA4">
        <w:t xml:space="preserve">ervizi forniti sono </w:t>
      </w:r>
      <w:r w:rsidR="00534250" w:rsidRPr="00B87EA4">
        <w:t xml:space="preserve">(i) eseguiti </w:t>
      </w:r>
      <w:r w:rsidR="00534250" w:rsidRPr="00B87EA4">
        <w:rPr>
          <w:bCs/>
        </w:rPr>
        <w:t xml:space="preserve">a regola d’arte, secondo i migliori standard qualitativi, (ii) </w:t>
      </w:r>
      <w:r w:rsidRPr="00B87EA4">
        <w:t xml:space="preserve">conformi </w:t>
      </w:r>
      <w:r w:rsidR="00534250" w:rsidRPr="00B87EA4">
        <w:t xml:space="preserve">all’Ordine e </w:t>
      </w:r>
      <w:r w:rsidRPr="00B87EA4">
        <w:t xml:space="preserve">alle Specifiche Tecniche, </w:t>
      </w:r>
      <w:r w:rsidR="00534250" w:rsidRPr="00B87EA4">
        <w:t xml:space="preserve">(iii) </w:t>
      </w:r>
      <w:r w:rsidRPr="00B87EA4">
        <w:t>esenti da vizi e/o difetti</w:t>
      </w:r>
      <w:r w:rsidR="00534250" w:rsidRPr="00B87EA4">
        <w:t xml:space="preserve"> (palesi o occulti)</w:t>
      </w:r>
      <w:r w:rsidR="006112B0" w:rsidRPr="00B87EA4">
        <w:t>, idonei allo scopo cui sono destinati e assicurano un buon funzionamento</w:t>
      </w:r>
      <w:r w:rsidR="00A471CA" w:rsidRPr="00B87EA4">
        <w:t>,</w:t>
      </w:r>
      <w:r w:rsidR="006112B0" w:rsidRPr="00B87EA4">
        <w:t xml:space="preserve"> per un periodo di </w:t>
      </w:r>
      <w:r w:rsidR="00534250" w:rsidRPr="00B87EA4">
        <w:t xml:space="preserve">24 (ventiquattro) </w:t>
      </w:r>
      <w:r w:rsidR="006112B0" w:rsidRPr="00B87EA4">
        <w:t xml:space="preserve">mesi </w:t>
      </w:r>
      <w:r w:rsidR="001A28C5" w:rsidRPr="00B87EA4">
        <w:t xml:space="preserve">decorrente </w:t>
      </w:r>
      <w:r w:rsidR="006112B0" w:rsidRPr="00B87EA4">
        <w:t>dalla loro consegna</w:t>
      </w:r>
      <w:r w:rsidRPr="00B87EA4">
        <w:t xml:space="preserve">. </w:t>
      </w:r>
    </w:p>
    <w:p w14:paraId="0A0ECEA7" w14:textId="77777777" w:rsidR="006112B0" w:rsidRPr="00B87EA4" w:rsidRDefault="00C86334" w:rsidP="00700BB2">
      <w:r w:rsidRPr="00B87EA4">
        <w:t>5.2 Qualora, durante il periodo di garanzia indicato nel paragrafo 5.1, i beni forniti risultino affetti da vizi e/o difetti</w:t>
      </w:r>
      <w:r w:rsidR="00C103FA" w:rsidRPr="00B87EA4">
        <w:t xml:space="preserve"> (anche palesi) e/o</w:t>
      </w:r>
      <w:r w:rsidRPr="00B87EA4">
        <w:t xml:space="preserve"> mancanze di qualità o malfunzionamento</w:t>
      </w:r>
      <w:r w:rsidR="00C103FA" w:rsidRPr="00B87EA4">
        <w:t xml:space="preserve"> (anche palesi)</w:t>
      </w:r>
      <w:r w:rsidRPr="00B87EA4">
        <w:t xml:space="preserve">, Celerya ha il diritto, in alternativa ed a suo insindacabile giudizio, di: (i) di ottenere dal Fornitore, a cura e spese di quest’ultimo, la sostituzione ovvero la riparazione dei beni difettosi senza alcun onere aggiuntivo a carico di Celerya, fermo restando il diritto di Celerya di addebitare al Fornitore gli eventuali danni subiti in conseguenza del suo inadempimento; oppure (ii) di ottenere dal Fornitore una riduzione del corrispettivo a questi dovuto per la fornitura dei beni e/o dei servizi affetti da deficienze, vizi e/o difetti, mancanze di qualità o malfunzionamento in misura proporzionale alla loro diminuzione di valore; (iii) di risolvere </w:t>
      </w:r>
      <w:r w:rsidR="00C103FA" w:rsidRPr="00B87EA4">
        <w:t xml:space="preserve">il relativo Contratto </w:t>
      </w:r>
      <w:r w:rsidRPr="00B87EA4">
        <w:t xml:space="preserve">per fatto e colpa del Fornitore ai sensi dell’articolo 1456 c.c., con conseguente obbligo del Fornitore (1) a restituire prontamente a Celerya il corrispettivo percepito per la </w:t>
      </w:r>
      <w:r w:rsidR="00C103FA" w:rsidRPr="00B87EA4">
        <w:t>F</w:t>
      </w:r>
      <w:r w:rsidRPr="00B87EA4">
        <w:t xml:space="preserve">ornitura, (2) a corrispondere a Celerya un importo, a titolo di penale per il risarcimento dei danni cagionati, pari al corrispettivo che sarebbe stato dovuto al Fornitore per la fornitura se questa fosse stata correttamente eseguita (fatta salva in ogni caso la risarcibilità dell’eventuale ulteriore </w:t>
      </w:r>
      <w:r w:rsidRPr="00B87EA4">
        <w:lastRenderedPageBreak/>
        <w:t xml:space="preserve">danno) e (3) a ritirare prontamente </w:t>
      </w:r>
      <w:r w:rsidR="007B24EE" w:rsidRPr="00B87EA4">
        <w:t xml:space="preserve">a </w:t>
      </w:r>
      <w:r w:rsidRPr="00B87EA4">
        <w:t xml:space="preserve">propria cura, responsabilità e spese i beni difettosi forniti. </w:t>
      </w:r>
    </w:p>
    <w:p w14:paraId="751A8367" w14:textId="77777777" w:rsidR="00C86334" w:rsidRPr="00B87EA4" w:rsidRDefault="00C86334" w:rsidP="00700BB2">
      <w:r w:rsidRPr="00B87EA4">
        <w:t>5.3 Nel caso d</w:t>
      </w:r>
      <w:r w:rsidR="00DB40F9" w:rsidRPr="00B87EA4">
        <w:t>i</w:t>
      </w:r>
      <w:r w:rsidRPr="00B87EA4">
        <w:t xml:space="preserve"> </w:t>
      </w:r>
      <w:r w:rsidR="00DB40F9" w:rsidRPr="00B87EA4">
        <w:t xml:space="preserve">prestazione di </w:t>
      </w:r>
      <w:r w:rsidR="00A471CA" w:rsidRPr="00B87EA4">
        <w:t>S</w:t>
      </w:r>
      <w:r w:rsidRPr="00B87EA4">
        <w:t xml:space="preserve">ervizi, il Fornitore garantisce a Celerya che tali </w:t>
      </w:r>
      <w:r w:rsidR="00A471CA" w:rsidRPr="00B87EA4">
        <w:t xml:space="preserve">Servizi </w:t>
      </w:r>
      <w:r w:rsidRPr="00B87EA4">
        <w:t xml:space="preserve">saranno eseguiti (i) in conformità </w:t>
      </w:r>
      <w:r w:rsidR="00A471CA" w:rsidRPr="00B87EA4">
        <w:t xml:space="preserve">all’Ordine ed </w:t>
      </w:r>
      <w:r w:rsidRPr="00B87EA4">
        <w:t>alle Specifiche Tecniche, a regola d’arte e con la diligenza di cui all’articolo 1176 secondo comma del codice civile; (ii) per mezzo dell’autonoma organizzazione del Fornitore che quest’ultimo dichiara essere perfettamente idonea allo scopo e che sarà mantenuta tale adeguandola di volta in volta all’evoluzione del settore e delle esigenze del mercato; (iii) per mezzo di personale dipendente del Fornitore dotato della necessaria preparazione e specializzazione tecnica. In ogni caso, il Fornitore garantisce (</w:t>
      </w:r>
      <w:r w:rsidR="006112B0" w:rsidRPr="00B87EA4">
        <w:t>a</w:t>
      </w:r>
      <w:r w:rsidRPr="00B87EA4">
        <w:t xml:space="preserve">) </w:t>
      </w:r>
      <w:r w:rsidR="00DB40F9" w:rsidRPr="00B87EA4">
        <w:t xml:space="preserve">il rispetto di </w:t>
      </w:r>
      <w:r w:rsidRPr="00B87EA4">
        <w:t>tutte le disposizioni di legge e/o di regolamento applicabili in relazione alle attività che il Fornitore deve eseguire ivi incluse, senza limitazione, le disposizioni di legge e di regolamento applicabili in materia fiscale, previdenziale, giuslavorista, ambientale, sicurezza ed igiene sul lavoro, tutela dei dati personali di terzi (Regolamento (UE) 2016/679 e successive modifiche ed integrazioni), immigrazione (D. Lgs. 286/98 e successive modifiche ed integrazioni), responsabilità amministrativa delle persone giuridiche derivante da fatto illecito altrui (D. Lgs. 8 Giugno 2001 n. 231 e successive modifiche ed integrazioni), protezione e tutela di programmi per elaboratore (Legge 22 aprile 1941 n. 633 e successive modifiche ed integrazioni); (</w:t>
      </w:r>
      <w:r w:rsidR="006112B0" w:rsidRPr="00B87EA4">
        <w:t>b</w:t>
      </w:r>
      <w:r w:rsidRPr="00B87EA4">
        <w:t xml:space="preserve">) l’utilizzo di beni strumentali – siano essi beni materiali od immateriali – di cui il Fornitore ha la piena proprietà oppure che è legittimato ad utilizzare ai sensi di validi </w:t>
      </w:r>
      <w:r w:rsidR="00DB40F9" w:rsidRPr="00B87EA4">
        <w:t xml:space="preserve">ed efficaci </w:t>
      </w:r>
      <w:r w:rsidRPr="00B87EA4">
        <w:t>accordi con terzi; (</w:t>
      </w:r>
      <w:r w:rsidR="006112B0" w:rsidRPr="00B87EA4">
        <w:t>c</w:t>
      </w:r>
      <w:r w:rsidRPr="00B87EA4">
        <w:t>) il rispetto delle norme, prescrizioni, procedure e regolamenti di volta in volta in vigore presso Celerya anche in materia di utilizzo delle risorse informatiche e di rete e con impegno del Fornitore ad astenersi dal compiere qualsiasi improprio utilizzo di tali risorse.</w:t>
      </w:r>
    </w:p>
    <w:p w14:paraId="1530031A" w14:textId="77777777" w:rsidR="00C86334" w:rsidRPr="00B87EA4" w:rsidRDefault="00C86334" w:rsidP="00700BB2">
      <w:r w:rsidRPr="00B87EA4">
        <w:t xml:space="preserve">5.4 Qualora, durante il periodo di garanzia indicato nel paragrafo 5.1, i </w:t>
      </w:r>
      <w:r w:rsidR="00A471CA" w:rsidRPr="00B87EA4">
        <w:t xml:space="preserve">Servizi </w:t>
      </w:r>
      <w:r w:rsidRPr="00B87EA4">
        <w:t>forniti risultino affetti da deficienze</w:t>
      </w:r>
      <w:r w:rsidR="00DB40F9" w:rsidRPr="00B87EA4">
        <w:t xml:space="preserve"> e/o</w:t>
      </w:r>
      <w:r w:rsidRPr="00B87EA4">
        <w:t xml:space="preserve"> vizi e/o non corrispondenza all</w:t>
      </w:r>
      <w:r w:rsidR="00A471CA" w:rsidRPr="00B87EA4">
        <w:t>’Ordine o all</w:t>
      </w:r>
      <w:r w:rsidRPr="00B87EA4">
        <w:t>e Specifiche Tecniche</w:t>
      </w:r>
      <w:r w:rsidR="00DB40F9" w:rsidRPr="00B87EA4">
        <w:t xml:space="preserve"> (anche palesi)</w:t>
      </w:r>
      <w:r w:rsidRPr="00B87EA4">
        <w:t>, e/o nel caso in cui il Fornitore sia inadempiente anche a soltanto una delle obbligazioni di cui al paragrafo 5.3, Celerya ha il diritto, in alternativa ed a suo insindacabile giudizio, di: (i) di ottenere dal Fornitore, a cura e spese di quest’ultimo, la ripetizione dei servizi prestati e non corrispondenti all</w:t>
      </w:r>
      <w:r w:rsidR="00A471CA" w:rsidRPr="00B87EA4">
        <w:t xml:space="preserve">’Ordine </w:t>
      </w:r>
      <w:r w:rsidRPr="00B87EA4">
        <w:t>e</w:t>
      </w:r>
      <w:r w:rsidR="00A471CA" w:rsidRPr="00B87EA4">
        <w:t>/o alle</w:t>
      </w:r>
      <w:r w:rsidRPr="00B87EA4">
        <w:t xml:space="preserve"> Specifiche Tecniche, senza alcun onere aggiuntivo a carico di Celerya, fermo restando il diritto di Celerya di addebitare al Fornitore gli eventuali danni subiti in conseguenza del suo inadempimento; oppure (ii) di risolvere l’Ordine per fatto e colpa del fornitore ai sensi dell’articolo 1456 c.c., con conseguente obbligo del Fornitore (1) a restituire prontamente a Celerya il corrispettivo percepito per la fornitura</w:t>
      </w:r>
      <w:r w:rsidR="00A471CA" w:rsidRPr="00B87EA4">
        <w:t xml:space="preserve"> dei Servizi</w:t>
      </w:r>
      <w:r w:rsidRPr="00B87EA4">
        <w:t xml:space="preserve">, (2) a corrispondere a Celerya un importo, a titolo di penale per il risarcimento dei danni cagionati, pari al 20% (venti per cento) del corrispettivo che sarebbe stato dovuto al Fornitore per la fornitura dei </w:t>
      </w:r>
      <w:r w:rsidR="00A471CA" w:rsidRPr="00B87EA4">
        <w:t xml:space="preserve">Servizi </w:t>
      </w:r>
      <w:r w:rsidRPr="00B87EA4">
        <w:t>difettosi se questa fosse stata correttamente eseguita, fermo restando il diritto di Celerya di ottenere dal Fornitore il risarcimento di ogni maggior danno eventualmente subito in conseguenza del suo inadempimento.</w:t>
      </w:r>
    </w:p>
    <w:p w14:paraId="72DC1449" w14:textId="51C0B6D9" w:rsidR="002379E0" w:rsidRPr="00B87EA4" w:rsidRDefault="00C86334" w:rsidP="00700BB2">
      <w:r w:rsidRPr="00B87EA4">
        <w:t>5.5 Il Fornitore s’impegna a manlevare e mantenere indenne Celerya da qualsiasi responsabilità onere, costo e/o spesa che Celerya dovesse sostenere in seguito ad azioni, rivendicazioni e/o richieste a qualsiasi titolo formulate nei suoi confronti da terzi - ivi inclusi gli ausiliari, i subappaltatori, i collaboratori ovvero i dipendenti del Fornitore nei casi di cui all’articolo 1676 c.c. - nel caso di violazione da parte del Fornitore di anche solo una delle disposizioni dedotte nelle CG, ed in ogni altro caso previsto dalla legge applicabile.</w:t>
      </w:r>
    </w:p>
    <w:p w14:paraId="3A20B1DA" w14:textId="77777777" w:rsidR="00C86334" w:rsidRPr="0054737A" w:rsidRDefault="00C86334" w:rsidP="00700BB2">
      <w:pPr>
        <w:pStyle w:val="Titolo2"/>
      </w:pPr>
      <w:r w:rsidRPr="0054737A">
        <w:t>6. Supervisione e Verifica</w:t>
      </w:r>
    </w:p>
    <w:p w14:paraId="1353DB54" w14:textId="77777777" w:rsidR="00C86334" w:rsidRPr="00B87EA4" w:rsidRDefault="00C86334" w:rsidP="00700BB2">
      <w:r w:rsidRPr="00B87EA4">
        <w:t xml:space="preserve">6.1 In qualsiasi momento, sia nel corso dell’esecuzione delle </w:t>
      </w:r>
      <w:r w:rsidR="00A471CA" w:rsidRPr="00B87EA4">
        <w:t xml:space="preserve">Forniture </w:t>
      </w:r>
      <w:r w:rsidRPr="00B87EA4">
        <w:t xml:space="preserve">o dei </w:t>
      </w:r>
      <w:r w:rsidR="00A471CA" w:rsidRPr="00B87EA4">
        <w:t xml:space="preserve">Servizi </w:t>
      </w:r>
      <w:r w:rsidRPr="00B87EA4">
        <w:t>che alla loro ultimazione, Celerya ha il</w:t>
      </w:r>
      <w:r w:rsidR="006112B0" w:rsidRPr="00B87EA4">
        <w:t xml:space="preserve"> </w:t>
      </w:r>
      <w:r w:rsidRPr="00B87EA4">
        <w:t xml:space="preserve">diritto di verificare le attività svolte dal Fornitore al fine di constatarne la conformità alle </w:t>
      </w:r>
      <w:r w:rsidR="006112B0" w:rsidRPr="00B87EA4">
        <w:t xml:space="preserve">Specifiche Tecniche </w:t>
      </w:r>
      <w:r w:rsidRPr="00B87EA4">
        <w:t>e</w:t>
      </w:r>
      <w:r w:rsidR="00093EA1" w:rsidRPr="00B87EA4">
        <w:t xml:space="preserve"> </w:t>
      </w:r>
      <w:r w:rsidRPr="00B87EA4">
        <w:t>funzionali richieste da Celerya e, più in generale, al fine di constatarne la conformità alle CG, restando inteso</w:t>
      </w:r>
      <w:r w:rsidR="00093EA1" w:rsidRPr="00B87EA4">
        <w:t xml:space="preserve"> </w:t>
      </w:r>
      <w:r w:rsidRPr="00B87EA4">
        <w:t xml:space="preserve">che eventuali verifiche e/o prese in consegna, anche parziali, da parte di Celerya dell’oggetto delle </w:t>
      </w:r>
      <w:r w:rsidR="00C103FA" w:rsidRPr="00B87EA4">
        <w:t xml:space="preserve">Forniture </w:t>
      </w:r>
      <w:r w:rsidRPr="00B87EA4">
        <w:t>o dei risultati</w:t>
      </w:r>
      <w:r w:rsidR="00093EA1" w:rsidRPr="00B87EA4">
        <w:t xml:space="preserve"> </w:t>
      </w:r>
      <w:r w:rsidRPr="00B87EA4">
        <w:t xml:space="preserve">della prestazione dei </w:t>
      </w:r>
      <w:r w:rsidR="00C103FA" w:rsidRPr="00B87EA4">
        <w:t xml:space="preserve">Servizi </w:t>
      </w:r>
      <w:r w:rsidRPr="00B87EA4">
        <w:t>non costituiscono né possono essere considerate come accettazioni, anche parziali,</w:t>
      </w:r>
      <w:r w:rsidR="00093EA1" w:rsidRPr="00B87EA4">
        <w:t xml:space="preserve"> </w:t>
      </w:r>
      <w:r w:rsidRPr="00B87EA4">
        <w:t>della prestazione resa dal Fornitore ma hanno esclusivamente la finalità di permettere a Celerya di controllare le attività</w:t>
      </w:r>
      <w:r w:rsidR="00093EA1" w:rsidRPr="00B87EA4">
        <w:t xml:space="preserve"> </w:t>
      </w:r>
      <w:r w:rsidRPr="00B87EA4">
        <w:t>svolte dal Fornitore e di provvedere alla loro organizzazione.</w:t>
      </w:r>
    </w:p>
    <w:p w14:paraId="1311E4E8" w14:textId="77777777" w:rsidR="00C86334" w:rsidRPr="0054737A" w:rsidRDefault="00C86334" w:rsidP="00700BB2">
      <w:pPr>
        <w:pStyle w:val="Titolo2"/>
      </w:pPr>
      <w:r w:rsidRPr="0054737A">
        <w:t>7. Diritti di proprietà industriale od intellettuale</w:t>
      </w:r>
    </w:p>
    <w:p w14:paraId="30876562" w14:textId="77777777" w:rsidR="00093EA1" w:rsidRPr="00B87EA4" w:rsidRDefault="00C86334" w:rsidP="00700BB2">
      <w:r w:rsidRPr="00B87EA4">
        <w:t>7.1 Salvo quanto diversamente indicato da Celerya nell’Ordine, in forza dei corrispettivi pagati al Fornitore da</w:t>
      </w:r>
      <w:r w:rsidR="00093EA1" w:rsidRPr="00B87EA4">
        <w:t xml:space="preserve"> </w:t>
      </w:r>
      <w:r w:rsidRPr="00B87EA4">
        <w:t>Celerya, il Fornitore riconosce che tutti i diritti (inclusi il diritto a brevettare ed i diritti di proprietà industriale e/o</w:t>
      </w:r>
      <w:r w:rsidR="00093EA1" w:rsidRPr="00B87EA4">
        <w:t xml:space="preserve"> </w:t>
      </w:r>
      <w:r w:rsidRPr="00B87EA4">
        <w:t xml:space="preserve">intellettuale) sulle idee, il </w:t>
      </w:r>
      <w:r w:rsidRPr="00B87EA4">
        <w:rPr>
          <w:i/>
          <w:iCs/>
        </w:rPr>
        <w:t>know-how</w:t>
      </w:r>
      <w:r w:rsidRPr="00B87EA4">
        <w:t>, le invenzioni, le componenti tecniche, le progettazioni creative, le immagini, il</w:t>
      </w:r>
      <w:r w:rsidR="00093EA1" w:rsidRPr="00B87EA4">
        <w:t xml:space="preserve"> </w:t>
      </w:r>
      <w:r w:rsidRPr="00B87EA4">
        <w:t xml:space="preserve">materiale illustrativo e i testi, gli studi e le analisi, i manuali tecnico operativi, il </w:t>
      </w:r>
      <w:r w:rsidRPr="00B87EA4">
        <w:rPr>
          <w:i/>
          <w:iCs/>
        </w:rPr>
        <w:t>software</w:t>
      </w:r>
      <w:r w:rsidRPr="00B87EA4">
        <w:t>, i codici sorgente, la</w:t>
      </w:r>
      <w:r w:rsidR="00093EA1" w:rsidRPr="00B87EA4">
        <w:t xml:space="preserve"> </w:t>
      </w:r>
      <w:r w:rsidRPr="00B87EA4">
        <w:t>documentazione e i progetti elaborati, realizzati e/o sviluppati dal Fornitore (oppure da suoi ausiliari) nell’ambito</w:t>
      </w:r>
      <w:r w:rsidR="00093EA1" w:rsidRPr="00B87EA4">
        <w:t xml:space="preserve"> </w:t>
      </w:r>
      <w:r w:rsidRPr="00B87EA4">
        <w:t xml:space="preserve">della prestazione dei </w:t>
      </w:r>
      <w:r w:rsidR="00DB40F9" w:rsidRPr="00B87EA4">
        <w:t>S</w:t>
      </w:r>
      <w:r w:rsidRPr="00B87EA4">
        <w:t>ervizi che costituiscono oggetto di un Ordine, nonché in relazione ad ogni altro</w:t>
      </w:r>
      <w:r w:rsidR="00093EA1" w:rsidRPr="00B87EA4">
        <w:t xml:space="preserve"> </w:t>
      </w:r>
      <w:r w:rsidRPr="00B87EA4">
        <w:t xml:space="preserve">successivo aggiornamento, </w:t>
      </w:r>
      <w:r w:rsidRPr="00B87EA4">
        <w:rPr>
          <w:i/>
          <w:iCs/>
        </w:rPr>
        <w:t xml:space="preserve">upgrade </w:t>
      </w:r>
      <w:r w:rsidRPr="00B87EA4">
        <w:t xml:space="preserve">e/o </w:t>
      </w:r>
      <w:r w:rsidRPr="00B87EA4">
        <w:rPr>
          <w:i/>
          <w:iCs/>
        </w:rPr>
        <w:t xml:space="preserve">release </w:t>
      </w:r>
      <w:r w:rsidRPr="00B87EA4">
        <w:t>dei medesimi Servizi e su ogni altra documentazione che verrà</w:t>
      </w:r>
      <w:r w:rsidR="00093EA1" w:rsidRPr="00B87EA4">
        <w:t xml:space="preserve"> </w:t>
      </w:r>
      <w:r w:rsidRPr="00B87EA4">
        <w:t>consegnata a Celerya in virtù di quanto previsto nell’Ordine sono di esclusiva proprietà di Celerya e tale diritto esclusivo di proprietà non verrà meno nemmeno nel caso di risoluzione del rapporto</w:t>
      </w:r>
      <w:r w:rsidR="00093EA1" w:rsidRPr="00B87EA4">
        <w:t xml:space="preserve"> </w:t>
      </w:r>
      <w:r w:rsidRPr="00B87EA4">
        <w:t xml:space="preserve">contrattuale instaurato tra Celerya ed il Fornitore </w:t>
      </w:r>
      <w:r w:rsidR="006112B0" w:rsidRPr="00B87EA4">
        <w:t>per qualunque</w:t>
      </w:r>
      <w:r w:rsidR="001F1A1A" w:rsidRPr="00B87EA4">
        <w:t xml:space="preserve"> ragione</w:t>
      </w:r>
      <w:r w:rsidR="006112B0" w:rsidRPr="00B87EA4">
        <w:t>, titolo o causa</w:t>
      </w:r>
      <w:r w:rsidRPr="00B87EA4">
        <w:t>.</w:t>
      </w:r>
      <w:r w:rsidR="00093EA1" w:rsidRPr="00B87EA4">
        <w:t xml:space="preserve"> </w:t>
      </w:r>
    </w:p>
    <w:p w14:paraId="554936EB" w14:textId="77777777" w:rsidR="00C86334" w:rsidRPr="00B87EA4" w:rsidRDefault="00C86334" w:rsidP="00700BB2">
      <w:r w:rsidRPr="00B87EA4">
        <w:t>7.2 Il Fornitore garantisce di essere proprietario ovvero, secondo i casi, legittimo licenziatario od utilizzatore autorizzato</w:t>
      </w:r>
      <w:r w:rsidR="00093EA1" w:rsidRPr="00B87EA4">
        <w:t xml:space="preserve"> </w:t>
      </w:r>
      <w:r w:rsidRPr="00B87EA4">
        <w:t>di tutti i diritti di proprietà industriale e/o intellettuale e dei brevetti e licenze che lo legittimano a produrre, vendere o</w:t>
      </w:r>
      <w:r w:rsidR="00093EA1" w:rsidRPr="00B87EA4">
        <w:t xml:space="preserve"> </w:t>
      </w:r>
      <w:r w:rsidRPr="00B87EA4">
        <w:t>cedere beni e/o servizi oggetto di ciascun Ordine e si impegna a mantenere indenne e manlevare Celerya</w:t>
      </w:r>
      <w:r w:rsidR="00093EA1" w:rsidRPr="00B87EA4">
        <w:t xml:space="preserve"> </w:t>
      </w:r>
      <w:r w:rsidRPr="00B87EA4">
        <w:t>da qualsiasi responsabilità, costo onere o spesa che la stessa debba subire in conseguenza di reclami, richieste,</w:t>
      </w:r>
      <w:r w:rsidR="00093EA1" w:rsidRPr="00B87EA4">
        <w:t xml:space="preserve"> </w:t>
      </w:r>
      <w:r w:rsidR="001F1A1A" w:rsidRPr="00B87EA4">
        <w:t xml:space="preserve">pretese </w:t>
      </w:r>
      <w:r w:rsidRPr="00B87EA4">
        <w:t xml:space="preserve">e/o cause promosse da terzi per affermata </w:t>
      </w:r>
      <w:r w:rsidR="001F1A1A" w:rsidRPr="00B87EA4">
        <w:t xml:space="preserve">(o anche solo asserita) </w:t>
      </w:r>
      <w:r w:rsidRPr="00B87EA4">
        <w:t>violazione di diritti di proprietà intellettuale e/o industriale di terzi</w:t>
      </w:r>
      <w:r w:rsidR="00093EA1" w:rsidRPr="00B87EA4">
        <w:t xml:space="preserve"> </w:t>
      </w:r>
      <w:r w:rsidRPr="00B87EA4">
        <w:t>da parte del Fornitore in relazione alla prestazione dei Servizi.</w:t>
      </w:r>
    </w:p>
    <w:p w14:paraId="74CCB8CC" w14:textId="77777777" w:rsidR="00C86334" w:rsidRPr="0054737A" w:rsidRDefault="00C86334" w:rsidP="00700BB2">
      <w:pPr>
        <w:pStyle w:val="Titolo2"/>
      </w:pPr>
      <w:r w:rsidRPr="0054737A">
        <w:t>8. Corrispettivo – fatturazione e pagamento</w:t>
      </w:r>
    </w:p>
    <w:p w14:paraId="6CDA6BBC" w14:textId="77777777" w:rsidR="00093EA1" w:rsidRPr="00B87EA4" w:rsidRDefault="00C86334" w:rsidP="00700BB2">
      <w:r w:rsidRPr="00B87EA4">
        <w:t xml:space="preserve">8.1 </w:t>
      </w:r>
      <w:r w:rsidR="001F1A1A" w:rsidRPr="00B87EA4">
        <w:t>Il</w:t>
      </w:r>
      <w:r w:rsidRPr="00B87EA4">
        <w:t xml:space="preserve"> corrispettivo per la prestazione dei Servizi</w:t>
      </w:r>
      <w:r w:rsidR="001F1A1A" w:rsidRPr="00B87EA4">
        <w:t xml:space="preserve"> e delle Forniture è </w:t>
      </w:r>
      <w:r w:rsidRPr="00B87EA4">
        <w:t>indicato nell’</w:t>
      </w:r>
      <w:r w:rsidR="004208D3" w:rsidRPr="00B87EA4">
        <w:t>Ordine</w:t>
      </w:r>
      <w:r w:rsidRPr="00B87EA4">
        <w:t>, dovrà intendersi al netto di I.V.A. come da legge applicabile e sarà</w:t>
      </w:r>
      <w:r w:rsidR="00093EA1" w:rsidRPr="00B87EA4">
        <w:t xml:space="preserve"> </w:t>
      </w:r>
      <w:r w:rsidRPr="00B87EA4">
        <w:t>corrisposto al Fornitore a fronte di presentazione d</w:t>
      </w:r>
      <w:r w:rsidR="006112B0" w:rsidRPr="00B87EA4">
        <w:t xml:space="preserve">i </w:t>
      </w:r>
      <w:r w:rsidRPr="00B87EA4">
        <w:t xml:space="preserve">idonea </w:t>
      </w:r>
      <w:r w:rsidR="006112B0" w:rsidRPr="00B87EA4">
        <w:t xml:space="preserve">e regolare </w:t>
      </w:r>
      <w:r w:rsidRPr="00B87EA4">
        <w:t>fattura, che in ogni caso dovrà essere emessa dal</w:t>
      </w:r>
      <w:r w:rsidR="00093EA1" w:rsidRPr="00B87EA4">
        <w:t xml:space="preserve"> </w:t>
      </w:r>
      <w:r w:rsidRPr="00B87EA4">
        <w:t xml:space="preserve">Fornitore solo dopo previa specifica autorizzazione </w:t>
      </w:r>
      <w:r w:rsidR="006112B0" w:rsidRPr="00B87EA4">
        <w:t xml:space="preserve">scritta </w:t>
      </w:r>
      <w:r w:rsidRPr="00B87EA4">
        <w:t>di Celerya.</w:t>
      </w:r>
      <w:r w:rsidR="00093EA1" w:rsidRPr="00B87EA4">
        <w:t xml:space="preserve"> </w:t>
      </w:r>
    </w:p>
    <w:p w14:paraId="1263EE6E" w14:textId="4B4B2063" w:rsidR="00C86334" w:rsidRPr="00B87EA4" w:rsidRDefault="00C86334" w:rsidP="00700BB2">
      <w:r w:rsidRPr="00B87EA4">
        <w:t xml:space="preserve">8.2 Salvo </w:t>
      </w:r>
      <w:r w:rsidR="006112B0" w:rsidRPr="00B87EA4">
        <w:t>quanto</w:t>
      </w:r>
      <w:r w:rsidRPr="00B87EA4">
        <w:t xml:space="preserve"> diversamente indicato da Celerya in ciascun </w:t>
      </w:r>
      <w:r w:rsidR="004208D3" w:rsidRPr="00B87EA4">
        <w:t>Ordine</w:t>
      </w:r>
      <w:r w:rsidRPr="00B87EA4">
        <w:t>, i pagamenti dei corrispettivi dovuti da Celerya</w:t>
      </w:r>
      <w:r w:rsidR="00093EA1" w:rsidRPr="00B87EA4">
        <w:t xml:space="preserve"> </w:t>
      </w:r>
      <w:r w:rsidRPr="00B87EA4">
        <w:t xml:space="preserve">al Fornitore saranno effettuati con termine </w:t>
      </w:r>
      <w:r w:rsidR="00F47379">
        <w:t>6</w:t>
      </w:r>
      <w:r w:rsidRPr="005718B5">
        <w:t>0 giorni</w:t>
      </w:r>
      <w:r w:rsidRPr="00B87EA4">
        <w:t xml:space="preserve"> data fattura fine mese con riferimento a ciascun Ordine, tramite</w:t>
      </w:r>
      <w:r w:rsidR="00093EA1" w:rsidRPr="00B87EA4">
        <w:t xml:space="preserve"> </w:t>
      </w:r>
      <w:r w:rsidRPr="00B87EA4">
        <w:t>bonifico bancario sul conto corrente i cui estremi identificativi dovranno essere comunicati in tempo utile a cura del</w:t>
      </w:r>
      <w:r w:rsidR="00093EA1" w:rsidRPr="00B87EA4">
        <w:t xml:space="preserve"> </w:t>
      </w:r>
      <w:r w:rsidRPr="00B87EA4">
        <w:t>Fornitore.</w:t>
      </w:r>
    </w:p>
    <w:p w14:paraId="1EBEB16D" w14:textId="735E8EB0" w:rsidR="00093EA1" w:rsidRPr="00B87EA4" w:rsidRDefault="00C86334" w:rsidP="00700BB2">
      <w:r w:rsidRPr="00B87EA4">
        <w:t xml:space="preserve">8.3 Resta inteso che, salvo </w:t>
      </w:r>
      <w:r w:rsidR="006112B0" w:rsidRPr="00B87EA4">
        <w:t>quanto</w:t>
      </w:r>
      <w:r w:rsidRPr="00B87EA4">
        <w:t xml:space="preserve"> diversamente indicato da Celerya nell’</w:t>
      </w:r>
      <w:r w:rsidR="004208D3" w:rsidRPr="00B87EA4">
        <w:t>Ordine</w:t>
      </w:r>
      <w:r w:rsidRPr="00B87EA4">
        <w:t xml:space="preserve">, i corrispettivi indicati </w:t>
      </w:r>
      <w:r w:rsidR="00093EA1" w:rsidRPr="00B87EA4">
        <w:t>d</w:t>
      </w:r>
      <w:r w:rsidRPr="00B87EA4">
        <w:t>ell’</w:t>
      </w:r>
      <w:r w:rsidR="004208D3" w:rsidRPr="00B87EA4">
        <w:t>Ordine</w:t>
      </w:r>
      <w:r w:rsidRPr="00B87EA4">
        <w:t xml:space="preserve"> (i) costituiscono una remunerazione globale ed onnicomprensiva della fornitura eseguita dal </w:t>
      </w:r>
      <w:r w:rsidR="00093EA1" w:rsidRPr="00B87EA4">
        <w:t>F</w:t>
      </w:r>
      <w:r w:rsidRPr="00B87EA4">
        <w:t>ornitore e</w:t>
      </w:r>
      <w:r w:rsidR="00093EA1" w:rsidRPr="00B87EA4">
        <w:t xml:space="preserve"> </w:t>
      </w:r>
      <w:r w:rsidRPr="00B87EA4">
        <w:t>di tutte le altre obbligazioni che il Fornitore ha assunto verso Celerya ai sensi dell’</w:t>
      </w:r>
      <w:r w:rsidR="004208D3" w:rsidRPr="00B87EA4">
        <w:t>Ordine</w:t>
      </w:r>
      <w:r w:rsidRPr="00B87EA4">
        <w:t xml:space="preserve"> e delle CG</w:t>
      </w:r>
      <w:r w:rsidR="00093EA1" w:rsidRPr="00B87EA4">
        <w:t xml:space="preserve"> </w:t>
      </w:r>
      <w:r w:rsidRPr="00B87EA4">
        <w:t xml:space="preserve">con la conseguenza che tutti i costi, gli oneri e le spese inerenti la esecuzione della Fornitura </w:t>
      </w:r>
      <w:r w:rsidR="001F1A1A" w:rsidRPr="00B87EA4">
        <w:t xml:space="preserve">e dei Servizi </w:t>
      </w:r>
      <w:r w:rsidRPr="00B87EA4">
        <w:t>sono ad esclusivo</w:t>
      </w:r>
      <w:r w:rsidR="00093EA1" w:rsidRPr="00B87EA4">
        <w:t xml:space="preserve"> </w:t>
      </w:r>
      <w:r w:rsidRPr="00B87EA4">
        <w:t>carico del Fornitore; (ii) sono fissi e invariabili e non soggetti ad alcuna revisione, modifica od adeguamento di sorta,</w:t>
      </w:r>
      <w:r w:rsidR="00093EA1" w:rsidRPr="00B87EA4">
        <w:t xml:space="preserve"> </w:t>
      </w:r>
      <w:r w:rsidRPr="00B87EA4">
        <w:t>indipendentemente dal verificarsi di circostanze di qualsiasi genere, anche imprevedibili, in deroga espressa alle</w:t>
      </w:r>
      <w:r w:rsidR="00093EA1" w:rsidRPr="00B87EA4">
        <w:t xml:space="preserve"> </w:t>
      </w:r>
      <w:r w:rsidRPr="00B87EA4">
        <w:t>disposizioni di cui all’articolo 1664 c.c. (e dell'articolo 1467 c.c. in quanto applicabile)</w:t>
      </w:r>
      <w:r w:rsidR="001F1A1A" w:rsidRPr="00B87EA4">
        <w:t xml:space="preserve"> dovendosi intendere compresa </w:t>
      </w:r>
      <w:r w:rsidRPr="00B87EA4">
        <w:t>ogni variazione per revisione e aggiornamento, ivi incluso</w:t>
      </w:r>
      <w:r w:rsidR="00093EA1" w:rsidRPr="00B87EA4">
        <w:t xml:space="preserve"> </w:t>
      </w:r>
      <w:r w:rsidRPr="00B87EA4">
        <w:t>il loro aggiornamento a seguito di variazioni dovute all'inflazione o di intervenuti aumenti nel costo delle materie</w:t>
      </w:r>
      <w:r w:rsidR="00093EA1" w:rsidRPr="00B87EA4">
        <w:t xml:space="preserve"> </w:t>
      </w:r>
      <w:r w:rsidRPr="00B87EA4">
        <w:t>prime o del costo del lavoro ed in ragione del fatto che le parti hanno convenzionalmente qualificato il contratto di</w:t>
      </w:r>
      <w:r w:rsidR="00093EA1" w:rsidRPr="00B87EA4">
        <w:t xml:space="preserve"> </w:t>
      </w:r>
      <w:r w:rsidRPr="00B87EA4">
        <w:t>acquisto e/o di fornitura tra loro stipulato a seguito della accettazione dell’</w:t>
      </w:r>
      <w:r w:rsidR="004208D3" w:rsidRPr="00B87EA4">
        <w:t>Ordine</w:t>
      </w:r>
      <w:r w:rsidRPr="00B87EA4">
        <w:t xml:space="preserve"> quale contratto aleatorio</w:t>
      </w:r>
      <w:r w:rsidR="00093EA1" w:rsidRPr="00B87EA4">
        <w:t xml:space="preserve"> </w:t>
      </w:r>
      <w:r w:rsidRPr="00B87EA4">
        <w:t>ai sensi e per gli effetti di cui all’articolo 1469 codice civile.</w:t>
      </w:r>
      <w:r w:rsidR="00093EA1" w:rsidRPr="00B87EA4">
        <w:t xml:space="preserve"> </w:t>
      </w:r>
    </w:p>
    <w:p w14:paraId="14A976AC" w14:textId="77777777" w:rsidR="00C86334" w:rsidRPr="00B87EA4" w:rsidRDefault="00C86334" w:rsidP="00700BB2">
      <w:r w:rsidRPr="00B87EA4">
        <w:t>8.4 Celerya non accetta l’emissione di tratte, ricevute bancarie o similari.</w:t>
      </w:r>
    </w:p>
    <w:p w14:paraId="443A5051" w14:textId="77777777" w:rsidR="00C86334" w:rsidRPr="00B87EA4" w:rsidRDefault="00C86334" w:rsidP="00700BB2">
      <w:r w:rsidRPr="00B87EA4">
        <w:t>8.5 Celerya ha il diritto (i) di ottenere dal Fornitore che questi dimostri di aver adempiuto regolarmente a tutti gli obblighi</w:t>
      </w:r>
      <w:r w:rsidR="00093EA1" w:rsidRPr="00B87EA4">
        <w:t xml:space="preserve"> </w:t>
      </w:r>
      <w:r w:rsidRPr="00B87EA4">
        <w:t>contributivi e previdenziali nei confronti dei propri dipendenti, ausiliari e/o collaboratori impiegati dal Fornitore</w:t>
      </w:r>
      <w:r w:rsidR="00093EA1" w:rsidRPr="00B87EA4">
        <w:t xml:space="preserve"> </w:t>
      </w:r>
      <w:r w:rsidRPr="00B87EA4">
        <w:t>nell’esecuzione della fornitura dei beni e/o servizi nei confronti di Celerya e (ii) di sospendere il pagamento dei</w:t>
      </w:r>
      <w:r w:rsidR="00093EA1" w:rsidRPr="00B87EA4">
        <w:t xml:space="preserve"> </w:t>
      </w:r>
      <w:r w:rsidRPr="00B87EA4">
        <w:t>corrispettivi dovuti al Fornitore nel caso in cui il Fornitore non dovesse fornire – mediante invio a Celerya del relativo</w:t>
      </w:r>
      <w:r w:rsidR="00093EA1" w:rsidRPr="00B87EA4">
        <w:t xml:space="preserve"> </w:t>
      </w:r>
      <w:r w:rsidRPr="00B87EA4">
        <w:t>DURC in corso di validità – la prova di aver adempiuto regolarmente a tutti gli obblighi contributivi e previdenziali nei</w:t>
      </w:r>
      <w:r w:rsidR="00093EA1" w:rsidRPr="00B87EA4">
        <w:t xml:space="preserve"> </w:t>
      </w:r>
      <w:r w:rsidRPr="00B87EA4">
        <w:t>confronti dei propri dipendenti, ausiliari e/o collaboratori impiegati dal Fornitore nell’esecuzione della fornitura dei</w:t>
      </w:r>
      <w:r w:rsidR="00093EA1" w:rsidRPr="00B87EA4">
        <w:t xml:space="preserve"> </w:t>
      </w:r>
      <w:r w:rsidRPr="00B87EA4">
        <w:t>beni e/o servizi nei confronti di Celerya oppure, in alternativa (ed ad insindacabile determinazione di Celerya), di risolvere</w:t>
      </w:r>
      <w:r w:rsidR="00093EA1" w:rsidRPr="00B87EA4">
        <w:t xml:space="preserve"> </w:t>
      </w:r>
      <w:r w:rsidRPr="00B87EA4">
        <w:t>il contratto stipulato con il Fornitore a seguito dell’accettazione dell’</w:t>
      </w:r>
      <w:r w:rsidR="004208D3" w:rsidRPr="00B87EA4">
        <w:t>Ordine</w:t>
      </w:r>
      <w:r w:rsidRPr="00B87EA4">
        <w:t xml:space="preserve"> ai sensi e per gli effetti di cui</w:t>
      </w:r>
      <w:r w:rsidR="00093EA1" w:rsidRPr="00B87EA4">
        <w:t xml:space="preserve"> </w:t>
      </w:r>
      <w:r w:rsidRPr="00B87EA4">
        <w:t>all’articolo 1456 c.c.</w:t>
      </w:r>
      <w:r w:rsidR="00574D60" w:rsidRPr="00B87EA4">
        <w:t>; nonché (iii) di compensare qualsiasi somma che in base all’Ordine fosse dovuta per costi, spese, risarcimento danni, penali o comunque a qualsivoglia titolo da parte del Fornitore a Celerya, con ogni e qualsiasi somma dovuta, anche a titolo diverso, da Celerya al Fornitore</w:t>
      </w:r>
      <w:r w:rsidRPr="00B87EA4">
        <w:t>.</w:t>
      </w:r>
    </w:p>
    <w:p w14:paraId="0C28173C" w14:textId="77777777" w:rsidR="00C86334" w:rsidRPr="00B87EA4" w:rsidRDefault="00C86334" w:rsidP="00700BB2">
      <w:r w:rsidRPr="00B87EA4">
        <w:t>8.6 Il Fornitore si impegna a non cedere a terzi, ai sensi e per gli effetti dell’articolo 1260 2° comma c.c., il credito</w:t>
      </w:r>
      <w:r w:rsidR="00093EA1" w:rsidRPr="00B87EA4">
        <w:t xml:space="preserve"> </w:t>
      </w:r>
      <w:r w:rsidRPr="00B87EA4">
        <w:t>riveniente dalla fornitura di beni o servizi eseguita nei confronti di Celerya né delegarne il pagamento a terzi senza il</w:t>
      </w:r>
      <w:r w:rsidR="00093EA1" w:rsidRPr="00B87EA4">
        <w:t xml:space="preserve"> </w:t>
      </w:r>
      <w:r w:rsidRPr="00B87EA4">
        <w:t>preventivo consenso scritto di Celerya.</w:t>
      </w:r>
    </w:p>
    <w:p w14:paraId="79100A2C" w14:textId="77777777" w:rsidR="00C86334" w:rsidRPr="0054737A" w:rsidRDefault="00C86334" w:rsidP="00700BB2">
      <w:pPr>
        <w:pStyle w:val="Titolo2"/>
      </w:pPr>
      <w:r w:rsidRPr="0054737A">
        <w:lastRenderedPageBreak/>
        <w:t>9. Subappalto</w:t>
      </w:r>
    </w:p>
    <w:p w14:paraId="77632EB8" w14:textId="77777777" w:rsidR="00C86334" w:rsidRPr="00B87EA4" w:rsidRDefault="00C103FA" w:rsidP="00700BB2">
      <w:r w:rsidRPr="00B87EA4">
        <w:t>9</w:t>
      </w:r>
      <w:r w:rsidR="00C86334" w:rsidRPr="00B87EA4">
        <w:t>.1 Il Fornitore non può cedere in subappalto l’esecuzione delle forniture o dei servizi, né servirsi di terze parti estranee</w:t>
      </w:r>
      <w:r w:rsidR="00093EA1" w:rsidRPr="00B87EA4">
        <w:t xml:space="preserve"> </w:t>
      </w:r>
      <w:r w:rsidR="00C86334" w:rsidRPr="00B87EA4">
        <w:t>alla sua organizzazione d’impresa per l’esecuzione, anche soltanto parziale, di una o più attività senza la preventiva</w:t>
      </w:r>
      <w:r w:rsidR="00093EA1" w:rsidRPr="00B87EA4">
        <w:t xml:space="preserve"> </w:t>
      </w:r>
      <w:r w:rsidR="00C86334" w:rsidRPr="00B87EA4">
        <w:t xml:space="preserve">autorizzazione scritta di Celerya. </w:t>
      </w:r>
    </w:p>
    <w:p w14:paraId="3304490C" w14:textId="77777777" w:rsidR="00093EA1" w:rsidRPr="00B87EA4" w:rsidRDefault="00C103FA" w:rsidP="00700BB2">
      <w:r w:rsidRPr="00B87EA4">
        <w:t>9.2 Resta, in ogni caso, i</w:t>
      </w:r>
      <w:r w:rsidR="00C86334" w:rsidRPr="00B87EA4">
        <w:t>nteso che il Fornitore dovrà comunque manlevare e tenere indenne Celerya da ogni sorta di</w:t>
      </w:r>
      <w:r w:rsidR="00093EA1" w:rsidRPr="00B87EA4">
        <w:t xml:space="preserve"> </w:t>
      </w:r>
      <w:r w:rsidR="00C86334" w:rsidRPr="00B87EA4">
        <w:t>onere, spesa, perdita, danno o conseguenza pregiudizievole che dovesse subire in relazione alla violazione di</w:t>
      </w:r>
      <w:r w:rsidR="00093EA1" w:rsidRPr="00B87EA4">
        <w:t xml:space="preserve"> </w:t>
      </w:r>
      <w:r w:rsidR="00C86334" w:rsidRPr="00B87EA4">
        <w:t xml:space="preserve">qualsiasi obbligo previsto nelle CG da parte dei soggetti terzi ai quali il Fornitore abbia affidato la </w:t>
      </w:r>
      <w:r w:rsidR="00D8442D" w:rsidRPr="00B87EA4">
        <w:t>F</w:t>
      </w:r>
      <w:r w:rsidR="00C86334" w:rsidRPr="00B87EA4">
        <w:t>ornitura o</w:t>
      </w:r>
      <w:r w:rsidR="00093EA1" w:rsidRPr="00B87EA4">
        <w:t xml:space="preserve"> </w:t>
      </w:r>
      <w:r w:rsidR="00C86334" w:rsidRPr="00B87EA4">
        <w:t>la prestazione dei Servizi.</w:t>
      </w:r>
    </w:p>
    <w:p w14:paraId="4673231B" w14:textId="77777777" w:rsidR="00C86334" w:rsidRPr="0054737A" w:rsidRDefault="00C86334" w:rsidP="00700BB2">
      <w:pPr>
        <w:pStyle w:val="Titolo2"/>
      </w:pPr>
      <w:r w:rsidRPr="0054737A">
        <w:t>1</w:t>
      </w:r>
      <w:r w:rsidR="004A71B9" w:rsidRPr="0054737A">
        <w:t>0</w:t>
      </w:r>
      <w:r w:rsidRPr="0054737A">
        <w:t>. Diritto di recesso</w:t>
      </w:r>
    </w:p>
    <w:p w14:paraId="4A16A32B" w14:textId="77777777" w:rsidR="00C86334" w:rsidRPr="00B87EA4" w:rsidRDefault="00C86334" w:rsidP="00700BB2">
      <w:r w:rsidRPr="00B87EA4">
        <w:t>Celerya ha il diritto di recedere dalle CG e, contestualmente, dall’Ordine oppure anche soltanto dal</w:t>
      </w:r>
      <w:r w:rsidR="00093EA1" w:rsidRPr="00B87EA4">
        <w:t xml:space="preserve"> </w:t>
      </w:r>
      <w:r w:rsidRPr="00B87EA4">
        <w:t xml:space="preserve">singolo </w:t>
      </w:r>
      <w:r w:rsidR="004208D3" w:rsidRPr="00B87EA4">
        <w:t>Ordine</w:t>
      </w:r>
      <w:r w:rsidRPr="00B87EA4">
        <w:t xml:space="preserve"> in qualsiasi momento mediante comunicazione scritta da inviarsi in tale senso al Fornitore</w:t>
      </w:r>
      <w:r w:rsidR="00093EA1" w:rsidRPr="00B87EA4">
        <w:t xml:space="preserve"> </w:t>
      </w:r>
      <w:r w:rsidRPr="00B87EA4">
        <w:t>a mezzo di lettera raccomandata A/R e/o posta elettronica certificata (PEC) almeno dieci giorni lavorativi prima</w:t>
      </w:r>
      <w:r w:rsidR="00093EA1" w:rsidRPr="00B87EA4">
        <w:t xml:space="preserve"> </w:t>
      </w:r>
      <w:r w:rsidRPr="00B87EA4">
        <w:t>rispetto la data in cui tale recesso dovrà aver effetto e senza che tale recesso determini l’insorgere in capo al</w:t>
      </w:r>
      <w:r w:rsidR="00093EA1" w:rsidRPr="00B87EA4">
        <w:t xml:space="preserve"> </w:t>
      </w:r>
      <w:r w:rsidRPr="00B87EA4">
        <w:t>Fornitore del diritto a pretendere da Celerya alcun tipo di compenso, indennizzo, indennità, risarcimento o rimborso di</w:t>
      </w:r>
      <w:r w:rsidR="00093EA1" w:rsidRPr="00B87EA4">
        <w:t xml:space="preserve"> </w:t>
      </w:r>
      <w:r w:rsidRPr="00B87EA4">
        <w:t>sorta (anche in espressa deroga rispetto agli art</w:t>
      </w:r>
      <w:r w:rsidR="00D8442D" w:rsidRPr="00B87EA4">
        <w:t>t</w:t>
      </w:r>
      <w:r w:rsidRPr="00B87EA4">
        <w:t>. 167</w:t>
      </w:r>
      <w:r w:rsidR="00D8442D" w:rsidRPr="00B87EA4">
        <w:t>1</w:t>
      </w:r>
      <w:r w:rsidRPr="00B87EA4">
        <w:t>, 2227 e 2237 c.c.).</w:t>
      </w:r>
    </w:p>
    <w:p w14:paraId="617E72B9" w14:textId="77777777" w:rsidR="00C86334" w:rsidRPr="0054737A" w:rsidRDefault="00C86334" w:rsidP="00700BB2">
      <w:pPr>
        <w:pStyle w:val="Titolo2"/>
      </w:pPr>
      <w:r w:rsidRPr="0054737A">
        <w:t>1</w:t>
      </w:r>
      <w:r w:rsidR="004A71B9" w:rsidRPr="0054737A">
        <w:t>1</w:t>
      </w:r>
      <w:r w:rsidRPr="0054737A">
        <w:t>. Documentazione - Riservatezza</w:t>
      </w:r>
    </w:p>
    <w:p w14:paraId="4B0415B2" w14:textId="77777777" w:rsidR="00C86334" w:rsidRPr="00B87EA4" w:rsidRDefault="00C86334" w:rsidP="00700BB2">
      <w:r w:rsidRPr="00B87EA4">
        <w:t>1</w:t>
      </w:r>
      <w:r w:rsidR="004A71B9" w:rsidRPr="00B87EA4">
        <w:t>1</w:t>
      </w:r>
      <w:r w:rsidRPr="00B87EA4">
        <w:t>.1 La documentazione, le informazioni, i software, i codici sorgente e tutto quant’altro eventualmente messo a</w:t>
      </w:r>
      <w:r w:rsidR="00093EA1" w:rsidRPr="00B87EA4">
        <w:t xml:space="preserve"> </w:t>
      </w:r>
      <w:r w:rsidRPr="00B87EA4">
        <w:t>disposizione del Fornitore ad iniziativa di Celerya per l’esecuzione della</w:t>
      </w:r>
      <w:r w:rsidR="00093EA1" w:rsidRPr="00B87EA4">
        <w:t xml:space="preserve"> </w:t>
      </w:r>
      <w:r w:rsidR="00D8442D" w:rsidRPr="00B87EA4">
        <w:t>F</w:t>
      </w:r>
      <w:r w:rsidRPr="00B87EA4">
        <w:t xml:space="preserve">ornitura o dei </w:t>
      </w:r>
      <w:r w:rsidR="00D8442D" w:rsidRPr="00B87EA4">
        <w:t>S</w:t>
      </w:r>
      <w:r w:rsidRPr="00B87EA4">
        <w:t>ervizi (“</w:t>
      </w:r>
      <w:r w:rsidRPr="00B87EA4">
        <w:rPr>
          <w:b/>
          <w:bCs/>
        </w:rPr>
        <w:t>Informazioni Proprietarie</w:t>
      </w:r>
      <w:r w:rsidRPr="00B87EA4">
        <w:t>”) rimane di titolarità d</w:t>
      </w:r>
      <w:r w:rsidR="00E11837" w:rsidRPr="00B87EA4">
        <w:t>i Celerya</w:t>
      </w:r>
      <w:r w:rsidRPr="00B87EA4">
        <w:t>.</w:t>
      </w:r>
    </w:p>
    <w:p w14:paraId="76C13C7B" w14:textId="77777777" w:rsidR="00C86334" w:rsidRPr="00B87EA4" w:rsidRDefault="00C86334" w:rsidP="00700BB2">
      <w:r w:rsidRPr="00B87EA4">
        <w:t>1</w:t>
      </w:r>
      <w:r w:rsidR="004A71B9" w:rsidRPr="00B87EA4">
        <w:t>1</w:t>
      </w:r>
      <w:r w:rsidRPr="00B87EA4">
        <w:t>.2 Per tutta la durata del rapporto contrattuale tra Celerya ed il Fornitore e per un periodo di 5 (cinque) anni</w:t>
      </w:r>
      <w:r w:rsidR="00093EA1" w:rsidRPr="00B87EA4">
        <w:t xml:space="preserve"> </w:t>
      </w:r>
      <w:r w:rsidRPr="00B87EA4">
        <w:t>successivamente alla sua cessazione, per qualunque causa essa sia intervenuta, il Fornitore si impegna: (i) a</w:t>
      </w:r>
      <w:r w:rsidR="00093EA1" w:rsidRPr="00B87EA4">
        <w:t xml:space="preserve"> </w:t>
      </w:r>
      <w:r w:rsidRPr="00B87EA4">
        <w:t>mantenere confidenziali ed a non divulgare né utilizzare - sia direttamente che indirettamente - a proprio od altrui</w:t>
      </w:r>
      <w:r w:rsidR="00093EA1" w:rsidRPr="00B87EA4">
        <w:t xml:space="preserve"> </w:t>
      </w:r>
      <w:r w:rsidRPr="00B87EA4">
        <w:t>vantaggio, per scopi o finalità diverse dalla prestazione della fornitura, tutte le Informazioni Proprietarie nonché ogni</w:t>
      </w:r>
      <w:r w:rsidR="00093EA1" w:rsidRPr="00B87EA4">
        <w:t xml:space="preserve"> </w:t>
      </w:r>
      <w:r w:rsidRPr="00B87EA4">
        <w:t>altro dato od informazione concernente Celerya oppure i suoi clienti e/o committenti di cui il Fornitore sia venuto a</w:t>
      </w:r>
      <w:r w:rsidR="00093EA1" w:rsidRPr="00B87EA4">
        <w:t xml:space="preserve"> </w:t>
      </w:r>
      <w:r w:rsidRPr="00B87EA4">
        <w:t>conoscenza in ragione della esecuzione della fornitura (congiuntamente “</w:t>
      </w:r>
      <w:r w:rsidRPr="00B87EA4">
        <w:rPr>
          <w:b/>
          <w:bCs/>
        </w:rPr>
        <w:t>Informazioni Riservate</w:t>
      </w:r>
      <w:r w:rsidRPr="00B87EA4">
        <w:t>”); (ii) a garantire</w:t>
      </w:r>
      <w:r w:rsidR="00093EA1" w:rsidRPr="00B87EA4">
        <w:t xml:space="preserve"> </w:t>
      </w:r>
      <w:r w:rsidRPr="00B87EA4">
        <w:t>che tutte le Informazioni Riservate saranno considerate di carattere confidenziale e, come tali, saranno oggetto di</w:t>
      </w:r>
      <w:r w:rsidR="00093EA1" w:rsidRPr="00B87EA4">
        <w:t xml:space="preserve"> </w:t>
      </w:r>
      <w:r w:rsidRPr="00B87EA4">
        <w:t>trattamento e non saranno duplicate, riprodotte, vendute o comunque diffuse, in tutto od anche soltanto in parte.</w:t>
      </w:r>
      <w:r w:rsidR="00093EA1" w:rsidRPr="00B87EA4">
        <w:t xml:space="preserve"> </w:t>
      </w:r>
    </w:p>
    <w:p w14:paraId="6E3A2D52" w14:textId="77777777" w:rsidR="00C86334" w:rsidRPr="00B87EA4" w:rsidRDefault="00C86334" w:rsidP="00700BB2">
      <w:r w:rsidRPr="00B87EA4">
        <w:t>1</w:t>
      </w:r>
      <w:r w:rsidR="004A71B9" w:rsidRPr="00B87EA4">
        <w:t>1</w:t>
      </w:r>
      <w:r w:rsidRPr="00B87EA4">
        <w:t>.3 Il Fornitore si impegna altresì, sempre per il periodo indicato nel paragrafo 1</w:t>
      </w:r>
      <w:r w:rsidR="004A71B9" w:rsidRPr="00B87EA4">
        <w:t>1</w:t>
      </w:r>
      <w:r w:rsidRPr="00B87EA4">
        <w:t>.2, ad astenersi dal porre in essere</w:t>
      </w:r>
      <w:r w:rsidR="00093EA1" w:rsidRPr="00B87EA4">
        <w:t xml:space="preserve"> </w:t>
      </w:r>
      <w:r w:rsidRPr="00B87EA4">
        <w:t>qualsiasi delle condotte di seguito indicate: (i) utilizzo improprio, riproduzione, permanente o temporanea, totale o</w:t>
      </w:r>
      <w:r w:rsidR="00093EA1" w:rsidRPr="00B87EA4">
        <w:t xml:space="preserve"> </w:t>
      </w:r>
      <w:r w:rsidRPr="00B87EA4">
        <w:t xml:space="preserve">parziale, con qualsiasi mezzo o in qualsiasi forma, nonché traduzione, decompilazione, </w:t>
      </w:r>
      <w:r w:rsidRPr="00B87EA4">
        <w:rPr>
          <w:i/>
          <w:iCs/>
        </w:rPr>
        <w:t>reverse engineering</w:t>
      </w:r>
      <w:r w:rsidRPr="00B87EA4">
        <w:t>,</w:t>
      </w:r>
      <w:r w:rsidR="00093EA1" w:rsidRPr="00B87EA4">
        <w:t xml:space="preserve"> </w:t>
      </w:r>
      <w:r w:rsidRPr="00B87EA4">
        <w:t>adattamento, trasformazione e ogni altra modificazione ovvero qualsiasi forma di distribuzione al pubblico, compresa</w:t>
      </w:r>
      <w:r w:rsidR="00093EA1" w:rsidRPr="00B87EA4">
        <w:t xml:space="preserve"> </w:t>
      </w:r>
      <w:r w:rsidRPr="00B87EA4">
        <w:t>la locazione, dei programmi per elaboratore caricati sugli elaboratori eventualmente dati in uso al Fornitore; (ii)</w:t>
      </w:r>
      <w:r w:rsidR="00093EA1" w:rsidRPr="00B87EA4">
        <w:t xml:space="preserve"> </w:t>
      </w:r>
      <w:r w:rsidRPr="00B87EA4">
        <w:t xml:space="preserve">utilizzo, scaricamento, riproduzione, traduzione, decompilazione, </w:t>
      </w:r>
      <w:r w:rsidRPr="00B87EA4">
        <w:rPr>
          <w:i/>
          <w:iCs/>
        </w:rPr>
        <w:t>reverse engineering</w:t>
      </w:r>
      <w:r w:rsidRPr="00B87EA4">
        <w:t>, adattamento trasformazione,</w:t>
      </w:r>
      <w:r w:rsidR="00093EA1" w:rsidRPr="00B87EA4">
        <w:t xml:space="preserve"> </w:t>
      </w:r>
      <w:r w:rsidRPr="00B87EA4">
        <w:t>memorizzazione o transito sugli elaboratori dati in uso al Fornitore di programmi per elaboratore di qualsiasi natura</w:t>
      </w:r>
      <w:r w:rsidR="00093EA1" w:rsidRPr="00B87EA4">
        <w:t xml:space="preserve"> </w:t>
      </w:r>
      <w:r w:rsidRPr="00B87EA4">
        <w:t>non autorizzati, con particolare riferimento a programmi estranei all’organizzazione aziendale di Celerya o di suoi clienti</w:t>
      </w:r>
      <w:r w:rsidR="00093EA1" w:rsidRPr="00B87EA4">
        <w:t xml:space="preserve"> </w:t>
      </w:r>
      <w:r w:rsidRPr="00B87EA4">
        <w:t>e/o committenti oppure accessibili dalla rete Internet (anche se apparentemente soggetti a regimi di libera</w:t>
      </w:r>
      <w:r w:rsidR="00093EA1" w:rsidRPr="00B87EA4">
        <w:t xml:space="preserve"> </w:t>
      </w:r>
      <w:r w:rsidRPr="00B87EA4">
        <w:t xml:space="preserve">utilizzazione da parte del pubblico, quali i c.d. </w:t>
      </w:r>
      <w:r w:rsidRPr="00B87EA4">
        <w:rPr>
          <w:i/>
          <w:iCs/>
        </w:rPr>
        <w:t xml:space="preserve">freeware </w:t>
      </w:r>
      <w:r w:rsidRPr="00B87EA4">
        <w:t xml:space="preserve">o </w:t>
      </w:r>
      <w:r w:rsidRPr="00B87EA4">
        <w:rPr>
          <w:i/>
          <w:iCs/>
        </w:rPr>
        <w:t>shareware</w:t>
      </w:r>
      <w:r w:rsidRPr="00B87EA4">
        <w:t>), senza l’autorizzazione espressa di Celerya; (iii)</w:t>
      </w:r>
      <w:r w:rsidR="00093EA1" w:rsidRPr="00B87EA4">
        <w:t xml:space="preserve"> </w:t>
      </w:r>
      <w:r w:rsidRPr="00B87EA4">
        <w:t>qualsiasi altra condotta che integri gli estremi di un atto di abuso a fini personali o utilizzo improprio delle risorse</w:t>
      </w:r>
      <w:r w:rsidR="00093EA1" w:rsidRPr="00B87EA4">
        <w:t xml:space="preserve"> </w:t>
      </w:r>
      <w:r w:rsidRPr="00B87EA4">
        <w:t>informatiche e di rete di Celerya o dei suoi clienti e/o committenti, in particolare se finalizzato all’accesso a qualsiasi</w:t>
      </w:r>
      <w:r w:rsidR="00093EA1" w:rsidRPr="00B87EA4">
        <w:t xml:space="preserve"> </w:t>
      </w:r>
      <w:r w:rsidRPr="00B87EA4">
        <w:t>programma per elaboratore (quali, a titolo meramente esemplificativo e non esaustivo, cablaggio o collegamento di</w:t>
      </w:r>
      <w:r w:rsidR="00093EA1" w:rsidRPr="00B87EA4">
        <w:t xml:space="preserve"> </w:t>
      </w:r>
      <w:r w:rsidRPr="00B87EA4">
        <w:t>apparecchiature alle prese di rete; utilizzo di indirizzi di rete e nomi di servizio non assegnati dai responsabili</w:t>
      </w:r>
      <w:r w:rsidR="00093EA1" w:rsidRPr="00B87EA4">
        <w:t xml:space="preserve"> </w:t>
      </w:r>
      <w:r w:rsidRPr="00B87EA4">
        <w:t xml:space="preserve">aziendali; installazione di modem configurati in </w:t>
      </w:r>
      <w:r w:rsidRPr="00B87EA4">
        <w:rPr>
          <w:i/>
          <w:iCs/>
        </w:rPr>
        <w:t>call back</w:t>
      </w:r>
      <w:r w:rsidRPr="00B87EA4">
        <w:t xml:space="preserve">; divulgazione di numeri telefonici e </w:t>
      </w:r>
      <w:r w:rsidRPr="00B87EA4">
        <w:rPr>
          <w:i/>
          <w:iCs/>
        </w:rPr>
        <w:t xml:space="preserve">password </w:t>
      </w:r>
      <w:r w:rsidRPr="00B87EA4">
        <w:t xml:space="preserve">di </w:t>
      </w:r>
      <w:r w:rsidRPr="00B87EA4">
        <w:rPr>
          <w:i/>
          <w:iCs/>
        </w:rPr>
        <w:t>modem</w:t>
      </w:r>
      <w:r w:rsidRPr="00B87EA4">
        <w:t>;</w:t>
      </w:r>
      <w:r w:rsidR="00093EA1" w:rsidRPr="00B87EA4">
        <w:t xml:space="preserve"> </w:t>
      </w:r>
      <w:r w:rsidRPr="00B87EA4">
        <w:t xml:space="preserve">modifica della configurazione </w:t>
      </w:r>
      <w:r w:rsidRPr="00B87EA4">
        <w:rPr>
          <w:i/>
          <w:iCs/>
        </w:rPr>
        <w:t xml:space="preserve">standard </w:t>
      </w:r>
      <w:r w:rsidRPr="00B87EA4">
        <w:t>degli elaboratori finalizzata ad ottenere risorse superiori a quelle già allocate</w:t>
      </w:r>
      <w:r w:rsidR="00093EA1" w:rsidRPr="00B87EA4">
        <w:t xml:space="preserve"> </w:t>
      </w:r>
      <w:r w:rsidRPr="00B87EA4">
        <w:t>dai responsabili aziendali).</w:t>
      </w:r>
    </w:p>
    <w:p w14:paraId="48E99FB2" w14:textId="77777777" w:rsidR="00093EA1" w:rsidRPr="00B87EA4" w:rsidRDefault="00C86334" w:rsidP="00700BB2">
      <w:r w:rsidRPr="00B87EA4">
        <w:t>1</w:t>
      </w:r>
      <w:r w:rsidR="004A71B9" w:rsidRPr="00B87EA4">
        <w:t>1</w:t>
      </w:r>
      <w:r w:rsidRPr="00B87EA4">
        <w:t>.4 Alla cessazione del rapporto contrattuale instaurato con Celerya, per qualunque causa essa sia intervenuta, oppure a</w:t>
      </w:r>
      <w:r w:rsidR="00093EA1" w:rsidRPr="00B87EA4">
        <w:t xml:space="preserve"> </w:t>
      </w:r>
      <w:r w:rsidRPr="00B87EA4">
        <w:t>fronte di una specifica richiesta formulata da Celerya, il Fornitore (i) restituirà all’avente diritto le Informazioni Riservate,</w:t>
      </w:r>
      <w:r w:rsidR="00093EA1" w:rsidRPr="00B87EA4">
        <w:t xml:space="preserve"> </w:t>
      </w:r>
      <w:r w:rsidRPr="00B87EA4">
        <w:t>nonché tutti i disegni, i documenti, i software e le altre informazioni (e le relative copie e riproduzioni) che il Fornitore</w:t>
      </w:r>
      <w:r w:rsidR="00093EA1" w:rsidRPr="00B87EA4">
        <w:t xml:space="preserve"> </w:t>
      </w:r>
      <w:r w:rsidRPr="00B87EA4">
        <w:t>abbia ricevuto da Celerya per l’esecuzione della fornitura; e (ii)</w:t>
      </w:r>
      <w:r w:rsidR="00093EA1" w:rsidRPr="00B87EA4">
        <w:t xml:space="preserve"> </w:t>
      </w:r>
      <w:r w:rsidRPr="00B87EA4">
        <w:t>provvederà alla cancellazione di tutte le Informazioni Riservate registrate nei propri archivi (siano essi archivi</w:t>
      </w:r>
      <w:r w:rsidR="00093EA1" w:rsidRPr="00B87EA4">
        <w:t xml:space="preserve"> </w:t>
      </w:r>
      <w:r w:rsidRPr="00B87EA4">
        <w:t>cartacei od informatici) oppure nei propri computer od altri strumenti informatici.</w:t>
      </w:r>
      <w:r w:rsidR="00093EA1" w:rsidRPr="00B87EA4">
        <w:t xml:space="preserve"> </w:t>
      </w:r>
    </w:p>
    <w:p w14:paraId="45A041B6" w14:textId="77777777" w:rsidR="00C86334" w:rsidRPr="00B87EA4" w:rsidRDefault="00C86334" w:rsidP="00700BB2">
      <w:r w:rsidRPr="00B87EA4">
        <w:t>1</w:t>
      </w:r>
      <w:r w:rsidR="004A71B9" w:rsidRPr="00B87EA4">
        <w:t>1</w:t>
      </w:r>
      <w:r w:rsidRPr="00B87EA4">
        <w:t>.5 Il Fornitore s’impegna a fare in modo che gli impegni di cui ai paragrafi da 1</w:t>
      </w:r>
      <w:r w:rsidR="004A71B9" w:rsidRPr="00B87EA4">
        <w:t>1</w:t>
      </w:r>
      <w:r w:rsidRPr="00B87EA4">
        <w:t>.1 a 1</w:t>
      </w:r>
      <w:r w:rsidR="004A71B9" w:rsidRPr="00B87EA4">
        <w:t>1</w:t>
      </w:r>
      <w:r w:rsidRPr="00B87EA4">
        <w:t>.</w:t>
      </w:r>
      <w:r w:rsidR="001F1A1A" w:rsidRPr="00B87EA4">
        <w:t>4</w:t>
      </w:r>
      <w:r w:rsidRPr="00B87EA4">
        <w:t xml:space="preserve"> siano rispettati anche dai</w:t>
      </w:r>
      <w:r w:rsidR="00093EA1" w:rsidRPr="00B87EA4">
        <w:t xml:space="preserve"> </w:t>
      </w:r>
      <w:r w:rsidRPr="00B87EA4">
        <w:t>propri ausiliari che siano venuti a conoscenza di Informazioni Riservate.</w:t>
      </w:r>
    </w:p>
    <w:p w14:paraId="3005B8FC" w14:textId="77777777" w:rsidR="00C86334" w:rsidRPr="00B87EA4" w:rsidRDefault="00C86334" w:rsidP="00700BB2">
      <w:r w:rsidRPr="00B87EA4">
        <w:t>1</w:t>
      </w:r>
      <w:r w:rsidR="004A71B9" w:rsidRPr="00B87EA4">
        <w:t>1</w:t>
      </w:r>
      <w:r w:rsidRPr="00B87EA4">
        <w:t>.6 In caso d’inadempimento, anche parziale, da parte del Fornitore degli obblighi di cui a questo articolo 1</w:t>
      </w:r>
      <w:r w:rsidR="004A71B9" w:rsidRPr="00B87EA4">
        <w:t>1</w:t>
      </w:r>
      <w:r w:rsidRPr="00B87EA4">
        <w:t>, Celerya ha il</w:t>
      </w:r>
      <w:r w:rsidR="00093EA1" w:rsidRPr="00B87EA4">
        <w:t xml:space="preserve"> </w:t>
      </w:r>
      <w:r w:rsidRPr="00B87EA4">
        <w:t>diritto di risolvere, ai sensi e per gli effetti di cui all’articolo 1456 c.c., ogni Ordine in corso con il Fornitore</w:t>
      </w:r>
      <w:r w:rsidR="00093EA1" w:rsidRPr="00B87EA4">
        <w:t xml:space="preserve"> </w:t>
      </w:r>
      <w:r w:rsidRPr="00B87EA4">
        <w:t>inadempiente con addebito allo stesso di tutti i danni e le maggiori spese e/o costi derivanti o conseguenti e sempre</w:t>
      </w:r>
      <w:r w:rsidR="00093EA1" w:rsidRPr="00B87EA4">
        <w:t xml:space="preserve"> </w:t>
      </w:r>
      <w:r w:rsidRPr="00B87EA4">
        <w:t>ferme restando a carico del Fornitore sia la responsabilità per qualsiasi evento pregiudizievole o danno che dovesse</w:t>
      </w:r>
      <w:r w:rsidR="00093EA1" w:rsidRPr="00B87EA4">
        <w:t xml:space="preserve"> </w:t>
      </w:r>
      <w:r w:rsidRPr="00B87EA4">
        <w:t>verificarsi in conseguenza del suo inadempimento che l’obbligazione di manlevare e tenere indenne Celerya per</w:t>
      </w:r>
      <w:r w:rsidR="00093EA1" w:rsidRPr="00B87EA4">
        <w:t xml:space="preserve"> </w:t>
      </w:r>
      <w:r w:rsidRPr="00B87EA4">
        <w:t>qualsivoglia azione di terzi derivante o conseguente da tale inadempimento.</w:t>
      </w:r>
    </w:p>
    <w:p w14:paraId="66967B87" w14:textId="77777777" w:rsidR="00C86334" w:rsidRPr="0054737A" w:rsidRDefault="00C86334" w:rsidP="00700BB2">
      <w:pPr>
        <w:pStyle w:val="Titolo2"/>
      </w:pPr>
      <w:r w:rsidRPr="0054737A">
        <w:t>1</w:t>
      </w:r>
      <w:r w:rsidR="004A71B9" w:rsidRPr="0054737A">
        <w:t>2</w:t>
      </w:r>
      <w:r w:rsidRPr="0054737A">
        <w:t>. D.LGS. 231/2001</w:t>
      </w:r>
    </w:p>
    <w:p w14:paraId="360DDE08" w14:textId="455E8975" w:rsidR="00C86334" w:rsidRPr="00B87EA4" w:rsidRDefault="00C86334" w:rsidP="00700BB2">
      <w:r w:rsidRPr="00B87EA4">
        <w:t>1</w:t>
      </w:r>
      <w:r w:rsidR="004A71B9" w:rsidRPr="00B87EA4">
        <w:t>2</w:t>
      </w:r>
      <w:r w:rsidRPr="00B87EA4">
        <w:t>.1 Il Fornitore dichiara di essere a conoscenza della normativa vigente in materia di responsabilità amministrativa delle</w:t>
      </w:r>
      <w:r w:rsidR="00093EA1" w:rsidRPr="00B87EA4">
        <w:t xml:space="preserve"> </w:t>
      </w:r>
      <w:r w:rsidRPr="00B87EA4">
        <w:t xml:space="preserve">persone giuridiche derivante da fatto illecito altrui regolata dal D. Lgs. 8 </w:t>
      </w:r>
      <w:r w:rsidR="00270C5E" w:rsidRPr="00B87EA4">
        <w:t>giugno</w:t>
      </w:r>
      <w:r w:rsidRPr="00B87EA4">
        <w:t xml:space="preserve"> 2001 n. 231.</w:t>
      </w:r>
    </w:p>
    <w:p w14:paraId="4D0BB9A3" w14:textId="503F6E2E" w:rsidR="00093EA1" w:rsidRPr="00B87EA4" w:rsidRDefault="00C86334" w:rsidP="00700BB2">
      <w:r w:rsidRPr="00B87EA4">
        <w:t>1</w:t>
      </w:r>
      <w:r w:rsidR="004A71B9" w:rsidRPr="00B87EA4">
        <w:t>2</w:t>
      </w:r>
      <w:r w:rsidRPr="00B87EA4">
        <w:t>.2 Il Fornitore s’impegna: (i) a non porre in essere (e a fare in modo che il proprio personale,</w:t>
      </w:r>
      <w:r w:rsidR="00093EA1" w:rsidRPr="00B87EA4">
        <w:t xml:space="preserve"> </w:t>
      </w:r>
      <w:r w:rsidRPr="00B87EA4">
        <w:t>i propri ausiliari e i propri subappaltatori e subfornitori non pongano in essere) atti o comportamenti tali da</w:t>
      </w:r>
      <w:r w:rsidR="00093EA1" w:rsidRPr="00B87EA4">
        <w:t xml:space="preserve"> </w:t>
      </w:r>
      <w:r w:rsidRPr="00B87EA4">
        <w:t>determinare la commissione, anche tentata, dei reati contemplati dal D. Lgs. 231/2001; (</w:t>
      </w:r>
      <w:r w:rsidR="00E11837" w:rsidRPr="00B87EA4">
        <w:t>ii</w:t>
      </w:r>
      <w:r w:rsidRPr="00B87EA4">
        <w:t>) ad</w:t>
      </w:r>
      <w:r w:rsidR="00093EA1" w:rsidRPr="00B87EA4">
        <w:t xml:space="preserve"> </w:t>
      </w:r>
      <w:r w:rsidRPr="00B87EA4">
        <w:t>adottare e attuare, ove necessario, procedure idonee a prevenire dette violazioni; (</w:t>
      </w:r>
      <w:r w:rsidR="001F1A1A" w:rsidRPr="00B87EA4">
        <w:t>iii</w:t>
      </w:r>
      <w:r w:rsidRPr="00B87EA4">
        <w:t>) ad assumersi qualsiasi</w:t>
      </w:r>
      <w:r w:rsidR="00093EA1" w:rsidRPr="00B87EA4">
        <w:t xml:space="preserve"> </w:t>
      </w:r>
      <w:r w:rsidRPr="00B87EA4">
        <w:t>responsabilità derivante dalla violazione anche da parte del proprio personale, dei propri ausiliari e dei propri</w:t>
      </w:r>
      <w:r w:rsidR="00093EA1" w:rsidRPr="00B87EA4">
        <w:t xml:space="preserve"> </w:t>
      </w:r>
      <w:r w:rsidRPr="00B87EA4">
        <w:t>subappaltatori e subfornitori di principi, norme e prescrizioni contenute nel</w:t>
      </w:r>
      <w:r w:rsidR="00E11837" w:rsidRPr="00B87EA4">
        <w:t xml:space="preserve"> D. Lgs. 231/2001</w:t>
      </w:r>
      <w:r w:rsidRPr="00B87EA4">
        <w:t>,</w:t>
      </w:r>
      <w:r w:rsidR="00093EA1" w:rsidRPr="00B87EA4">
        <w:t xml:space="preserve"> </w:t>
      </w:r>
      <w:r w:rsidRPr="00B87EA4">
        <w:t>mantenendo indenne e manlevata Celerya da qualsiasi responsabilità, spesa costo od onere che essa sia chiamata a</w:t>
      </w:r>
      <w:r w:rsidR="00093EA1" w:rsidRPr="00B87EA4">
        <w:t xml:space="preserve"> </w:t>
      </w:r>
      <w:r w:rsidRPr="00B87EA4">
        <w:t xml:space="preserve">dover sostenere a tale </w:t>
      </w:r>
      <w:r w:rsidR="0044095B" w:rsidRPr="00B87EA4">
        <w:t>proposito</w:t>
      </w:r>
      <w:r w:rsidR="0044095B">
        <w:t>:</w:t>
      </w:r>
      <w:r w:rsidRPr="00B87EA4">
        <w:t xml:space="preserve"> (</w:t>
      </w:r>
      <w:r w:rsidR="001F1A1A" w:rsidRPr="00B87EA4">
        <w:t>i</w:t>
      </w:r>
      <w:r w:rsidRPr="00B87EA4">
        <w:t>v) a comunicare tempestivamente a Celerya eventuali violazioni dei principi, delle</w:t>
      </w:r>
      <w:r w:rsidR="00093EA1" w:rsidRPr="00B87EA4">
        <w:t xml:space="preserve"> </w:t>
      </w:r>
      <w:r w:rsidRPr="00B87EA4">
        <w:t xml:space="preserve">norme e delle prescrizioni contenute nel </w:t>
      </w:r>
      <w:r w:rsidR="00E11837" w:rsidRPr="00B87EA4">
        <w:t>D. Lgs. 231/2001</w:t>
      </w:r>
      <w:r w:rsidRPr="00B87EA4">
        <w:t xml:space="preserve"> di cui sia venuto a conoscenza</w:t>
      </w:r>
      <w:r w:rsidR="00093EA1" w:rsidRPr="00B87EA4">
        <w:t xml:space="preserve"> </w:t>
      </w:r>
      <w:r w:rsidRPr="00B87EA4">
        <w:t>in relazione alle prestazioni del proprio personale, dei propri ausiliari e dei propri subappaltatori e subfornitori.</w:t>
      </w:r>
    </w:p>
    <w:p w14:paraId="55DD8F29" w14:textId="77777777" w:rsidR="00093EA1" w:rsidRPr="00B87EA4" w:rsidRDefault="00C86334" w:rsidP="00700BB2">
      <w:r w:rsidRPr="00B87EA4">
        <w:t>1</w:t>
      </w:r>
      <w:r w:rsidR="004A71B9" w:rsidRPr="00B87EA4">
        <w:t>2</w:t>
      </w:r>
      <w:r w:rsidRPr="00B87EA4">
        <w:t>.3 In caso d’inadempimento, anche parziale, da parte del Fornitore degli obblighi di cui al paragrafo 1</w:t>
      </w:r>
      <w:r w:rsidR="004A71B9" w:rsidRPr="00B87EA4">
        <w:t>2</w:t>
      </w:r>
      <w:r w:rsidRPr="00B87EA4">
        <w:t>.2, Celerya ha il</w:t>
      </w:r>
      <w:r w:rsidR="00E11837" w:rsidRPr="00B87EA4">
        <w:t xml:space="preserve"> </w:t>
      </w:r>
      <w:r w:rsidRPr="00B87EA4">
        <w:t xml:space="preserve">diritto di risolvere, ai sensi e per gli effetti di cui all’articolo 1456 c.c., ciascun </w:t>
      </w:r>
      <w:r w:rsidR="004208D3" w:rsidRPr="00B87EA4">
        <w:t>Ordine</w:t>
      </w:r>
      <w:r w:rsidRPr="00B87EA4">
        <w:t xml:space="preserve"> in corso con il</w:t>
      </w:r>
      <w:r w:rsidR="00093EA1" w:rsidRPr="00B87EA4">
        <w:t xml:space="preserve"> </w:t>
      </w:r>
      <w:r w:rsidRPr="00B87EA4">
        <w:t>Fornitore inadempiente con addebito allo stesso di tutti i danni e le maggiori spese e/o costi derivanti o conseguenti</w:t>
      </w:r>
      <w:r w:rsidR="00093EA1" w:rsidRPr="00B87EA4">
        <w:t xml:space="preserve"> </w:t>
      </w:r>
      <w:r w:rsidRPr="00B87EA4">
        <w:t>e sempre ferme restando a carico del Fornitore sia la responsabilità per qualsiasi evento pregiudizievole o danno</w:t>
      </w:r>
      <w:r w:rsidR="00093EA1" w:rsidRPr="00B87EA4">
        <w:t xml:space="preserve"> </w:t>
      </w:r>
      <w:r w:rsidRPr="00B87EA4">
        <w:t xml:space="preserve">che dovesse verificarsi in conseguenza del suo inadempimento </w:t>
      </w:r>
      <w:r w:rsidR="001F1A1A" w:rsidRPr="00B87EA4">
        <w:t>sia</w:t>
      </w:r>
      <w:r w:rsidRPr="00B87EA4">
        <w:t xml:space="preserve"> l’obbligazione di manlevare e tenere indenne</w:t>
      </w:r>
      <w:r w:rsidR="00093EA1" w:rsidRPr="00B87EA4">
        <w:t xml:space="preserve"> </w:t>
      </w:r>
      <w:r w:rsidRPr="00B87EA4">
        <w:t>Celerya per qualsivoglia azione di terzi derivante o conseguente da tale inadempimento.</w:t>
      </w:r>
    </w:p>
    <w:p w14:paraId="2FC9F5C8" w14:textId="77777777" w:rsidR="00C86334" w:rsidRPr="0054737A" w:rsidRDefault="00C86334" w:rsidP="00700BB2">
      <w:pPr>
        <w:pStyle w:val="Titolo2"/>
      </w:pPr>
      <w:r w:rsidRPr="0054737A">
        <w:t>1</w:t>
      </w:r>
      <w:r w:rsidR="004A71B9" w:rsidRPr="0054737A">
        <w:t>3</w:t>
      </w:r>
      <w:r w:rsidRPr="0054737A">
        <w:t>. Trattamento dati personali</w:t>
      </w:r>
    </w:p>
    <w:p w14:paraId="71E6C3FB" w14:textId="0473E984" w:rsidR="00093EA1" w:rsidRPr="00B87EA4" w:rsidRDefault="00C86334" w:rsidP="00700BB2">
      <w:r w:rsidRPr="00B87EA4">
        <w:t>1</w:t>
      </w:r>
      <w:r w:rsidR="004A71B9" w:rsidRPr="00B87EA4">
        <w:t>3</w:t>
      </w:r>
      <w:r w:rsidRPr="00B87EA4">
        <w:t>.1 Con la sottoscrizione delle presenti CG, Celerya e il Fornitore dichiarano di essersi reciprocamente informate</w:t>
      </w:r>
      <w:r w:rsidR="00093EA1" w:rsidRPr="00B87EA4">
        <w:t xml:space="preserve"> </w:t>
      </w:r>
      <w:r w:rsidRPr="00B87EA4">
        <w:t>circa modalità, termini e CG di trattamento dei dati personali, tali intendendosi i dati delle persone fisiche</w:t>
      </w:r>
      <w:r w:rsidR="00093EA1" w:rsidRPr="00B87EA4">
        <w:t xml:space="preserve"> </w:t>
      </w:r>
      <w:r w:rsidRPr="00B87EA4">
        <w:t xml:space="preserve">aventi rapporti con il </w:t>
      </w:r>
      <w:r w:rsidR="00E11837" w:rsidRPr="00B87EA4">
        <w:t>F</w:t>
      </w:r>
      <w:r w:rsidRPr="00B87EA4">
        <w:t>ornitore</w:t>
      </w:r>
      <w:r w:rsidR="001F1A1A" w:rsidRPr="00B87EA4">
        <w:t xml:space="preserve"> e</w:t>
      </w:r>
      <w:r w:rsidRPr="00B87EA4">
        <w:t xml:space="preserve"> con Celerya, in conformità a quanto</w:t>
      </w:r>
      <w:r w:rsidR="00093EA1" w:rsidRPr="00B87EA4">
        <w:t xml:space="preserve"> </w:t>
      </w:r>
      <w:r w:rsidRPr="00B87EA4">
        <w:t xml:space="preserve">previsto dalla normativa di riferimento (Regolamento UE 2016/679, successive modifiche e integrazioni </w:t>
      </w:r>
      <w:r w:rsidR="004B5AA3" w:rsidRPr="00B87EA4">
        <w:t>ed</w:t>
      </w:r>
      <w:r w:rsidRPr="00B87EA4">
        <w:t xml:space="preserve"> eventuali</w:t>
      </w:r>
      <w:r w:rsidR="00093EA1" w:rsidRPr="00B87EA4">
        <w:t xml:space="preserve"> </w:t>
      </w:r>
      <w:r w:rsidRPr="00B87EA4">
        <w:t>ulteriori provvedimenti in materia).</w:t>
      </w:r>
      <w:r w:rsidR="00093EA1" w:rsidRPr="00B87EA4">
        <w:t xml:space="preserve"> </w:t>
      </w:r>
    </w:p>
    <w:p w14:paraId="3CF97B94" w14:textId="77777777" w:rsidR="00C86334" w:rsidRPr="00B87EA4" w:rsidRDefault="00C86334" w:rsidP="00700BB2">
      <w:r w:rsidRPr="00B87EA4">
        <w:t>1</w:t>
      </w:r>
      <w:r w:rsidR="004A71B9" w:rsidRPr="00B87EA4">
        <w:t>3</w:t>
      </w:r>
      <w:r w:rsidRPr="00B87EA4">
        <w:t>.2 Celerya inoltre nomina il Fornitore quale Responsabile del Trattamento dei dati ai sensi dell’art. 28 del Regolamento</w:t>
      </w:r>
      <w:r w:rsidR="00E11837" w:rsidRPr="00B87EA4">
        <w:t xml:space="preserve"> </w:t>
      </w:r>
      <w:r w:rsidRPr="00B87EA4">
        <w:t xml:space="preserve">UE, con riferimento a ciascun </w:t>
      </w:r>
      <w:r w:rsidR="004208D3" w:rsidRPr="00B87EA4">
        <w:t>Ordine</w:t>
      </w:r>
      <w:r w:rsidRPr="00B87EA4">
        <w:t>, per le attività in esso previste e per le attività previste nelle</w:t>
      </w:r>
      <w:r w:rsidR="00093EA1" w:rsidRPr="00B87EA4">
        <w:t xml:space="preserve"> </w:t>
      </w:r>
      <w:r w:rsidRPr="00B87EA4">
        <w:t>CG. La nomina del Fornitore quale Responsabile del Trattamento dei dati ai sensi dell’art. 28 del</w:t>
      </w:r>
      <w:r w:rsidR="00093EA1" w:rsidRPr="00B87EA4">
        <w:t xml:space="preserve"> </w:t>
      </w:r>
      <w:r w:rsidRPr="00B87EA4">
        <w:t>Regolamento UE decorre dalla data di sottoscrizione delle CG ed è valida fino alla cessazione delle</w:t>
      </w:r>
      <w:r w:rsidR="00093EA1" w:rsidRPr="00B87EA4">
        <w:t xml:space="preserve"> </w:t>
      </w:r>
      <w:r w:rsidRPr="00B87EA4">
        <w:t xml:space="preserve">prestazioni oggetto del </w:t>
      </w:r>
      <w:r w:rsidR="001F1A1A" w:rsidRPr="00B87EA4">
        <w:t>C</w:t>
      </w:r>
      <w:r w:rsidRPr="00B87EA4">
        <w:t>ontratto stipulato con il Fornitore e comunque non oltre la durata dello stesso. In virtù di</w:t>
      </w:r>
      <w:r w:rsidR="00093EA1" w:rsidRPr="00B87EA4">
        <w:t xml:space="preserve"> </w:t>
      </w:r>
      <w:r w:rsidRPr="00B87EA4">
        <w:t>tale nomina, e fatti salvi gli eventuali ed ulteriori adempimenti imposti dalla legge, il Fornitore sarà tenuto ad</w:t>
      </w:r>
      <w:r w:rsidR="00093EA1" w:rsidRPr="00B87EA4">
        <w:t xml:space="preserve"> </w:t>
      </w:r>
      <w:r w:rsidRPr="00B87EA4">
        <w:t>assicurarsi che vengano adottate misure di sicurezza tecniche e organizzative adeguate, così come previsto dal</w:t>
      </w:r>
      <w:r w:rsidR="00093EA1" w:rsidRPr="00B87EA4">
        <w:t xml:space="preserve"> </w:t>
      </w:r>
      <w:r w:rsidRPr="00B87EA4">
        <w:t>Regolamento UE 2016/679 in materia di trattamento dei dati personali e nel rispetto di ogni altra norma di legge o</w:t>
      </w:r>
      <w:r w:rsidR="00093EA1" w:rsidRPr="00B87EA4">
        <w:t xml:space="preserve"> </w:t>
      </w:r>
      <w:r w:rsidRPr="00B87EA4">
        <w:t>di regolamento in materia. Il Fornitore dovrà comunque attenersi fedelmente alle istruzioni eventualmente impartite</w:t>
      </w:r>
      <w:r w:rsidR="00093EA1" w:rsidRPr="00B87EA4">
        <w:t xml:space="preserve"> </w:t>
      </w:r>
      <w:r w:rsidRPr="00B87EA4">
        <w:t>dal Titolare del trattamento.</w:t>
      </w:r>
    </w:p>
    <w:p w14:paraId="4A06BF4C" w14:textId="77777777" w:rsidR="00C86334" w:rsidRPr="00B87EA4" w:rsidRDefault="00C86334" w:rsidP="00700BB2">
      <w:r w:rsidRPr="00B87EA4">
        <w:t>1</w:t>
      </w:r>
      <w:r w:rsidR="004A71B9" w:rsidRPr="00B87EA4">
        <w:t>3</w:t>
      </w:r>
      <w:r w:rsidRPr="00B87EA4">
        <w:t>.3 In veste di Responsabile del Trattamento dei dati ai sensi dell’art. 28 del Regolamento UE, ove necessario, il</w:t>
      </w:r>
      <w:r w:rsidR="00093EA1" w:rsidRPr="00B87EA4">
        <w:t xml:space="preserve"> </w:t>
      </w:r>
      <w:r w:rsidRPr="00B87EA4">
        <w:t>Fornitore dovrà (i) individuare gli autorizzati al trattamento che opereranno sotto la sua responsabilità, in quanto</w:t>
      </w:r>
      <w:r w:rsidR="00093EA1" w:rsidRPr="00B87EA4">
        <w:t xml:space="preserve"> </w:t>
      </w:r>
      <w:r w:rsidRPr="00B87EA4">
        <w:t>deputati alle operazioni di trattamento ed impartire agli stessi specifiche istruzioni scritte, conformemente a quanto</w:t>
      </w:r>
      <w:r w:rsidR="00093EA1" w:rsidRPr="00B87EA4">
        <w:t xml:space="preserve"> </w:t>
      </w:r>
      <w:r w:rsidRPr="00B87EA4">
        <w:t>stabilito dall’art. 29 del Regolamento UE; (ii) vigilare sulle istruzioni impartite; (iii) riferire per iscritto al Titolare del</w:t>
      </w:r>
      <w:r w:rsidR="00093EA1" w:rsidRPr="00B87EA4">
        <w:t xml:space="preserve"> </w:t>
      </w:r>
      <w:r w:rsidRPr="00B87EA4">
        <w:t xml:space="preserve">trattamento, almeno annualmente, al termine dell'incarico e/o ogni volta che riceve </w:t>
      </w:r>
      <w:r w:rsidRPr="00B87EA4">
        <w:lastRenderedPageBreak/>
        <w:t>specifica richiesta in tal senso,</w:t>
      </w:r>
      <w:r w:rsidR="00093EA1" w:rsidRPr="00B87EA4">
        <w:t xml:space="preserve"> </w:t>
      </w:r>
      <w:r w:rsidRPr="00B87EA4">
        <w:t>sui dettagli relativi alla propria attività quale Responsabile del Trattamento dei dati ai sensi dell’art. 28 del</w:t>
      </w:r>
      <w:r w:rsidR="00093EA1" w:rsidRPr="00B87EA4">
        <w:t xml:space="preserve"> </w:t>
      </w:r>
      <w:r w:rsidRPr="00B87EA4">
        <w:t>Regolamento UE; (iv) impegnarsi a prestare la massima collaborazione durante il corso delle verifiche compiute,</w:t>
      </w:r>
      <w:r w:rsidR="00093EA1" w:rsidRPr="00B87EA4">
        <w:t xml:space="preserve"> </w:t>
      </w:r>
      <w:r w:rsidRPr="00B87EA4">
        <w:t>finalizzate alla vigilanza sulla puntuale osservanza della disciplina prevista in materia di Trattamento di Dati</w:t>
      </w:r>
      <w:r w:rsidR="00093EA1" w:rsidRPr="00B87EA4">
        <w:t xml:space="preserve"> </w:t>
      </w:r>
      <w:r w:rsidRPr="00B87EA4">
        <w:t>Personali e delle proprie istruzioni.</w:t>
      </w:r>
    </w:p>
    <w:p w14:paraId="7FE59AFA" w14:textId="77777777" w:rsidR="00C86334" w:rsidRPr="00B87EA4" w:rsidRDefault="00C86334" w:rsidP="00700BB2">
      <w:r w:rsidRPr="00B87EA4">
        <w:t>1</w:t>
      </w:r>
      <w:r w:rsidR="004A71B9" w:rsidRPr="00B87EA4">
        <w:t>3</w:t>
      </w:r>
      <w:r w:rsidRPr="00B87EA4">
        <w:t>.4 Tenendo conto della natura del trattamento e delle informazioni a disposizione del Responsabile del Trattamento</w:t>
      </w:r>
      <w:r w:rsidR="00093EA1" w:rsidRPr="00B87EA4">
        <w:t xml:space="preserve"> </w:t>
      </w:r>
      <w:r w:rsidRPr="00B87EA4">
        <w:t>dei dati ai sensi dell’art. 28 del Regolamento UE, il Fornitore potrà nominare a sua volta sub-responsabili per il</w:t>
      </w:r>
      <w:r w:rsidR="00093EA1" w:rsidRPr="00B87EA4">
        <w:t xml:space="preserve"> </w:t>
      </w:r>
      <w:r w:rsidRPr="00B87EA4">
        <w:t>trattamento dei dati personali, per le operazioni di trattamento dati (es. sub-fornitori ove autorizzati dal titolare), ma</w:t>
      </w:r>
      <w:r w:rsidR="00093EA1" w:rsidRPr="00B87EA4">
        <w:t xml:space="preserve"> d</w:t>
      </w:r>
      <w:r w:rsidRPr="00B87EA4">
        <w:t>ovrà preventivamente informare il Titolare del trattamento. Qualora il sub-responsabile del trattamento dei dai</w:t>
      </w:r>
      <w:r w:rsidR="00093EA1" w:rsidRPr="00B87EA4">
        <w:t xml:space="preserve"> </w:t>
      </w:r>
      <w:r w:rsidRPr="00B87EA4">
        <w:t>personali ometta di adempiere ai propri obblighi in materia di protezione dei dati, il Responsabile del Trattamento</w:t>
      </w:r>
      <w:r w:rsidR="00093EA1" w:rsidRPr="00B87EA4">
        <w:t xml:space="preserve"> </w:t>
      </w:r>
      <w:r w:rsidRPr="00B87EA4">
        <w:t>dei dati ai sensi dell’art. 28 del Regolamento UE conserva nei confronti del Titolare del trattamento l'intera</w:t>
      </w:r>
      <w:r w:rsidR="00093EA1" w:rsidRPr="00B87EA4">
        <w:t xml:space="preserve"> </w:t>
      </w:r>
      <w:r w:rsidRPr="00B87EA4">
        <w:t>responsabilità dell'adempimento degli obblighi del sub-responsabile anche ai fini del risarcimento di eventuali danni</w:t>
      </w:r>
      <w:r w:rsidR="00093EA1" w:rsidRPr="00B87EA4">
        <w:t xml:space="preserve"> </w:t>
      </w:r>
      <w:r w:rsidRPr="00B87EA4">
        <w:t>causati dal trattamento, salvo dimostri che l'evento dannoso "non gli è in alcun modo imputabile" (art. 82.1 e 82.3</w:t>
      </w:r>
      <w:r w:rsidR="00093EA1" w:rsidRPr="00B87EA4">
        <w:t xml:space="preserve"> </w:t>
      </w:r>
      <w:r w:rsidRPr="00B87EA4">
        <w:t>del Regolamento UE).</w:t>
      </w:r>
    </w:p>
    <w:p w14:paraId="267756E4" w14:textId="77777777" w:rsidR="00C86334" w:rsidRPr="00B87EA4" w:rsidRDefault="00C86334" w:rsidP="00700BB2">
      <w:r w:rsidRPr="00B87EA4">
        <w:t>1</w:t>
      </w:r>
      <w:r w:rsidR="004A71B9" w:rsidRPr="00B87EA4">
        <w:t>3</w:t>
      </w:r>
      <w:r w:rsidRPr="00B87EA4">
        <w:t>.5 Il Fornitore dovrà assistere il Titolare nel garantire il rispetto degli obblighi di cui agli articoli da 32 a 36 del</w:t>
      </w:r>
      <w:r w:rsidR="00093EA1" w:rsidRPr="00B87EA4">
        <w:t xml:space="preserve"> </w:t>
      </w:r>
      <w:r w:rsidRPr="00B87EA4">
        <w:t xml:space="preserve">Regolamento UE: sicurezza dei dati, gestione di eventuali </w:t>
      </w:r>
      <w:r w:rsidRPr="00B87EA4">
        <w:rPr>
          <w:i/>
          <w:iCs/>
        </w:rPr>
        <w:t>data breach</w:t>
      </w:r>
      <w:r w:rsidRPr="00B87EA4">
        <w:t>, esecuzione di valutazione d’impatto sulla</w:t>
      </w:r>
      <w:r w:rsidR="00093EA1" w:rsidRPr="00B87EA4">
        <w:t xml:space="preserve"> </w:t>
      </w:r>
      <w:r w:rsidRPr="00B87EA4">
        <w:t>protezione dei dati, consultazione preventiva.</w:t>
      </w:r>
    </w:p>
    <w:p w14:paraId="4B4D3C39" w14:textId="77777777" w:rsidR="00093EA1" w:rsidRPr="00B87EA4" w:rsidRDefault="00C86334" w:rsidP="00700BB2">
      <w:r w:rsidRPr="00B87EA4">
        <w:t>1</w:t>
      </w:r>
      <w:r w:rsidR="004A71B9" w:rsidRPr="00B87EA4">
        <w:t>3</w:t>
      </w:r>
      <w:r w:rsidRPr="00B87EA4">
        <w:t>.6 Il Fornitore si impegna a fornire a Celerya l’elenco completo dei nominativi delle risorse umane da esso impiegate per</w:t>
      </w:r>
      <w:r w:rsidR="00093EA1" w:rsidRPr="00B87EA4">
        <w:t xml:space="preserve"> </w:t>
      </w:r>
      <w:r w:rsidRPr="00B87EA4">
        <w:t>l’esecuzione del Contratto che eventualmente rivestano la qualifica di “Amministratori di sistema” ai sensi dei</w:t>
      </w:r>
      <w:r w:rsidR="00093EA1" w:rsidRPr="00B87EA4">
        <w:t xml:space="preserve"> </w:t>
      </w:r>
      <w:r w:rsidRPr="00B87EA4">
        <w:t>provvedimenti del dall’Autorità Garante per la Protezione dei Dati Personali applicabili in materia; in tale elenco,</w:t>
      </w:r>
      <w:r w:rsidR="00093EA1" w:rsidRPr="00B87EA4">
        <w:t xml:space="preserve"> </w:t>
      </w:r>
      <w:r w:rsidRPr="00B87EA4">
        <w:t>comprendente sia le risorse operanti all’interno della struttura del Responsabile, sia quelle eventualmente operanti</w:t>
      </w:r>
      <w:r w:rsidR="00093EA1" w:rsidRPr="00B87EA4">
        <w:t xml:space="preserve"> </w:t>
      </w:r>
      <w:r w:rsidRPr="00B87EA4">
        <w:t>presso strutture ad esso collegate per l’erogazione dei servizi forniti</w:t>
      </w:r>
      <w:r w:rsidR="00D8442D" w:rsidRPr="00B87EA4">
        <w:t>.</w:t>
      </w:r>
      <w:r w:rsidR="00093EA1" w:rsidRPr="00B87EA4">
        <w:t xml:space="preserve"> </w:t>
      </w:r>
    </w:p>
    <w:p w14:paraId="6D0C36EA" w14:textId="77777777" w:rsidR="00C86334" w:rsidRPr="0054737A" w:rsidRDefault="00C86334" w:rsidP="00700BB2">
      <w:pPr>
        <w:pStyle w:val="Titolo2"/>
      </w:pPr>
      <w:r w:rsidRPr="0054737A">
        <w:t>1</w:t>
      </w:r>
      <w:r w:rsidR="004A71B9" w:rsidRPr="0054737A">
        <w:t>4</w:t>
      </w:r>
      <w:r w:rsidRPr="0054737A">
        <w:t>. Altre disposizioni</w:t>
      </w:r>
    </w:p>
    <w:p w14:paraId="08A3918B" w14:textId="77777777" w:rsidR="00093EA1" w:rsidRPr="00B87EA4" w:rsidRDefault="00C86334" w:rsidP="00700BB2">
      <w:r w:rsidRPr="00B87EA4">
        <w:t>1</w:t>
      </w:r>
      <w:r w:rsidR="004A71B9" w:rsidRPr="00B87EA4">
        <w:t>4</w:t>
      </w:r>
      <w:r w:rsidRPr="00B87EA4">
        <w:t>.1 Il Fornitore si impegna a non cedere a terzi, a qualsivoglia titolo, le CG o la titolarità del rapporto di fornitura</w:t>
      </w:r>
      <w:r w:rsidR="00093EA1" w:rsidRPr="00B87EA4">
        <w:t xml:space="preserve"> </w:t>
      </w:r>
      <w:r w:rsidRPr="00B87EA4">
        <w:t xml:space="preserve">derivante da ciascun </w:t>
      </w:r>
      <w:r w:rsidR="004208D3" w:rsidRPr="00B87EA4">
        <w:t>Ordine</w:t>
      </w:r>
      <w:r w:rsidRPr="00B87EA4">
        <w:t xml:space="preserve"> o la relativa esecuzione (anche in forma di subappalto o subfornitura), totale</w:t>
      </w:r>
      <w:r w:rsidR="00093EA1" w:rsidRPr="00B87EA4">
        <w:t xml:space="preserve"> </w:t>
      </w:r>
      <w:r w:rsidRPr="00B87EA4">
        <w:t>o parziale dello stesso.</w:t>
      </w:r>
      <w:r w:rsidR="00093EA1" w:rsidRPr="00B87EA4">
        <w:t xml:space="preserve"> </w:t>
      </w:r>
    </w:p>
    <w:p w14:paraId="06132F95" w14:textId="77777777" w:rsidR="00093EA1" w:rsidRPr="00B87EA4" w:rsidRDefault="00C86334" w:rsidP="00700BB2">
      <w:r w:rsidRPr="00B87EA4">
        <w:t>1</w:t>
      </w:r>
      <w:r w:rsidR="004A71B9" w:rsidRPr="00B87EA4">
        <w:t>4</w:t>
      </w:r>
      <w:r w:rsidRPr="00B87EA4">
        <w:t>.2 Ai sensi e per gli effetti di cui all’articolo 26, comma 5 del D. Lgs. 4 settembre 2008 n. 81, i costi delle misure adottate</w:t>
      </w:r>
      <w:r w:rsidR="00093EA1" w:rsidRPr="00B87EA4">
        <w:t xml:space="preserve"> </w:t>
      </w:r>
      <w:r w:rsidRPr="00B87EA4">
        <w:t>per eliminare i rischi in materia di salute e sicurezza sul lavoro derivanti dalle interferenze delle lavorazioni inerenti</w:t>
      </w:r>
      <w:r w:rsidR="00093EA1" w:rsidRPr="00B87EA4">
        <w:t xml:space="preserve"> </w:t>
      </w:r>
      <w:r w:rsidRPr="00B87EA4">
        <w:t>all’esecuzione dei rapporti contrattuali tra le parti sono pari a Euro 0,00 (zero) in quanto, fatto salvo per quanto</w:t>
      </w:r>
      <w:r w:rsidR="00093EA1" w:rsidRPr="00B87EA4">
        <w:t xml:space="preserve"> </w:t>
      </w:r>
      <w:r w:rsidRPr="00B87EA4">
        <w:t>diversamente eventualmente previsto in ciascun Ordine, non esiste un budget specifico, non essendovi</w:t>
      </w:r>
      <w:r w:rsidR="00093EA1" w:rsidRPr="00B87EA4">
        <w:t xml:space="preserve"> </w:t>
      </w:r>
      <w:r w:rsidRPr="00B87EA4">
        <w:t>alcun rischio da interferenze.</w:t>
      </w:r>
      <w:r w:rsidR="00093EA1" w:rsidRPr="00B87EA4">
        <w:t xml:space="preserve"> </w:t>
      </w:r>
    </w:p>
    <w:p w14:paraId="29150F71" w14:textId="77777777" w:rsidR="00C86334" w:rsidRPr="00B87EA4" w:rsidRDefault="00C86334" w:rsidP="00700BB2">
      <w:r w:rsidRPr="00B87EA4">
        <w:t>1</w:t>
      </w:r>
      <w:r w:rsidR="004A71B9" w:rsidRPr="00B87EA4">
        <w:t>4</w:t>
      </w:r>
      <w:r w:rsidRPr="00B87EA4">
        <w:t>.3 Il Fornitore prende atto ed espressamente accetta che i nomi, i marchi, i loghi e gli altri segni distintivi dell’impresa</w:t>
      </w:r>
      <w:r w:rsidR="00093EA1" w:rsidRPr="00B87EA4">
        <w:t xml:space="preserve"> </w:t>
      </w:r>
      <w:r w:rsidRPr="00B87EA4">
        <w:t>di Celerya sono di proprietà esclusiva di Celerya. Il Fornitore prende altresì</w:t>
      </w:r>
      <w:r w:rsidR="00093EA1" w:rsidRPr="00B87EA4">
        <w:t xml:space="preserve"> </w:t>
      </w:r>
      <w:r w:rsidRPr="00B87EA4">
        <w:t>atto ed accetta che nessuna delle previsioni contenute negli Ordini o nelle CG implica, né potrà</w:t>
      </w:r>
      <w:r w:rsidR="00093EA1" w:rsidRPr="00B87EA4">
        <w:t xml:space="preserve"> e</w:t>
      </w:r>
      <w:r w:rsidRPr="00B87EA4">
        <w:t xml:space="preserve">ssere interpretata come, una concessione in licenza al Fornitore dei nomi, marchi, loghi ed altri segni distintivi </w:t>
      </w:r>
      <w:r w:rsidR="00E11837" w:rsidRPr="00B87EA4">
        <w:t xml:space="preserve">di </w:t>
      </w:r>
      <w:r w:rsidRPr="00B87EA4">
        <w:t>Celerya ed il Fornitore si impegna a non utilizzare per finalità diverse da quelle contemplate negli Ordini</w:t>
      </w:r>
      <w:r w:rsidR="00093EA1" w:rsidRPr="00B87EA4">
        <w:t xml:space="preserve"> </w:t>
      </w:r>
      <w:r w:rsidRPr="00B87EA4">
        <w:t>e nelle CG e a non fare uso di altri nomi, marchi, loghi e altri segni distintivi che, per foggia o</w:t>
      </w:r>
      <w:r w:rsidR="00093EA1" w:rsidRPr="00B87EA4">
        <w:t xml:space="preserve"> </w:t>
      </w:r>
      <w:r w:rsidRPr="00B87EA4">
        <w:t>denominazione, siano idonei a creare confusione con i nomi, i marchi, i loghi e gli altri segni distintivi d</w:t>
      </w:r>
      <w:r w:rsidR="00E11837" w:rsidRPr="00B87EA4">
        <w:t xml:space="preserve">i </w:t>
      </w:r>
      <w:r w:rsidRPr="00B87EA4">
        <w:t>Celerya.</w:t>
      </w:r>
    </w:p>
    <w:p w14:paraId="27FE3140" w14:textId="5AD15BEC" w:rsidR="00093EA1" w:rsidRPr="00B87EA4" w:rsidRDefault="00C86334" w:rsidP="00700BB2">
      <w:r w:rsidRPr="00B87EA4">
        <w:t>1</w:t>
      </w:r>
      <w:r w:rsidR="004A71B9" w:rsidRPr="00B87EA4">
        <w:t>4</w:t>
      </w:r>
      <w:r w:rsidRPr="00B87EA4">
        <w:t>.4 Il mancato esercizio da parte di Celerya di uno o più diritti previsti in suo favore nelle CG o negli Ordini</w:t>
      </w:r>
      <w:r w:rsidR="00E11837" w:rsidRPr="00B87EA4">
        <w:t xml:space="preserve"> </w:t>
      </w:r>
      <w:r w:rsidRPr="00B87EA4">
        <w:t>non potrà in alcun modo interpretarsi quale rinuncia ai diritti stessi ed eventuali tolleranze, da parte di Celerya, di</w:t>
      </w:r>
      <w:r w:rsidR="00093EA1" w:rsidRPr="00B87EA4">
        <w:t xml:space="preserve"> </w:t>
      </w:r>
      <w:r w:rsidRPr="00B87EA4">
        <w:t xml:space="preserve">violazioni, anche reiterate, del Fornitore alle obbligazioni che gli derivano dal singolo </w:t>
      </w:r>
      <w:r w:rsidR="004208D3" w:rsidRPr="00B87EA4">
        <w:t>Ordine</w:t>
      </w:r>
      <w:r w:rsidRPr="00B87EA4">
        <w:t xml:space="preserve"> o dalle</w:t>
      </w:r>
      <w:r w:rsidR="00093EA1" w:rsidRPr="00B87EA4">
        <w:t xml:space="preserve"> </w:t>
      </w:r>
      <w:r w:rsidRPr="00B87EA4">
        <w:t xml:space="preserve">CG, non potranno mai costituire precedente, </w:t>
      </w:r>
      <w:r w:rsidR="0044095B" w:rsidRPr="00B87EA4">
        <w:t>né</w:t>
      </w:r>
      <w:r w:rsidRPr="00B87EA4">
        <w:t>, comunque, inficiare i diritti di Celerya.</w:t>
      </w:r>
      <w:r w:rsidR="00093EA1" w:rsidRPr="00B87EA4">
        <w:t xml:space="preserve"> </w:t>
      </w:r>
    </w:p>
    <w:p w14:paraId="5DB43DDD" w14:textId="238525A2" w:rsidR="00C86334" w:rsidRDefault="00C86334" w:rsidP="00700BB2">
      <w:r w:rsidRPr="00B87EA4">
        <w:t>1</w:t>
      </w:r>
      <w:r w:rsidR="004A71B9" w:rsidRPr="00B87EA4">
        <w:t>4</w:t>
      </w:r>
      <w:r w:rsidRPr="00B87EA4">
        <w:t>.5 Qualora una o più delle disposizioni delle CG o nei singoli Ordini dovessero rivelarsi nulle o</w:t>
      </w:r>
      <w:r w:rsidR="00093EA1" w:rsidRPr="00B87EA4">
        <w:t xml:space="preserve"> </w:t>
      </w:r>
      <w:r w:rsidRPr="00B87EA4">
        <w:t>altrimenti invalide o inefficaci, ogni diversa disposizione e clausola degli Ordini o delle CG</w:t>
      </w:r>
      <w:r w:rsidR="00093EA1" w:rsidRPr="00B87EA4">
        <w:t xml:space="preserve"> </w:t>
      </w:r>
      <w:r w:rsidRPr="00B87EA4">
        <w:t>manterrà pieno vigore ed efficacia.</w:t>
      </w:r>
    </w:p>
    <w:p w14:paraId="46018B8C" w14:textId="44534F94" w:rsidR="00F053CC" w:rsidRDefault="00F053CC" w:rsidP="00700BB2"/>
    <w:p w14:paraId="4B20B2D0" w14:textId="4078AB6E" w:rsidR="00F053CC" w:rsidRDefault="00F053CC" w:rsidP="00700BB2"/>
    <w:p w14:paraId="70557AF1" w14:textId="1A5A638B" w:rsidR="00F053CC" w:rsidRDefault="00F053CC" w:rsidP="00700BB2"/>
    <w:p w14:paraId="18A985DE" w14:textId="3A815C3B" w:rsidR="00F053CC" w:rsidRDefault="00F053CC" w:rsidP="00700BB2"/>
    <w:p w14:paraId="0FBC2152" w14:textId="3F57111E" w:rsidR="00F053CC" w:rsidRDefault="00F053CC" w:rsidP="00700BB2"/>
    <w:p w14:paraId="0A388CEF" w14:textId="368368EB" w:rsidR="00F053CC" w:rsidRDefault="00F053CC" w:rsidP="00700BB2"/>
    <w:p w14:paraId="6A5CCCC5" w14:textId="052893C3" w:rsidR="00F053CC" w:rsidRDefault="00F053CC" w:rsidP="00700BB2"/>
    <w:p w14:paraId="00B94C6D" w14:textId="5FB5A7FE" w:rsidR="00F053CC" w:rsidRDefault="00F053CC" w:rsidP="00700BB2"/>
    <w:p w14:paraId="56FAB688" w14:textId="77777777" w:rsidR="00F053CC" w:rsidRPr="00B87EA4" w:rsidRDefault="00F053CC" w:rsidP="00700BB2"/>
    <w:p w14:paraId="66B62A6A" w14:textId="77777777" w:rsidR="00C86334" w:rsidRPr="0054737A" w:rsidRDefault="00C86334" w:rsidP="00700BB2">
      <w:pPr>
        <w:pStyle w:val="Titolo2"/>
      </w:pPr>
      <w:r w:rsidRPr="0054737A">
        <w:t>1</w:t>
      </w:r>
      <w:r w:rsidR="004A71B9" w:rsidRPr="0054737A">
        <w:t>5</w:t>
      </w:r>
      <w:r w:rsidRPr="0054737A">
        <w:t>. Legge regolatrice - controversie</w:t>
      </w:r>
    </w:p>
    <w:p w14:paraId="75860A42" w14:textId="77777777" w:rsidR="00C86334" w:rsidRPr="00B87EA4" w:rsidRDefault="00C86334" w:rsidP="00700BB2">
      <w:r w:rsidRPr="00B87EA4">
        <w:t>1</w:t>
      </w:r>
      <w:r w:rsidR="004A71B9" w:rsidRPr="00B87EA4">
        <w:t>5</w:t>
      </w:r>
      <w:r w:rsidRPr="00B87EA4">
        <w:t>.1 Le CG</w:t>
      </w:r>
      <w:r w:rsidR="00D8442D" w:rsidRPr="00B87EA4">
        <w:t>, gli Ordini</w:t>
      </w:r>
      <w:r w:rsidRPr="00B87EA4">
        <w:t xml:space="preserve"> ed i </w:t>
      </w:r>
      <w:r w:rsidR="001F1A1A" w:rsidRPr="00B87EA4">
        <w:t>C</w:t>
      </w:r>
      <w:r w:rsidRPr="00B87EA4">
        <w:t>ontratti di volta in volta stipulati tra Celerya ed il Fornitore sono regolati dalla Legge Italiana con esclusione dell’applicazione dei suoi principi in materia di</w:t>
      </w:r>
      <w:r w:rsidR="00093EA1" w:rsidRPr="00B87EA4">
        <w:t xml:space="preserve"> </w:t>
      </w:r>
      <w:r w:rsidRPr="00B87EA4">
        <w:t>conflitto di leggi.</w:t>
      </w:r>
    </w:p>
    <w:p w14:paraId="32447971" w14:textId="77777777" w:rsidR="00C86334" w:rsidRPr="00B87EA4" w:rsidRDefault="00C86334" w:rsidP="00700BB2">
      <w:r w:rsidRPr="00B87EA4">
        <w:t>1</w:t>
      </w:r>
      <w:r w:rsidR="004A71B9" w:rsidRPr="00B87EA4">
        <w:t>5</w:t>
      </w:r>
      <w:r w:rsidRPr="00B87EA4">
        <w:t>.2 Qualsiasi controversia che dovesse insorgere con il Fornitore</w:t>
      </w:r>
      <w:r w:rsidR="00B4403E" w:rsidRPr="00B87EA4">
        <w:t xml:space="preserve"> in relazione alle CG, all’Ordine, ovvero a</w:t>
      </w:r>
      <w:r w:rsidR="00FC041C" w:rsidRPr="00B87EA4">
        <w:t>i</w:t>
      </w:r>
      <w:r w:rsidR="00B4403E" w:rsidRPr="00B87EA4">
        <w:t xml:space="preserve"> Contratt</w:t>
      </w:r>
      <w:r w:rsidR="00FC041C" w:rsidRPr="00B87EA4">
        <w:t>i</w:t>
      </w:r>
      <w:r w:rsidRPr="00B87EA4">
        <w:t xml:space="preserve"> sarà devoluta alla competenza esclusiva del Tribunale</w:t>
      </w:r>
      <w:r w:rsidR="00093EA1" w:rsidRPr="00B87EA4">
        <w:t xml:space="preserve"> </w:t>
      </w:r>
      <w:r w:rsidRPr="00B87EA4">
        <w:t xml:space="preserve">di </w:t>
      </w:r>
      <w:r w:rsidR="00E11837" w:rsidRPr="00B87EA4">
        <w:t>Torino, salvo il diritto di Celerya di agire nei confronti del Fornitore presso il foro di quest’ultimo</w:t>
      </w:r>
      <w:r w:rsidRPr="00B87EA4">
        <w:t>.</w:t>
      </w:r>
    </w:p>
    <w:p w14:paraId="2B399215" w14:textId="77777777" w:rsidR="00700BB2" w:rsidRPr="00B87EA4" w:rsidRDefault="00700BB2" w:rsidP="00700BB2"/>
    <w:p w14:paraId="2C446B73" w14:textId="77777777" w:rsidR="00C86334" w:rsidRPr="00B87EA4" w:rsidRDefault="00C86334" w:rsidP="00700BB2">
      <w:r w:rsidRPr="00B87EA4">
        <w:t>Data: __________________________________</w:t>
      </w:r>
    </w:p>
    <w:p w14:paraId="57DAF1EB" w14:textId="77777777" w:rsidR="00E11837" w:rsidRPr="00B87EA4" w:rsidRDefault="00E11837" w:rsidP="00700BB2"/>
    <w:p w14:paraId="057FA7BB" w14:textId="77777777" w:rsidR="00C86334" w:rsidRPr="00B87EA4" w:rsidRDefault="00C86334" w:rsidP="00700BB2">
      <w:r w:rsidRPr="00B87EA4">
        <w:t>Il Fornitore</w:t>
      </w:r>
    </w:p>
    <w:p w14:paraId="0D525EDE" w14:textId="77777777" w:rsidR="00C86334" w:rsidRPr="00B87EA4" w:rsidRDefault="00C86334" w:rsidP="00700BB2">
      <w:r w:rsidRPr="00B87EA4">
        <w:t>Timbro e Firma: __________________________</w:t>
      </w:r>
    </w:p>
    <w:p w14:paraId="2C0E2B63" w14:textId="77777777" w:rsidR="00E11837" w:rsidRPr="00B87EA4" w:rsidRDefault="00E11837" w:rsidP="00700BB2"/>
    <w:p w14:paraId="36A34C68" w14:textId="77777777" w:rsidR="00E11837" w:rsidRPr="00B87EA4" w:rsidRDefault="00C86334" w:rsidP="00700BB2">
      <w:r w:rsidRPr="00B87EA4">
        <w:t>Ai sensi dell’articolo 1341 del codice civile il Fornitore dichiara di avere letto ed accettare espressamente tutte le clausole</w:t>
      </w:r>
      <w:r w:rsidR="00E11837" w:rsidRPr="00B87EA4">
        <w:t xml:space="preserve"> </w:t>
      </w:r>
      <w:r w:rsidRPr="00B87EA4">
        <w:t>contenute negli artt. 2 (Impegni del Fornitore), 4 (Termini di consegna - Collaudo), 5 (Garanzie del Fornitore); 7 (Diritti di</w:t>
      </w:r>
      <w:r w:rsidR="00E11837" w:rsidRPr="00B87EA4">
        <w:t xml:space="preserve"> </w:t>
      </w:r>
      <w:r w:rsidRPr="00B87EA4">
        <w:t>proprietà industriale od intellettuale), 8 (Corrispettivo, fatturazione e pagamento), 9 (Subappalto), 1</w:t>
      </w:r>
      <w:r w:rsidR="004A71B9" w:rsidRPr="00B87EA4">
        <w:t>0</w:t>
      </w:r>
      <w:r w:rsidR="00E11837" w:rsidRPr="00B87EA4">
        <w:t xml:space="preserve"> </w:t>
      </w:r>
      <w:r w:rsidRPr="00B87EA4">
        <w:t>(Diritto di recesso), 1</w:t>
      </w:r>
      <w:r w:rsidR="004A71B9" w:rsidRPr="00B87EA4">
        <w:t>1</w:t>
      </w:r>
      <w:r w:rsidRPr="00B87EA4">
        <w:t xml:space="preserve"> (Documentazione – Riservatezza), 1</w:t>
      </w:r>
      <w:r w:rsidR="004A71B9" w:rsidRPr="00B87EA4">
        <w:t>4</w:t>
      </w:r>
      <w:r w:rsidRPr="00B87EA4">
        <w:t xml:space="preserve"> (Altre disposizioni), e 1</w:t>
      </w:r>
      <w:r w:rsidR="004A71B9" w:rsidRPr="00B87EA4">
        <w:t>5</w:t>
      </w:r>
      <w:r w:rsidR="001F1A1A" w:rsidRPr="00B87EA4">
        <w:t>.2</w:t>
      </w:r>
      <w:r w:rsidRPr="00B87EA4">
        <w:t xml:space="preserve"> (</w:t>
      </w:r>
      <w:r w:rsidR="001F1A1A" w:rsidRPr="00B87EA4">
        <w:t>Foro competente</w:t>
      </w:r>
      <w:r w:rsidRPr="00B87EA4">
        <w:t>)</w:t>
      </w:r>
      <w:r w:rsidR="00E11837" w:rsidRPr="00B87EA4">
        <w:t xml:space="preserve"> </w:t>
      </w:r>
    </w:p>
    <w:p w14:paraId="31B70AA6" w14:textId="77777777" w:rsidR="00E11837" w:rsidRPr="00B87EA4" w:rsidRDefault="00E11837" w:rsidP="00700BB2"/>
    <w:p w14:paraId="5620461D" w14:textId="77777777" w:rsidR="00C86334" w:rsidRPr="00B87EA4" w:rsidRDefault="00C86334" w:rsidP="00700BB2">
      <w:r w:rsidRPr="00B87EA4">
        <w:t>Data: __________________________________</w:t>
      </w:r>
    </w:p>
    <w:p w14:paraId="2F2EAF23" w14:textId="77777777" w:rsidR="001F1A1A" w:rsidRPr="00B87EA4" w:rsidRDefault="001F1A1A" w:rsidP="00700BB2"/>
    <w:p w14:paraId="2D019B12" w14:textId="77777777" w:rsidR="00C86334" w:rsidRPr="00B87EA4" w:rsidRDefault="00C86334" w:rsidP="00700BB2">
      <w:r w:rsidRPr="00B87EA4">
        <w:t>Il Fornitore</w:t>
      </w:r>
    </w:p>
    <w:p w14:paraId="31A6D4B6" w14:textId="77777777" w:rsidR="00C86334" w:rsidRPr="00B87EA4" w:rsidRDefault="00C86334" w:rsidP="00700BB2">
      <w:r w:rsidRPr="00B87EA4">
        <w:t>Timbro e Firma: __________________________</w:t>
      </w:r>
    </w:p>
    <w:sectPr w:rsidR="00C86334" w:rsidRPr="00B87EA4" w:rsidSect="00874E51">
      <w:headerReference w:type="default" r:id="rId15"/>
      <w:footerReference w:type="default" r:id="rId16"/>
      <w:type w:val="continuous"/>
      <w:pgSz w:w="11907" w:h="16840" w:code="9"/>
      <w:pgMar w:top="993" w:right="992" w:bottom="1276" w:left="709" w:header="426" w:footer="1125" w:gutter="0"/>
      <w:cols w:num="2" w:space="283"/>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BD25E" w14:textId="77777777" w:rsidR="00930962" w:rsidRDefault="00930962" w:rsidP="00700BB2">
      <w:r>
        <w:separator/>
      </w:r>
    </w:p>
  </w:endnote>
  <w:endnote w:type="continuationSeparator" w:id="0">
    <w:p w14:paraId="47A607BF" w14:textId="77777777" w:rsidR="00930962" w:rsidRDefault="00930962" w:rsidP="0070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ter">
    <w:panose1 w:val="02000503000000020004"/>
    <w:charset w:val="00"/>
    <w:family w:val="modern"/>
    <w:notTrueType/>
    <w:pitch w:val="variable"/>
    <w:sig w:usb0="E0000AFF" w:usb1="5200A1FF" w:usb2="00000021" w:usb3="00000000" w:csb0="0000019F" w:csb1="00000000"/>
  </w:font>
  <w:font w:name="Calibri">
    <w:panose1 w:val="020F0502020204030204"/>
    <w:charset w:val="00"/>
    <w:family w:val="swiss"/>
    <w:pitch w:val="variable"/>
    <w:sig w:usb0="E4002EFF" w:usb1="C000247B" w:usb2="00000009" w:usb3="00000000" w:csb0="000001FF" w:csb1="00000000"/>
  </w:font>
  <w:font w:name="Jost* Heavy">
    <w:panose1 w:val="00000000000000000000"/>
    <w:charset w:val="00"/>
    <w:family w:val="auto"/>
    <w:pitch w:val="variable"/>
    <w:sig w:usb0="A00002EF" w:usb1="0000205B" w:usb2="00000010" w:usb3="00000000" w:csb0="00000097"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F2267" w14:textId="77777777" w:rsidR="00B40F02" w:rsidRDefault="00B40F0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7BEA" w14:textId="6DC0D9F0" w:rsidR="00C86334" w:rsidRPr="00865716" w:rsidRDefault="00865716" w:rsidP="00700BB2">
    <w:pPr>
      <w:pStyle w:val="Pidipagina"/>
    </w:pPr>
    <w:r>
      <w:rPr>
        <w:noProof/>
      </w:rPr>
      <mc:AlternateContent>
        <mc:Choice Requires="wpg">
          <w:drawing>
            <wp:anchor distT="0" distB="0" distL="114300" distR="114300" simplePos="0" relativeHeight="251668480" behindDoc="0" locked="0" layoutInCell="1" allowOverlap="1" wp14:anchorId="7E28C383" wp14:editId="48CC6A97">
              <wp:simplePos x="0" y="0"/>
              <wp:positionH relativeFrom="column">
                <wp:posOffset>55245</wp:posOffset>
              </wp:positionH>
              <wp:positionV relativeFrom="paragraph">
                <wp:posOffset>-74930</wp:posOffset>
              </wp:positionV>
              <wp:extent cx="6756400" cy="489855"/>
              <wp:effectExtent l="0" t="0" r="6350" b="5715"/>
              <wp:wrapNone/>
              <wp:docPr id="29" name="Gruppo 29"/>
              <wp:cNvGraphicFramePr/>
              <a:graphic xmlns:a="http://schemas.openxmlformats.org/drawingml/2006/main">
                <a:graphicData uri="http://schemas.microsoft.com/office/word/2010/wordprocessingGroup">
                  <wpg:wgp>
                    <wpg:cNvGrpSpPr/>
                    <wpg:grpSpPr>
                      <a:xfrm>
                        <a:off x="0" y="0"/>
                        <a:ext cx="6756400" cy="489855"/>
                        <a:chOff x="0" y="0"/>
                        <a:chExt cx="6461359" cy="489855"/>
                      </a:xfrm>
                    </wpg:grpSpPr>
                    <wpg:grpSp>
                      <wpg:cNvPr id="22" name="Gruppo 22"/>
                      <wpg:cNvGrpSpPr/>
                      <wpg:grpSpPr>
                        <a:xfrm>
                          <a:off x="1057410" y="0"/>
                          <a:ext cx="5403949" cy="489855"/>
                          <a:chOff x="0" y="0"/>
                          <a:chExt cx="5403949" cy="489855"/>
                        </a:xfrm>
                      </wpg:grpSpPr>
                      <pic:pic xmlns:pic="http://schemas.openxmlformats.org/drawingml/2006/picture">
                        <pic:nvPicPr>
                          <pic:cNvPr id="52" name="Elemento grafico 52"/>
                          <pic:cNvPicPr>
                            <a:picLocks noChangeAspect="1"/>
                          </pic:cNvPicPr>
                        </pic:nvPicPr>
                        <pic:blipFill rotWithShape="1">
                          <a:blip r:embed="rId1">
                            <a:extLst>
                              <a:ext uri="{96DAC541-7B7A-43D3-8B79-37D633B846F1}">
                                <asvg:svgBlip xmlns:asvg="http://schemas.microsoft.com/office/drawing/2016/SVG/main" r:embed="rId2"/>
                              </a:ext>
                            </a:extLst>
                          </a:blip>
                          <a:srcRect l="55965" t="-27996" r="17665" b="-8631"/>
                          <a:stretch/>
                        </pic:blipFill>
                        <pic:spPr bwMode="auto">
                          <a:xfrm>
                            <a:off x="0" y="0"/>
                            <a:ext cx="5061585" cy="306705"/>
                          </a:xfrm>
                          <a:prstGeom prst="rect">
                            <a:avLst/>
                          </a:prstGeom>
                          <a:ln>
                            <a:noFill/>
                          </a:ln>
                          <a:extLst>
                            <a:ext uri="{53640926-AAD7-44D8-BBD7-CCE9431645EC}">
                              <a14:shadowObscured xmlns:a14="http://schemas.microsoft.com/office/drawing/2010/main"/>
                            </a:ext>
                          </a:extLst>
                        </pic:spPr>
                      </pic:pic>
                      <wps:wsp>
                        <wps:cNvPr id="5" name="Casella di testo 5"/>
                        <wps:cNvSpPr txBox="1"/>
                        <wps:spPr>
                          <a:xfrm>
                            <a:off x="4629249" y="163173"/>
                            <a:ext cx="774700" cy="198120"/>
                          </a:xfrm>
                          <a:prstGeom prst="rect">
                            <a:avLst/>
                          </a:prstGeom>
                          <a:noFill/>
                          <a:ln w="6350">
                            <a:noFill/>
                          </a:ln>
                        </wps:spPr>
                        <wps:txbx>
                          <w:txbxContent>
                            <w:p w14:paraId="6D1DCFA1" w14:textId="11CDCD6F" w:rsidR="00865716" w:rsidRPr="008849FE" w:rsidRDefault="00865716" w:rsidP="00700BB2">
                              <w:r>
                                <w:fldChar w:fldCharType="begin"/>
                              </w:r>
                              <w:r>
                                <w:instrText>PAGE  \* Arabic  \* MERGEFORMAT</w:instrText>
                              </w:r>
                              <w:r>
                                <w:fldChar w:fldCharType="separate"/>
                              </w:r>
                              <w:r>
                                <w:t>1</w:t>
                              </w:r>
                              <w:r>
                                <w:fldChar w:fldCharType="end"/>
                              </w:r>
                              <w:r>
                                <w:t xml:space="preserve"> / </w:t>
                              </w:r>
                              <w:fldSimple w:instr="NUMPAGES  \* Arabic  \* MERGEFORMAT">
                                <w: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 name="Casella di testo 6"/>
                        <wps:cNvSpPr txBox="1"/>
                        <wps:spPr>
                          <a:xfrm>
                            <a:off x="4334" y="286020"/>
                            <a:ext cx="4225925" cy="203835"/>
                          </a:xfrm>
                          <a:prstGeom prst="rect">
                            <a:avLst/>
                          </a:prstGeom>
                          <a:noFill/>
                          <a:ln w="6350">
                            <a:noFill/>
                          </a:ln>
                        </wps:spPr>
                        <wps:txbx>
                          <w:txbxContent>
                            <w:p w14:paraId="2BB34588" w14:textId="77777777" w:rsidR="00865716" w:rsidRPr="008849FE" w:rsidRDefault="00930962" w:rsidP="00700BB2">
                              <w:hyperlink r:id="rId3" w:history="1">
                                <w:r w:rsidR="00865716" w:rsidRPr="00915A3B">
                                  <w:t>info@celerya.com</w:t>
                                </w:r>
                              </w:hyperlink>
                              <w:r w:rsidR="00865716">
                                <w:t xml:space="preserve">  | </w:t>
                              </w:r>
                              <w:r w:rsidR="00865716" w:rsidRPr="00915A3B">
                                <w:t xml:space="preserve"> </w:t>
                              </w:r>
                              <w:hyperlink r:id="rId4" w:history="1">
                                <w:r w:rsidR="00865716" w:rsidRPr="00915A3B">
                                  <w:t>celerya@pec.it</w:t>
                                </w:r>
                              </w:hyperlink>
                              <w:r w:rsidR="00865716">
                                <w:t xml:space="preserve">  |  P.IVA: 12230960010  |  www.celerya.com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pic:pic xmlns:pic="http://schemas.openxmlformats.org/drawingml/2006/picture">
                      <pic:nvPicPr>
                        <pic:cNvPr id="51" name="Immagine 51" descr="Immagine che contiene testo&#10;&#10;Descrizione generata automaticamente"/>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91006"/>
                          <a:ext cx="876935" cy="37528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E28C383" id="Gruppo 29" o:spid="_x0000_s1026" style="position:absolute;left:0;text-align:left;margin-left:4.35pt;margin-top:-5.9pt;width:532pt;height:38.55pt;z-index:251668480;mso-width-relative:margin;mso-height-relative:margin" coordsize="64613,4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">
              <v:group id="Gruppo 22" o:spid="_x0000_s1027" style="position:absolute;left:10574;width:54039;height:4898" coordsize="54039,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lemento grafico 52" o:spid="_x0000_s1028" type="#_x0000_t75" style="position:absolute;width:50615;height:3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">
                  <v:imagedata r:id="rId6" o:title="" croptop="-18347f" cropbottom="-5656f" cropleft="36677f" cropright="11577f"/>
                </v:shape>
                <v:shapetype id="_x0000_t202" coordsize="21600,21600" o:spt="202" path="m,l,21600r21600,l21600,xe">
                  <v:stroke joinstyle="miter"/>
                  <v:path gradientshapeok="t" o:connecttype="rect"/>
                </v:shapetype>
                <v:shape id="Casella di testo 5" o:spid="_x0000_s1029" type="#_x0000_t202" style="position:absolute;left:46292;top:1631;width:7747;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" filled="f" stroked="f" strokeweight=".5pt">
                  <v:textbox inset="0,0,0,0">
                    <w:txbxContent>
                      <w:p w14:paraId="6D1DCFA1" w14:textId="11CDCD6F" w:rsidR="00865716" w:rsidRPr="008849FE" w:rsidRDefault="00865716" w:rsidP="00700BB2">
                        <w:r>
                          <w:fldChar w:fldCharType="begin"/>
                        </w:r>
                        <w:r>
                          <w:instrText>PAGE  \* Arabic  \* MERGEFORMAT</w:instrText>
                        </w:r>
                        <w:r>
                          <w:fldChar w:fldCharType="separate"/>
                        </w:r>
                        <w:r>
                          <w:t>1</w:t>
                        </w:r>
                        <w:r>
                          <w:fldChar w:fldCharType="end"/>
                        </w:r>
                        <w:r>
                          <w:t xml:space="preserve"> / </w:t>
                        </w:r>
                        <w:fldSimple w:instr="NUMPAGES  \* Arabic  \* MERGEFORMAT">
                          <w:r>
                            <w:t>1</w:t>
                          </w:r>
                        </w:fldSimple>
                      </w:p>
                    </w:txbxContent>
                  </v:textbox>
                </v:shape>
                <v:shape id="Casella di testo 6" o:spid="_x0000_s1030" type="#_x0000_t202" style="position:absolute;left:43;top:2860;width:42259;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2BB34588" w14:textId="77777777" w:rsidR="00865716" w:rsidRPr="008849FE" w:rsidRDefault="00930962" w:rsidP="00700BB2">
                        <w:hyperlink r:id="rId7" w:history="1">
                          <w:r w:rsidR="00865716" w:rsidRPr="00915A3B">
                            <w:t>info@celerya.com</w:t>
                          </w:r>
                        </w:hyperlink>
                        <w:r w:rsidR="00865716">
                          <w:t xml:space="preserve">  | </w:t>
                        </w:r>
                        <w:r w:rsidR="00865716" w:rsidRPr="00915A3B">
                          <w:t xml:space="preserve"> </w:t>
                        </w:r>
                        <w:hyperlink r:id="rId8" w:history="1">
                          <w:r w:rsidR="00865716" w:rsidRPr="00915A3B">
                            <w:t>celerya@pec.it</w:t>
                          </w:r>
                        </w:hyperlink>
                        <w:r w:rsidR="00865716">
                          <w:t xml:space="preserve">  |  P.IVA: 12230960010  |  www.celerya.com</w:t>
                        </w:r>
                      </w:p>
                    </w:txbxContent>
                  </v:textbox>
                </v:shape>
              </v:group>
              <v:shape id="Immagine 51" o:spid="_x0000_s1031" type="#_x0000_t75" alt="Immagine che contiene testo&#10;&#10;Descrizione generata automaticamente" style="position:absolute;top:910;width:8769;height:3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">
                <v:imagedata r:id="rId9" o:title="Immagine che contiene testo&#10;&#10;Descrizione generata automaticamente"/>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AF567" w14:textId="77777777" w:rsidR="00B40F02" w:rsidRDefault="00B40F02">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04DEA" w14:textId="49BAF847" w:rsidR="00595976" w:rsidRPr="001905E9" w:rsidRDefault="00352463" w:rsidP="00700BB2">
    <w:pPr>
      <w:pStyle w:val="Pidipagina"/>
    </w:pPr>
    <w:r>
      <w:rPr>
        <w:noProof/>
      </w:rPr>
      <mc:AlternateContent>
        <mc:Choice Requires="wpg">
          <w:drawing>
            <wp:anchor distT="0" distB="0" distL="114300" distR="114300" simplePos="0" relativeHeight="251670528" behindDoc="0" locked="0" layoutInCell="1" allowOverlap="1" wp14:anchorId="24D3A8AA" wp14:editId="4A4D31E1">
              <wp:simplePos x="0" y="0"/>
              <wp:positionH relativeFrom="column">
                <wp:posOffset>57150</wp:posOffset>
              </wp:positionH>
              <wp:positionV relativeFrom="paragraph">
                <wp:posOffset>146050</wp:posOffset>
              </wp:positionV>
              <wp:extent cx="6756400" cy="489855"/>
              <wp:effectExtent l="0" t="0" r="6350" b="5715"/>
              <wp:wrapNone/>
              <wp:docPr id="250" name="Gruppo 250"/>
              <wp:cNvGraphicFramePr/>
              <a:graphic xmlns:a="http://schemas.openxmlformats.org/drawingml/2006/main">
                <a:graphicData uri="http://schemas.microsoft.com/office/word/2010/wordprocessingGroup">
                  <wpg:wgp>
                    <wpg:cNvGrpSpPr/>
                    <wpg:grpSpPr>
                      <a:xfrm>
                        <a:off x="0" y="0"/>
                        <a:ext cx="6756400" cy="489855"/>
                        <a:chOff x="0" y="0"/>
                        <a:chExt cx="6461359" cy="489855"/>
                      </a:xfrm>
                    </wpg:grpSpPr>
                    <wpg:grpSp>
                      <wpg:cNvPr id="251" name="Gruppo 251"/>
                      <wpg:cNvGrpSpPr/>
                      <wpg:grpSpPr>
                        <a:xfrm>
                          <a:off x="1057410" y="0"/>
                          <a:ext cx="5403949" cy="489855"/>
                          <a:chOff x="0" y="0"/>
                          <a:chExt cx="5403949" cy="489855"/>
                        </a:xfrm>
                      </wpg:grpSpPr>
                      <pic:pic xmlns:pic="http://schemas.openxmlformats.org/drawingml/2006/picture">
                        <pic:nvPicPr>
                          <pic:cNvPr id="252" name="Elemento grafico 252"/>
                          <pic:cNvPicPr>
                            <a:picLocks noChangeAspect="1"/>
                          </pic:cNvPicPr>
                        </pic:nvPicPr>
                        <pic:blipFill rotWithShape="1">
                          <a:blip r:embed="rId1">
                            <a:extLst>
                              <a:ext uri="{96DAC541-7B7A-43D3-8B79-37D633B846F1}">
                                <asvg:svgBlip xmlns:asvg="http://schemas.microsoft.com/office/drawing/2016/SVG/main" r:embed="rId2"/>
                              </a:ext>
                            </a:extLst>
                          </a:blip>
                          <a:srcRect l="55965" t="-27996" r="17665" b="-8631"/>
                          <a:stretch/>
                        </pic:blipFill>
                        <pic:spPr bwMode="auto">
                          <a:xfrm>
                            <a:off x="0" y="0"/>
                            <a:ext cx="5061585" cy="306705"/>
                          </a:xfrm>
                          <a:prstGeom prst="rect">
                            <a:avLst/>
                          </a:prstGeom>
                          <a:ln>
                            <a:noFill/>
                          </a:ln>
                          <a:extLst>
                            <a:ext uri="{53640926-AAD7-44D8-BBD7-CCE9431645EC}">
                              <a14:shadowObscured xmlns:a14="http://schemas.microsoft.com/office/drawing/2010/main"/>
                            </a:ext>
                          </a:extLst>
                        </pic:spPr>
                      </pic:pic>
                      <wps:wsp>
                        <wps:cNvPr id="253" name="Casella di testo 253"/>
                        <wps:cNvSpPr txBox="1"/>
                        <wps:spPr>
                          <a:xfrm>
                            <a:off x="4629249" y="163173"/>
                            <a:ext cx="774700" cy="198120"/>
                          </a:xfrm>
                          <a:prstGeom prst="rect">
                            <a:avLst/>
                          </a:prstGeom>
                          <a:noFill/>
                          <a:ln w="6350">
                            <a:noFill/>
                          </a:ln>
                        </wps:spPr>
                        <wps:txbx>
                          <w:txbxContent>
                            <w:p w14:paraId="236EB996" w14:textId="77777777" w:rsidR="00352463" w:rsidRPr="008849FE" w:rsidRDefault="00352463" w:rsidP="00352463">
                              <w:r>
                                <w:fldChar w:fldCharType="begin"/>
                              </w:r>
                              <w:r>
                                <w:instrText>PAGE  \* Arabic  \* MERGEFORMAT</w:instrText>
                              </w:r>
                              <w:r>
                                <w:fldChar w:fldCharType="separate"/>
                              </w:r>
                              <w:r>
                                <w:t>1</w:t>
                              </w:r>
                              <w:r>
                                <w:fldChar w:fldCharType="end"/>
                              </w:r>
                              <w:r>
                                <w:t xml:space="preserve"> / </w:t>
                              </w:r>
                              <w:fldSimple w:instr="NUMPAGES  \* Arabic  \* MERGEFORMAT">
                                <w: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4" name="Casella di testo 254"/>
                        <wps:cNvSpPr txBox="1"/>
                        <wps:spPr>
                          <a:xfrm>
                            <a:off x="4334" y="286020"/>
                            <a:ext cx="4225925" cy="203835"/>
                          </a:xfrm>
                          <a:prstGeom prst="rect">
                            <a:avLst/>
                          </a:prstGeom>
                          <a:noFill/>
                          <a:ln w="6350">
                            <a:noFill/>
                          </a:ln>
                        </wps:spPr>
                        <wps:txbx>
                          <w:txbxContent>
                            <w:p w14:paraId="69D2740D" w14:textId="77777777" w:rsidR="00352463" w:rsidRPr="008849FE" w:rsidRDefault="00930962" w:rsidP="00352463">
                              <w:hyperlink r:id="rId3" w:history="1">
                                <w:r w:rsidR="00352463" w:rsidRPr="00915A3B">
                                  <w:t>info@celerya.com</w:t>
                                </w:r>
                              </w:hyperlink>
                              <w:r w:rsidR="00352463">
                                <w:t xml:space="preserve">  | </w:t>
                              </w:r>
                              <w:r w:rsidR="00352463" w:rsidRPr="00915A3B">
                                <w:t xml:space="preserve"> </w:t>
                              </w:r>
                              <w:hyperlink r:id="rId4" w:history="1">
                                <w:r w:rsidR="00352463" w:rsidRPr="00915A3B">
                                  <w:t>celerya@pec.it</w:t>
                                </w:r>
                              </w:hyperlink>
                              <w:r w:rsidR="00352463">
                                <w:t xml:space="preserve">  |  P.IVA: 12230960010  |  www.celerya.com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pic:pic xmlns:pic="http://schemas.openxmlformats.org/drawingml/2006/picture">
                      <pic:nvPicPr>
                        <pic:cNvPr id="255" name="Immagine 255" descr="Immagine che contiene testo&#10;&#10;Descrizione generata automaticamente"/>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91006"/>
                          <a:ext cx="876935" cy="37528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4D3A8AA" id="Gruppo 250" o:spid="_x0000_s1032" style="position:absolute;left:0;text-align:left;margin-left:4.5pt;margin-top:11.5pt;width:532pt;height:38.55pt;z-index:251670528;mso-width-relative:margin;mso-height-relative:margin" coordsize="64613,4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">
              <v:group id="Gruppo 251" o:spid="_x0000_s1033" style="position:absolute;left:10574;width:54039;height:4898" coordsize="54039,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lemento grafico 252" o:spid="_x0000_s1034" type="#_x0000_t75" style="position:absolute;width:50615;height:3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">
                  <v:imagedata r:id="rId6" o:title="" croptop="-18347f" cropbottom="-5656f" cropleft="36677f" cropright="11577f"/>
                </v:shape>
                <v:shapetype id="_x0000_t202" coordsize="21600,21600" o:spt="202" path="m,l,21600r21600,l21600,xe">
                  <v:stroke joinstyle="miter"/>
                  <v:path gradientshapeok="t" o:connecttype="rect"/>
                </v:shapetype>
                <v:shape id="Casella di testo 253" o:spid="_x0000_s1035" type="#_x0000_t202" style="position:absolute;left:46292;top:1631;width:7747;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" filled="f" stroked="f" strokeweight=".5pt">
                  <v:textbox inset="0,0,0,0">
                    <w:txbxContent>
                      <w:p w14:paraId="236EB996" w14:textId="77777777" w:rsidR="00352463" w:rsidRPr="008849FE" w:rsidRDefault="00352463" w:rsidP="00352463">
                        <w:r>
                          <w:fldChar w:fldCharType="begin"/>
                        </w:r>
                        <w:r>
                          <w:instrText>PAGE  \* Arabic  \* MERGEFORMAT</w:instrText>
                        </w:r>
                        <w:r>
                          <w:fldChar w:fldCharType="separate"/>
                        </w:r>
                        <w:r>
                          <w:t>1</w:t>
                        </w:r>
                        <w:r>
                          <w:fldChar w:fldCharType="end"/>
                        </w:r>
                        <w:r>
                          <w:t xml:space="preserve"> / </w:t>
                        </w:r>
                        <w:fldSimple w:instr="NUMPAGES  \* Arabic  \* MERGEFORMAT">
                          <w:r>
                            <w:t>1</w:t>
                          </w:r>
                        </w:fldSimple>
                      </w:p>
                    </w:txbxContent>
                  </v:textbox>
                </v:shape>
                <v:shape id="Casella di testo 254" o:spid="_x0000_s1036" type="#_x0000_t202" style="position:absolute;left:43;top:2860;width:42259;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" filled="f" stroked="f" strokeweight=".5pt">
                  <v:textbox inset="0,0,0,0">
                    <w:txbxContent>
                      <w:p w14:paraId="69D2740D" w14:textId="77777777" w:rsidR="00352463" w:rsidRPr="008849FE" w:rsidRDefault="00930962" w:rsidP="00352463">
                        <w:hyperlink r:id="rId7" w:history="1">
                          <w:r w:rsidR="00352463" w:rsidRPr="00915A3B">
                            <w:t>info@celerya.com</w:t>
                          </w:r>
                        </w:hyperlink>
                        <w:r w:rsidR="00352463">
                          <w:t xml:space="preserve">  | </w:t>
                        </w:r>
                        <w:r w:rsidR="00352463" w:rsidRPr="00915A3B">
                          <w:t xml:space="preserve"> </w:t>
                        </w:r>
                        <w:hyperlink r:id="rId8" w:history="1">
                          <w:r w:rsidR="00352463" w:rsidRPr="00915A3B">
                            <w:t>celerya@pec.it</w:t>
                          </w:r>
                        </w:hyperlink>
                        <w:r w:rsidR="00352463">
                          <w:t xml:space="preserve">  |  P.IVA: 12230960010  |  www.celerya.com</w:t>
                        </w:r>
                      </w:p>
                    </w:txbxContent>
                  </v:textbox>
                </v:shape>
              </v:group>
              <v:shape id="Immagine 255" o:spid="_x0000_s1037" type="#_x0000_t75" alt="Immagine che contiene testo&#10;&#10;Descrizione generata automaticamente" style="position:absolute;top:910;width:8769;height:3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">
                <v:imagedata r:id="rId9" o:title="Immagine che contiene testo&#10;&#10;Descrizione generata automaticamente"/>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2A3B0" w14:textId="77777777" w:rsidR="00930962" w:rsidRDefault="00930962" w:rsidP="00700BB2">
      <w:r>
        <w:separator/>
      </w:r>
    </w:p>
  </w:footnote>
  <w:footnote w:type="continuationSeparator" w:id="0">
    <w:p w14:paraId="469835D9" w14:textId="77777777" w:rsidR="00930962" w:rsidRDefault="00930962" w:rsidP="00700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CFDB1" w14:textId="77777777" w:rsidR="00B40F02" w:rsidRDefault="00B40F0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AD104" w14:textId="755E4252" w:rsidR="00C86334" w:rsidRPr="0054737A" w:rsidRDefault="000979F3" w:rsidP="00874E51">
    <w:pPr>
      <w:pStyle w:val="Intestazione"/>
      <w:jc w:val="right"/>
    </w:pPr>
    <w:r>
      <w:t>CG_Celerya_Rev.12</w:t>
    </w:r>
    <w:r w:rsidR="0005255D">
      <w:t>_2020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F0CA" w14:textId="77777777" w:rsidR="00B40F02" w:rsidRDefault="00B40F02">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39F92" w14:textId="525A82F1" w:rsidR="00595976" w:rsidRPr="0054737A" w:rsidRDefault="0005255D" w:rsidP="00874E51">
    <w:pPr>
      <w:pStyle w:val="Intestazione"/>
      <w:jc w:val="right"/>
    </w:pPr>
    <w:r>
      <w:t>CG_Celerya_Rev.12_2020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3A7"/>
    <w:rsid w:val="00032C58"/>
    <w:rsid w:val="0005255D"/>
    <w:rsid w:val="00087C62"/>
    <w:rsid w:val="00093EA1"/>
    <w:rsid w:val="000979F3"/>
    <w:rsid w:val="000A5C19"/>
    <w:rsid w:val="000D4BCB"/>
    <w:rsid w:val="000D72C1"/>
    <w:rsid w:val="00122CB3"/>
    <w:rsid w:val="00180BBB"/>
    <w:rsid w:val="001905E9"/>
    <w:rsid w:val="001A28C5"/>
    <w:rsid w:val="001A7DA0"/>
    <w:rsid w:val="001E03CE"/>
    <w:rsid w:val="001F1A1A"/>
    <w:rsid w:val="001F47B4"/>
    <w:rsid w:val="0023799F"/>
    <w:rsid w:val="002379E0"/>
    <w:rsid w:val="00270C5E"/>
    <w:rsid w:val="0029403B"/>
    <w:rsid w:val="002C54D4"/>
    <w:rsid w:val="002C793C"/>
    <w:rsid w:val="002E0162"/>
    <w:rsid w:val="002F42A6"/>
    <w:rsid w:val="00324594"/>
    <w:rsid w:val="0032469A"/>
    <w:rsid w:val="00352463"/>
    <w:rsid w:val="00352811"/>
    <w:rsid w:val="0038197B"/>
    <w:rsid w:val="003C7486"/>
    <w:rsid w:val="003D2462"/>
    <w:rsid w:val="003D311A"/>
    <w:rsid w:val="003E4371"/>
    <w:rsid w:val="003F63A5"/>
    <w:rsid w:val="004208D3"/>
    <w:rsid w:val="0044095B"/>
    <w:rsid w:val="0045067E"/>
    <w:rsid w:val="0047233D"/>
    <w:rsid w:val="00473347"/>
    <w:rsid w:val="004A71B9"/>
    <w:rsid w:val="004B5AA3"/>
    <w:rsid w:val="00500EDC"/>
    <w:rsid w:val="00534250"/>
    <w:rsid w:val="0054737A"/>
    <w:rsid w:val="0055166C"/>
    <w:rsid w:val="005718B5"/>
    <w:rsid w:val="00574D60"/>
    <w:rsid w:val="00575F51"/>
    <w:rsid w:val="00595976"/>
    <w:rsid w:val="005F5F7E"/>
    <w:rsid w:val="00610311"/>
    <w:rsid w:val="006112B0"/>
    <w:rsid w:val="00625C29"/>
    <w:rsid w:val="00642049"/>
    <w:rsid w:val="006726BF"/>
    <w:rsid w:val="0068599C"/>
    <w:rsid w:val="006A1A22"/>
    <w:rsid w:val="006A3386"/>
    <w:rsid w:val="006C7E1D"/>
    <w:rsid w:val="006D648B"/>
    <w:rsid w:val="006E32CD"/>
    <w:rsid w:val="006E6530"/>
    <w:rsid w:val="00700BB2"/>
    <w:rsid w:val="0075198D"/>
    <w:rsid w:val="00755229"/>
    <w:rsid w:val="007B24EE"/>
    <w:rsid w:val="007C2C71"/>
    <w:rsid w:val="00865716"/>
    <w:rsid w:val="00874E51"/>
    <w:rsid w:val="0087602A"/>
    <w:rsid w:val="0088151F"/>
    <w:rsid w:val="00884DDF"/>
    <w:rsid w:val="00896293"/>
    <w:rsid w:val="008B49C8"/>
    <w:rsid w:val="008C66D8"/>
    <w:rsid w:val="008F50E4"/>
    <w:rsid w:val="009255D0"/>
    <w:rsid w:val="00930962"/>
    <w:rsid w:val="009F49BC"/>
    <w:rsid w:val="00A032B7"/>
    <w:rsid w:val="00A471CA"/>
    <w:rsid w:val="00A66366"/>
    <w:rsid w:val="00A9406C"/>
    <w:rsid w:val="00A9476F"/>
    <w:rsid w:val="00AA60AB"/>
    <w:rsid w:val="00B219CC"/>
    <w:rsid w:val="00B40AC3"/>
    <w:rsid w:val="00B40F02"/>
    <w:rsid w:val="00B4403E"/>
    <w:rsid w:val="00B52ABC"/>
    <w:rsid w:val="00B87EA4"/>
    <w:rsid w:val="00B91837"/>
    <w:rsid w:val="00B9392A"/>
    <w:rsid w:val="00B9490F"/>
    <w:rsid w:val="00BB26BE"/>
    <w:rsid w:val="00BC6E49"/>
    <w:rsid w:val="00BD73A7"/>
    <w:rsid w:val="00C103FA"/>
    <w:rsid w:val="00C27027"/>
    <w:rsid w:val="00C450A5"/>
    <w:rsid w:val="00C64900"/>
    <w:rsid w:val="00C86334"/>
    <w:rsid w:val="00CA1DFD"/>
    <w:rsid w:val="00CE2392"/>
    <w:rsid w:val="00CE3459"/>
    <w:rsid w:val="00D22F86"/>
    <w:rsid w:val="00D8442D"/>
    <w:rsid w:val="00D856C8"/>
    <w:rsid w:val="00D95878"/>
    <w:rsid w:val="00DB40F9"/>
    <w:rsid w:val="00DB57AA"/>
    <w:rsid w:val="00DD1F08"/>
    <w:rsid w:val="00DD6486"/>
    <w:rsid w:val="00E11837"/>
    <w:rsid w:val="00E130B7"/>
    <w:rsid w:val="00E3683C"/>
    <w:rsid w:val="00E455B9"/>
    <w:rsid w:val="00E76409"/>
    <w:rsid w:val="00E861F8"/>
    <w:rsid w:val="00EF01FF"/>
    <w:rsid w:val="00F053CC"/>
    <w:rsid w:val="00F139FE"/>
    <w:rsid w:val="00F44F92"/>
    <w:rsid w:val="00F47379"/>
    <w:rsid w:val="00F51929"/>
    <w:rsid w:val="00F70D8E"/>
    <w:rsid w:val="00F73325"/>
    <w:rsid w:val="00F85011"/>
    <w:rsid w:val="00F95637"/>
    <w:rsid w:val="00FB5F8F"/>
    <w:rsid w:val="00FC041C"/>
    <w:rsid w:val="00FC16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615B36"/>
  <w15:chartTrackingRefBased/>
  <w15:docId w15:val="{586598DB-A3C9-43A2-A2F4-92BEC36F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0BB2"/>
    <w:pPr>
      <w:autoSpaceDE w:val="0"/>
      <w:autoSpaceDN w:val="0"/>
      <w:adjustRightInd w:val="0"/>
      <w:jc w:val="both"/>
    </w:pPr>
    <w:rPr>
      <w:rFonts w:asciiTheme="minorHAnsi" w:hAnsiTheme="minorHAnsi" w:cs="Calibri"/>
      <w:color w:val="000000"/>
      <w:sz w:val="15"/>
      <w:szCs w:val="15"/>
    </w:rPr>
  </w:style>
  <w:style w:type="paragraph" w:styleId="Titolo1">
    <w:name w:val="heading 1"/>
    <w:basedOn w:val="Normale"/>
    <w:next w:val="Normale"/>
    <w:qFormat/>
    <w:rsid w:val="00BB26BE"/>
    <w:pPr>
      <w:keepNext/>
      <w:spacing w:line="-320" w:lineRule="auto"/>
      <w:jc w:val="center"/>
      <w:outlineLvl w:val="0"/>
    </w:pPr>
    <w:rPr>
      <w:rFonts w:asciiTheme="majorHAnsi" w:hAnsiTheme="majorHAnsi"/>
      <w:b/>
      <w:color w:val="2B4692" w:themeColor="accent1"/>
      <w:sz w:val="22"/>
    </w:rPr>
  </w:style>
  <w:style w:type="paragraph" w:styleId="Titolo2">
    <w:name w:val="heading 2"/>
    <w:basedOn w:val="Normale"/>
    <w:next w:val="Normale"/>
    <w:qFormat/>
    <w:rsid w:val="00BB26BE"/>
    <w:pPr>
      <w:keepNext/>
      <w:spacing w:line="-320" w:lineRule="auto"/>
      <w:outlineLvl w:val="1"/>
    </w:pPr>
    <w:rPr>
      <w:rFonts w:asciiTheme="majorHAnsi" w:hAnsiTheme="majorHAnsi"/>
      <w:b/>
      <w:color w:val="2B4692" w:themeColor="accent1"/>
      <w:sz w:val="18"/>
      <w:szCs w:val="18"/>
    </w:rPr>
  </w:style>
  <w:style w:type="paragraph" w:styleId="Titolo3">
    <w:name w:val="heading 3"/>
    <w:basedOn w:val="Normale"/>
    <w:next w:val="Normale"/>
    <w:qFormat/>
    <w:pPr>
      <w:keepNext/>
      <w:spacing w:line="-320" w:lineRule="auto"/>
      <w:outlineLvl w:val="2"/>
    </w:pPr>
    <w:rPr>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pPr>
      <w:tabs>
        <w:tab w:val="center" w:pos="4819"/>
        <w:tab w:val="right" w:pos="9638"/>
      </w:tabs>
    </w:pPr>
  </w:style>
  <w:style w:type="character" w:styleId="Numeropagina">
    <w:name w:val="page number"/>
    <w:basedOn w:val="Carpredefinitoparagrafo"/>
    <w:semiHidden/>
  </w:style>
  <w:style w:type="paragraph" w:styleId="Intestazione">
    <w:name w:val="header"/>
    <w:basedOn w:val="Normale"/>
    <w:semiHidden/>
    <w:pPr>
      <w:tabs>
        <w:tab w:val="center" w:pos="4819"/>
        <w:tab w:val="right" w:pos="9638"/>
      </w:tabs>
    </w:pPr>
  </w:style>
  <w:style w:type="paragraph" w:styleId="Corpodeltesto2">
    <w:name w:val="Body Text 2"/>
    <w:basedOn w:val="Normale"/>
    <w:semiHidden/>
    <w:rPr>
      <w:b/>
      <w:sz w:val="28"/>
    </w:rPr>
  </w:style>
  <w:style w:type="paragraph" w:customStyle="1" w:styleId="L6">
    <w:name w:val="L6"/>
    <w:basedOn w:val="Normale"/>
    <w:pPr>
      <w:spacing w:before="60"/>
      <w:ind w:left="709" w:hanging="709"/>
    </w:pPr>
    <w:rPr>
      <w:rFonts w:ascii="Times" w:hAnsi="Times"/>
      <w:sz w:val="20"/>
    </w:rPr>
  </w:style>
  <w:style w:type="paragraph" w:styleId="Mappadocumento">
    <w:name w:val="Document Map"/>
    <w:basedOn w:val="Normale"/>
    <w:semiHidden/>
    <w:pPr>
      <w:shd w:val="clear" w:color="auto" w:fill="000080"/>
    </w:pPr>
    <w:rPr>
      <w:rFonts w:ascii="Tahoma" w:hAnsi="Tahoma"/>
    </w:rPr>
  </w:style>
  <w:style w:type="paragraph" w:styleId="Corpotesto">
    <w:name w:val="Body Text"/>
    <w:basedOn w:val="Normale"/>
    <w:semiHidden/>
    <w:pPr>
      <w:spacing w:line="-320" w:lineRule="auto"/>
    </w:pPr>
    <w:rPr>
      <w:sz w:val="22"/>
    </w:rPr>
  </w:style>
  <w:style w:type="paragraph" w:styleId="Rientrocorpodeltesto">
    <w:name w:val="Body Text Indent"/>
    <w:basedOn w:val="Normale"/>
    <w:semiHidden/>
    <w:pPr>
      <w:spacing w:line="-320" w:lineRule="auto"/>
      <w:ind w:left="1418" w:hanging="710"/>
    </w:pPr>
    <w:rPr>
      <w:sz w:val="22"/>
    </w:rPr>
  </w:style>
  <w:style w:type="paragraph" w:customStyle="1" w:styleId="Style1">
    <w:name w:val="Style 1"/>
    <w:rsid w:val="0038197B"/>
    <w:pPr>
      <w:widowControl w:val="0"/>
      <w:autoSpaceDE w:val="0"/>
      <w:autoSpaceDN w:val="0"/>
      <w:adjustRightInd w:val="0"/>
    </w:pPr>
  </w:style>
  <w:style w:type="paragraph" w:styleId="Paragrafoelenco">
    <w:name w:val="List Paragraph"/>
    <w:basedOn w:val="Normale"/>
    <w:uiPriority w:val="34"/>
    <w:qFormat/>
    <w:rsid w:val="0038197B"/>
    <w:pPr>
      <w:spacing w:after="160" w:line="259" w:lineRule="auto"/>
      <w:ind w:left="720"/>
      <w:contextualSpacing/>
    </w:pPr>
    <w:rPr>
      <w:rFonts w:ascii="Calibri" w:hAnsi="Calibri"/>
      <w:sz w:val="22"/>
      <w:szCs w:val="22"/>
      <w:lang w:val="en-US" w:eastAsia="en-US"/>
    </w:rPr>
  </w:style>
  <w:style w:type="character" w:styleId="Collegamentoipertestuale">
    <w:name w:val="Hyperlink"/>
    <w:uiPriority w:val="99"/>
    <w:unhideWhenUsed/>
    <w:rsid w:val="00093EA1"/>
    <w:rPr>
      <w:color w:val="0563C1"/>
      <w:u w:val="single"/>
    </w:rPr>
  </w:style>
  <w:style w:type="character" w:styleId="Menzionenonrisolta">
    <w:name w:val="Unresolved Mention"/>
    <w:uiPriority w:val="99"/>
    <w:semiHidden/>
    <w:unhideWhenUsed/>
    <w:rsid w:val="00093EA1"/>
    <w:rPr>
      <w:color w:val="605E5C"/>
      <w:shd w:val="clear" w:color="auto" w:fill="E1DFDD"/>
    </w:rPr>
  </w:style>
  <w:style w:type="character" w:customStyle="1" w:styleId="PidipaginaCarattere">
    <w:name w:val="Piè di pagina Carattere"/>
    <w:basedOn w:val="Carpredefinitoparagrafo"/>
    <w:link w:val="Pidipagina"/>
    <w:uiPriority w:val="99"/>
    <w:rsid w:val="001905E9"/>
    <w:rPr>
      <w:rFonts w:asciiTheme="minorHAnsi" w:hAnsiTheme="minorHAnsi" w:cs="Calibri"/>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hyperlink" Target="mailto:celerya@pec.it" TargetMode="External"/><Relationship Id="rId3" Type="http://schemas.openxmlformats.org/officeDocument/2006/relationships/hyperlink" Target="mailto:info@celerya.com" TargetMode="External"/><Relationship Id="rId7" Type="http://schemas.openxmlformats.org/officeDocument/2006/relationships/hyperlink" Target="mailto:info@celerya.com" TargetMode="External"/><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hyperlink" Target="mailto:celerya@pec.it" TargetMode="External"/><Relationship Id="rId9" Type="http://schemas.openxmlformats.org/officeDocument/2006/relationships/image" Target="media/image5.png"/></Relationships>
</file>

<file path=word/_rels/footer4.xml.rels><?xml version="1.0" encoding="UTF-8" standalone="yes"?>
<Relationships xmlns="http://schemas.openxmlformats.org/package/2006/relationships"><Relationship Id="rId8" Type="http://schemas.openxmlformats.org/officeDocument/2006/relationships/hyperlink" Target="mailto:celerya@pec.it" TargetMode="External"/><Relationship Id="rId3" Type="http://schemas.openxmlformats.org/officeDocument/2006/relationships/hyperlink" Target="mailto:info@celerya.com" TargetMode="External"/><Relationship Id="rId7" Type="http://schemas.openxmlformats.org/officeDocument/2006/relationships/hyperlink" Target="mailto:info@celerya.com" TargetMode="External"/><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hyperlink" Target="mailto:celerya@pec.it" TargetMode="External"/><Relationship Id="rId9" Type="http://schemas.openxmlformats.org/officeDocument/2006/relationships/image" Target="media/image5.png"/></Relationships>
</file>

<file path=word/theme/theme1.xml><?xml version="1.0" encoding="utf-8"?>
<a:theme xmlns:a="http://schemas.openxmlformats.org/drawingml/2006/main" name="Celerya">
  <a:themeElements>
    <a:clrScheme name="Celerya">
      <a:dk1>
        <a:srgbClr val="000000"/>
      </a:dk1>
      <a:lt1>
        <a:sysClr val="window" lastClr="FFFFFF"/>
      </a:lt1>
      <a:dk2>
        <a:srgbClr val="ED6666"/>
      </a:dk2>
      <a:lt2>
        <a:srgbClr val="FFFFFF"/>
      </a:lt2>
      <a:accent1>
        <a:srgbClr val="2B4692"/>
      </a:accent1>
      <a:accent2>
        <a:srgbClr val="3976C6"/>
      </a:accent2>
      <a:accent3>
        <a:srgbClr val="F6D11B"/>
      </a:accent3>
      <a:accent4>
        <a:srgbClr val="DEDEDE"/>
      </a:accent4>
      <a:accent5>
        <a:srgbClr val="9BB5E8"/>
      </a:accent5>
      <a:accent6>
        <a:srgbClr val="5C5B5C"/>
      </a:accent6>
      <a:hlink>
        <a:srgbClr val="3976C6"/>
      </a:hlink>
      <a:folHlink>
        <a:srgbClr val="9BB5E8"/>
      </a:folHlink>
    </a:clrScheme>
    <a:fontScheme name="Celerya">
      <a:majorFont>
        <a:latin typeface="Jost* Heavy"/>
        <a:ea typeface=""/>
        <a:cs typeface=""/>
      </a:majorFont>
      <a:minorFont>
        <a:latin typeface="Inter"/>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F2DDE51E7BFB34F8D2F871A3B007CB1" ma:contentTypeVersion="8" ma:contentTypeDescription="Creare un nuovo documento." ma:contentTypeScope="" ma:versionID="db6e5d73fdb465c1529d184a1ea4c391">
  <xsd:schema xmlns:xsd="http://www.w3.org/2001/XMLSchema" xmlns:xs="http://www.w3.org/2001/XMLSchema" xmlns:p="http://schemas.microsoft.com/office/2006/metadata/properties" xmlns:ns2="b708c9cc-30c7-4b75-a078-830fae80578f" targetNamespace="http://schemas.microsoft.com/office/2006/metadata/properties" ma:root="true" ma:fieldsID="2fe375d7c021f29165326c5bd7f98469" ns2:_="">
    <xsd:import namespace="b708c9cc-30c7-4b75-a078-830fae80578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08c9cc-30c7-4b75-a078-830fae8057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02F62F-E7A9-469A-8010-C1D4C23D4B86}">
  <ds:schemaRefs>
    <ds:schemaRef ds:uri="http://schemas.microsoft.com/sharepoint/v3/contenttype/forms"/>
  </ds:schemaRefs>
</ds:datastoreItem>
</file>

<file path=customXml/itemProps2.xml><?xml version="1.0" encoding="utf-8"?>
<ds:datastoreItem xmlns:ds="http://schemas.openxmlformats.org/officeDocument/2006/customXml" ds:itemID="{D5B59DA4-EBEC-4AE0-B725-F814E76182FB}"/>
</file>

<file path=customXml/itemProps3.xml><?xml version="1.0" encoding="utf-8"?>
<ds:datastoreItem xmlns:ds="http://schemas.openxmlformats.org/officeDocument/2006/customXml" ds:itemID="{62894670-588F-42DF-AB41-856B2B0645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5365</Words>
  <Characters>30584</Characters>
  <Application>Microsoft Office Word</Application>
  <DocSecurity>0</DocSecurity>
  <Lines>254</Lines>
  <Paragraphs>71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CGA</vt:lpstr>
      <vt:lpstr>ACCORDO</vt:lpstr>
    </vt:vector>
  </TitlesOfParts>
  <Company>Morano &amp; Associati</Company>
  <LinksUpToDate>false</LinksUpToDate>
  <CharactersWithSpaces>35878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CGA</dc:title>
  <dc:subject/>
  <dc:creator>Simona Gargiulo</dc:creator>
  <cp:keywords/>
  <cp:lastModifiedBy>Mazzini - CELERYA S.r.l.</cp:lastModifiedBy>
  <cp:revision>59</cp:revision>
  <cp:lastPrinted>2021-11-19T10:25:00Z</cp:lastPrinted>
  <dcterms:created xsi:type="dcterms:W3CDTF">2020-12-15T14:24:00Z</dcterms:created>
  <dcterms:modified xsi:type="dcterms:W3CDTF">2021-11-19T10:30:00Z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0x010100AF2DDE51E7BFB34F8D2F871A3B007CB1</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_ExtendedDescription">
    <vt:lpwstr/>
  </property>
  <property fmtid="{D5CDD505-2E9C-101B-9397-08002B2CF9AE}" pid="8" name="Order">
    <vt:r8>1187600</vt:r8>
  </property>
  <property fmtid="{D5CDD505-2E9C-101B-9397-08002B2CF9AE}" pid="9" name="TriggerFlowInfo">
    <vt:lpwstr/>
  </property>
  <property fmtid="{D5CDD505-2E9C-101B-9397-08002B2CF9AE}" pid="10" name="_SourceUrl">
    <vt:lpwstr/>
  </property>
  <property fmtid="{D5CDD505-2E9C-101B-9397-08002B2CF9AE}" pid="11" name="_SharedFileIndex">
    <vt:lpwstr/>
  </property>
</Properties>
</file>