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AFB8" w14:textId="4B43BF2C" w:rsidR="006100DF" w:rsidRPr="000C7141" w:rsidRDefault="006100DF" w:rsidP="006100DF">
      <w:pPr>
        <w:spacing w:after="0" w:line="360" w:lineRule="auto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For immediate release                                                                            </w:t>
      </w:r>
      <w:r w:rsidR="000C7141" w:rsidRPr="000C7141">
        <w:rPr>
          <w:rFonts w:ascii="Dubai Light" w:eastAsia="Calibri" w:hAnsi="Dubai Light" w:cs="Dubai Light"/>
          <w:color w:val="000000"/>
          <w:sz w:val="24"/>
          <w:szCs w:val="24"/>
        </w:rPr>
        <w:t>2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 January 2020</w:t>
      </w:r>
    </w:p>
    <w:p w14:paraId="1BA5CF6E" w14:textId="77777777" w:rsidR="006100DF" w:rsidRPr="000C7141" w:rsidRDefault="006100DF" w:rsidP="006100DF">
      <w:pPr>
        <w:spacing w:after="0" w:line="360" w:lineRule="auto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b/>
          <w:bCs/>
          <w:color w:val="000000"/>
          <w:sz w:val="24"/>
          <w:szCs w:val="24"/>
        </w:rPr>
        <w:t> </w:t>
      </w:r>
    </w:p>
    <w:p w14:paraId="43138188" w14:textId="77777777" w:rsidR="006100DF" w:rsidRPr="000C7141" w:rsidRDefault="006100DF" w:rsidP="006100DF">
      <w:pPr>
        <w:spacing w:after="0" w:line="360" w:lineRule="auto"/>
        <w:jc w:val="center"/>
        <w:rPr>
          <w:rFonts w:ascii="Dubai Light" w:eastAsia="Calibri" w:hAnsi="Dubai Light" w:cs="Dubai Light"/>
          <w:sz w:val="28"/>
          <w:szCs w:val="28"/>
        </w:rPr>
      </w:pPr>
      <w:r w:rsidRPr="000C7141">
        <w:rPr>
          <w:rFonts w:ascii="Dubai Light" w:eastAsia="Calibri" w:hAnsi="Dubai Light" w:cs="Dubai Light"/>
          <w:b/>
          <w:bCs/>
          <w:color w:val="000000"/>
          <w:sz w:val="28"/>
          <w:szCs w:val="28"/>
        </w:rPr>
        <w:t>Dubai Duty Free Annual Sales Soar to Dhs7.406 billion (US$2.029 billion)</w:t>
      </w:r>
    </w:p>
    <w:p w14:paraId="5E5D1EB0" w14:textId="77777777" w:rsidR="006100DF" w:rsidRPr="000C7141" w:rsidRDefault="006100DF" w:rsidP="006100DF">
      <w:pPr>
        <w:spacing w:after="0" w:line="360" w:lineRule="auto"/>
        <w:jc w:val="center"/>
        <w:rPr>
          <w:rFonts w:ascii="Dubai Light" w:eastAsia="Calibri" w:hAnsi="Dubai Light" w:cs="Dubai Light"/>
          <w:i/>
          <w:sz w:val="28"/>
          <w:szCs w:val="28"/>
        </w:rPr>
      </w:pPr>
      <w:r w:rsidRPr="000C7141">
        <w:rPr>
          <w:rFonts w:ascii="Dubai Light" w:eastAsia="Calibri" w:hAnsi="Dubai Light" w:cs="Dubai Light"/>
          <w:b/>
          <w:bCs/>
          <w:i/>
          <w:color w:val="000000"/>
          <w:sz w:val="28"/>
          <w:szCs w:val="28"/>
        </w:rPr>
        <w:t>- Perfume Sales recorded at Dhs1.12</w:t>
      </w:r>
      <w:r w:rsidRPr="000C7141">
        <w:rPr>
          <w:rFonts w:ascii="Dubai Light" w:eastAsia="Calibri" w:hAnsi="Dubai Light" w:cs="Dubai Light"/>
          <w:b/>
          <w:bCs/>
          <w:i/>
          <w:sz w:val="28"/>
          <w:szCs w:val="28"/>
        </w:rPr>
        <w:t>4</w:t>
      </w:r>
      <w:r w:rsidRPr="000C7141">
        <w:rPr>
          <w:rFonts w:ascii="Dubai Light" w:eastAsia="Calibri" w:hAnsi="Dubai Light" w:cs="Dubai Light"/>
          <w:b/>
          <w:bCs/>
          <w:i/>
          <w:color w:val="000000"/>
          <w:sz w:val="28"/>
          <w:szCs w:val="28"/>
        </w:rPr>
        <w:t xml:space="preserve"> billion (US$307.85 million)</w:t>
      </w:r>
    </w:p>
    <w:p w14:paraId="356F2F70" w14:textId="77777777" w:rsidR="006100DF" w:rsidRPr="000C7141" w:rsidRDefault="006100DF" w:rsidP="006100DF">
      <w:pPr>
        <w:spacing w:after="0" w:line="360" w:lineRule="auto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</w:t>
      </w:r>
    </w:p>
    <w:p w14:paraId="057BABF1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The New Year began on a high note for Dubai Duty Free with the operation announcing record annual sales of Dhs7.406 billion (US$2.029 billion) for 2019.</w:t>
      </w:r>
    </w:p>
    <w:p w14:paraId="747FDE44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</w:t>
      </w:r>
    </w:p>
    <w:p w14:paraId="687ECCDD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It was clear that a remarkable year was </w:t>
      </w:r>
      <w:proofErr w:type="gramStart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coming to a close</w:t>
      </w:r>
      <w:proofErr w:type="gramEnd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in December when the retailer crossed the US$2 billion milestone on 26</w:t>
      </w:r>
      <w:r w:rsidRPr="000C7141">
        <w:rPr>
          <w:rFonts w:ascii="Dubai Light" w:eastAsia="Calibri" w:hAnsi="Dubai Light" w:cs="Dubai Light"/>
          <w:color w:val="000000"/>
          <w:sz w:val="24"/>
          <w:szCs w:val="24"/>
          <w:vertAlign w:val="superscript"/>
        </w:rPr>
        <w:t>th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December.  The operation’s 36th Anniversary Day on December 20th, when customers were offered a 25% discount on a range of products, resulted in a huge surge in sales with 190,208 transactions recorded on the day amounting to sales of Dhs111.65 million (US$30.59 million) in the 24-hour period.    </w:t>
      </w:r>
    </w:p>
    <w:p w14:paraId="2AF643C4" w14:textId="77777777" w:rsidR="004D1C6D" w:rsidRDefault="004D1C6D" w:rsidP="006100DF">
      <w:pPr>
        <w:spacing w:after="0" w:line="360" w:lineRule="auto"/>
        <w:jc w:val="both"/>
        <w:rPr>
          <w:rFonts w:ascii="Dubai Light" w:eastAsia="Calibri" w:hAnsi="Dubai Light" w:cs="Dubai Light"/>
          <w:color w:val="000000"/>
          <w:sz w:val="24"/>
          <w:szCs w:val="24"/>
        </w:rPr>
      </w:pPr>
    </w:p>
    <w:p w14:paraId="2C54038E" w14:textId="7CF054E8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bookmarkStart w:id="0" w:name="_GoBack"/>
      <w:bookmarkEnd w:id="0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Reflecting on the year at Dubai Duty Free, </w:t>
      </w:r>
      <w:proofErr w:type="spellStart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Colm</w:t>
      </w:r>
      <w:proofErr w:type="spellEnd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McLoughlin, Executive Vice Chairman &amp; CEO said: “Overall, it has been a fantastic year for the operation and I would like to thank H.H. Sheikh Ahmed bin Saeed Al Maktoum, President of Dubai Civil Aviation Authority and Chairman of Dubai Duty Free for his ongoing support. I also join His Highness in thanking our great team of staff, our suppliers and of course our customers, for their contribution to our growth and success.”</w:t>
      </w:r>
    </w:p>
    <w:p w14:paraId="2E191CDA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</w:t>
      </w:r>
    </w:p>
    <w:p w14:paraId="1474AEDD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lastRenderedPageBreak/>
        <w:t xml:space="preserve">In 2019, the operation recorded over 24.284 million sales transactions which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is an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average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of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66,500  sales transactions per day, while a total of over 64.578 million units of merchandise were sold.</w:t>
      </w:r>
    </w:p>
    <w:p w14:paraId="5B651BB1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</w:t>
      </w:r>
    </w:p>
    <w:p w14:paraId="50E4331C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The top five selling categories for the year included Perfumes followed by Liquor, Cosmetics, Tobacco and Electronics. Sales of Perfumes, which rose by 2% over 2018, reached Dhs1.12</w:t>
      </w:r>
      <w:r w:rsidRPr="000C7141">
        <w:rPr>
          <w:rFonts w:ascii="Dubai Light" w:eastAsia="Calibri" w:hAnsi="Dubai Light" w:cs="Dubai Light"/>
          <w:sz w:val="24"/>
          <w:szCs w:val="24"/>
        </w:rPr>
        <w:t>4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billion (US$307.85 million) and account</w:t>
      </w:r>
      <w:r w:rsidRPr="000C7141">
        <w:rPr>
          <w:rFonts w:ascii="Dubai Light" w:eastAsia="Calibri" w:hAnsi="Dubai Light" w:cs="Dubai Light"/>
          <w:sz w:val="24"/>
          <w:szCs w:val="24"/>
        </w:rPr>
        <w:t>ed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for  15% of the total annual sales.</w:t>
      </w:r>
    </w:p>
    <w:p w14:paraId="5D89A2E5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</w:t>
      </w:r>
    </w:p>
    <w:p w14:paraId="043B1059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Liquor in second place recorded sales of Dhs1.110 billion (US$304.2</w:t>
      </w:r>
      <w:r w:rsidRPr="000C7141">
        <w:rPr>
          <w:rFonts w:ascii="Dubai Light" w:eastAsia="Calibri" w:hAnsi="Dubai Light" w:cs="Dubai Light"/>
          <w:sz w:val="24"/>
          <w:szCs w:val="24"/>
        </w:rPr>
        <w:t>4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million) and account</w:t>
      </w:r>
      <w:r w:rsidRPr="000C7141">
        <w:rPr>
          <w:rFonts w:ascii="Dubai Light" w:eastAsia="Calibri" w:hAnsi="Dubai Light" w:cs="Dubai Light"/>
          <w:sz w:val="24"/>
          <w:szCs w:val="24"/>
        </w:rPr>
        <w:t>ed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for 15% of total annual sales. </w:t>
      </w:r>
    </w:p>
    <w:p w14:paraId="68EEE20C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</w:t>
      </w:r>
    </w:p>
    <w:p w14:paraId="2F62DDA6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Cosmetics, the third best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selling category with</w:t>
      </w:r>
      <w:r w:rsidRPr="000C7141">
        <w:rPr>
          <w:rFonts w:ascii="Dubai Light" w:eastAsia="Calibri" w:hAnsi="Dubai Light" w:cs="Dubai Light"/>
        </w:rPr>
        <w:t xml:space="preserve">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Dhs848.74 million (US$232.53 million) in sales and contributing 11% towards the total revenue, showed an impressive increase of 11% over 2018.</w:t>
      </w:r>
    </w:p>
    <w:p w14:paraId="7EDDE35F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</w:t>
      </w:r>
    </w:p>
    <w:p w14:paraId="2168AAF3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Tobacco came in fourth place with sales amounting to Dhs817.16 million (US$223.88 million) and accounted for 11% of total revenue followed by Electronics in fifth place  with 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sales of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Dhs558.05 million (US$152.89 million).</w:t>
      </w:r>
    </w:p>
    <w:p w14:paraId="4772F46F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</w:t>
      </w:r>
    </w:p>
    <w:p w14:paraId="20181D18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Meanwhile, sales in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 D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epartures across the </w:t>
      </w:r>
      <w:r w:rsidRPr="000C7141">
        <w:rPr>
          <w:rFonts w:ascii="Dubai Light" w:eastAsia="Calibri" w:hAnsi="Dubai Light" w:cs="Dubai Light"/>
          <w:sz w:val="24"/>
          <w:szCs w:val="24"/>
        </w:rPr>
        <w:t>operation reached</w:t>
      </w:r>
      <w:r w:rsidRPr="000C7141">
        <w:rPr>
          <w:rFonts w:ascii="Dubai Light" w:eastAsia="Calibri" w:hAnsi="Dubai Light" w:cs="Dubai Light"/>
        </w:rPr>
        <w:t xml:space="preserve">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Dhs6.6 billion (US$1.808 billion) and represented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89% of total annual sales</w:t>
      </w:r>
      <w:r w:rsidRPr="000C7141">
        <w:rPr>
          <w:rFonts w:ascii="Dubai Light" w:eastAsia="Calibri" w:hAnsi="Dubai Light" w:cs="Dubai Light"/>
          <w:sz w:val="24"/>
          <w:szCs w:val="24"/>
        </w:rPr>
        <w:t>,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while Arrivals with Dhs664.23 million (US$181.98 million), </w:t>
      </w:r>
      <w:r w:rsidRPr="000C7141">
        <w:rPr>
          <w:rFonts w:ascii="Dubai Light" w:eastAsia="Calibri" w:hAnsi="Dubai Light" w:cs="Dubai Light"/>
          <w:sz w:val="24"/>
          <w:szCs w:val="24"/>
        </w:rPr>
        <w:t>represented 9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% of total annual sales.</w:t>
      </w:r>
    </w:p>
    <w:p w14:paraId="5820E23B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lastRenderedPageBreak/>
        <w:t> </w:t>
      </w:r>
    </w:p>
    <w:p w14:paraId="0093DA56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In addition to its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record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annual sales, Dubai Duty </w:t>
      </w:r>
      <w:proofErr w:type="spellStart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Free’s</w:t>
      </w:r>
      <w:proofErr w:type="spellEnd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Executive Vice Chairman &amp; CEO </w:t>
      </w:r>
      <w:proofErr w:type="spellStart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Colm</w:t>
      </w:r>
      <w:proofErr w:type="spellEnd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McLoughlin also commented on the retailer’s </w:t>
      </w:r>
      <w:r w:rsidRPr="000C7141">
        <w:rPr>
          <w:rFonts w:ascii="Dubai Light" w:eastAsia="Calibri" w:hAnsi="Dubai Light" w:cs="Dubai Light"/>
          <w:sz w:val="24"/>
          <w:szCs w:val="24"/>
        </w:rPr>
        <w:t>many  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projects that were completed in 2019 and said: </w:t>
      </w:r>
      <w:bookmarkStart w:id="1" w:name="x__Hlk28862393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“We</w:t>
      </w:r>
      <w:r w:rsidR="0041097D"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have continued to develop our retail offer in all the terminals and that included the</w:t>
      </w:r>
      <w:bookmarkEnd w:id="1"/>
      <w:r w:rsidR="0041097D"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opening of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a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Chanel boutique,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a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Maison Christian Dior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shop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and </w:t>
      </w:r>
      <w:r w:rsidR="0073468C"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a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Gucci </w:t>
      </w:r>
      <w:r w:rsidR="0073468C"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boutique.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We are also looking forward to the opening of the new </w:t>
      </w:r>
      <w:r w:rsidR="0073468C" w:rsidRPr="000C7141">
        <w:rPr>
          <w:rFonts w:ascii="Dubai Light" w:eastAsia="Calibri" w:hAnsi="Dubai Light" w:cs="Dubai Light"/>
          <w:color w:val="000000"/>
          <w:sz w:val="24"/>
          <w:szCs w:val="24"/>
        </w:rPr>
        <w:t>1,100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sqm retail space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in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Terminal 3 Arrivals this month</w:t>
      </w:r>
      <w:r w:rsidR="0073468C"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. The new arrivals shop is much more visible to passengers in the baggage area and has a fantastic Liquor retail offer.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</w:t>
      </w:r>
      <w:r w:rsidR="0073468C"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In addition, we will continue the second phase of the refurbishment of the two </w:t>
      </w:r>
      <w:proofErr w:type="spellStart"/>
      <w:r w:rsidR="0073468C" w:rsidRPr="000C7141">
        <w:rPr>
          <w:rFonts w:ascii="Dubai Light" w:eastAsia="Calibri" w:hAnsi="Dubai Light" w:cs="Dubai Light"/>
          <w:color w:val="000000"/>
          <w:sz w:val="24"/>
          <w:szCs w:val="24"/>
        </w:rPr>
        <w:t>FoodPlus</w:t>
      </w:r>
      <w:proofErr w:type="spellEnd"/>
      <w:r w:rsidR="0073468C"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shops in Concourse B and Dubai Duty Free will continue to enhance its retail offer within the Fashion category in the second half of the year.</w:t>
      </w:r>
    </w:p>
    <w:p w14:paraId="432BD41B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</w:t>
      </w:r>
    </w:p>
    <w:p w14:paraId="0374F8DD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sz w:val="24"/>
          <w:szCs w:val="24"/>
        </w:rPr>
        <w:t>“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We continue to  develop our DDF Leisure business -  the Jumeirah Creekside Hotel continues to do well and The Irish Village in </w:t>
      </w:r>
      <w:proofErr w:type="spellStart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Garhoud</w:t>
      </w:r>
      <w:proofErr w:type="spellEnd"/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celebrated its 23rd birthday in October. We opened the third Irish Village in Dubai Studio One Hotel and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we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will be opening 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a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fourth Irish Village</w:t>
      </w:r>
      <w:r w:rsidRPr="000C7141">
        <w:rPr>
          <w:rFonts w:ascii="Dubai Light" w:eastAsia="Calibri" w:hAnsi="Dubai Light" w:cs="Dubai Light"/>
          <w:sz w:val="24"/>
          <w:szCs w:val="24"/>
        </w:rPr>
        <w:t xml:space="preserve"> at the 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 EXPO grounds this October</w:t>
      </w:r>
      <w:r w:rsidRPr="000C7141">
        <w:rPr>
          <w:rFonts w:ascii="Dubai Light" w:eastAsia="Calibri" w:hAnsi="Dubai Light" w:cs="Dubai Light"/>
          <w:sz w:val="24"/>
          <w:szCs w:val="24"/>
        </w:rPr>
        <w:t>,” he added.  </w:t>
      </w:r>
    </w:p>
    <w:p w14:paraId="397BE830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sz w:val="24"/>
          <w:szCs w:val="24"/>
        </w:rPr>
        <w:t> </w:t>
      </w:r>
    </w:p>
    <w:p w14:paraId="6187523A" w14:textId="77777777" w:rsidR="006100DF" w:rsidRPr="000C7141" w:rsidRDefault="006100DF" w:rsidP="006100DF">
      <w:pPr>
        <w:spacing w:after="0" w:line="360" w:lineRule="auto"/>
        <w:jc w:val="both"/>
        <w:rPr>
          <w:rFonts w:ascii="Dubai Light" w:eastAsia="Calibri" w:hAnsi="Dubai Light" w:cs="Dubai Light"/>
        </w:rPr>
      </w:pP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>Looking ahead, Dubai Duty Free will continue to maintain its busy events and promotional calendar which includes the Dubai Duty Free Tennis Championships to be held from 17</w:t>
      </w:r>
      <w:r w:rsidRPr="000C7141">
        <w:rPr>
          <w:rFonts w:ascii="Dubai Light" w:eastAsia="Calibri" w:hAnsi="Dubai Light" w:cs="Dubai Light"/>
          <w:color w:val="000000"/>
          <w:sz w:val="24"/>
          <w:szCs w:val="24"/>
          <w:vertAlign w:val="superscript"/>
        </w:rPr>
        <w:t>th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– 29</w:t>
      </w:r>
      <w:r w:rsidRPr="000C7141">
        <w:rPr>
          <w:rFonts w:ascii="Dubai Light" w:eastAsia="Calibri" w:hAnsi="Dubai Light" w:cs="Dubai Light"/>
          <w:color w:val="000000"/>
          <w:sz w:val="24"/>
          <w:szCs w:val="24"/>
          <w:vertAlign w:val="superscript"/>
        </w:rPr>
        <w:t>th</w:t>
      </w:r>
      <w:r w:rsidRPr="000C7141">
        <w:rPr>
          <w:rFonts w:ascii="Dubai Light" w:eastAsia="Calibri" w:hAnsi="Dubai Light" w:cs="Dubai Light"/>
          <w:color w:val="000000"/>
          <w:sz w:val="24"/>
          <w:szCs w:val="24"/>
        </w:rPr>
        <w:t xml:space="preserve"> February at the Dubai Duty Free Tennis Stadium.  </w:t>
      </w:r>
    </w:p>
    <w:p w14:paraId="1F6A5E47" w14:textId="77777777" w:rsidR="006100DF" w:rsidRPr="000C7141" w:rsidRDefault="006100DF" w:rsidP="006100DF">
      <w:pPr>
        <w:spacing w:line="252" w:lineRule="auto"/>
        <w:jc w:val="center"/>
        <w:rPr>
          <w:rFonts w:ascii="Dubai Light" w:eastAsia="Calibri" w:hAnsi="Dubai Light" w:cs="Dubai Light"/>
          <w:b/>
          <w:color w:val="000000"/>
          <w:sz w:val="24"/>
          <w:szCs w:val="24"/>
        </w:rPr>
      </w:pPr>
    </w:p>
    <w:p w14:paraId="4EAF9026" w14:textId="77777777" w:rsidR="006100DF" w:rsidRPr="000C7141" w:rsidRDefault="006100DF" w:rsidP="006100DF">
      <w:pPr>
        <w:spacing w:line="252" w:lineRule="auto"/>
        <w:jc w:val="center"/>
        <w:rPr>
          <w:rFonts w:ascii="Dubai Light" w:eastAsia="Times New Roman" w:hAnsi="Dubai Light" w:cs="Dubai Light"/>
          <w:b/>
          <w:sz w:val="24"/>
          <w:szCs w:val="24"/>
        </w:rPr>
      </w:pPr>
    </w:p>
    <w:p w14:paraId="4039F126" w14:textId="77777777" w:rsidR="006100DF" w:rsidRPr="000C7141" w:rsidRDefault="006100DF" w:rsidP="006100DF">
      <w:pPr>
        <w:pStyle w:val="ListParagraph"/>
        <w:numPr>
          <w:ilvl w:val="0"/>
          <w:numId w:val="2"/>
        </w:numPr>
        <w:spacing w:line="252" w:lineRule="auto"/>
        <w:jc w:val="center"/>
        <w:rPr>
          <w:rFonts w:ascii="Dubai Light" w:eastAsia="Times New Roman" w:hAnsi="Dubai Light" w:cs="Dubai Light"/>
          <w:b/>
          <w:sz w:val="24"/>
          <w:szCs w:val="24"/>
        </w:rPr>
      </w:pPr>
      <w:r w:rsidRPr="000C7141">
        <w:rPr>
          <w:rFonts w:ascii="Dubai Light" w:eastAsia="Times New Roman" w:hAnsi="Dubai Light" w:cs="Dubai Light"/>
          <w:b/>
          <w:sz w:val="24"/>
          <w:szCs w:val="24"/>
        </w:rPr>
        <w:lastRenderedPageBreak/>
        <w:t>ENDS -</w:t>
      </w:r>
    </w:p>
    <w:p w14:paraId="09E51580" w14:textId="77777777" w:rsidR="00F700F3" w:rsidRPr="000C7141" w:rsidRDefault="00F700F3" w:rsidP="006100DF">
      <w:pPr>
        <w:jc w:val="center"/>
        <w:rPr>
          <w:rFonts w:ascii="Dubai Light" w:hAnsi="Dubai Light" w:cs="Dubai Light"/>
          <w:sz w:val="24"/>
          <w:szCs w:val="24"/>
        </w:rPr>
      </w:pPr>
    </w:p>
    <w:p w14:paraId="3476890C" w14:textId="77777777" w:rsidR="006100DF" w:rsidRPr="000C7141" w:rsidRDefault="006100DF" w:rsidP="006100DF">
      <w:pPr>
        <w:jc w:val="center"/>
        <w:rPr>
          <w:rFonts w:ascii="Dubai Light" w:hAnsi="Dubai Light" w:cs="Dubai Light"/>
          <w:sz w:val="24"/>
          <w:szCs w:val="24"/>
        </w:rPr>
      </w:pPr>
      <w:r w:rsidRPr="000C7141">
        <w:rPr>
          <w:rFonts w:ascii="Dubai Light" w:hAnsi="Dubai Light" w:cs="Dubai Light"/>
          <w:sz w:val="24"/>
          <w:szCs w:val="24"/>
        </w:rPr>
        <w:t xml:space="preserve">For further information, please contact Marketing Department </w:t>
      </w:r>
    </w:p>
    <w:p w14:paraId="42745804" w14:textId="77777777" w:rsidR="006100DF" w:rsidRPr="000C7141" w:rsidRDefault="006100DF" w:rsidP="006100DF">
      <w:pPr>
        <w:jc w:val="center"/>
        <w:rPr>
          <w:rFonts w:ascii="Dubai Light" w:hAnsi="Dubai Light" w:cs="Dubai Light"/>
        </w:rPr>
      </w:pPr>
      <w:r w:rsidRPr="000C7141">
        <w:rPr>
          <w:rFonts w:ascii="Dubai Light" w:hAnsi="Dubai Light" w:cs="Dubai Light"/>
          <w:sz w:val="24"/>
          <w:szCs w:val="24"/>
        </w:rPr>
        <w:t xml:space="preserve">Dubai Duty Free or call Tel: +9714-6019232 or email: </w:t>
      </w:r>
      <w:hyperlink r:id="rId5" w:history="1">
        <w:r w:rsidRPr="000C7141">
          <w:rPr>
            <w:rStyle w:val="Hyperlink"/>
            <w:rFonts w:ascii="Dubai Light" w:hAnsi="Dubai Light" w:cs="Dubai Light"/>
            <w:sz w:val="24"/>
            <w:szCs w:val="24"/>
          </w:rPr>
          <w:t>Christine.feliciano@ddf.ae</w:t>
        </w:r>
      </w:hyperlink>
      <w:r w:rsidRPr="000C7141">
        <w:rPr>
          <w:rFonts w:ascii="Dubai Light" w:hAnsi="Dubai Light" w:cs="Dubai Light"/>
        </w:rPr>
        <w:t xml:space="preserve"> </w:t>
      </w:r>
    </w:p>
    <w:sectPr w:rsidR="006100DF" w:rsidRPr="000C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 Light">
    <w:panose1 w:val="020B0303030403030204"/>
    <w:charset w:val="00"/>
    <w:family w:val="swiss"/>
    <w:notTrueType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3C02"/>
    <w:multiLevelType w:val="hybridMultilevel"/>
    <w:tmpl w:val="6B88C418"/>
    <w:lvl w:ilvl="0" w:tplc="59AA46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A3520"/>
    <w:multiLevelType w:val="multilevel"/>
    <w:tmpl w:val="B83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DF"/>
    <w:rsid w:val="000C7141"/>
    <w:rsid w:val="0041097D"/>
    <w:rsid w:val="004D1C6D"/>
    <w:rsid w:val="004E26EB"/>
    <w:rsid w:val="006100DF"/>
    <w:rsid w:val="0073468C"/>
    <w:rsid w:val="00F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7AE9"/>
  <w15:chartTrackingRefBased/>
  <w15:docId w15:val="{67663B0B-16DF-40E7-9065-98F6CFD1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ine.feliciano@ddf.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Feliciano</dc:creator>
  <cp:keywords/>
  <dc:description/>
  <cp:lastModifiedBy>Christine Feliciano</cp:lastModifiedBy>
  <cp:revision>3</cp:revision>
  <cp:lastPrinted>2020-01-02T10:08:00Z</cp:lastPrinted>
  <dcterms:created xsi:type="dcterms:W3CDTF">2020-01-02T11:25:00Z</dcterms:created>
  <dcterms:modified xsi:type="dcterms:W3CDTF">2020-01-02T11:46:00Z</dcterms:modified>
</cp:coreProperties>
</file>