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75BB" w14:textId="0996F8D0" w:rsidR="007C192B" w:rsidRPr="00000514" w:rsidRDefault="00000000" w:rsidP="0000051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Document synthétique des ph</w:t>
      </w:r>
      <w:r w:rsidR="006D3BBD">
        <w:rPr>
          <w:b/>
          <w:color w:val="000000"/>
        </w:rPr>
        <w:t>r</w:t>
      </w:r>
      <w:r>
        <w:rPr>
          <w:b/>
          <w:color w:val="000000"/>
        </w:rPr>
        <w:t>ases clés et des livrables pour la création d’un SI</w:t>
      </w:r>
    </w:p>
    <w:p w14:paraId="49DEB5C5" w14:textId="1B2A378C" w:rsidR="007C192B" w:rsidRPr="007C192B" w:rsidRDefault="007C192B">
      <w:pPr>
        <w:spacing w:before="240" w:after="240"/>
        <w:rPr>
          <w:b/>
          <w:highlight w:val="green"/>
        </w:rPr>
      </w:pPr>
      <w:r w:rsidRPr="007C192B">
        <w:rPr>
          <w:b/>
          <w:highlight w:val="green"/>
        </w:rPr>
        <w:t>Les livrables d’un SI sont des traces formelles qui assurent la communication, la traçabilité, la qualité, et la pérennité du SI tout au long de son cycle de vie.</w:t>
      </w:r>
    </w:p>
    <w:p w14:paraId="41BB4F87" w14:textId="76A76AEB" w:rsidR="007C192B" w:rsidRDefault="00186A2D" w:rsidP="007C192B">
      <w:pPr>
        <w:spacing w:before="240" w:after="240"/>
        <w:rPr>
          <w:b/>
        </w:rPr>
      </w:pPr>
      <w:r w:rsidRPr="00000514">
        <w:rPr>
          <w:b/>
          <w:highlight w:val="yellow"/>
        </w:rPr>
        <w:t>Les phases d’un SI</w:t>
      </w:r>
    </w:p>
    <w:p w14:paraId="28882ED8" w14:textId="7FD3F29D" w:rsidR="00CB254C" w:rsidRDefault="00000000" w:rsidP="007C192B">
      <w:pPr>
        <w:spacing w:before="240" w:after="240"/>
        <w:rPr>
          <w:b/>
        </w:rPr>
      </w:pPr>
      <w:r w:rsidRPr="00000514">
        <w:rPr>
          <w:b/>
          <w:highlight w:val="yellow"/>
        </w:rPr>
        <w:t>1-</w:t>
      </w:r>
      <w:r w:rsidRPr="00000514">
        <w:rPr>
          <w:sz w:val="14"/>
          <w:szCs w:val="14"/>
          <w:highlight w:val="yellow"/>
        </w:rPr>
        <w:t xml:space="preserve">  </w:t>
      </w:r>
      <w:r w:rsidRPr="00000514">
        <w:rPr>
          <w:b/>
          <w:highlight w:val="yellow"/>
        </w:rPr>
        <w:t>Analyse des besoins</w:t>
      </w:r>
    </w:p>
    <w:p w14:paraId="0B79CFBE" w14:textId="77777777" w:rsidR="00CB254C" w:rsidRDefault="00000000">
      <w:pPr>
        <w:spacing w:before="240" w:after="240"/>
        <w:rPr>
          <w:b/>
          <w:highlight w:val="lightGray"/>
        </w:rPr>
      </w:pPr>
      <w:r>
        <w:rPr>
          <w:b/>
          <w:highlight w:val="lightGray"/>
        </w:rPr>
        <w:t xml:space="preserve">Livrables : </w:t>
      </w:r>
      <w:r w:rsidRPr="00136733">
        <w:rPr>
          <w:b/>
          <w:highlight w:val="magenta"/>
        </w:rPr>
        <w:t>cahier des charges, étude d’opportunité</w:t>
      </w:r>
      <w:r>
        <w:rPr>
          <w:b/>
          <w:highlight w:val="lightGray"/>
        </w:rPr>
        <w:t xml:space="preserve">, expression des besoins, </w:t>
      </w:r>
      <w:r w:rsidRPr="00136733">
        <w:rPr>
          <w:b/>
          <w:highlight w:val="magenta"/>
        </w:rPr>
        <w:t>modèle métier.</w:t>
      </w:r>
      <w:r>
        <w:rPr>
          <w:b/>
          <w:highlight w:val="lightGray"/>
        </w:rPr>
        <w:br/>
      </w:r>
      <w:r w:rsidRPr="00000514">
        <w:rPr>
          <w:b/>
        </w:rPr>
        <w:t xml:space="preserve"> Utilité :</w:t>
      </w:r>
    </w:p>
    <w:p w14:paraId="32D75A12" w14:textId="100CD6D0" w:rsidR="007C192B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>Formaliser ce que l’organisation attends du SI</w:t>
      </w:r>
    </w:p>
    <w:p w14:paraId="3B60F7D9" w14:textId="73367DB4" w:rsidR="007C192B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>Clarifier les objectifs, les contraintes et les acteurs concernés</w:t>
      </w:r>
    </w:p>
    <w:p w14:paraId="564965A9" w14:textId="2A5B04E5" w:rsidR="007C192B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>Servir de référence commune entre le client et l’équipe projet</w:t>
      </w:r>
    </w:p>
    <w:p w14:paraId="5B235322" w14:textId="77777777" w:rsidR="00CB254C" w:rsidRDefault="00CB254C">
      <w:pPr>
        <w:spacing w:after="240"/>
        <w:rPr>
          <w:b/>
        </w:rPr>
      </w:pPr>
    </w:p>
    <w:p w14:paraId="75393882" w14:textId="77777777" w:rsidR="00CB254C" w:rsidRDefault="00C919F0">
      <w:pPr>
        <w:rPr>
          <w:b/>
        </w:rPr>
      </w:pPr>
      <w:r>
        <w:rPr>
          <w:noProof/>
        </w:rPr>
        <w:pict w14:anchorId="31E328E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F39C86A" w14:textId="77777777" w:rsidR="00CB254C" w:rsidRDefault="00000000">
      <w:pPr>
        <w:spacing w:before="240" w:after="240"/>
        <w:rPr>
          <w:b/>
        </w:rPr>
      </w:pPr>
      <w:r w:rsidRPr="00000514">
        <w:rPr>
          <w:b/>
          <w:highlight w:val="yellow"/>
        </w:rPr>
        <w:t>2. Conception</w:t>
      </w:r>
    </w:p>
    <w:p w14:paraId="56CA67A5" w14:textId="77777777" w:rsidR="00CB254C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modèles de données, diagrammes UML, maquettes d’écran, spécifications fonctionnelles et techniques.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66AFD91C" w14:textId="7CA20A80" w:rsidR="007C192B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 xml:space="preserve">Traduire les besoins en une solution concrète et cohérente </w:t>
      </w:r>
    </w:p>
    <w:p w14:paraId="6FCCAC90" w14:textId="30A85D57" w:rsidR="007C192B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 xml:space="preserve">Faciliter la compréhension du fonctionnement futur du système </w:t>
      </w:r>
    </w:p>
    <w:p w14:paraId="2E454C45" w14:textId="2A07A044" w:rsidR="007C192B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>Servir de base à la réalisation (développement)</w:t>
      </w:r>
    </w:p>
    <w:p w14:paraId="2DF6F651" w14:textId="77777777" w:rsidR="00CB254C" w:rsidRDefault="00CB254C">
      <w:pPr>
        <w:spacing w:after="240"/>
        <w:rPr>
          <w:b/>
        </w:rPr>
      </w:pPr>
    </w:p>
    <w:p w14:paraId="76543EF0" w14:textId="77777777" w:rsidR="00CB254C" w:rsidRDefault="00CB254C">
      <w:pPr>
        <w:spacing w:after="240"/>
        <w:rPr>
          <w:b/>
        </w:rPr>
      </w:pPr>
    </w:p>
    <w:p w14:paraId="18FF8243" w14:textId="77777777" w:rsidR="00CB254C" w:rsidRDefault="00CB254C">
      <w:pPr>
        <w:spacing w:after="240"/>
        <w:rPr>
          <w:b/>
        </w:rPr>
      </w:pPr>
    </w:p>
    <w:p w14:paraId="1D350E99" w14:textId="77777777" w:rsidR="00CB254C" w:rsidRDefault="00C919F0">
      <w:pPr>
        <w:rPr>
          <w:b/>
        </w:rPr>
      </w:pPr>
      <w:r>
        <w:rPr>
          <w:noProof/>
        </w:rPr>
        <w:pict w14:anchorId="3D30B67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77DB749" w14:textId="77777777" w:rsidR="00CB254C" w:rsidRDefault="00000000">
      <w:pPr>
        <w:spacing w:before="240" w:after="240"/>
        <w:rPr>
          <w:b/>
        </w:rPr>
      </w:pPr>
      <w:r w:rsidRPr="00000514">
        <w:rPr>
          <w:b/>
          <w:highlight w:val="yellow"/>
        </w:rPr>
        <w:t>3. Réalisation (développement et intégration)</w:t>
      </w:r>
    </w:p>
    <w:p w14:paraId="4CED2BBC" w14:textId="77777777" w:rsidR="00CB254C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code source, scripts d’installation, documentation technique, manuels développeurs.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41B39853" w14:textId="1ECC9F7B" w:rsidR="00CB254C" w:rsidRPr="00000514" w:rsidRDefault="007C192B">
      <w:pPr>
        <w:numPr>
          <w:ilvl w:val="0"/>
          <w:numId w:val="3"/>
        </w:numPr>
        <w:spacing w:after="240"/>
        <w:rPr>
          <w:b/>
        </w:rPr>
      </w:pPr>
      <w:r w:rsidRPr="00000514">
        <w:rPr>
          <w:b/>
        </w:rPr>
        <w:t>Construire le système conformément aux spécifications</w:t>
      </w:r>
    </w:p>
    <w:p w14:paraId="79489BB9" w14:textId="07031AD6" w:rsidR="007C192B" w:rsidRPr="00000514" w:rsidRDefault="007C192B">
      <w:pPr>
        <w:numPr>
          <w:ilvl w:val="0"/>
          <w:numId w:val="3"/>
        </w:numPr>
        <w:spacing w:after="240"/>
        <w:rPr>
          <w:b/>
        </w:rPr>
      </w:pPr>
      <w:r w:rsidRPr="00000514">
        <w:rPr>
          <w:b/>
        </w:rPr>
        <w:t>Garantir la maintenabilité et la traçabilité du code</w:t>
      </w:r>
    </w:p>
    <w:p w14:paraId="21E77781" w14:textId="77777777" w:rsidR="00CB254C" w:rsidRPr="00000514" w:rsidRDefault="00CB254C">
      <w:pPr>
        <w:spacing w:after="240"/>
        <w:rPr>
          <w:b/>
        </w:rPr>
      </w:pPr>
    </w:p>
    <w:p w14:paraId="47E0510D" w14:textId="57AE118D" w:rsidR="00CB254C" w:rsidRPr="00000514" w:rsidRDefault="007C192B">
      <w:pPr>
        <w:numPr>
          <w:ilvl w:val="0"/>
          <w:numId w:val="3"/>
        </w:numPr>
        <w:spacing w:after="240"/>
        <w:rPr>
          <w:b/>
        </w:rPr>
      </w:pPr>
      <w:r w:rsidRPr="00000514">
        <w:rPr>
          <w:b/>
        </w:rPr>
        <w:t>Préparer les futurs évolutions</w:t>
      </w:r>
    </w:p>
    <w:p w14:paraId="03923A9D" w14:textId="77777777" w:rsidR="00CB254C" w:rsidRDefault="00C919F0">
      <w:pPr>
        <w:rPr>
          <w:b/>
        </w:rPr>
      </w:pPr>
      <w:r>
        <w:rPr>
          <w:noProof/>
        </w:rPr>
        <w:pict w14:anchorId="4AE3D09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BDF592D" w14:textId="77777777" w:rsidR="00CB254C" w:rsidRDefault="00000000">
      <w:pPr>
        <w:spacing w:before="240" w:after="240"/>
        <w:rPr>
          <w:b/>
        </w:rPr>
      </w:pPr>
      <w:r>
        <w:rPr>
          <w:b/>
        </w:rPr>
        <w:lastRenderedPageBreak/>
        <w:t xml:space="preserve"> </w:t>
      </w:r>
      <w:r w:rsidRPr="00000514">
        <w:rPr>
          <w:b/>
          <w:highlight w:val="yellow"/>
        </w:rPr>
        <w:t>4. Tests et validation</w:t>
      </w:r>
    </w:p>
    <w:p w14:paraId="626CD967" w14:textId="77777777" w:rsidR="00CB254C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plans de test, rapports de test, cahier de recette, PV de validation.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04DD3E41" w14:textId="155646D9" w:rsidR="00CB254C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>Vérifier que le système fonctionne correctement et répond aux besoins</w:t>
      </w:r>
    </w:p>
    <w:p w14:paraId="5DBF70AE" w14:textId="16B96D72" w:rsidR="007C192B" w:rsidRPr="00000514" w:rsidRDefault="007C192B" w:rsidP="007C192B">
      <w:pPr>
        <w:pStyle w:val="Paragraphedeliste"/>
        <w:numPr>
          <w:ilvl w:val="0"/>
          <w:numId w:val="5"/>
        </w:numPr>
        <w:spacing w:before="240" w:after="240"/>
        <w:rPr>
          <w:b/>
        </w:rPr>
      </w:pPr>
      <w:r w:rsidRPr="00000514">
        <w:rPr>
          <w:b/>
        </w:rPr>
        <w:t xml:space="preserve">Identifier et corriger les anomalies avant la mise en production </w:t>
      </w:r>
    </w:p>
    <w:p w14:paraId="36AA046D" w14:textId="77777777" w:rsidR="00CB254C" w:rsidRDefault="00CB254C">
      <w:pPr>
        <w:spacing w:before="240" w:after="240"/>
        <w:rPr>
          <w:b/>
        </w:rPr>
      </w:pPr>
    </w:p>
    <w:p w14:paraId="3378A802" w14:textId="77777777" w:rsidR="00CB254C" w:rsidRDefault="00CB254C">
      <w:pPr>
        <w:spacing w:before="240" w:after="240"/>
        <w:rPr>
          <w:b/>
        </w:rPr>
      </w:pPr>
    </w:p>
    <w:p w14:paraId="36D22979" w14:textId="36940B0E" w:rsidR="00CB254C" w:rsidRDefault="006C35C9">
      <w:pPr>
        <w:spacing w:before="240" w:after="240"/>
        <w:rPr>
          <w:b/>
        </w:rPr>
      </w:pPr>
      <w:r w:rsidRPr="00000514">
        <w:rPr>
          <w:b/>
          <w:highlight w:val="yellow"/>
        </w:rPr>
        <w:t xml:space="preserve">5. </w:t>
      </w:r>
      <w:r w:rsidR="00284DE0" w:rsidRPr="00000514">
        <w:rPr>
          <w:b/>
          <w:highlight w:val="yellow"/>
        </w:rPr>
        <w:t>Mise en production et exploitation</w:t>
      </w:r>
      <w:r w:rsidR="00284DE0">
        <w:rPr>
          <w:b/>
        </w:rPr>
        <w:t xml:space="preserve"> </w:t>
      </w:r>
    </w:p>
    <w:p w14:paraId="378DCB25" w14:textId="77777777" w:rsidR="00CB254C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manuels utilisateurs, procédures d’exploitation, dossier d’exploitation, guide d’installation.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55B70928" w14:textId="3BA683B3" w:rsidR="00CB254C" w:rsidRPr="00000514" w:rsidRDefault="00284DE0">
      <w:pPr>
        <w:numPr>
          <w:ilvl w:val="0"/>
          <w:numId w:val="1"/>
        </w:numPr>
        <w:spacing w:after="240"/>
        <w:rPr>
          <w:b/>
        </w:rPr>
      </w:pPr>
      <w:r w:rsidRPr="00000514">
        <w:rPr>
          <w:b/>
        </w:rPr>
        <w:t>Faciliter la prise en main par les utilisateurs finaux</w:t>
      </w:r>
    </w:p>
    <w:p w14:paraId="47D11AF0" w14:textId="097E56AB" w:rsidR="00284DE0" w:rsidRPr="00000514" w:rsidRDefault="00284DE0" w:rsidP="00284DE0">
      <w:pPr>
        <w:numPr>
          <w:ilvl w:val="0"/>
          <w:numId w:val="1"/>
        </w:numPr>
        <w:spacing w:after="240"/>
        <w:rPr>
          <w:b/>
        </w:rPr>
      </w:pPr>
      <w:r w:rsidRPr="00000514">
        <w:rPr>
          <w:b/>
        </w:rPr>
        <w:t>Assurer une exploitation fiable et sécurisée du SI</w:t>
      </w:r>
    </w:p>
    <w:p w14:paraId="69E71EA4" w14:textId="77777777" w:rsidR="00CB254C" w:rsidRDefault="00CB254C">
      <w:pPr>
        <w:spacing w:after="240"/>
        <w:rPr>
          <w:b/>
        </w:rPr>
      </w:pPr>
    </w:p>
    <w:p w14:paraId="628F74FC" w14:textId="77777777" w:rsidR="00CB254C" w:rsidRDefault="00CB254C">
      <w:pPr>
        <w:spacing w:after="240"/>
        <w:rPr>
          <w:b/>
        </w:rPr>
      </w:pPr>
    </w:p>
    <w:p w14:paraId="3487C79B" w14:textId="77777777" w:rsidR="00CB254C" w:rsidRDefault="00C919F0">
      <w:pPr>
        <w:rPr>
          <w:b/>
        </w:rPr>
      </w:pPr>
      <w:r>
        <w:rPr>
          <w:noProof/>
        </w:rPr>
        <w:pict w14:anchorId="50A51ED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80159E7" w14:textId="77777777" w:rsidR="00CB254C" w:rsidRDefault="00000000">
      <w:pPr>
        <w:spacing w:before="240" w:after="240"/>
        <w:rPr>
          <w:b/>
        </w:rPr>
      </w:pPr>
      <w:r>
        <w:rPr>
          <w:b/>
        </w:rPr>
        <w:t xml:space="preserve"> </w:t>
      </w:r>
      <w:r w:rsidRPr="00000514">
        <w:rPr>
          <w:b/>
          <w:highlight w:val="yellow"/>
        </w:rPr>
        <w:t>6. Maintenance et évolution</w:t>
      </w:r>
    </w:p>
    <w:p w14:paraId="46E2CF87" w14:textId="77777777" w:rsidR="00CB254C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rapports de maintenance, documentation mise à jour, demandes de changement.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06405B5E" w14:textId="66ABE835" w:rsidR="00CB254C" w:rsidRPr="00000514" w:rsidRDefault="00284DE0">
      <w:pPr>
        <w:numPr>
          <w:ilvl w:val="0"/>
          <w:numId w:val="4"/>
        </w:numPr>
        <w:spacing w:after="240"/>
        <w:rPr>
          <w:b/>
        </w:rPr>
      </w:pPr>
      <w:r w:rsidRPr="00000514">
        <w:rPr>
          <w:b/>
        </w:rPr>
        <w:t>Suivre les évolutions du système</w:t>
      </w:r>
    </w:p>
    <w:p w14:paraId="1D5FC16A" w14:textId="5B0B96FA" w:rsidR="00284DE0" w:rsidRPr="00000514" w:rsidRDefault="00284DE0">
      <w:pPr>
        <w:numPr>
          <w:ilvl w:val="0"/>
          <w:numId w:val="4"/>
        </w:numPr>
        <w:spacing w:after="240"/>
        <w:rPr>
          <w:b/>
        </w:rPr>
      </w:pPr>
      <w:r w:rsidRPr="00000514">
        <w:rPr>
          <w:b/>
        </w:rPr>
        <w:t>Préserver la cohérence entre la documentation et la solution réelle</w:t>
      </w:r>
    </w:p>
    <w:p w14:paraId="6DFDD925" w14:textId="77777777" w:rsidR="00CB254C" w:rsidRDefault="00CB254C">
      <w:pPr>
        <w:spacing w:after="240"/>
        <w:rPr>
          <w:b/>
        </w:rPr>
      </w:pPr>
    </w:p>
    <w:p w14:paraId="621E7BE4" w14:textId="2459B1AD" w:rsidR="00284DE0" w:rsidRPr="00284DE0" w:rsidRDefault="00284DE0" w:rsidP="00186A2D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Livrables et explications</w:t>
      </w:r>
    </w:p>
    <w:p w14:paraId="4683D768" w14:textId="77777777" w:rsidR="00284DE0" w:rsidRPr="00284DE0" w:rsidRDefault="00284DE0" w:rsidP="00284D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4AEB9B1B" w14:textId="77777777" w:rsidR="00284DE0" w:rsidRPr="00284DE0" w:rsidRDefault="00284DE0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1. Phase initiale</w:t>
      </w:r>
    </w:p>
    <w:p w14:paraId="4BAA2AFB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1.1 Cahier des charges</w:t>
      </w:r>
    </w:p>
    <w:p w14:paraId="5191608F" w14:textId="2521F77F" w:rsidR="00A5468C" w:rsidRDefault="00FC7434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 xml:space="preserve">- phrase clé : </w:t>
      </w:r>
      <w:r w:rsidRPr="00FC7434">
        <w:rPr>
          <w:rFonts w:eastAsia="Times New Roman"/>
          <w:color w:val="000000"/>
          <w:lang w:val="fr-FR"/>
        </w:rPr>
        <w:t>identifier les besoins, les objectifs et les contraintes du système</w:t>
      </w:r>
    </w:p>
    <w:p w14:paraId="58BEE6AD" w14:textId="182B7824" w:rsidR="00FC7434" w:rsidRDefault="00FC7434" w:rsidP="00284DE0">
      <w:pPr>
        <w:spacing w:before="240" w:after="240" w:line="240" w:lineRule="auto"/>
        <w:rPr>
          <w:rFonts w:eastAsia="Times New Roman"/>
          <w:color w:val="000000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 xml:space="preserve">- Livrable : </w:t>
      </w:r>
      <w:r w:rsidRPr="00F87DCC">
        <w:rPr>
          <w:rFonts w:eastAsia="Times New Roman"/>
          <w:color w:val="000000"/>
          <w:highlight w:val="magenta"/>
          <w:lang w:val="fr-FR"/>
        </w:rPr>
        <w:t>cahier des charges fonctionnel</w:t>
      </w:r>
    </w:p>
    <w:p w14:paraId="4B494162" w14:textId="3CAD2DAB" w:rsidR="00FC7434" w:rsidRPr="00FC7434" w:rsidRDefault="00FC7434" w:rsidP="00284DE0">
      <w:pPr>
        <w:spacing w:before="240" w:after="240" w:line="240" w:lineRule="auto"/>
        <w:rPr>
          <w:rFonts w:eastAsia="Times New Roman"/>
          <w:color w:val="000000"/>
          <w:lang w:val="fr-FR"/>
        </w:rPr>
      </w:pPr>
      <w:r>
        <w:rPr>
          <w:rFonts w:eastAsia="Times New Roman"/>
          <w:color w:val="000000"/>
          <w:lang w:val="fr-FR"/>
        </w:rPr>
        <w:t xml:space="preserve">- </w:t>
      </w:r>
      <w:r w:rsidRPr="00FC7434">
        <w:rPr>
          <w:rFonts w:eastAsia="Times New Roman"/>
          <w:b/>
          <w:bCs/>
          <w:color w:val="000000"/>
          <w:lang w:val="fr-FR"/>
        </w:rPr>
        <w:t xml:space="preserve">Explication : </w:t>
      </w:r>
      <w:r>
        <w:rPr>
          <w:rFonts w:eastAsia="Times New Roman"/>
          <w:color w:val="000000"/>
          <w:lang w:val="fr-FR"/>
        </w:rPr>
        <w:t>ce document recueille les attentes des utilisateurs, les fonctionnalités souhaitées, les contraintes techniques, organisationnelles ou budgétaire</w:t>
      </w:r>
    </w:p>
    <w:p w14:paraId="6A563236" w14:textId="77777777" w:rsidR="00A5468C" w:rsidRPr="00284DE0" w:rsidRDefault="00A5468C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5A3FC6A9" w14:textId="5ABDD0DC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1.2 Étude de faisabilité</w:t>
      </w:r>
    </w:p>
    <w:p w14:paraId="5D753915" w14:textId="017A6007" w:rsidR="00FC7434" w:rsidRPr="00FC7434" w:rsidRDefault="00FC7434" w:rsidP="00284DE0">
      <w:pPr>
        <w:spacing w:before="240" w:after="240" w:line="240" w:lineRule="auto"/>
        <w:rPr>
          <w:rFonts w:eastAsia="Times New Roman"/>
          <w:color w:val="000000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 xml:space="preserve">- phrase clé : </w:t>
      </w:r>
      <w:r>
        <w:rPr>
          <w:rFonts w:eastAsia="Times New Roman"/>
          <w:color w:val="000000"/>
          <w:lang w:val="fr-FR"/>
        </w:rPr>
        <w:t>évaluer la faisabilité technique, économique et organisationnelle du projet</w:t>
      </w:r>
    </w:p>
    <w:p w14:paraId="35EC2ADF" w14:textId="001B748B" w:rsidR="00FC7434" w:rsidRDefault="00FC7434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 xml:space="preserve">- Livrable : </w:t>
      </w:r>
      <w:r w:rsidR="00206261" w:rsidRPr="00136733">
        <w:rPr>
          <w:rFonts w:eastAsia="Times New Roman"/>
          <w:color w:val="000000"/>
          <w:highlight w:val="magenta"/>
          <w:lang w:val="fr-FR"/>
        </w:rPr>
        <w:t>rapport de faisabilité</w:t>
      </w:r>
    </w:p>
    <w:p w14:paraId="41DD7A69" w14:textId="0E0745ED" w:rsidR="00206261" w:rsidRPr="00284DE0" w:rsidRDefault="00FC7434" w:rsidP="00284DE0">
      <w:pPr>
        <w:spacing w:before="240" w:after="240" w:line="240" w:lineRule="auto"/>
        <w:rPr>
          <w:rFonts w:eastAsia="Times New Roman"/>
          <w:color w:val="000000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 xml:space="preserve">- Explication : </w:t>
      </w:r>
      <w:r w:rsidR="00206261">
        <w:rPr>
          <w:rFonts w:eastAsia="Times New Roman"/>
          <w:color w:val="000000"/>
          <w:lang w:val="fr-FR"/>
        </w:rPr>
        <w:t>ce rapport analyse si le projet peut être réalisé en tenant compte de moyens, des compétences, du coût et du contexte de l’entreprise</w:t>
      </w:r>
    </w:p>
    <w:p w14:paraId="5BB51550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1.3 Plan de projet</w:t>
      </w:r>
    </w:p>
    <w:p w14:paraId="31CFD6C0" w14:textId="466873FE" w:rsidR="008C0AF2" w:rsidRPr="008C0AF2" w:rsidRDefault="008C0AF2" w:rsidP="00284DE0">
      <w:pPr>
        <w:spacing w:before="240" w:after="240" w:line="240" w:lineRule="auto"/>
        <w:rPr>
          <w:rFonts w:eastAsia="Times New Roman"/>
          <w:color w:val="000000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 xml:space="preserve">-Phrase clé : </w:t>
      </w:r>
      <w:r>
        <w:rPr>
          <w:rFonts w:eastAsia="Times New Roman"/>
          <w:color w:val="000000"/>
          <w:lang w:val="fr-FR"/>
        </w:rPr>
        <w:t>Planifier les étapes, ressources, coûts et risques du projet</w:t>
      </w:r>
    </w:p>
    <w:p w14:paraId="357A8613" w14:textId="1BC35573" w:rsidR="008C0AF2" w:rsidRDefault="008C0AF2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 xml:space="preserve">-Livrable : </w:t>
      </w:r>
      <w:r w:rsidRPr="00A7028A">
        <w:rPr>
          <w:rFonts w:eastAsia="Times New Roman"/>
          <w:color w:val="000000"/>
          <w:highlight w:val="magenta"/>
          <w:lang w:val="fr-FR"/>
        </w:rPr>
        <w:t>Plan de gestion du projet</w:t>
      </w:r>
    </w:p>
    <w:p w14:paraId="140859A3" w14:textId="5B93A901" w:rsidR="008C0AF2" w:rsidRPr="00284DE0" w:rsidRDefault="008C0AF2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eastAsia="Times New Roman"/>
          <w:b/>
          <w:bCs/>
          <w:color w:val="000000"/>
          <w:lang w:val="fr-FR"/>
        </w:rPr>
        <w:t>-Explication : c’est le document de pilotage</w:t>
      </w:r>
    </w:p>
    <w:p w14:paraId="48DF7E40" w14:textId="3E574022" w:rsidR="00000514" w:rsidRDefault="00A7028A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A7028A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2.</w:t>
      </w:r>
      <w:r w:rsidR="00284DE0" w:rsidRPr="00A7028A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Analyse</w:t>
      </w:r>
      <w:r w:rsidR="00284DE0" w:rsidRPr="00284DE0">
        <w:rPr>
          <w:rFonts w:eastAsia="Times New Roman"/>
          <w:b/>
          <w:bCs/>
          <w:color w:val="000000"/>
          <w:lang w:val="fr-FR"/>
        </w:rPr>
        <w:t xml:space="preserve"> </w:t>
      </w:r>
    </w:p>
    <w:p w14:paraId="4CFF88AF" w14:textId="010F73F0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2.1 Spécifications fonctionnelles générales (SFG)</w:t>
      </w:r>
    </w:p>
    <w:p w14:paraId="2B0CF0E2" w14:textId="77777777" w:rsidR="000B2A41" w:rsidRPr="00000514" w:rsidRDefault="000B2A41" w:rsidP="000B2A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Décrire globalement les fonctionnalités attendues du système.</w:t>
      </w:r>
    </w:p>
    <w:p w14:paraId="2A81CACC" w14:textId="77777777" w:rsidR="000B2A41" w:rsidRPr="00000514" w:rsidRDefault="000B2A41" w:rsidP="000B2A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</w:t>
      </w:r>
      <w:r w:rsidRPr="009D2591">
        <w:rPr>
          <w:color w:val="000000"/>
          <w:highlight w:val="magenta"/>
        </w:rPr>
        <w:t>Document de SFG</w:t>
      </w:r>
    </w:p>
    <w:p w14:paraId="504DAC88" w14:textId="77777777" w:rsidR="000B2A41" w:rsidRPr="00000514" w:rsidRDefault="000B2A41" w:rsidP="000B2A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Représente une vue d’ensemble des fonctionnalités principales du système sans entrer dans les détails techniques.</w:t>
      </w:r>
    </w:p>
    <w:p w14:paraId="3FC60725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022B8DA0" w14:textId="415E1FC1" w:rsidR="00284DE0" w:rsidRDefault="00000514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 xml:space="preserve">2.2 </w:t>
      </w:r>
      <w:r w:rsidR="00284DE0" w:rsidRPr="00000514">
        <w:rPr>
          <w:rFonts w:eastAsia="Times New Roman"/>
          <w:b/>
          <w:bCs/>
          <w:color w:val="000000"/>
          <w:highlight w:val="green"/>
          <w:lang w:val="fr-FR"/>
        </w:rPr>
        <w:t>Spécifications fonctionnelles détaillées (SFD)</w:t>
      </w:r>
    </w:p>
    <w:p w14:paraId="2DC256B6" w14:textId="77777777" w:rsidR="000B2A41" w:rsidRPr="00000514" w:rsidRDefault="000B2A41" w:rsidP="000B2A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Détailler précisément chaque fonctionnalité avec règles de gestion et scénarios.</w:t>
      </w:r>
    </w:p>
    <w:p w14:paraId="138550EC" w14:textId="77777777" w:rsidR="000B2A41" w:rsidRPr="00000514" w:rsidRDefault="000B2A41" w:rsidP="000B2A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</w:t>
      </w:r>
      <w:r w:rsidRPr="009D2591">
        <w:rPr>
          <w:color w:val="000000"/>
          <w:highlight w:val="magenta"/>
        </w:rPr>
        <w:t>Document de SFD</w:t>
      </w:r>
    </w:p>
    <w:p w14:paraId="7C7E282D" w14:textId="77777777" w:rsidR="000B2A41" w:rsidRPr="00000514" w:rsidRDefault="000B2A41" w:rsidP="000B2A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Sert de référence aux développeurs pour comprendre le comportement attendu du système, avec des cas d’utilisation, maquettes, et enchaînements.</w:t>
      </w:r>
    </w:p>
    <w:p w14:paraId="33D5D7BE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5BE4E3C1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2.3 Spécifications techniques</w:t>
      </w:r>
    </w:p>
    <w:p w14:paraId="2D49FB68" w14:textId="77777777" w:rsidR="000B2A41" w:rsidRPr="00000514" w:rsidRDefault="000B2A41" w:rsidP="000B2A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Définir l’architecture, les technologies et les choix techniques du système.</w:t>
      </w:r>
    </w:p>
    <w:p w14:paraId="0A3E9209" w14:textId="77777777" w:rsidR="000B2A41" w:rsidRPr="00000514" w:rsidRDefault="000B2A41" w:rsidP="000B2A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</w:t>
      </w:r>
      <w:r w:rsidRPr="009D2591">
        <w:rPr>
          <w:color w:val="000000"/>
          <w:highlight w:val="magenta"/>
        </w:rPr>
        <w:t>Dossier technique</w:t>
      </w:r>
    </w:p>
    <w:p w14:paraId="1D75212A" w14:textId="77777777" w:rsidR="000B2A41" w:rsidRPr="00000514" w:rsidRDefault="000B2A41" w:rsidP="000B2A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Contient les décisions techniques sur le langage, la base de données, les serveurs, les contraintes de sécurité et de performance.</w:t>
      </w:r>
    </w:p>
    <w:p w14:paraId="2341C5B2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77023888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2.4 Modèles UML</w:t>
      </w:r>
    </w:p>
    <w:p w14:paraId="2C5FB606" w14:textId="77777777" w:rsidR="000B2A41" w:rsidRPr="00000514" w:rsidRDefault="000B2A41" w:rsidP="000B2A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lastRenderedPageBreak/>
        <w:t>Phrase clé :</w:t>
      </w:r>
      <w:r w:rsidRPr="00000514">
        <w:rPr>
          <w:color w:val="000000"/>
        </w:rPr>
        <w:t xml:space="preserve"> Représenter graphiquement les éléments du système et leurs interactions.</w:t>
      </w:r>
    </w:p>
    <w:p w14:paraId="6ED6C4FD" w14:textId="77777777" w:rsidR="000B2A41" w:rsidRPr="00000514" w:rsidRDefault="000B2A41" w:rsidP="000B2A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Diagrammes UML (cas d’utilisation, classes, séquence)</w:t>
      </w:r>
    </w:p>
    <w:p w14:paraId="405022AF" w14:textId="77777777" w:rsidR="000B2A41" w:rsidRPr="00000514" w:rsidRDefault="000B2A41" w:rsidP="000B2A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Ces schémas facilitent la compréhension du fonctionnement du système avant son développement.</w:t>
      </w:r>
    </w:p>
    <w:p w14:paraId="76D389F0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2B3FACF3" w14:textId="77777777" w:rsidR="00284DE0" w:rsidRPr="00284DE0" w:rsidRDefault="00284DE0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3. Conception</w:t>
      </w:r>
    </w:p>
    <w:p w14:paraId="44DA9D33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3.1 Conception architecturale</w:t>
      </w:r>
    </w:p>
    <w:p w14:paraId="286560A4" w14:textId="77777777" w:rsidR="000B2A41" w:rsidRPr="00000514" w:rsidRDefault="000B2A41" w:rsidP="000B2A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Définir l’architecture globale du système.</w:t>
      </w:r>
    </w:p>
    <w:p w14:paraId="54394972" w14:textId="77777777" w:rsidR="000B2A41" w:rsidRPr="00000514" w:rsidRDefault="000B2A41" w:rsidP="000B2A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Schéma d’architecture logique et physique</w:t>
      </w:r>
    </w:p>
    <w:p w14:paraId="34C37A66" w14:textId="77777777" w:rsidR="000B2A41" w:rsidRPr="00000514" w:rsidRDefault="000B2A41" w:rsidP="000B2A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Décrit la répartition des composants (base de données, serveur, client) et leur mode de communication.   Préparer le MCD </w:t>
      </w:r>
    </w:p>
    <w:p w14:paraId="5471AF78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15A0C962" w14:textId="24EFD366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3.</w:t>
      </w:r>
      <w:r w:rsidR="000B2A41" w:rsidRPr="00000514">
        <w:rPr>
          <w:rFonts w:eastAsia="Times New Roman"/>
          <w:b/>
          <w:bCs/>
          <w:color w:val="000000"/>
          <w:highlight w:val="green"/>
          <w:lang w:val="fr-FR"/>
        </w:rPr>
        <w:t>2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 xml:space="preserve"> Maquettes / Prototypes</w:t>
      </w:r>
    </w:p>
    <w:p w14:paraId="32AB6778" w14:textId="77777777" w:rsidR="000B2A41" w:rsidRPr="00000514" w:rsidRDefault="000B2A41" w:rsidP="000B2A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Présenter visuellement l’interface utilisateur avant le développement.</w:t>
      </w:r>
    </w:p>
    <w:p w14:paraId="74AD22D5" w14:textId="77777777" w:rsidR="000B2A41" w:rsidRPr="00000514" w:rsidRDefault="000B2A41" w:rsidP="000B2A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Maquettes d’écrans, prototypes fonctionnels ( www.figma.fr)</w:t>
      </w:r>
    </w:p>
    <w:p w14:paraId="311E4715" w14:textId="77777777" w:rsidR="000B2A41" w:rsidRPr="00000514" w:rsidRDefault="000B2A41" w:rsidP="000B2A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Permettent de valider avec les utilisateurs l’ergonomie et les parcours d’utilisation.</w:t>
      </w:r>
    </w:p>
    <w:p w14:paraId="5FA75D19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545A6DB2" w14:textId="77777777" w:rsidR="00284DE0" w:rsidRPr="00284DE0" w:rsidRDefault="00284DE0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</w:p>
    <w:p w14:paraId="2C2F2F3D" w14:textId="77777777" w:rsidR="00284DE0" w:rsidRPr="00284DE0" w:rsidRDefault="00284DE0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4. Développement &amp; Test</w:t>
      </w:r>
    </w:p>
    <w:p w14:paraId="29340E61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4.1 Documentation technique</w:t>
      </w:r>
    </w:p>
    <w:p w14:paraId="3637AE39" w14:textId="77777777" w:rsidR="000B2A41" w:rsidRPr="00000514" w:rsidRDefault="000B2A41" w:rsidP="000B2A4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Fournir un guide de développement et d’intégration.</w:t>
      </w:r>
    </w:p>
    <w:p w14:paraId="11238605" w14:textId="77777777" w:rsidR="000B2A41" w:rsidRPr="00000514" w:rsidRDefault="000B2A41" w:rsidP="000B2A4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Documentation développeur (API, classes, services)</w:t>
      </w:r>
    </w:p>
    <w:p w14:paraId="1AD921F8" w14:textId="77777777" w:rsidR="000B2A41" w:rsidRPr="00000514" w:rsidRDefault="000B2A41" w:rsidP="000B2A4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Sert à comprendre comment le code est structuré, comment utiliser les API internes, comment maintenir le logiciel.</w:t>
      </w:r>
    </w:p>
    <w:p w14:paraId="3F6F91C3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4D186333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4.2 Plan de tests</w:t>
      </w:r>
    </w:p>
    <w:p w14:paraId="1BFF986E" w14:textId="77777777" w:rsidR="000B2A41" w:rsidRPr="00000514" w:rsidRDefault="000B2A41" w:rsidP="000B2A4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Définir les stratégies de tests du système.</w:t>
      </w:r>
    </w:p>
    <w:p w14:paraId="37877A9F" w14:textId="77777777" w:rsidR="000B2A41" w:rsidRPr="00000514" w:rsidRDefault="000B2A41" w:rsidP="000B2A4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Plan de test (unitaires, intégration, performance, sécurité)</w:t>
      </w:r>
    </w:p>
    <w:p w14:paraId="6377E440" w14:textId="77777777" w:rsidR="000B2A41" w:rsidRPr="00000514" w:rsidRDefault="000B2A41" w:rsidP="000B2A4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Détaille les types de tests à effectuer, les outils à utiliser et les critères d’acceptation.</w:t>
      </w:r>
    </w:p>
    <w:p w14:paraId="3D7A6849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3BA26BB4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4.3 Rapports de tests</w:t>
      </w:r>
    </w:p>
    <w:p w14:paraId="106576AC" w14:textId="77777777" w:rsidR="000B2A41" w:rsidRPr="00000514" w:rsidRDefault="000B2A41" w:rsidP="000B2A4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Présenter les résultats des tests et les anomalies corrigées.</w:t>
      </w:r>
    </w:p>
    <w:p w14:paraId="1F866513" w14:textId="77777777" w:rsidR="000B2A41" w:rsidRPr="00000514" w:rsidRDefault="000B2A41" w:rsidP="000B2A4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Rapport de validation</w:t>
      </w:r>
    </w:p>
    <w:p w14:paraId="01E05369" w14:textId="77777777" w:rsidR="000B2A41" w:rsidRPr="00000514" w:rsidRDefault="000B2A41" w:rsidP="000B2A4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Fournit un bilan sur la qualité du système testé avant sa mise en production.</w:t>
      </w:r>
    </w:p>
    <w:p w14:paraId="620C6401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610A9980" w14:textId="77777777" w:rsidR="00284DE0" w:rsidRPr="00284DE0" w:rsidRDefault="00284DE0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5. Déploiement</w:t>
      </w:r>
    </w:p>
    <w:p w14:paraId="6EAFBDC8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lang w:val="fr-FR"/>
        </w:rPr>
        <w:t>5.1 Guide d’installation</w:t>
      </w:r>
    </w:p>
    <w:p w14:paraId="3BF0094E" w14:textId="77777777" w:rsidR="000B2A41" w:rsidRPr="00000514" w:rsidRDefault="000B2A41" w:rsidP="000B2A4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Expliquer comment installer et configurer le système.</w:t>
      </w:r>
    </w:p>
    <w:p w14:paraId="02A1DADE" w14:textId="77777777" w:rsidR="000B2A41" w:rsidRPr="00000514" w:rsidRDefault="000B2A41" w:rsidP="000B2A4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Manuel d’installation</w:t>
      </w:r>
    </w:p>
    <w:p w14:paraId="16562ED9" w14:textId="77777777" w:rsidR="000B2A41" w:rsidRPr="00000514" w:rsidRDefault="000B2A41" w:rsidP="000B2A4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Indique les étapes techniques pour déployer le système (serveurs, bases de données, configurations).</w:t>
      </w:r>
    </w:p>
    <w:p w14:paraId="1A828B8D" w14:textId="77777777" w:rsidR="00000514" w:rsidRDefault="00000514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00E26BEB" w14:textId="52F4F5B2" w:rsidR="00284DE0" w:rsidRPr="00284DE0" w:rsidRDefault="00284DE0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6. Exploitation &amp; Maintenance</w:t>
      </w:r>
    </w:p>
    <w:p w14:paraId="0952CDF9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6.1 Manuel utilisateur</w:t>
      </w:r>
    </w:p>
    <w:p w14:paraId="08976474" w14:textId="77777777" w:rsidR="000B2A41" w:rsidRPr="00000514" w:rsidRDefault="000B2A41" w:rsidP="000B2A4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Aider les utilisateurs finaux à bien utiliser le logiciel.</w:t>
      </w:r>
    </w:p>
    <w:p w14:paraId="32F55FCD" w14:textId="77777777" w:rsidR="000B2A41" w:rsidRPr="00000514" w:rsidRDefault="000B2A41" w:rsidP="000B2A4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Manuel d’utilisation (selon profils : vente, RH, direction)</w:t>
      </w:r>
    </w:p>
    <w:p w14:paraId="0A691504" w14:textId="77777777" w:rsidR="000B2A41" w:rsidRPr="00000514" w:rsidRDefault="000B2A41" w:rsidP="000B2A4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Contient des tutoriels, captures d’écran et procédures pour réaliser les opérations courantes.</w:t>
      </w:r>
    </w:p>
    <w:p w14:paraId="50C09EC2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48B47464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6.2 Support &amp; FAQ</w:t>
      </w:r>
    </w:p>
    <w:p w14:paraId="60AE5F9C" w14:textId="77777777" w:rsidR="000B2A41" w:rsidRPr="00000514" w:rsidRDefault="000B2A41" w:rsidP="000B2A4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Fournir un support pour les problèmes fréquents.</w:t>
      </w:r>
    </w:p>
    <w:p w14:paraId="1C96BFE6" w14:textId="77777777" w:rsidR="000B2A41" w:rsidRPr="00000514" w:rsidRDefault="000B2A41" w:rsidP="000B2A4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FAQ + procédure de support</w:t>
      </w:r>
    </w:p>
    <w:p w14:paraId="5E4C8E2E" w14:textId="77777777" w:rsidR="000B2A41" w:rsidRPr="00000514" w:rsidRDefault="000B2A41" w:rsidP="000B2A4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Permet de répondre rapidement aux incidents courants ou erreurs d’utilisation.</w:t>
      </w:r>
    </w:p>
    <w:p w14:paraId="73762C2C" w14:textId="13EC6453" w:rsidR="00284DE0" w:rsidRPr="00284DE0" w:rsidRDefault="00284DE0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000514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7. Module décisionnel</w:t>
      </w:r>
      <w:r w:rsidR="000B2A41" w:rsidRPr="00000514">
        <w:rPr>
          <w:rFonts w:eastAsia="Times New Roman"/>
          <w:b/>
          <w:bCs/>
          <w:color w:val="000000"/>
          <w:highlight w:val="green"/>
          <w:shd w:val="clear" w:color="auto" w:fill="FFFF00"/>
          <w:lang w:val="fr-FR"/>
        </w:rPr>
        <w:t>(optionnel)</w:t>
      </w:r>
    </w:p>
    <w:p w14:paraId="17899B4F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7.1 Rapports de gestion</w:t>
      </w:r>
    </w:p>
    <w:p w14:paraId="391289D6" w14:textId="77777777" w:rsidR="000B2A41" w:rsidRPr="00000514" w:rsidRDefault="000B2A41" w:rsidP="000B2A4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Générer des rapports sur les ventes, le stock, la rentabilité.</w:t>
      </w:r>
    </w:p>
    <w:p w14:paraId="173EBC46" w14:textId="77777777" w:rsidR="000B2A41" w:rsidRPr="00000514" w:rsidRDefault="000B2A41" w:rsidP="000B2A4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Rapports PDF ou Excel</w:t>
      </w:r>
    </w:p>
    <w:p w14:paraId="5CC981A0" w14:textId="77777777" w:rsidR="000B2A41" w:rsidRPr="00000514" w:rsidRDefault="000B2A41" w:rsidP="000B2A4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Permettent à la direction de suivre les performances et prendre des décisions.</w:t>
      </w:r>
    </w:p>
    <w:p w14:paraId="66E9F96C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6B3E31CC" w14:textId="77777777" w:rsidR="00284DE0" w:rsidRDefault="00284DE0" w:rsidP="00284DE0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284DE0">
        <w:rPr>
          <w:rFonts w:eastAsia="Times New Roman"/>
          <w:b/>
          <w:bCs/>
          <w:color w:val="000000"/>
          <w:lang w:val="fr-FR"/>
        </w:rPr>
        <w:lastRenderedPageBreak/>
        <w:t> </w:t>
      </w:r>
      <w:r w:rsidRPr="00000514">
        <w:rPr>
          <w:rFonts w:eastAsia="Times New Roman"/>
          <w:b/>
          <w:bCs/>
          <w:color w:val="000000"/>
          <w:highlight w:val="green"/>
          <w:lang w:val="fr-FR"/>
        </w:rPr>
        <w:t>7.2 Tableaux de bord</w:t>
      </w:r>
    </w:p>
    <w:p w14:paraId="4E4B2F25" w14:textId="77777777" w:rsidR="000B2A41" w:rsidRPr="00000514" w:rsidRDefault="000B2A41" w:rsidP="000B2A4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>
        <w:rPr>
          <w:rFonts w:eastAsia="Times New Roman"/>
          <w:b/>
          <w:bCs/>
          <w:color w:val="000000"/>
          <w:lang w:val="fr-FR"/>
        </w:rPr>
        <w:t xml:space="preserve"> </w:t>
      </w:r>
      <w:r w:rsidRPr="00000514">
        <w:rPr>
          <w:b/>
          <w:color w:val="000000"/>
        </w:rPr>
        <w:t>Phrase clé :</w:t>
      </w:r>
      <w:r w:rsidRPr="00000514">
        <w:rPr>
          <w:color w:val="000000"/>
        </w:rPr>
        <w:t xml:space="preserve"> Visualiser les indicateurs clés de performance (KPI).</w:t>
      </w:r>
    </w:p>
    <w:p w14:paraId="355C791B" w14:textId="77777777" w:rsidR="000B2A41" w:rsidRPr="00000514" w:rsidRDefault="000B2A41" w:rsidP="000B2A4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Livrable :</w:t>
      </w:r>
      <w:r w:rsidRPr="00000514">
        <w:rPr>
          <w:color w:val="000000"/>
        </w:rPr>
        <w:t xml:space="preserve"> Tableau de bord interactif</w:t>
      </w:r>
    </w:p>
    <w:p w14:paraId="379ED268" w14:textId="77777777" w:rsidR="000B2A41" w:rsidRPr="00000514" w:rsidRDefault="000B2A41" w:rsidP="000B2A4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 w:rsidRPr="00000514">
        <w:rPr>
          <w:b/>
          <w:color w:val="000000"/>
        </w:rPr>
        <w:t>Explication :</w:t>
      </w:r>
      <w:r w:rsidRPr="00000514">
        <w:rPr>
          <w:color w:val="000000"/>
        </w:rPr>
        <w:t xml:space="preserve"> Outil visuel (graphiques, jauges) pour surveiller l’activité en temps réel.</w:t>
      </w:r>
    </w:p>
    <w:p w14:paraId="3C3A0948" w14:textId="62FAB233" w:rsidR="000B2A41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5EC0C94F" w14:textId="3AFF326C" w:rsidR="00CB254C" w:rsidRDefault="00000000" w:rsidP="00284DE0">
      <w:pPr>
        <w:spacing w:before="240" w:after="240" w:line="240" w:lineRule="auto"/>
        <w:rPr>
          <w:b/>
          <w:color w:val="000000"/>
        </w:rPr>
      </w:pPr>
      <w:r w:rsidRPr="00000514">
        <w:rPr>
          <w:b/>
          <w:color w:val="000000"/>
          <w:highlight w:val="green"/>
        </w:rPr>
        <w:t>7.3 Analyse prédictive (optionnel)</w:t>
      </w:r>
    </w:p>
    <w:p w14:paraId="58D10629" w14:textId="77777777" w:rsidR="000B2A41" w:rsidRDefault="000B2A41" w:rsidP="000B2A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>
        <w:rPr>
          <w:b/>
          <w:color w:val="000000"/>
        </w:rPr>
        <w:t>Phrase clé :</w:t>
      </w:r>
      <w:r>
        <w:rPr>
          <w:color w:val="000000"/>
        </w:rPr>
        <w:t xml:space="preserve"> Prédire les ventes futures à partir des données passées.</w:t>
      </w:r>
    </w:p>
    <w:p w14:paraId="65E633DA" w14:textId="77777777" w:rsidR="000B2A41" w:rsidRDefault="000B2A41" w:rsidP="000B2A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>
        <w:rPr>
          <w:b/>
          <w:color w:val="000000"/>
        </w:rPr>
        <w:t>Livrable :</w:t>
      </w:r>
      <w:r>
        <w:rPr>
          <w:color w:val="000000"/>
        </w:rPr>
        <w:t xml:space="preserve"> Rapport d’analyse prédictive / modèle de prévision</w:t>
      </w:r>
    </w:p>
    <w:p w14:paraId="4B600DAF" w14:textId="77777777" w:rsidR="000B2A41" w:rsidRDefault="000B2A41" w:rsidP="000B2A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6" w:lineRule="auto"/>
        <w:rPr>
          <w:color w:val="000000"/>
        </w:rPr>
      </w:pPr>
      <w:r>
        <w:rPr>
          <w:b/>
          <w:color w:val="000000"/>
        </w:rPr>
        <w:t>Explication :</w:t>
      </w:r>
      <w:r>
        <w:rPr>
          <w:color w:val="000000"/>
        </w:rPr>
        <w:t xml:space="preserve"> Utilise des techniques statistiques ou d’IA pour aider à anticiper les tendances (ex. : demande de modèles).</w:t>
      </w:r>
    </w:p>
    <w:p w14:paraId="067F32EB" w14:textId="77777777" w:rsidR="000B2A41" w:rsidRPr="00284DE0" w:rsidRDefault="000B2A41" w:rsidP="00284DE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24F7B71D" w14:textId="77777777" w:rsidR="00CB254C" w:rsidRDefault="00CB25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4E389E17" w14:textId="77777777" w:rsidR="00CB254C" w:rsidRDefault="00CB25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D15A7ED" w14:textId="77777777" w:rsidR="00CB254C" w:rsidRDefault="00CB25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2D82B8D" w14:textId="77777777" w:rsidR="00CB254C" w:rsidRDefault="00CB254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CB254C">
      <w:pgSz w:w="11906" w:h="16838"/>
      <w:pgMar w:top="1417" w:right="1417" w:bottom="1417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17330BA-94C5-A242-BA29-5A90546AD3EC}"/>
    <w:embedBold r:id="rId2" w:fontKey="{0EEA28F8-EA5E-5241-B758-A785406C5182}"/>
  </w:font>
  <w:font w:name="Noto Sans Symbols">
    <w:altName w:val="Calibri"/>
    <w:charset w:val="00"/>
    <w:family w:val="auto"/>
    <w:pitch w:val="default"/>
    <w:embedRegular r:id="rId3" w:fontKey="{AFE7E2F1-52FA-DF4D-AA3E-5FCCB74505C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9BFD9451-97CE-1349-806E-3FDB31BDBCA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F6E005E5-483D-674B-A527-A2B91F0B88CA}"/>
    <w:embedBold r:id="rId6" w:fontKey="{EE02BA8B-7D64-5E4B-9A13-272CC9E85F1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33D6CEA-1844-4349-A2C7-47091580B9B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8" w:fontKey="{CE4BF0DB-83CE-4D42-A35C-241BFA7583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046B2DCB-A6AF-4744-BA9A-9B98A41F49F3}"/>
    <w:embedItalic r:id="rId10" w:fontKey="{FD4504CA-9F44-E64E-9AD2-42FC5A9FD3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E829ED4-571B-EA42-896E-D703985A11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D0A"/>
    <w:multiLevelType w:val="multilevel"/>
    <w:tmpl w:val="84B0D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06157"/>
    <w:multiLevelType w:val="multilevel"/>
    <w:tmpl w:val="19D8F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D047EE0"/>
    <w:multiLevelType w:val="multilevel"/>
    <w:tmpl w:val="49C45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004A2D"/>
    <w:multiLevelType w:val="multilevel"/>
    <w:tmpl w:val="B6E06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59361F9"/>
    <w:multiLevelType w:val="multilevel"/>
    <w:tmpl w:val="724C6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680CF2"/>
    <w:multiLevelType w:val="multilevel"/>
    <w:tmpl w:val="C5E0C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DE752B9"/>
    <w:multiLevelType w:val="hybridMultilevel"/>
    <w:tmpl w:val="7E642376"/>
    <w:lvl w:ilvl="0" w:tplc="DA2A2A3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01A1D"/>
    <w:multiLevelType w:val="multilevel"/>
    <w:tmpl w:val="149E4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E2331C7"/>
    <w:multiLevelType w:val="multilevel"/>
    <w:tmpl w:val="96A4B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08B7226"/>
    <w:multiLevelType w:val="multilevel"/>
    <w:tmpl w:val="B34AC5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1A920E3"/>
    <w:multiLevelType w:val="multilevel"/>
    <w:tmpl w:val="CC92B0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3514D21"/>
    <w:multiLevelType w:val="multilevel"/>
    <w:tmpl w:val="4BCC2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5BC5504"/>
    <w:multiLevelType w:val="multilevel"/>
    <w:tmpl w:val="8F4E4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B2C3641"/>
    <w:multiLevelType w:val="multilevel"/>
    <w:tmpl w:val="27900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8633585"/>
    <w:multiLevelType w:val="multilevel"/>
    <w:tmpl w:val="D1F42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8B86EF8"/>
    <w:multiLevelType w:val="multilevel"/>
    <w:tmpl w:val="EE5005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A9C0CA5"/>
    <w:multiLevelType w:val="multilevel"/>
    <w:tmpl w:val="79AC5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AB70BE5"/>
    <w:multiLevelType w:val="multilevel"/>
    <w:tmpl w:val="1BCA8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AB83720"/>
    <w:multiLevelType w:val="multilevel"/>
    <w:tmpl w:val="FE022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F413FD1"/>
    <w:multiLevelType w:val="multilevel"/>
    <w:tmpl w:val="F0081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4450905">
    <w:abstractNumId w:val="4"/>
  </w:num>
  <w:num w:numId="2" w16cid:durableId="1319578376">
    <w:abstractNumId w:val="1"/>
  </w:num>
  <w:num w:numId="3" w16cid:durableId="1292395560">
    <w:abstractNumId w:val="0"/>
  </w:num>
  <w:num w:numId="4" w16cid:durableId="1135371933">
    <w:abstractNumId w:val="2"/>
  </w:num>
  <w:num w:numId="5" w16cid:durableId="2048067459">
    <w:abstractNumId w:val="6"/>
  </w:num>
  <w:num w:numId="6" w16cid:durableId="628586337">
    <w:abstractNumId w:val="12"/>
  </w:num>
  <w:num w:numId="7" w16cid:durableId="1859077603">
    <w:abstractNumId w:val="11"/>
  </w:num>
  <w:num w:numId="8" w16cid:durableId="1523057012">
    <w:abstractNumId w:val="18"/>
  </w:num>
  <w:num w:numId="9" w16cid:durableId="795878363">
    <w:abstractNumId w:val="13"/>
  </w:num>
  <w:num w:numId="10" w16cid:durableId="1186557950">
    <w:abstractNumId w:val="9"/>
  </w:num>
  <w:num w:numId="11" w16cid:durableId="1649430602">
    <w:abstractNumId w:val="14"/>
  </w:num>
  <w:num w:numId="12" w16cid:durableId="820118108">
    <w:abstractNumId w:val="19"/>
  </w:num>
  <w:num w:numId="13" w16cid:durableId="599877883">
    <w:abstractNumId w:val="8"/>
  </w:num>
  <w:num w:numId="14" w16cid:durableId="390815789">
    <w:abstractNumId w:val="15"/>
  </w:num>
  <w:num w:numId="15" w16cid:durableId="2101368392">
    <w:abstractNumId w:val="10"/>
  </w:num>
  <w:num w:numId="16" w16cid:durableId="1108232719">
    <w:abstractNumId w:val="17"/>
  </w:num>
  <w:num w:numId="17" w16cid:durableId="154876697">
    <w:abstractNumId w:val="5"/>
  </w:num>
  <w:num w:numId="18" w16cid:durableId="1129058039">
    <w:abstractNumId w:val="7"/>
  </w:num>
  <w:num w:numId="19" w16cid:durableId="753672861">
    <w:abstractNumId w:val="3"/>
  </w:num>
  <w:num w:numId="20" w16cid:durableId="17365846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54C"/>
    <w:rsid w:val="00000514"/>
    <w:rsid w:val="000B2A41"/>
    <w:rsid w:val="00136733"/>
    <w:rsid w:val="00186A2D"/>
    <w:rsid w:val="001A3BF4"/>
    <w:rsid w:val="00206261"/>
    <w:rsid w:val="00284DE0"/>
    <w:rsid w:val="0046166D"/>
    <w:rsid w:val="004E26FA"/>
    <w:rsid w:val="005739BC"/>
    <w:rsid w:val="006C35C9"/>
    <w:rsid w:val="006D3BBD"/>
    <w:rsid w:val="007C192B"/>
    <w:rsid w:val="008C0AF2"/>
    <w:rsid w:val="009D2591"/>
    <w:rsid w:val="00A368FA"/>
    <w:rsid w:val="00A5468C"/>
    <w:rsid w:val="00A7028A"/>
    <w:rsid w:val="00C17193"/>
    <w:rsid w:val="00C919F0"/>
    <w:rsid w:val="00CB254C"/>
    <w:rsid w:val="00F87DCC"/>
    <w:rsid w:val="00FC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10EA7"/>
  <w15:docId w15:val="{741C6628-E881-BF4A-B28A-9F624ADEF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7C19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4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1057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Celia Chioukh</cp:lastModifiedBy>
  <cp:revision>11</cp:revision>
  <dcterms:created xsi:type="dcterms:W3CDTF">2025-10-06T08:37:00Z</dcterms:created>
  <dcterms:modified xsi:type="dcterms:W3CDTF">2025-11-10T11:53:00Z</dcterms:modified>
</cp:coreProperties>
</file>