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227D" w14:textId="77777777" w:rsidR="00C075F8" w:rsidRPr="00C075F8" w:rsidRDefault="00C075F8" w:rsidP="00C075F8">
      <w:r w:rsidRPr="00C075F8">
        <w:t>Voici une explication complète du projet en deux grandes parties, avec les outils pour chacune.</w:t>
      </w:r>
    </w:p>
    <w:p w14:paraId="0855CD3C" w14:textId="77777777" w:rsidR="00C075F8" w:rsidRPr="00C075F8" w:rsidRDefault="00C075F8" w:rsidP="00C075F8">
      <w:r w:rsidRPr="00C075F8">
        <w:pict w14:anchorId="2D90DA58">
          <v:rect id="_x0000_i1043" style="width:0;height:1.5pt" o:hralign="center" o:hrstd="t" o:hr="t" fillcolor="#a0a0a0" stroked="f"/>
        </w:pict>
      </w:r>
    </w:p>
    <w:p w14:paraId="5EAF36A2" w14:textId="77777777" w:rsidR="00C075F8" w:rsidRPr="00C075F8" w:rsidRDefault="00C075F8" w:rsidP="00C075F8">
      <w:pPr>
        <w:rPr>
          <w:b/>
          <w:bCs/>
        </w:rPr>
      </w:pPr>
      <w:r w:rsidRPr="00C075F8">
        <w:rPr>
          <w:b/>
          <w:bCs/>
        </w:rPr>
        <w:t>Partie 1 — Télédistribution d'images OS (PXE/WDS)</w:t>
      </w:r>
    </w:p>
    <w:p w14:paraId="02CFDBC4" w14:textId="77777777" w:rsidR="00C075F8" w:rsidRPr="00C075F8" w:rsidRDefault="00C075F8" w:rsidP="00C075F8">
      <w:r w:rsidRPr="00C075F8">
        <w:t>Le principe : quand un PC s'allume, au lieu de booter sur son disque dur, il envoie une requête réseau. Ton serveur répond, lui envoie un mini-OS temporaire, puis déploie Windows 10/11 complet automatiquement. Zéro clé USB, 50 machines en parallèle.</w:t>
      </w:r>
    </w:p>
    <w:p w14:paraId="7B2EABCA" w14:textId="77777777" w:rsidR="00C075F8" w:rsidRDefault="00C075F8" w:rsidP="00C075F8">
      <w:r w:rsidRPr="00C075F8">
        <w:t>Voici le flux complet du déploiement :</w:t>
      </w:r>
    </w:p>
    <w:p w14:paraId="4881706D" w14:textId="77777777" w:rsidR="00C075F8" w:rsidRDefault="00C075F8" w:rsidP="00C075F8">
      <w:r w:rsidRPr="00C075F8">
        <w:drawing>
          <wp:inline distT="0" distB="0" distL="0" distR="0" wp14:anchorId="2F8D80C8" wp14:editId="62923F89">
            <wp:extent cx="5486875" cy="4237087"/>
            <wp:effectExtent l="0" t="0" r="0" b="0"/>
            <wp:docPr id="9746151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15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E2BC" w14:textId="77777777" w:rsidR="00C075F8" w:rsidRDefault="00C075F8" w:rsidP="00C075F8"/>
    <w:p w14:paraId="578117AB" w14:textId="77777777" w:rsidR="00C075F8" w:rsidRPr="00C075F8" w:rsidRDefault="00C075F8" w:rsidP="00C075F8">
      <w:r w:rsidRPr="00C075F8">
        <w:t xml:space="preserve">Les outils logiciels pour la télédistribution sont les suivants. Côté serveur, tu installeras </w:t>
      </w:r>
      <w:r w:rsidRPr="00C075F8">
        <w:rPr>
          <w:b/>
          <w:bCs/>
        </w:rPr>
        <w:t>Windows Server 2019/2022</w:t>
      </w:r>
      <w:r w:rsidRPr="00C075F8">
        <w:t xml:space="preserve"> avec le rôle WDS (Windows </w:t>
      </w:r>
      <w:proofErr w:type="spellStart"/>
      <w:r w:rsidRPr="00C075F8">
        <w:t>Deployment</w:t>
      </w:r>
      <w:proofErr w:type="spellEnd"/>
      <w:r w:rsidRPr="00C075F8">
        <w:t xml:space="preserve"> Services) activé, plus </w:t>
      </w:r>
      <w:r w:rsidRPr="00C075F8">
        <w:rPr>
          <w:b/>
          <w:bCs/>
        </w:rPr>
        <w:t xml:space="preserve">MDT (Microsoft </w:t>
      </w:r>
      <w:proofErr w:type="spellStart"/>
      <w:r w:rsidRPr="00C075F8">
        <w:rPr>
          <w:b/>
          <w:bCs/>
        </w:rPr>
        <w:t>Deployment</w:t>
      </w:r>
      <w:proofErr w:type="spellEnd"/>
      <w:r w:rsidRPr="00C075F8">
        <w:rPr>
          <w:b/>
          <w:bCs/>
        </w:rPr>
        <w:t xml:space="preserve"> Toolkit)</w:t>
      </w:r>
      <w:r w:rsidRPr="00C075F8">
        <w:t xml:space="preserve"> qui est gratuit et gère la création des "</w:t>
      </w:r>
      <w:proofErr w:type="spellStart"/>
      <w:r w:rsidRPr="00C075F8">
        <w:t>task</w:t>
      </w:r>
      <w:proofErr w:type="spellEnd"/>
      <w:r w:rsidRPr="00C075F8">
        <w:t xml:space="preserve"> </w:t>
      </w:r>
      <w:proofErr w:type="spellStart"/>
      <w:r w:rsidRPr="00C075F8">
        <w:t>sequences</w:t>
      </w:r>
      <w:proofErr w:type="spellEnd"/>
      <w:r w:rsidRPr="00C075F8">
        <w:t xml:space="preserve">" (séquences d'installation automatique). Pour capturer l'image de base, tu utiliseras </w:t>
      </w:r>
      <w:r w:rsidRPr="00C075F8">
        <w:rPr>
          <w:b/>
          <w:bCs/>
        </w:rPr>
        <w:t>DISM</w:t>
      </w:r>
      <w:r w:rsidRPr="00C075F8">
        <w:t xml:space="preserve"> (outil intégré à Windows) et </w:t>
      </w:r>
      <w:proofErr w:type="spellStart"/>
      <w:r w:rsidRPr="00C075F8">
        <w:rPr>
          <w:b/>
          <w:bCs/>
        </w:rPr>
        <w:t>Sysprep</w:t>
      </w:r>
      <w:proofErr w:type="spellEnd"/>
      <w:r w:rsidRPr="00C075F8">
        <w:t xml:space="preserve"> pour généraliser l'image avant de la déployer. Côté réseau, un serveur DHCP standard suffit, avec l'option 66/67 configurée pour pointer vers ton serveur WDS.</w:t>
      </w:r>
    </w:p>
    <w:p w14:paraId="0E75DF01" w14:textId="77777777" w:rsidR="00C075F8" w:rsidRPr="00C075F8" w:rsidRDefault="00C075F8" w:rsidP="00C075F8">
      <w:r w:rsidRPr="00C075F8">
        <w:pict w14:anchorId="29152BA0">
          <v:rect id="_x0000_i1044" style="width:0;height:1.5pt" o:hralign="center" o:hrstd="t" o:hr="t" fillcolor="#a0a0a0" stroked="f"/>
        </w:pict>
      </w:r>
    </w:p>
    <w:p w14:paraId="5AF8E1B5" w14:textId="77777777" w:rsidR="00C075F8" w:rsidRPr="00C075F8" w:rsidRDefault="00C075F8" w:rsidP="00C075F8">
      <w:pPr>
        <w:rPr>
          <w:b/>
          <w:bCs/>
        </w:rPr>
      </w:pPr>
      <w:r w:rsidRPr="00C075F8">
        <w:rPr>
          <w:b/>
          <w:bCs/>
        </w:rPr>
        <w:t>Partie 2 — Honey-Network actif</w:t>
      </w:r>
    </w:p>
    <w:p w14:paraId="18F7CD60" w14:textId="77777777" w:rsidR="00C075F8" w:rsidRPr="00C075F8" w:rsidRDefault="00C075F8" w:rsidP="00C075F8">
      <w:r w:rsidRPr="00C075F8">
        <w:t>Le concept : sur le même réseau physique, tu crées une couche de faux services qui n'existent pas vraiment mais qui répondent à tout attaquant qui tente de les contacter. Chaque connexion est une preuve d'intrusion.</w:t>
      </w:r>
    </w:p>
    <w:p w14:paraId="758E8F93" w14:textId="77777777" w:rsidR="00C075F8" w:rsidRDefault="00C075F8" w:rsidP="00C075F8">
      <w:r w:rsidRPr="00C075F8">
        <w:lastRenderedPageBreak/>
        <w:t>Le schéma ci-dessous montre comment l'attaquant tombe dans le piège :</w:t>
      </w:r>
      <w:r>
        <w:t xml:space="preserve"> </w:t>
      </w:r>
    </w:p>
    <w:p w14:paraId="7926E0FA" w14:textId="77777777" w:rsidR="00C075F8" w:rsidRDefault="00C075F8" w:rsidP="00C075F8">
      <w:r w:rsidRPr="00C075F8">
        <w:drawing>
          <wp:inline distT="0" distB="0" distL="0" distR="0" wp14:anchorId="074453CF" wp14:editId="770D7A36">
            <wp:extent cx="5760720" cy="4263390"/>
            <wp:effectExtent l="0" t="0" r="0" b="3810"/>
            <wp:docPr id="1105532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32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CA48" w14:textId="77777777" w:rsidR="00C075F8" w:rsidRPr="00C075F8" w:rsidRDefault="00C075F8" w:rsidP="00C075F8">
      <w:r w:rsidRPr="00C075F8">
        <w:t xml:space="preserve">Pour le Honey-Network, les outils principaux sont </w:t>
      </w:r>
      <w:r w:rsidRPr="00C075F8">
        <w:rPr>
          <w:b/>
          <w:bCs/>
        </w:rPr>
        <w:t>T-Pot</w:t>
      </w:r>
      <w:r w:rsidRPr="00C075F8">
        <w:t xml:space="preserve"> (plateforme tout-en-un qui installe automatiquement une vingtaine de honeypots différents sur une seule machine Debian/Ubuntu), </w:t>
      </w:r>
      <w:proofErr w:type="spellStart"/>
      <w:r w:rsidRPr="00C075F8">
        <w:rPr>
          <w:b/>
          <w:bCs/>
        </w:rPr>
        <w:t>Cowrie</w:t>
      </w:r>
      <w:proofErr w:type="spellEnd"/>
      <w:r w:rsidRPr="00C075F8">
        <w:t xml:space="preserve"> pour simuler un faux SSH/Telnet qui enregistre tout ce que l'attaquant tape, et </w:t>
      </w:r>
      <w:proofErr w:type="spellStart"/>
      <w:r w:rsidRPr="00C075F8">
        <w:rPr>
          <w:b/>
          <w:bCs/>
        </w:rPr>
        <w:t>HoneyD</w:t>
      </w:r>
      <w:proofErr w:type="spellEnd"/>
      <w:r w:rsidRPr="00C075F8">
        <w:t xml:space="preserve"> pour simuler des centaines d'adresses IP fantômes sur le réseau. Pour la détection active, tu utiliseras </w:t>
      </w:r>
      <w:proofErr w:type="spellStart"/>
      <w:r w:rsidRPr="00C075F8">
        <w:rPr>
          <w:b/>
          <w:bCs/>
        </w:rPr>
        <w:t>Snort</w:t>
      </w:r>
      <w:proofErr w:type="spellEnd"/>
      <w:r w:rsidRPr="00C075F8">
        <w:t xml:space="preserve"> ou </w:t>
      </w:r>
      <w:proofErr w:type="spellStart"/>
      <w:r w:rsidRPr="00C075F8">
        <w:rPr>
          <w:b/>
          <w:bCs/>
        </w:rPr>
        <w:t>Suricata</w:t>
      </w:r>
      <w:proofErr w:type="spellEnd"/>
      <w:r w:rsidRPr="00C075F8">
        <w:t xml:space="preserve"> comme IDS (système de détection d'intrusion) avec des règles qui alertent dès qu'un scan est détecté. Pour centraliser et visualiser tous les logs, la pile </w:t>
      </w:r>
      <w:r w:rsidRPr="00C075F8">
        <w:rPr>
          <w:b/>
          <w:bCs/>
        </w:rPr>
        <w:t>ELK Stack</w:t>
      </w:r>
      <w:r w:rsidRPr="00C075F8">
        <w:t xml:space="preserve"> (</w:t>
      </w:r>
      <w:proofErr w:type="spellStart"/>
      <w:r w:rsidRPr="00C075F8">
        <w:t>Elasticsearch</w:t>
      </w:r>
      <w:proofErr w:type="spellEnd"/>
      <w:r w:rsidRPr="00C075F8">
        <w:t xml:space="preserve"> + </w:t>
      </w:r>
      <w:proofErr w:type="spellStart"/>
      <w:r w:rsidRPr="00C075F8">
        <w:t>Logstash</w:t>
      </w:r>
      <w:proofErr w:type="spellEnd"/>
      <w:r w:rsidRPr="00C075F8">
        <w:t xml:space="preserve"> + </w:t>
      </w:r>
      <w:proofErr w:type="spellStart"/>
      <w:r w:rsidRPr="00C075F8">
        <w:t>Kibana</w:t>
      </w:r>
      <w:proofErr w:type="spellEnd"/>
      <w:r w:rsidRPr="00C075F8">
        <w:t>) est le standard industriel.</w:t>
      </w:r>
    </w:p>
    <w:p w14:paraId="6B0A28E9" w14:textId="77777777" w:rsidR="00C075F8" w:rsidRPr="00C075F8" w:rsidRDefault="00C075F8" w:rsidP="00C075F8">
      <w:r w:rsidRPr="00C075F8">
        <w:pict w14:anchorId="2C3761CF">
          <v:rect id="_x0000_i1045" style="width:0;height:1.5pt" o:hralign="center" o:hrstd="t" o:hr="t" fillcolor="#a0a0a0" stroked="f"/>
        </w:pict>
      </w:r>
    </w:p>
    <w:p w14:paraId="7FD05D0A" w14:textId="77777777" w:rsidR="00C075F8" w:rsidRDefault="00C075F8" w:rsidP="00C075F8">
      <w:pPr>
        <w:rPr>
          <w:b/>
          <w:bCs/>
        </w:rPr>
      </w:pPr>
      <w:r w:rsidRPr="00C075F8">
        <w:rPr>
          <w:b/>
          <w:bCs/>
        </w:rPr>
        <w:t>Tableau récapitulatif des outils---</w:t>
      </w:r>
    </w:p>
    <w:p w14:paraId="778E4622" w14:textId="77777777" w:rsidR="00C075F8" w:rsidRDefault="00C075F8" w:rsidP="00C075F8">
      <w:pPr>
        <w:rPr>
          <w:b/>
          <w:bCs/>
        </w:rPr>
      </w:pPr>
    </w:p>
    <w:p w14:paraId="28259025" w14:textId="77777777" w:rsidR="00C075F8" w:rsidRPr="00C075F8" w:rsidRDefault="00C075F8" w:rsidP="00C075F8">
      <w:pPr>
        <w:rPr>
          <w:b/>
          <w:bCs/>
        </w:rPr>
      </w:pPr>
      <w:r w:rsidRPr="00C075F8">
        <w:rPr>
          <w:b/>
          <w:bCs/>
        </w:rPr>
        <w:lastRenderedPageBreak/>
        <w:drawing>
          <wp:inline distT="0" distB="0" distL="0" distR="0" wp14:anchorId="1DA7FCA3" wp14:editId="5DD2B3CC">
            <wp:extent cx="5760720" cy="3901440"/>
            <wp:effectExtent l="0" t="0" r="0" b="3810"/>
            <wp:docPr id="591313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13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B6C7" w14:textId="77777777" w:rsidR="00C075F8" w:rsidRPr="00C075F8" w:rsidRDefault="00C075F8" w:rsidP="00C075F8">
      <w:r w:rsidRPr="00C075F8">
        <w:rPr>
          <w:b/>
          <w:bCs/>
        </w:rPr>
        <w:t>Ce que tu vas concrètement faire pour le mémoire :</w:t>
      </w:r>
    </w:p>
    <w:p w14:paraId="5CCBDA3D" w14:textId="77777777" w:rsidR="00C075F8" w:rsidRPr="00C075F8" w:rsidRDefault="00C075F8" w:rsidP="00C075F8">
      <w:r w:rsidRPr="00C075F8">
        <w:t xml:space="preserve">Pour la partie déploiement, tu montes un labo virtuel avec GNS3 ou VMware, tu configures un Windows Server avec WDS + MDT, tu captures une image Windows 10 de référence avec </w:t>
      </w:r>
      <w:proofErr w:type="spellStart"/>
      <w:r w:rsidRPr="00C075F8">
        <w:t>Sysprep</w:t>
      </w:r>
      <w:proofErr w:type="spellEnd"/>
      <w:r w:rsidRPr="00C075F8">
        <w:t xml:space="preserve">, puis tu démontres le déploiement simultané sur plusieurs </w:t>
      </w:r>
      <w:proofErr w:type="spellStart"/>
      <w:r w:rsidRPr="00C075F8">
        <w:t>VMs</w:t>
      </w:r>
      <w:proofErr w:type="spellEnd"/>
      <w:r w:rsidRPr="00C075F8">
        <w:t xml:space="preserve">. Pour la partie sécurité, tu installes T-Pot sur une VM Debian séparée dans le même réseau, tu lances des scans avec </w:t>
      </w:r>
      <w:proofErr w:type="spellStart"/>
      <w:r w:rsidRPr="00C075F8">
        <w:t>Nmap</w:t>
      </w:r>
      <w:proofErr w:type="spellEnd"/>
      <w:r w:rsidRPr="00C075F8">
        <w:t xml:space="preserve"> depuis une autre VM pour simuler un attaquant, et tu captures tout dans </w:t>
      </w:r>
      <w:proofErr w:type="spellStart"/>
      <w:r w:rsidRPr="00C075F8">
        <w:t>Kibana</w:t>
      </w:r>
      <w:proofErr w:type="spellEnd"/>
      <w:r w:rsidRPr="00C075F8">
        <w:t xml:space="preserve"> pour produire des rapports d'incidents.</w:t>
      </w:r>
    </w:p>
    <w:p w14:paraId="13805039" w14:textId="77777777" w:rsidR="00C075F8" w:rsidRPr="00C075F8" w:rsidRDefault="00C075F8" w:rsidP="00C075F8">
      <w:r w:rsidRPr="00C075F8">
        <w:t>La valeur ajoutée de ton mémoire sera précisément que les deux systèmes partagent la même infrastructure réseau — quand une nouvelle machine démarre via PXE, elle peut aussi récupérer un agent de surveillance, ce qui intègre naturellement maintenance industrielle et cybersécurité dans un seul pipeline.</w:t>
      </w:r>
    </w:p>
    <w:p w14:paraId="3C924A10" w14:textId="77777777" w:rsidR="00C075F8" w:rsidRPr="00C075F8" w:rsidRDefault="00C075F8" w:rsidP="00C075F8">
      <w:r w:rsidRPr="00C075F8">
        <w:t>Tu veux qu'on détaille la configuration pas-à-pas de l'un des deux volets ?</w:t>
      </w:r>
    </w:p>
    <w:p w14:paraId="533019DC" w14:textId="77777777" w:rsidR="00EB7A50" w:rsidRDefault="00EB7A50"/>
    <w:sectPr w:rsidR="00EB7A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F8"/>
    <w:rsid w:val="00545413"/>
    <w:rsid w:val="00AB2AF9"/>
    <w:rsid w:val="00C075F8"/>
    <w:rsid w:val="00EB7A50"/>
    <w:rsid w:val="00ED31A6"/>
    <w:rsid w:val="00FD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55A88"/>
  <w15:chartTrackingRefBased/>
  <w15:docId w15:val="{91E04B82-1985-4C1F-8AD4-97BF1D7E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5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5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5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75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75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75F8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75F8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5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5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5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5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5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5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5F8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5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5F8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5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Anaïs Goungla</cp:lastModifiedBy>
  <cp:revision>1</cp:revision>
  <dcterms:created xsi:type="dcterms:W3CDTF">2026-04-08T14:56:00Z</dcterms:created>
  <dcterms:modified xsi:type="dcterms:W3CDTF">2026-04-08T14:57:00Z</dcterms:modified>
</cp:coreProperties>
</file>