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pPr w:leftFromText="180" w:rightFromText="180" w:tblpY="-1440"/>
        <w:tblW w:w="129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35"/>
        <w:gridCol w:w="1691"/>
        <w:gridCol w:w="1417"/>
        <w:gridCol w:w="3544"/>
        <w:gridCol w:w="1417"/>
        <w:gridCol w:w="1134"/>
        <w:gridCol w:w="1134"/>
        <w:gridCol w:w="1073"/>
      </w:tblGrid>
      <w:tr w:rsidR="008F5094" w:rsidRPr="00F57B46" w14:paraId="685F445D" w14:textId="77777777" w:rsidTr="00834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5" w:type="dxa"/>
            <w:vAlign w:val="center"/>
          </w:tcPr>
          <w:p w14:paraId="25541117" w14:textId="77777777" w:rsidR="00D83379" w:rsidRDefault="00D83379" w:rsidP="00834096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0" w:name="_Hlk144421002"/>
          </w:p>
          <w:p w14:paraId="77935751" w14:textId="15F18A7B" w:rsidR="00D83379" w:rsidRPr="00F57B46" w:rsidRDefault="00D83379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TREATMENT GROUP</w:t>
            </w:r>
          </w:p>
        </w:tc>
        <w:tc>
          <w:tcPr>
            <w:tcW w:w="1691" w:type="dxa"/>
            <w:vAlign w:val="center"/>
          </w:tcPr>
          <w:p w14:paraId="48E4BC9A" w14:textId="77777777" w:rsidR="00D83379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  <w:p w14:paraId="2499D8E0" w14:textId="6CD39577" w:rsidR="00D83379" w:rsidRPr="00F57B46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ANNOTATION GROUP</w:t>
            </w:r>
          </w:p>
        </w:tc>
        <w:tc>
          <w:tcPr>
            <w:tcW w:w="1417" w:type="dxa"/>
            <w:vAlign w:val="center"/>
          </w:tcPr>
          <w:p w14:paraId="150A4425" w14:textId="48EC5707" w:rsidR="00D83379" w:rsidRPr="00903B71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>GENE</w:t>
            </w:r>
          </w:p>
        </w:tc>
        <w:tc>
          <w:tcPr>
            <w:tcW w:w="3544" w:type="dxa"/>
            <w:vAlign w:val="center"/>
          </w:tcPr>
          <w:p w14:paraId="73641051" w14:textId="11A57F1D" w:rsidR="00D83379" w:rsidRPr="00F57B46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57B46">
              <w:rPr>
                <w:rFonts w:ascii="Arial" w:hAnsi="Arial" w:cs="Arial"/>
                <w:sz w:val="16"/>
                <w:szCs w:val="16"/>
              </w:rPr>
              <w:t>FUNCTION</w:t>
            </w:r>
          </w:p>
        </w:tc>
        <w:tc>
          <w:tcPr>
            <w:tcW w:w="1417" w:type="dxa"/>
            <w:vAlign w:val="center"/>
          </w:tcPr>
          <w:p w14:paraId="60D2F679" w14:textId="77777777" w:rsidR="00D83379" w:rsidRPr="00F57B46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57B46">
              <w:rPr>
                <w:rFonts w:ascii="Arial" w:hAnsi="Arial" w:cs="Arial"/>
                <w:sz w:val="16"/>
                <w:szCs w:val="16"/>
              </w:rPr>
              <w:t>EXPRESSION</w:t>
            </w:r>
          </w:p>
        </w:tc>
        <w:tc>
          <w:tcPr>
            <w:tcW w:w="1134" w:type="dxa"/>
            <w:vAlign w:val="center"/>
          </w:tcPr>
          <w:p w14:paraId="18467453" w14:textId="42FFB2AC" w:rsidR="00D83379" w:rsidRPr="00F57B46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57B46">
              <w:rPr>
                <w:rFonts w:ascii="Arial" w:hAnsi="Arial" w:cs="Arial"/>
                <w:sz w:val="16"/>
                <w:szCs w:val="16"/>
              </w:rPr>
              <w:t>DAY 1 TO 4</w:t>
            </w:r>
          </w:p>
        </w:tc>
        <w:tc>
          <w:tcPr>
            <w:tcW w:w="1134" w:type="dxa"/>
            <w:vAlign w:val="center"/>
          </w:tcPr>
          <w:p w14:paraId="39F1223D" w14:textId="66764DEB" w:rsidR="00D83379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DAY 4 TO 7</w:t>
            </w:r>
          </w:p>
        </w:tc>
        <w:tc>
          <w:tcPr>
            <w:tcW w:w="1073" w:type="dxa"/>
            <w:vAlign w:val="center"/>
          </w:tcPr>
          <w:p w14:paraId="0F8DA76B" w14:textId="3EFA83B9" w:rsidR="00D83379" w:rsidRPr="00F57B46" w:rsidRDefault="00D83379" w:rsidP="00834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DAY </w:t>
            </w:r>
            <w:r w:rsidR="00834096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 TO 7</w:t>
            </w:r>
          </w:p>
        </w:tc>
      </w:tr>
      <w:tr w:rsidR="00D040F1" w:rsidRPr="00F57B46" w14:paraId="03594514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14:paraId="5A19C47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92C12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E07D5C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DA1BF8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3DCF1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3ED43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61000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84BCF0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525DB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E2205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EFF111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40037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D0B63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EBC76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14DAFD5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5C5F4A0E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4EA8E675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409DFB8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07C67E6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4EADBA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FA5B8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96488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369078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52D7D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82FB22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D2EBB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A9D25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3F79EB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D917C8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163D01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D31E17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A42C9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4E5F8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B2FE3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0CEF40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E7449A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3A130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F82C4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C7D05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8FD7E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5A3A9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C85A68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51E7B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7329E6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BF3061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53CACA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3B8E49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25CE0C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5E528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D914A1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D4BCB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584FDB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13FC782D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579B143D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7364435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6878895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339D0E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C10294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30B557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4DB831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43FD0C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3A606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D921D8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83750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2E1F4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B71EEF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CEA026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6A0BF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5AF76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D2D6A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81BE8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761BA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8109A4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FFAAAB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E743F6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B0C46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6BA4F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A49A2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BBB99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CCB34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05515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0EBEE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BDF87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F1933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A9A8B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3B9E7A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F962A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49E70C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319D6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B70AE1E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5CD4A118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6434FAA5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5F807F7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5FA76EF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558FF6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24AEE0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F9B6E8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ECB41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BC4EDD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CE4CF4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F1D5C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8A20E9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C16FA5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8EE37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CB898A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C6263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B6335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DBDB7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17FDFE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BDF2F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1DE6B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28A1D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D4B6A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96F00F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84488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DF9CF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9495F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74A7C2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899FF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CA784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B74584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6BE05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89E15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97876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31388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51836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2AFEC2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7F7C0102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533FB431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4DF0AF6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258659C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2E690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5800D8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C94DC8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5DCD5A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3FD1A6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EA6D6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740B0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1D7895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BDD11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10B0F3C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0544D5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D279C3C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A161E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36501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BAB1C0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602A8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A4CC7B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96EB0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EC28DA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C14F6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B0F251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0DB51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E860D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CD8B24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03C769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A9EFB4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1B1DB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B4F315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825DF1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FEBFB1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0DD3F1" w14:textId="77777777" w:rsidR="00D040F1" w:rsidRDefault="00D040F1" w:rsidP="00834096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888BCE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1D685413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466E28A8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0B1A810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12D40A9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BA7D73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F7487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9A3089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8C83A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A2B95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0AD102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A508D7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4EFE8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86FF5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9FDBFC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B44BE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DD1BA3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E2624C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E1B0A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422B7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8959CE" w14:textId="77777777" w:rsidR="00D040F1" w:rsidRDefault="00D040F1" w:rsidP="00834096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46FFD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D0AF7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0E77CE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BB0B27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4BB7C2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961CB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D75AD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C4A7D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767FD1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B64F2E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C6A34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7329E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A1B122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B9350F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D95A01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02B916F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12772B90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00CEFDCC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55D70B8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48FBAC9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537131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D32C0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D12130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A27F31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E4F2AE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C699C4C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5C439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B5AA2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1796B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0797EF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C3748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D88317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3AE2A6C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98884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C6A90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8EFFF1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24E61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574F5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16090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A54C3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F809E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69A40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512CD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EB11B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3CE3B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5F92E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42103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20E9C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8715B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2208E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27FB25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B1677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9B587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79EC1B3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0079C779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5AE61F75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60992EE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586743B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99F32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344918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04D9F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93158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90778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2953AC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C49FFA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9D266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6FEDFB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E121B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54A747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2936E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C5A36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D90AA9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D0159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D4E6B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566E5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162172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24AFC1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6FFD6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4FA7E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9EE2A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C99F78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2BD938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687868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6240D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2EBF9A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E1185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4BA3B3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77DA06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2B584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769E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7FE5A2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3A9983F8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2E688E59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0EAF9AA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4F9442A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145BB1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2BED74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65A5D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BCB48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8C0C56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9032B3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68A8B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8448ED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5ED35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E8FA157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6F8B7A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DC6283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F4AC114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B373B7B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09222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652D898" w14:textId="77777777" w:rsidR="00D040F1" w:rsidRDefault="00D040F1" w:rsidP="00834096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3BF4FE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A193E8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68A87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1B2D8F2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ED33DA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E56F3B0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C72199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EB447B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63F482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7E89B9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A04CAB9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D264C25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72228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541337F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364551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2727D6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C287A2F" w14:textId="500DF2C4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47E44839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1BB399D0" w14:textId="77777777" w:rsidR="00D040F1" w:rsidRPr="00D83379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30077F71" w14:textId="77777777" w:rsidR="00D040F1" w:rsidRPr="00BB13FB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2AB0D6C3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2BBFF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27071B8" w14:textId="77777777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E4D4F2" w14:textId="542071A4" w:rsidR="00D040F1" w:rsidRPr="00BB13FB" w:rsidRDefault="00D040F1" w:rsidP="00834096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91" w:type="dxa"/>
            <w:vMerge w:val="restart"/>
            <w:shd w:val="clear" w:color="auto" w:fill="F2F2F2" w:themeFill="background1" w:themeFillShade="F2"/>
            <w:vAlign w:val="center"/>
          </w:tcPr>
          <w:p w14:paraId="5741D039" w14:textId="7C25F1B9" w:rsidR="00D040F1" w:rsidRPr="00D83379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SARS-CoV-2 </w:t>
            </w:r>
          </w:p>
        </w:tc>
        <w:tc>
          <w:tcPr>
            <w:tcW w:w="1417" w:type="dxa"/>
            <w:vAlign w:val="center"/>
          </w:tcPr>
          <w:p w14:paraId="7B565265" w14:textId="658DA679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CCL2</w:t>
            </w:r>
          </w:p>
        </w:tc>
        <w:tc>
          <w:tcPr>
            <w:tcW w:w="3544" w:type="dxa"/>
            <w:vAlign w:val="center"/>
          </w:tcPr>
          <w:p w14:paraId="727F6BBE" w14:textId="76C8AC2D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83379">
              <w:rPr>
                <w:rFonts w:ascii="Arial" w:hAnsi="Arial" w:cs="Arial"/>
                <w:sz w:val="16"/>
                <w:szCs w:val="16"/>
              </w:rPr>
              <w:t xml:space="preserve">Cytokine involved in immunoregulatory and </w:t>
            </w: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D83379">
              <w:rPr>
                <w:rFonts w:ascii="Arial" w:hAnsi="Arial" w:cs="Arial"/>
                <w:sz w:val="16"/>
                <w:szCs w:val="16"/>
              </w:rPr>
              <w:t xml:space="preserve"> processes. Elevated expression of the encoded protein is associated with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SARS-CoV-2.</w:t>
            </w:r>
          </w:p>
        </w:tc>
        <w:tc>
          <w:tcPr>
            <w:tcW w:w="1417" w:type="dxa"/>
            <w:vMerge w:val="restart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A4A68A0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8FD9FD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A51E1D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345A4D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078C96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EE624E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30FB7BB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0FDBBD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0032B9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19CDC2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E84024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BF031FB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C54363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7A63AD0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521C5A9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5715C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8949473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EE2AA2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7CCA7E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686852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2968F4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A6EF86F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E6C5546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14E332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A94919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01C1A9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5543D9" w14:textId="53C1E423" w:rsidR="00D040F1" w:rsidRPr="008F5094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D040F1" w:rsidRPr="00D040F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1</w:t>
            </w: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B189DFE" w14:textId="030980BB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7D58D8E" w14:textId="1E9C4301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1B90F788" w14:textId="6BC33243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060CB6D2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497999F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79F74AB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D9C235A" w14:textId="139916B8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CTSL</w:t>
            </w:r>
          </w:p>
        </w:tc>
        <w:tc>
          <w:tcPr>
            <w:tcW w:w="3544" w:type="dxa"/>
            <w:vAlign w:val="center"/>
          </w:tcPr>
          <w:p w14:paraId="473A4E3D" w14:textId="71CCE09F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Encoded protein cleaves the S1 subunit of the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spike protein, which is necessary for entry of the virus into the cell.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2D863A9" w14:textId="05A03EA0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2741AA4" w14:textId="705435FE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5A48D85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7A4D13E" w14:textId="69A84F8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DEAEADD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7435E10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16A5BD8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1FB8EE1" w14:textId="0B748877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CXL10</w:t>
            </w:r>
          </w:p>
        </w:tc>
        <w:tc>
          <w:tcPr>
            <w:tcW w:w="3544" w:type="dxa"/>
            <w:vAlign w:val="center"/>
          </w:tcPr>
          <w:p w14:paraId="77241C86" w14:textId="50D31805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Binding of this protein to CXCR3 results in pleiotropic effects, including stimulation of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natural killer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T-cell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migration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This gene may also be a key regulator of the 'cytokine storm' immune response to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infection.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F673E56" w14:textId="7997D06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76CF343E" w14:textId="00156B85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D76558D" w14:textId="50CA7FF8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284FD8AD" w14:textId="039C1ED9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D60366F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9599B0B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ACDCD9D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9BEAF09" w14:textId="70515B3C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LY6E</w:t>
            </w:r>
          </w:p>
        </w:tc>
        <w:tc>
          <w:tcPr>
            <w:tcW w:w="3544" w:type="dxa"/>
            <w:vAlign w:val="center"/>
          </w:tcPr>
          <w:p w14:paraId="7EAEBBF8" w14:textId="51E358E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The protein plays an important role in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 cell </w:t>
            </w:r>
            <w:r w:rsidRPr="008059F8">
              <w:rPr>
                <w:rFonts w:ascii="Arial" w:hAnsi="Arial" w:cs="Arial"/>
                <w:sz w:val="16"/>
                <w:szCs w:val="16"/>
              </w:rPr>
              <w:t>physiology</w:t>
            </w:r>
            <w:r>
              <w:rPr>
                <w:rFonts w:ascii="Arial" w:hAnsi="Arial" w:cs="Arial"/>
                <w:sz w:val="16"/>
                <w:szCs w:val="16"/>
              </w:rPr>
              <w:t>, i</w:t>
            </w:r>
            <w:r w:rsidRPr="00903B71">
              <w:rPr>
                <w:rFonts w:ascii="Arial" w:hAnsi="Arial" w:cs="Arial"/>
                <w:sz w:val="16"/>
                <w:szCs w:val="16"/>
              </w:rPr>
              <w:t>mmunological regulation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in modulation of infection by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SARS-CoV-2.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06E06B8" w14:textId="1AB2E5F1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8046A6D" w14:textId="2092531B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E38C231" w14:textId="7E7BD929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7C47A65" w14:textId="7046F141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8D7BDF5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5DD114C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4AC9318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F1F81B" w14:textId="1C9AF291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SIGLEC1</w:t>
            </w:r>
          </w:p>
        </w:tc>
        <w:tc>
          <w:tcPr>
            <w:tcW w:w="3544" w:type="dxa"/>
            <w:vAlign w:val="center"/>
          </w:tcPr>
          <w:p w14:paraId="1CED7145" w14:textId="5043706D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This gene encodes a member of the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superfamily. It is</w:t>
            </w:r>
            <w:r>
              <w:rPr>
                <w:rFonts w:ascii="Arial" w:hAnsi="Arial" w:cs="Arial"/>
                <w:sz w:val="16"/>
                <w:szCs w:val="16"/>
              </w:rPr>
              <w:t xml:space="preserve"> e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xpressed only by a subpopulation of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903B7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Plays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an important role </w:t>
            </w:r>
            <w:r>
              <w:rPr>
                <w:rFonts w:ascii="Arial" w:hAnsi="Arial" w:cs="Arial"/>
                <w:sz w:val="16"/>
                <w:szCs w:val="16"/>
              </w:rPr>
              <w:t xml:space="preserve">in </w:t>
            </w:r>
            <w:r w:rsidRPr="00903B71">
              <w:rPr>
                <w:rFonts w:ascii="Arial" w:hAnsi="Arial" w:cs="Arial"/>
                <w:sz w:val="16"/>
                <w:szCs w:val="16"/>
              </w:rPr>
              <w:t>viral infections</w:t>
            </w:r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has been shown to enhance </w:t>
            </w: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infection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C1F23AE" w14:textId="14E64698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31A8AC38" w14:textId="1A1B0659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2EE3AA4D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F090A29" w14:textId="19CF37F6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902F90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EF6C229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FD4EE3A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2DE6980" w14:textId="4598EA6B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IFITM3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5B838B77" w14:textId="5DDB674F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8F5094">
              <w:rPr>
                <w:rFonts w:ascii="Arial" w:hAnsi="Arial" w:cs="Arial"/>
                <w:sz w:val="16"/>
                <w:szCs w:val="16"/>
              </w:rPr>
              <w:t xml:space="preserve">-induced transmembrane (IFITM) proteins are a family of interferon induced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antiviral proteins</w:t>
            </w:r>
            <w:r w:rsidRPr="008F509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F5094">
              <w:rPr>
                <w:rFonts w:ascii="Arial" w:hAnsi="Arial" w:cs="Arial"/>
                <w:sz w:val="16"/>
                <w:szCs w:val="16"/>
              </w:rPr>
              <w:t xml:space="preserve">The protein encoded by this gene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restricts cellular entry</w:t>
            </w:r>
            <w:r w:rsidRPr="008F5094">
              <w:rPr>
                <w:rFonts w:ascii="Arial" w:hAnsi="Arial" w:cs="Arial"/>
                <w:sz w:val="16"/>
                <w:szCs w:val="16"/>
              </w:rPr>
              <w:t xml:space="preserve"> by diverse viral pathogens, such as </w:t>
            </w: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8F509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08A35B6" w14:textId="7F625CB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  <w:bottom w:val="single" w:sz="12" w:space="0" w:color="auto"/>
            </w:tcBorders>
            <w:vAlign w:val="center"/>
          </w:tcPr>
          <w:p w14:paraId="313B6D05" w14:textId="130C6E84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D233DB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4E1C26A2" w14:textId="5EF87AB8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C6B4FD6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DAE559E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DA1CD1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41DA5C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B8FBB8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1EBDFF0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01351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F81A22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4CB0338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A711B8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594C05F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30CA3D0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D457D1C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4A7FCB6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41CAD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4FC83C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FFFC44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3AE83C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668C4B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A283A6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B09849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7CBE0EF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D5F2A8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DA1AE4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E3C62C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30D0A15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0918EC7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6C64037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7DCA0F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E42CE1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18A8CB5" w14:textId="77777777" w:rsidR="00D040F1" w:rsidRDefault="00D040F1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3F16DB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E5FA3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DFD8C3" w14:textId="275CD1B6" w:rsidR="00D040F1" w:rsidRPr="008059F8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Antimicrobial response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226D5AB" w14:textId="62A249FF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EIF2AK2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541772F4" w14:textId="14E1E733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8059F8">
              <w:rPr>
                <w:rFonts w:ascii="Arial" w:hAnsi="Arial" w:cs="Arial"/>
                <w:sz w:val="16"/>
                <w:szCs w:val="16"/>
              </w:rPr>
              <w:t xml:space="preserve">lays an important role in the innate immune response against multiple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RNA viruses</w:t>
            </w:r>
            <w:r w:rsidRPr="008059F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2A1CB7E" w14:textId="1A814835" w:rsidR="00D040F1" w:rsidRPr="007E1FDA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808080" w:themeColor="background1" w:themeShade="80"/>
            </w:tcBorders>
            <w:vAlign w:val="center"/>
          </w:tcPr>
          <w:p w14:paraId="340853E0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E868D92" w14:textId="4326E57E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AF1E1AC" w14:textId="463EEFAF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05B29AD0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3C6E374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6CF93B97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3982FC9" w14:textId="345AB88E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IFH1</w:t>
            </w:r>
          </w:p>
        </w:tc>
        <w:tc>
          <w:tcPr>
            <w:tcW w:w="3544" w:type="dxa"/>
            <w:vAlign w:val="center"/>
          </w:tcPr>
          <w:p w14:paraId="70109F92" w14:textId="71774503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E1FDA">
              <w:rPr>
                <w:rFonts w:ascii="Arial" w:hAnsi="Arial" w:cs="Arial"/>
                <w:sz w:val="16"/>
                <w:szCs w:val="16"/>
              </w:rPr>
              <w:t xml:space="preserve">IFIH1 encodes MDA5 which is an intracellular sensor of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viral RNA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that triggers the innate immune response. MDA5 binds dsRNA oligonucleotides with a modified DExD/H-box helicase core and a C-terminal domain, thus leading to a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proinflammatory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response that includes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interferons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Coronaviruses (CoVs) can evade the MDA5-dependent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response, thus impeding the activation of the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innate immune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response to infection.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8C69A5A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061C4158" w14:textId="52C7942D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5038DDC" w14:textId="4D8C5EBC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465EFEF" w14:textId="1D1B2AB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7D61150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3428404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267AC56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462FB4A" w14:textId="4EDFAF2F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IFI44L</w:t>
            </w:r>
          </w:p>
        </w:tc>
        <w:tc>
          <w:tcPr>
            <w:tcW w:w="3544" w:type="dxa"/>
            <w:vAlign w:val="center"/>
          </w:tcPr>
          <w:p w14:paraId="2E847C9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F1AC338" w14:textId="10BFF0C5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sz w:val="16"/>
                <w:szCs w:val="16"/>
              </w:rPr>
              <w:t xml:space="preserve">Predicted to enable GTP binding activity. Involved in defense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response to virus.</w:t>
            </w:r>
          </w:p>
          <w:p w14:paraId="59CF821D" w14:textId="76507390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08BF8BB3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375EFA7D" w14:textId="076E652F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1BC6A8C" w14:textId="312C77F1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44504E3B" w14:textId="1202376A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6C7C0B7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CA4725D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78EC427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164728" w14:textId="2CFB0B4D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MOV10</w:t>
            </w:r>
          </w:p>
        </w:tc>
        <w:tc>
          <w:tcPr>
            <w:tcW w:w="3544" w:type="dxa"/>
            <w:vAlign w:val="center"/>
          </w:tcPr>
          <w:p w14:paraId="1BC42324" w14:textId="6ECC590B" w:rsidR="00D040F1" w:rsidRPr="00F57B46" w:rsidRDefault="00D040F1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E40E8">
              <w:rPr>
                <w:rFonts w:ascii="Arial" w:hAnsi="Arial" w:cs="Arial"/>
                <w:sz w:val="16"/>
                <w:szCs w:val="16"/>
              </w:rPr>
              <w:t xml:space="preserve">Involved in defense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response to virus.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4E84EF3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5CDB358D" w14:textId="06B43763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A2511D" w14:textId="68790B52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E0EBF25" w14:textId="6671EB64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601C870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4A0E4ED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A575DA8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97CACC2" w14:textId="6116DE78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MX1</w:t>
            </w:r>
          </w:p>
        </w:tc>
        <w:tc>
          <w:tcPr>
            <w:tcW w:w="3544" w:type="dxa"/>
            <w:vAlign w:val="center"/>
          </w:tcPr>
          <w:p w14:paraId="1B7B1684" w14:textId="0B5CE3E1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7133F">
              <w:rPr>
                <w:rFonts w:ascii="Arial" w:hAnsi="Arial" w:cs="Arial"/>
                <w:sz w:val="16"/>
                <w:szCs w:val="16"/>
              </w:rPr>
              <w:t xml:space="preserve">This gene encodes a protein that participates in the cellular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antiviral response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. The protein is induced by type I and type II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interferons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and antagonizes the replication process of several different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RNA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viruses.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5C1B8531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26D18E55" w14:textId="09FDF48A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04E0B13" w14:textId="6E9AF8DE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5D0BBA95" w14:textId="4A4A5954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146671A7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830ED2D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CA800C2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36BC669" w14:textId="7AA9012B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IRF7</w:t>
            </w:r>
          </w:p>
        </w:tc>
        <w:tc>
          <w:tcPr>
            <w:tcW w:w="3544" w:type="dxa"/>
            <w:vAlign w:val="center"/>
          </w:tcPr>
          <w:p w14:paraId="0807D48E" w14:textId="13B60759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7133F">
              <w:rPr>
                <w:rFonts w:ascii="Arial" w:hAnsi="Arial" w:cs="Arial"/>
                <w:sz w:val="16"/>
                <w:szCs w:val="16"/>
              </w:rPr>
              <w:t xml:space="preserve">This gene encodes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regulatory factor 7. </w:t>
            </w:r>
            <w:r>
              <w:rPr>
                <w:rFonts w:ascii="Arial" w:hAnsi="Arial" w:cs="Arial"/>
                <w:sz w:val="16"/>
                <w:szCs w:val="16"/>
              </w:rPr>
              <w:t>Is involved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in the transcriptional activation of virus-inducible cellular genes, including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beta chain genes. The  protein plays an important role in the innate immune response against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NA viruses.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2F721325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465537D3" w14:textId="25CB0D01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E4B7B22" w14:textId="79BEB694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40BFAD41" w14:textId="246F361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8F15FA3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86A48A8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57B2831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BE6FE94" w14:textId="306679CB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TLR7</w:t>
            </w:r>
          </w:p>
        </w:tc>
        <w:tc>
          <w:tcPr>
            <w:tcW w:w="3544" w:type="dxa"/>
            <w:vAlign w:val="center"/>
          </w:tcPr>
          <w:p w14:paraId="10720E21" w14:textId="665B1C16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E40E8">
              <w:rPr>
                <w:rFonts w:ascii="Arial" w:hAnsi="Arial" w:cs="Arial"/>
                <w:sz w:val="16"/>
                <w:szCs w:val="16"/>
              </w:rPr>
              <w:t>The protein encoded by this gene is a member of the Toll-like receptor (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TLR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) family which plays a fundamental role in </w:t>
            </w:r>
            <w:r w:rsidRPr="001C1211">
              <w:rPr>
                <w:rFonts w:ascii="Arial" w:hAnsi="Arial" w:cs="Arial"/>
                <w:b/>
                <w:bCs/>
                <w:sz w:val="16"/>
                <w:szCs w:val="16"/>
              </w:rPr>
              <w:t>pathogen recognition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1C1211">
              <w:rPr>
                <w:rFonts w:ascii="Arial" w:hAnsi="Arial" w:cs="Arial"/>
                <w:b/>
                <w:bCs/>
                <w:sz w:val="16"/>
                <w:szCs w:val="16"/>
              </w:rPr>
              <w:t>activation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1C121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innate 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immunity. TLR7 senses single-stranded RNA oligonucleotides containing guanosine- and uridine-rich sequences from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RNA viruses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, a recognition occuring in the endosomes of plasmacytoid dendritic cells and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B cells.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0294CB34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21443ABF" w14:textId="505172CD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18E7559" w14:textId="291F2EA3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138BE82" w14:textId="5FADF125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9AEA11F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9350431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18BAACE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4EF32CF" w14:textId="2DB12853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IFIT1</w:t>
            </w:r>
          </w:p>
        </w:tc>
        <w:tc>
          <w:tcPr>
            <w:tcW w:w="3544" w:type="dxa"/>
            <w:vAlign w:val="center"/>
          </w:tcPr>
          <w:p w14:paraId="71EE9AFF" w14:textId="0064D4EB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731D">
              <w:rPr>
                <w:rFonts w:ascii="Arial" w:hAnsi="Arial" w:cs="Arial"/>
                <w:sz w:val="16"/>
                <w:szCs w:val="16"/>
              </w:rPr>
              <w:t xml:space="preserve">This gene encodes a protein containing tetratricopeptide repeats that was originally identified as induced upon treatment with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. The encoded protein may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inhibit viral replication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69BD289D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18CBF22B" w14:textId="3748E9E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3161B02" w14:textId="0342150B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62170F30" w14:textId="192E0BDC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07178BC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EDEE800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F01E1D9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C33827A" w14:textId="1689A7A1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IFIT3</w:t>
            </w:r>
          </w:p>
        </w:tc>
        <w:tc>
          <w:tcPr>
            <w:tcW w:w="3544" w:type="dxa"/>
            <w:vAlign w:val="center"/>
          </w:tcPr>
          <w:p w14:paraId="0877207E" w14:textId="39F09884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E1FDA">
              <w:rPr>
                <w:rFonts w:ascii="Arial" w:hAnsi="Arial" w:cs="Arial"/>
                <w:sz w:val="16"/>
                <w:szCs w:val="16"/>
              </w:rPr>
              <w:t xml:space="preserve">Involved in negative regulation of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apoptotic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process and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response to virus</w:t>
            </w:r>
            <w:r w:rsidRPr="007E1F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5D26491B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20CF67A7" w14:textId="5E17CF4D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FC83926" w14:textId="5278A486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4F454B95" w14:textId="794C8391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3F9D401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B4181F9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35FCDD0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F57B15D" w14:textId="0760382E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IFIT5</w:t>
            </w:r>
          </w:p>
        </w:tc>
        <w:tc>
          <w:tcPr>
            <w:tcW w:w="3544" w:type="dxa"/>
            <w:vAlign w:val="center"/>
          </w:tcPr>
          <w:p w14:paraId="3B23EF78" w14:textId="115802C6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nvolved in defense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response to virus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and negative regulation of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viral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genome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replication</w:t>
            </w:r>
            <w:r w:rsidRPr="000E40E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6CA6A968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50BDDA50" w14:textId="1DA0A52B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6D1FAF" w14:textId="30573BD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B653046" w14:textId="786F1309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FDD7A5A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1A60362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DE6EB84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C23A8A" w14:textId="5607E78E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STAT1</w:t>
            </w:r>
          </w:p>
        </w:tc>
        <w:tc>
          <w:tcPr>
            <w:tcW w:w="3544" w:type="dxa"/>
            <w:vAlign w:val="center"/>
          </w:tcPr>
          <w:p w14:paraId="78DC846A" w14:textId="6DB29F22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731D">
              <w:rPr>
                <w:rFonts w:ascii="Arial" w:hAnsi="Arial" w:cs="Arial"/>
                <w:sz w:val="16"/>
                <w:szCs w:val="16"/>
              </w:rPr>
              <w:t xml:space="preserve">In response to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cytokines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, STAT family members are phosphorylated by the receptor associated kinases, and then form </w:t>
            </w:r>
            <w:r>
              <w:rPr>
                <w:rFonts w:ascii="Arial" w:hAnsi="Arial" w:cs="Arial"/>
                <w:sz w:val="16"/>
                <w:szCs w:val="16"/>
              </w:rPr>
              <w:t>dimers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 that translocate to the cell nucleus where they act as transcription activators. The protein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can be activated by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interferon-alpha, interferon-gamm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 and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IL6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</w:rPr>
              <w:t>Plays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 an important role in immune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responses to viral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6731D">
              <w:rPr>
                <w:rFonts w:ascii="Arial" w:hAnsi="Arial" w:cs="Arial"/>
                <w:sz w:val="16"/>
                <w:szCs w:val="16"/>
              </w:rPr>
              <w:t>pathogens.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3ED0D117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BF23F7C" w14:textId="23FF5511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77A79F9" w14:textId="12AD78C8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0A61E19" w14:textId="464A53AD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258F67C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0222E66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CC6EEBA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6D4E7EE" w14:textId="2C78FF39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STAT2</w:t>
            </w:r>
          </w:p>
        </w:tc>
        <w:tc>
          <w:tcPr>
            <w:tcW w:w="3544" w:type="dxa"/>
            <w:vAlign w:val="center"/>
          </w:tcPr>
          <w:p w14:paraId="5A5AC3B0" w14:textId="39415C6F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E40E8">
              <w:rPr>
                <w:rFonts w:ascii="Arial" w:hAnsi="Arial" w:cs="Arial"/>
                <w:sz w:val="16"/>
                <w:szCs w:val="16"/>
              </w:rPr>
              <w:t xml:space="preserve">In response to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(IFN), this protein forms a complex with STAT1 and IFN regulatory factor family protein p48 (ISGF3G). The protein mediates innate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antiviral activity.</w:t>
            </w:r>
          </w:p>
        </w:tc>
        <w:tc>
          <w:tcPr>
            <w:tcW w:w="1417" w:type="dxa"/>
            <w:vMerge/>
            <w:tcBorders>
              <w:bottom w:val="nil"/>
              <w:right w:val="single" w:sz="4" w:space="0" w:color="808080" w:themeColor="background1" w:themeShade="80"/>
            </w:tcBorders>
            <w:vAlign w:val="center"/>
          </w:tcPr>
          <w:p w14:paraId="67121F76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3D4DDA9E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EC8B6B0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5156F3B" w14:textId="1AEEE67B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1CED4EDD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CF96FB9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single" w:sz="12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83FFA5B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9742923" w14:textId="35ECD4B1" w:rsidR="001C1211" w:rsidRPr="000E40E8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MARCO</w:t>
            </w:r>
          </w:p>
        </w:tc>
        <w:tc>
          <w:tcPr>
            <w:tcW w:w="3544" w:type="dxa"/>
            <w:vAlign w:val="center"/>
          </w:tcPr>
          <w:p w14:paraId="185AE069" w14:textId="59A85275" w:rsidR="001C1211" w:rsidRPr="000E40E8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class A scavenger receptor family and is part of the </w:t>
            </w: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innate</w:t>
            </w:r>
            <w:r w:rsidRPr="00BB1FA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D31F9">
              <w:rPr>
                <w:rFonts w:ascii="Arial" w:hAnsi="Arial" w:cs="Arial"/>
                <w:b/>
                <w:bCs/>
                <w:sz w:val="16"/>
                <w:szCs w:val="16"/>
              </w:rPr>
              <w:t>antimicrobial</w:t>
            </w:r>
            <w:r w:rsidRPr="00BB1FA8">
              <w:rPr>
                <w:rFonts w:ascii="Arial" w:hAnsi="Arial" w:cs="Arial"/>
                <w:sz w:val="16"/>
                <w:szCs w:val="16"/>
              </w:rPr>
              <w:t xml:space="preserve"> immune system.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15FD490" w14:textId="27E871D3" w:rsidR="001C1211" w:rsidRPr="004D31F9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4D31F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7</w:t>
            </w:r>
          </w:p>
        </w:tc>
        <w:tc>
          <w:tcPr>
            <w:tcW w:w="1134" w:type="dxa"/>
            <w:vAlign w:val="center"/>
          </w:tcPr>
          <w:p w14:paraId="046A8FE7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1F4080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4FA2F16" w14:textId="7A6073DE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42BFE9E0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F81B6CF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04E626F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A61B11E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E71554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2972BE7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084E2E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F652E4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0C80A3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FAA1CA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58245E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0966E0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EBDC14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B5FC89C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D35E42C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EF37A4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1EBDB8E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1AC8B8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AFBC946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4328D80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CE7C4E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39AFA6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A7DDC2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63114FE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A7C217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FCB50B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284785D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8EEEEF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824CC47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4E1B6A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4D563DE" w14:textId="77777777" w:rsidR="001C1211" w:rsidRDefault="001C1211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0EA8FA" w14:textId="44AB908E" w:rsidR="001C1211" w:rsidRPr="006C1DAE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Inflammatory,</w:t>
            </w:r>
          </w:p>
          <w:p w14:paraId="3E3EDCC3" w14:textId="0BA29766" w:rsidR="001C1211" w:rsidRPr="006C1DAE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TLR and</w:t>
            </w:r>
          </w:p>
          <w:p w14:paraId="7337F0E9" w14:textId="68574E15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Chemokines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D001F7A" w14:textId="6CC27A20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TNFAIP6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7E4ECD75" w14:textId="7BD41A8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sz w:val="16"/>
                <w:szCs w:val="16"/>
              </w:rPr>
              <w:t xml:space="preserve">This protein has been shown to form a stable complex with inter-alpha-inhibitor (I alpha I), and thus enhance the serine protease inhibitory activity of I alpha I, which is important in the protease network associated with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. This gene can be induced by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proinflammatory cytokines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such as tumor necrosis factor alpha and interleukin-1.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803498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9E7881A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712B739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5F93621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93DFEFF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54D6563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6C644CF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FE2BFA9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351239B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323E649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A402F8C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9D3FFCB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F76CF31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F637C27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1E0D06D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CA55EC8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C11068F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FE96F98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47B53A5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5F887C9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A1FDD60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DDFEF99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EA441A6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4AFE899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5DB6FA9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4C8519D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FA3341B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CE0FB4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18170C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3C08D1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F660A72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230AA03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16C9002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5F81769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3892FF3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AACFB1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4026D11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CEAA57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748544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4D07E71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447969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F5DBD7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3B7C32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BB9CC9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84EA15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0F5DDD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69CF0BB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2FFB03B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90416B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8E7615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B70FC3A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852FE9B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B664B1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98D481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6C4E1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516216D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1962683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6C284D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71D0C1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C77CD37" w14:textId="77777777" w:rsidR="001C1211" w:rsidRDefault="001C1211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80B2CA" w14:textId="77777777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92930E" w14:textId="77777777" w:rsidR="001C1211" w:rsidRDefault="001C1211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02CEC6E" w14:textId="5175A1EE" w:rsidR="001C1211" w:rsidRPr="00F57B46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7E1FD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676F33B" w14:textId="130AA575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C5DEBE8" w14:textId="1A7A2916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1A301C71" w14:textId="62EEAAA2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221C11FD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A5FCECF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A9DD1E3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C64C15F" w14:textId="7914E9F5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CXCL11</w:t>
            </w:r>
          </w:p>
        </w:tc>
        <w:tc>
          <w:tcPr>
            <w:tcW w:w="3544" w:type="dxa"/>
            <w:vAlign w:val="center"/>
          </w:tcPr>
          <w:p w14:paraId="288DCEE4" w14:textId="3260456E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Chemokines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are a group of small structurally related molecules that regulate cell trafficking of various types of leukocytes through interactions with a subset of 7-transmembrane, G protein-coupled receptors.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IFN-gamma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is a potent inducer of transcription of this gene.</w:t>
            </w:r>
          </w:p>
        </w:tc>
        <w:tc>
          <w:tcPr>
            <w:tcW w:w="1417" w:type="dxa"/>
            <w:vMerge/>
            <w:vAlign w:val="center"/>
          </w:tcPr>
          <w:p w14:paraId="6346C5AF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D1AC801" w14:textId="196E9CE3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777AABF" w14:textId="32354BA2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4DE602A" w14:textId="727FA1E1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6CAF9881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80F7B1A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D7C2522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9632EB" w14:textId="142715FD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CCR1</w:t>
            </w:r>
          </w:p>
        </w:tc>
        <w:tc>
          <w:tcPr>
            <w:tcW w:w="3544" w:type="dxa"/>
            <w:vAlign w:val="center"/>
          </w:tcPr>
          <w:p w14:paraId="04F282AB" w14:textId="3A83583D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sz w:val="16"/>
                <w:szCs w:val="16"/>
              </w:rPr>
              <w:t xml:space="preserve">This gene encodes a member of the beta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chemokine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receptor family, which is predicted to be a seven transmembrane protein similar to G protein-coupled receptors. The ligands of this receptor include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macrophage inflammatory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protein 1 alpha, regulated on activation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normal T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expressed and secreted protein (RANTES),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monocyte 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chemoattractant protein 3 (MCP-3), and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myeloid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progenitor inhibitory factor-1 (MPIF-1). Chemokines and their receptors mediated signal transduction are critical for the recruitment of effector immune cells to the site of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D97F3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vAlign w:val="center"/>
          </w:tcPr>
          <w:p w14:paraId="668B9516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3E36B53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6990C12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870DBDE" w14:textId="70FAFCFD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6F9B8D8A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E6A9D53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F023200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253B890" w14:textId="37382420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CCRL2</w:t>
            </w:r>
          </w:p>
        </w:tc>
        <w:tc>
          <w:tcPr>
            <w:tcW w:w="3544" w:type="dxa"/>
            <w:vAlign w:val="center"/>
          </w:tcPr>
          <w:p w14:paraId="4B2251CB" w14:textId="7FB30A85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sz w:val="16"/>
                <w:szCs w:val="16"/>
              </w:rPr>
              <w:t xml:space="preserve">This gene encodes a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chemokine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receptor like protein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Chemokines and their receptors mediated signal transduction are critical for the recruitment of effector immune cells to the site of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. This gene is expressed at high levels in primary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and primary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and is further upregulated on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neutrophil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activation and during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monocyte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to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differentiation.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7EA8AE03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8289E0E" w14:textId="67CB1841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444764" w14:textId="151F2B41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B73AC09" w14:textId="3C37E955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078B17A6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BB6C54A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331760D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FA6DEE1" w14:textId="2A19EEC7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CCL8</w:t>
            </w:r>
          </w:p>
        </w:tc>
        <w:tc>
          <w:tcPr>
            <w:tcW w:w="3544" w:type="dxa"/>
            <w:vAlign w:val="center"/>
          </w:tcPr>
          <w:p w14:paraId="5DBBA5C3" w14:textId="3FEA23B5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sz w:val="16"/>
                <w:szCs w:val="16"/>
              </w:rPr>
              <w:t xml:space="preserve">Is a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involved in immunoregulatory and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processes. This cytokine displays chemotactic activity for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lymphocytes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basophils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eosinophils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02D309AD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526F189" w14:textId="1468A14F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20CFDBE" w14:textId="0D01234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76F6538" w14:textId="12A78535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7FCEB634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72F3970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CE17FFC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3F6897F" w14:textId="5B94E2FF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IL10</w:t>
            </w:r>
          </w:p>
        </w:tc>
        <w:tc>
          <w:tcPr>
            <w:tcW w:w="3544" w:type="dxa"/>
            <w:vAlign w:val="center"/>
          </w:tcPr>
          <w:p w14:paraId="29BB3F54" w14:textId="79D538EF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86122">
              <w:rPr>
                <w:rFonts w:ascii="Arial" w:hAnsi="Arial" w:cs="Arial"/>
                <w:sz w:val="16"/>
                <w:szCs w:val="16"/>
              </w:rPr>
              <w:t xml:space="preserve">The protein encoded by this gene is a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produced primarily by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and to a lesser extent by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lymphocytes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. This cytokine has pleiotropic effects in immunoregulation and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. It down-regulates the expression of Th1 cytokines,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MHC class II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Ags, and costimulatory </w:t>
            </w:r>
            <w:r w:rsidRPr="00F86122">
              <w:rPr>
                <w:rFonts w:ascii="Arial" w:hAnsi="Arial" w:cs="Arial"/>
                <w:sz w:val="16"/>
                <w:szCs w:val="16"/>
              </w:rPr>
              <w:lastRenderedPageBreak/>
              <w:t xml:space="preserve">molecules on macrophages. It also enhances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B cell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survival and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antibody production.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0F79317E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6C5630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23337BE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1EE58BB" w14:textId="3FAE0384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34A92441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D6E5C78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931E0E9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67FC0D" w14:textId="03F62309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IL1RN</w:t>
            </w:r>
          </w:p>
        </w:tc>
        <w:tc>
          <w:tcPr>
            <w:tcW w:w="3544" w:type="dxa"/>
            <w:vAlign w:val="center"/>
          </w:tcPr>
          <w:p w14:paraId="4DDE3B70" w14:textId="14AACDA4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86122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interleukin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1 cytokine family. This protein inhibits the activities of interleukin 1, alpha (IL1A) and interleukin 1, beta (IL1B), and modulates a variety of interleukin 1 related immune and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responses, particularly in the acute phase of infection and inflammation.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619B1B57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674C8C7" w14:textId="779FB6FC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9472A8D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A3815CC" w14:textId="11C9C0D0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64A6A624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233378F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F6AA027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EF955C4" w14:textId="5FDEA465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LILRB4</w:t>
            </w:r>
          </w:p>
        </w:tc>
        <w:tc>
          <w:tcPr>
            <w:tcW w:w="3544" w:type="dxa"/>
            <w:vAlign w:val="center"/>
          </w:tcPr>
          <w:p w14:paraId="21E72040" w14:textId="012FA1C9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sz w:val="16"/>
                <w:szCs w:val="16"/>
              </w:rPr>
              <w:t xml:space="preserve">This gene is a member of the leukocyte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-like receptor (LIR) family. The encoded protein belongs to the subfamily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B class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of LIR receptors. The receptor is expressed on immune cells where it binds to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MHC class I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molecules on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antigen-presenting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cells and transduces a negative signal that inhibits stimulation of an immune response. It is thought to control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responses and cytotoxicity to help focus the immune response and limit autoreactivity.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3ACCECAD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2A06FE1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F0EC12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89D4682" w14:textId="2133844C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574110D9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2482365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A57C5B0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BF5E578" w14:textId="1EFE44A8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LILRA5</w:t>
            </w:r>
          </w:p>
        </w:tc>
        <w:tc>
          <w:tcPr>
            <w:tcW w:w="3544" w:type="dxa"/>
            <w:vAlign w:val="center"/>
          </w:tcPr>
          <w:p w14:paraId="74829601" w14:textId="58A3EC4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leukocyte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-like receptor (LIR) family. LIR family members are known to have activating and inhibitory functions in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leukocytes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. Crosslink of this receptor protein on the surface of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has been shown to induce calcium flux and secretion of several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proinflammatory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cytokines, which suggests the roles of this protein in triggering innate immune responses.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50C1AD08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117F1BC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EA18D5D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6B92159" w14:textId="23AC47F2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7BDB87F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57344E5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226B9CA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2B267DB" w14:textId="3E9EBAF9" w:rsidR="00D040F1" w:rsidRPr="004D31F9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FCGR1A</w:t>
            </w:r>
          </w:p>
        </w:tc>
        <w:tc>
          <w:tcPr>
            <w:tcW w:w="3544" w:type="dxa"/>
            <w:vAlign w:val="center"/>
          </w:tcPr>
          <w:p w14:paraId="0146FE80" w14:textId="6A77B121" w:rsidR="00D040F1" w:rsidRPr="00D97F3B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>This gene encodes a protein that plays an important role in the immune response. This protein is a high-affinity Fc-gamma receptor.</w:t>
            </w:r>
            <w:r>
              <w:t xml:space="preserve"> </w:t>
            </w:r>
            <w:r w:rsidRPr="004D31F9">
              <w:rPr>
                <w:rFonts w:ascii="Arial" w:hAnsi="Arial" w:cs="Arial"/>
                <w:sz w:val="16"/>
                <w:szCs w:val="16"/>
              </w:rPr>
              <w:t xml:space="preserve">mong its related pathways are ADORA2B mediated </w:t>
            </w:r>
            <w:r w:rsidRPr="004D31F9">
              <w:rPr>
                <w:rFonts w:ascii="Arial" w:hAnsi="Arial" w:cs="Arial"/>
                <w:b/>
                <w:bCs/>
                <w:sz w:val="16"/>
                <w:szCs w:val="16"/>
              </w:rPr>
              <w:t>anti-inflammatory</w:t>
            </w:r>
            <w:r w:rsidRPr="004D31F9">
              <w:rPr>
                <w:rFonts w:ascii="Arial" w:hAnsi="Arial" w:cs="Arial"/>
                <w:sz w:val="16"/>
                <w:szCs w:val="16"/>
              </w:rPr>
              <w:t xml:space="preserve"> cytokines production</w:t>
            </w:r>
          </w:p>
        </w:tc>
        <w:tc>
          <w:tcPr>
            <w:tcW w:w="1417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4D4EEDD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7DC6583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D2F022A" w14:textId="77777777" w:rsidR="00D040F1" w:rsidRDefault="00D040F1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9E21FC" w14:textId="0CBA1804" w:rsidR="00D040F1" w:rsidRPr="00F57B46" w:rsidRDefault="00D040F1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8A7DD8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80A766A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46D7F6A" w14:textId="0CD3348E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781379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F31744B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546017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5E555A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75CFD7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CA02A9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BDD13A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F97C29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0698E9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10D9AAA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CCD4FBD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4996066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46CB46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1DCDA6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FC5A49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4CF2BC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F75727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473BAF" w14:textId="3608E2F3" w:rsidR="00D040F1" w:rsidRPr="00396CBE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2C98BA1" w14:textId="07B00B23" w:rsidR="00D040F1" w:rsidRPr="006C1DAE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NR4A1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48FE7E46" w14:textId="506F3A06" w:rsidR="00D040F1" w:rsidRPr="006C1DAE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Expression is induced by phytohemagglutinin in human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lymphocytes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. Translocation of the protein from the nucleus to mitochondria induces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63F14A6" w14:textId="2FECA724" w:rsidR="00D040F1" w:rsidRPr="00396CBE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D08209D" w14:textId="6B3B7972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BD7E79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04DDAEA2" w14:textId="63AF079E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4DCE4EE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0A32C4E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7B8D55E3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8E4C815" w14:textId="25393998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IFI6</w:t>
            </w:r>
          </w:p>
        </w:tc>
        <w:tc>
          <w:tcPr>
            <w:tcW w:w="3544" w:type="dxa"/>
            <w:vAlign w:val="center"/>
          </w:tcPr>
          <w:p w14:paraId="7EE77FE1" w14:textId="2528D578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This gene was first identified as one of the many genes induced by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. The encoded protein may play a critical role in the regulation of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221C8E3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524608A" w14:textId="2A922EDE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F987130" w14:textId="451CBF0F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263B1D39" w14:textId="7ADA7611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0E54B90F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EAB49FD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3BBF351B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F1F2994" w14:textId="31B2089D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XAF1</w:t>
            </w:r>
          </w:p>
        </w:tc>
        <w:tc>
          <w:tcPr>
            <w:tcW w:w="3544" w:type="dxa"/>
            <w:vAlign w:val="center"/>
          </w:tcPr>
          <w:p w14:paraId="7C424B12" w14:textId="645D73FC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This gene encodes a protein which binds to and counteracts the inhibitory effect of a </w:t>
            </w:r>
            <w:r w:rsidRPr="00396CBE">
              <w:rPr>
                <w:rFonts w:ascii="Arial" w:hAnsi="Arial" w:cs="Arial"/>
                <w:sz w:val="16"/>
                <w:szCs w:val="16"/>
              </w:rPr>
              <w:lastRenderedPageBreak/>
              <w:t xml:space="preserve">member of the IAP (inhibitor of apoptosis) protein family. IAP proteins bind to and inhibit caspases which are activated during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46DB6A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5C3E4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8CF3D81" w14:textId="70378700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17771C6" w14:textId="1D42FFE4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6FB99814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0B857C4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0FB9894B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2D75A24" w14:textId="3DB32466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CEACAM1</w:t>
            </w:r>
          </w:p>
        </w:tc>
        <w:tc>
          <w:tcPr>
            <w:tcW w:w="3544" w:type="dxa"/>
            <w:vAlign w:val="center"/>
          </w:tcPr>
          <w:p w14:paraId="2B0BB732" w14:textId="7592FD50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This gene encodes a member of the carcinoembryonic antigen (CEA) gene family, which belongs to the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 superfamily. It was found to be a cell-cell adhesion molecule detected on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leukocytes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. Multiple cellular activities have been attributed to the encoded protein, including roles in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, and the modulation of innate and adaptive immune responses.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B7FCD75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F9E89A" w14:textId="232C0C32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3E5D59C0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E48F3B1" w14:textId="6BDC96DB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1E7F9E92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ACC4FA2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08B41E3F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637853" w14:textId="44071C26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BCL2L14</w:t>
            </w:r>
          </w:p>
        </w:tc>
        <w:tc>
          <w:tcPr>
            <w:tcW w:w="3544" w:type="dxa"/>
            <w:vAlign w:val="center"/>
          </w:tcPr>
          <w:p w14:paraId="0B180479" w14:textId="430EFB1C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Overexpression of this gene has been shown to induce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in cells.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3704AE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5F77668" w14:textId="30C440A2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31866DD7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D30A6E7" w14:textId="73F04A0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AE453AC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F529DEE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6E73D36B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7D2CB7D" w14:textId="4F4C2424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CASP5</w:t>
            </w:r>
          </w:p>
        </w:tc>
        <w:tc>
          <w:tcPr>
            <w:tcW w:w="3544" w:type="dxa"/>
            <w:vAlign w:val="center"/>
          </w:tcPr>
          <w:p w14:paraId="5F819C36" w14:textId="7C3C72A1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Overexpression of the active form of this enzyme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induces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in fibroblasts. The expression of this gene is regulated by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interferon-gamma</w:t>
            </w:r>
            <w:r w:rsidRPr="00E4016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A529AEA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0DA793" w14:textId="36069329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CE27E75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81A0FFD" w14:textId="35484B5C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6B766F7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42250C5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6AC0FC2C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166B1E5" w14:textId="20ED8C9B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TGM2</w:t>
            </w:r>
          </w:p>
        </w:tc>
        <w:tc>
          <w:tcPr>
            <w:tcW w:w="3544" w:type="dxa"/>
            <w:vAlign w:val="center"/>
          </w:tcPr>
          <w:p w14:paraId="53816BA8" w14:textId="70094F4E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The protein encoded by this gene appears to be involved in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70C00EC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28C1F00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48DFE7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6690A27" w14:textId="51020676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083C95FA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78E8E26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</w:tcPr>
          <w:p w14:paraId="0C3D0CCD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12DC681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D396AC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945BB9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70E677" w14:textId="358FAFC2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BIRC5</w:t>
            </w:r>
          </w:p>
          <w:p w14:paraId="0D084F02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EE0722" w14:textId="77777777" w:rsidR="001C1211" w:rsidRDefault="001C1211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0C27BD2" w14:textId="3D8C2B12" w:rsidR="001C1211" w:rsidRPr="00903B71" w:rsidRDefault="001C1211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2EFFC2F" w14:textId="6476A74C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This gene is a member of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the inhibitor of 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(IAP) gene family, which encode negative regulatory proteins that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prevent apoptotic cell death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AA4947" w14:textId="1E4BD8D5" w:rsidR="001C1211" w:rsidRPr="00195040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19504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EC9F718" w14:textId="367CBCDD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5193D72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456FD34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0F1" w:rsidRPr="00F57B46" w14:paraId="31E0FFFC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9BEAD51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B5EE114" w14:textId="1BEF44D6" w:rsidR="00D040F1" w:rsidRPr="00195040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DA5E585" w14:textId="63DD82CC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PLSCR1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430BBBD1" w14:textId="721E6194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95040">
              <w:rPr>
                <w:rFonts w:ascii="Arial" w:hAnsi="Arial" w:cs="Arial"/>
                <w:sz w:val="16"/>
                <w:szCs w:val="16"/>
              </w:rPr>
              <w:t xml:space="preserve">This gene encodes a phospholipid scramblase family member. The cell membrane disruption plays an important role in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195040">
              <w:rPr>
                <w:rFonts w:ascii="Arial" w:hAnsi="Arial" w:cs="Arial"/>
                <w:sz w:val="16"/>
                <w:szCs w:val="16"/>
              </w:rPr>
              <w:t xml:space="preserve"> clearing of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apoptotic</w:t>
            </w:r>
            <w:r w:rsidRPr="00195040">
              <w:rPr>
                <w:rFonts w:ascii="Arial" w:hAnsi="Arial" w:cs="Arial"/>
                <w:sz w:val="16"/>
                <w:szCs w:val="16"/>
              </w:rPr>
              <w:t xml:space="preserve"> cells. The encoded protein has additionally been implicated in gene regulation and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195040">
              <w:rPr>
                <w:rFonts w:ascii="Arial" w:hAnsi="Arial" w:cs="Arial"/>
                <w:sz w:val="16"/>
                <w:szCs w:val="16"/>
              </w:rPr>
              <w:t xml:space="preserve">-induced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antiviral responses.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66F50B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9D37FE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1DFE4F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55FBC3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C42D6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50F5ED9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9B6AA23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A9CB7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FF0854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34D85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B5C779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565C57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C550A4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577E12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050762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F90442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2520A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62AE3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9C23E1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D49E1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A91ADA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C8D76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B0CB6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E06FBF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641E76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E5C81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F8743BA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F309C02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ECF87D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7D3EAE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573620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5B9487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B65375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6AD9B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408DE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9971D3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2F9049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0DB05C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6C8E0A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EC32A02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1AF5F7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C7A865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7677F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820F7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272EF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F340A1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A0C584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14ADCB3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7E5133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48C03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CF941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547B41" w14:textId="77777777" w:rsidR="00D040F1" w:rsidRDefault="00D040F1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9D49AD" w14:textId="0D177BFD" w:rsidR="00D040F1" w:rsidRPr="00195040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D040F1" w:rsidRPr="00895E6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</w:t>
            </w:r>
            <w:proofErr w:type="gramStart"/>
            <w:r w:rsidR="00D040F1"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  <w:p w14:paraId="5E02A22B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310E07" w14:textId="2CBBAD82" w:rsidR="00D040F1" w:rsidRPr="00195040" w:rsidRDefault="00D040F1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8F3F8DC" w14:textId="4AFE9EDA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29EF35B" w14:textId="2520F454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6EA9EF5" w14:textId="7C49F9E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BF9D0E5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D4E7926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B18B264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DB5BF74" w14:textId="2B38BBCC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MSR1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268A848B" w14:textId="1FCE2C4F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665E3">
              <w:rPr>
                <w:rFonts w:ascii="Arial" w:hAnsi="Arial" w:cs="Arial"/>
                <w:sz w:val="16"/>
                <w:szCs w:val="16"/>
              </w:rPr>
              <w:t xml:space="preserve">This gene encodes the class A 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0665E3">
              <w:rPr>
                <w:rFonts w:ascii="Arial" w:hAnsi="Arial" w:cs="Arial"/>
                <w:sz w:val="16"/>
                <w:szCs w:val="16"/>
              </w:rPr>
              <w:t xml:space="preserve"> scavenger.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B0B84E4" w14:textId="7FCFB293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3F5E1BC" w14:textId="4368E004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AE1F15E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08F57799" w14:textId="2966DF5B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1084E462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075E748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04B9DE" w14:textId="35C4F451" w:rsidR="00D040F1" w:rsidRPr="000665E3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2F2F2" w:themeFill="background1" w:themeFillShade="F2"/>
              </w:rPr>
              <w:t>Monocyte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37C038" w14:textId="6CA88B4F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IL31RA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367EBD" w14:textId="42A28319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665E3">
              <w:rPr>
                <w:rFonts w:ascii="Arial" w:hAnsi="Arial" w:cs="Arial"/>
                <w:sz w:val="16"/>
                <w:szCs w:val="16"/>
              </w:rPr>
              <w:t xml:space="preserve">The protein encoded by this gene belongs to the type I 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0665E3">
              <w:rPr>
                <w:rFonts w:ascii="Arial" w:hAnsi="Arial" w:cs="Arial"/>
                <w:sz w:val="16"/>
                <w:szCs w:val="16"/>
              </w:rPr>
              <w:t xml:space="preserve"> receptor family. This receptor, with homology to gp130, is expressed on 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0665E3">
              <w:rPr>
                <w:rFonts w:ascii="Arial" w:hAnsi="Arial" w:cs="Arial"/>
                <w:sz w:val="16"/>
                <w:szCs w:val="16"/>
              </w:rPr>
              <w:t>, and is involved in IL-31 signaling via activation of STAT-3 and STAT-5.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43A8DA5F" w14:textId="7F722755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E53D1" w14:textId="1AED4B8B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724294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7116CF" w14:textId="1C77E4B9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2026C2C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7594C09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761EE0" w14:textId="23B90066" w:rsidR="00D040F1" w:rsidRPr="000665E3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Myeloid cells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0EF107" w14:textId="6C38E155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CD300E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C6D314" w14:textId="66641A52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665E3">
              <w:rPr>
                <w:rFonts w:ascii="Arial" w:hAnsi="Arial" w:cs="Arial"/>
                <w:sz w:val="16"/>
                <w:szCs w:val="16"/>
              </w:rPr>
              <w:t>This gene encodes a member of the CD300 glycoprotein family of cell surface proteins expressed on myeloid cells.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19C8FFE" w14:textId="7324248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4CC224" w14:textId="2952B26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0A1C4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0AA901" w14:textId="6492E17F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17E0D992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C11341E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19E64C" w14:textId="5D6B1793" w:rsidR="00D040F1" w:rsidRPr="00895E6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Natural killers (NK)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83D672" w14:textId="664D80EA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LGALS3BP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092EA7" w14:textId="408CA8F2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 xml:space="preserve">It appears to be implicated in immune response associated with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natural killer (NK)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lymphokine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-activated killer (LAK) cell cytotoxicity. The native protein binds specifically to a human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895E61">
              <w:rPr>
                <w:rFonts w:ascii="Arial" w:hAnsi="Arial" w:cs="Arial"/>
                <w:sz w:val="16"/>
                <w:szCs w:val="16"/>
              </w:rPr>
              <w:t>-associated lectin known as Mac-2 and also binds galectin 1.</w:t>
            </w:r>
          </w:p>
        </w:tc>
        <w:tc>
          <w:tcPr>
            <w:tcW w:w="1417" w:type="dxa"/>
            <w:vMerge/>
            <w:vAlign w:val="center"/>
          </w:tcPr>
          <w:p w14:paraId="1A4F88A6" w14:textId="69551374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3A02D2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8B2D2B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50C6A1" w14:textId="440D832C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10B1215F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53E976E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B0E863" w14:textId="20CC285F" w:rsidR="00D040F1" w:rsidRPr="00895E6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5B6C7A" w14:textId="13592693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DEFB1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44111B" w14:textId="4A10A519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>Defensins form a family of microbicidal and cytotoxic peptides made by neutrophils</w:t>
            </w:r>
          </w:p>
        </w:tc>
        <w:tc>
          <w:tcPr>
            <w:tcW w:w="1417" w:type="dxa"/>
            <w:vMerge/>
            <w:vAlign w:val="center"/>
          </w:tcPr>
          <w:p w14:paraId="475110D9" w14:textId="230C511E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003F15" w14:textId="3D3FEF1F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D1D7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FEC3F9" w14:textId="33F2E408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6FD1F31F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2AC6DA6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AC220C9" w14:textId="46E95D27" w:rsidR="00D040F1" w:rsidRPr="00895E6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T cells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3E13C177" w14:textId="0E52D6EF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IL4I1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6BF75504" w14:textId="0E17A4AA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 xml:space="preserve">The expression of this gene is induced by the cytokine interleukin 4 in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. This gene is also expressed in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dendritic cells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. This protein may play a role immune system escape as it is expressed in tumor-associated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suppresses T-cell responses.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A8560E2" w14:textId="521C51E3" w:rsidR="00D040F1" w:rsidRPr="00895E6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9E27D44" w14:textId="3C14BAB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0EC7843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ACE8505" w14:textId="024BD7B9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EDA9950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8C674EB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5CF0615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4964710" w14:textId="5549FC40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CD274</w:t>
            </w:r>
          </w:p>
        </w:tc>
        <w:tc>
          <w:tcPr>
            <w:tcW w:w="3544" w:type="dxa"/>
            <w:vAlign w:val="center"/>
          </w:tcPr>
          <w:p w14:paraId="50804DC9" w14:textId="7A5C77A1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 xml:space="preserve">This gene encodes an immune inhibitory receptor ligand that is expressed by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T cells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The encoded protein has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domains. Interaction of this ligand with its receptor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inhibits T-cell activation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cytokine production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. During infection or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of normal tissue, this interaction is important for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preventing autoimmunity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by maintaining homeostasis of the immune response.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6534FFDE" w14:textId="08A5A32E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D48DE69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89382A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E3C6AD1" w14:textId="7B9C9B4F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60C2693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71F9850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2231378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6AEDDB3" w14:textId="1996BCF9" w:rsidR="00D040F1" w:rsidRPr="00C424FC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IDO1</w:t>
            </w:r>
          </w:p>
        </w:tc>
        <w:tc>
          <w:tcPr>
            <w:tcW w:w="3544" w:type="dxa"/>
            <w:vAlign w:val="center"/>
          </w:tcPr>
          <w:p w14:paraId="3D7C06A7" w14:textId="672305C2" w:rsidR="00D040F1" w:rsidRPr="00C424FC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enzyme is thought to play a role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antimicrobial defense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and immunoregulation. Through its expression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dendritic cells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this enzyme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modulates T-cell behavior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by its peri-cellular catabolization of the essential amino acid tryptophan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A17FA5A" w14:textId="3C8BAAFD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4EC25AF" w14:textId="408EA45B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26EA65B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9F0CD98" w14:textId="47EDF020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6F19737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DEEE972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9ACE10D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6233FA0" w14:textId="314ABCFE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CLEC4F</w:t>
            </w:r>
          </w:p>
        </w:tc>
        <w:tc>
          <w:tcPr>
            <w:tcW w:w="3544" w:type="dxa"/>
            <w:vAlign w:val="center"/>
          </w:tcPr>
          <w:p w14:paraId="717E7B26" w14:textId="7C92E08B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24FC">
              <w:rPr>
                <w:rFonts w:ascii="Arial" w:hAnsi="Arial" w:cs="Arial"/>
                <w:sz w:val="16"/>
                <w:szCs w:val="16"/>
              </w:rPr>
              <w:t xml:space="preserve">Predicted to act upstream of or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within NK T cell activation.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1C475E9D" w14:textId="2D298796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9055F9C" w14:textId="29BD2BB5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E31D4D0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8BE1431" w14:textId="5942984B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11CF6BC4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3732369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88DAE8C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3A80B77F" w14:textId="126D8505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IL27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3226364" w14:textId="7B2A5670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24FC">
              <w:rPr>
                <w:rFonts w:ascii="Arial" w:hAnsi="Arial" w:cs="Arial"/>
                <w:sz w:val="16"/>
                <w:szCs w:val="16"/>
              </w:rPr>
              <w:t xml:space="preserve">The protein encoded by this gene is one of the subunits of a heterodimeric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complex. This protein is related to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interleukin 12A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(IL12A). It interacts with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a protein similar to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interleukin 12B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(IL12B), and forms a complex that has been shown to drive rapid expansion of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naive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but not memory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CD4(+) T cells.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The complex is also found to synergize strongly with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interleukin 12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to trigger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interferon gamma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(IFNG) production of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naive CD4(+) T cells.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94BAA8D" w14:textId="026CEC4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6DAB80B" w14:textId="714A593E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D36027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7B1C900E" w14:textId="4C4E9682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918382D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2625FAA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D2D3FB9" w14:textId="2965159C" w:rsidR="00D040F1" w:rsidRPr="0093164D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64D">
              <w:rPr>
                <w:rFonts w:ascii="Arial" w:hAnsi="Arial" w:cs="Arial"/>
                <w:b/>
                <w:bCs/>
                <w:sz w:val="16"/>
                <w:szCs w:val="16"/>
              </w:rPr>
              <w:t>Interferons and viral sensing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626F6FF5" w14:textId="0275F8B7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IFIT2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32FCB089" w14:textId="1582691D" w:rsidR="00D040F1" w:rsidRPr="00F57B46" w:rsidRDefault="00C551FD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551FD">
              <w:rPr>
                <w:rFonts w:ascii="Arial" w:hAnsi="Arial" w:cs="Arial"/>
                <w:sz w:val="16"/>
                <w:szCs w:val="16"/>
              </w:rPr>
              <w:t xml:space="preserve">Among its related pathways are Overview of </w:t>
            </w:r>
            <w:r w:rsidRPr="00C551FD">
              <w:rPr>
                <w:rFonts w:ascii="Arial" w:hAnsi="Arial" w:cs="Arial"/>
                <w:b/>
                <w:bCs/>
                <w:sz w:val="16"/>
                <w:szCs w:val="16"/>
              </w:rPr>
              <w:t>interferons</w:t>
            </w:r>
            <w:r w:rsidRPr="00C551FD">
              <w:rPr>
                <w:rFonts w:ascii="Arial" w:hAnsi="Arial" w:cs="Arial"/>
                <w:sz w:val="16"/>
                <w:szCs w:val="16"/>
              </w:rPr>
              <w:t>-mediated signaling pathway and Cytokine Signaling in Immune system.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30D3EF4" w14:textId="4B49F213" w:rsidR="00D040F1" w:rsidRPr="00377389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E34DF8C" w14:textId="5B51AFDD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D70CD95" w14:textId="67D4872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B8BB128" w14:textId="5F51C326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7844A03B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6C05153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EA4C7AB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8A35443" w14:textId="5EC02CB8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ZBP1</w:t>
            </w:r>
          </w:p>
        </w:tc>
        <w:tc>
          <w:tcPr>
            <w:tcW w:w="3544" w:type="dxa"/>
            <w:vAlign w:val="center"/>
          </w:tcPr>
          <w:p w14:paraId="6AFC93EC" w14:textId="2607649C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 xml:space="preserve">This gene encodes a Z-DNA binding protein. The encoded protein plays a role in the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innate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immune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response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by binding to foreign DNA and inducing type-I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production.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6C3BC77" w14:textId="570A2D4A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E222B9F" w14:textId="04AB897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FF05F7C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38BE108" w14:textId="43C671ED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D8DF36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CC2C622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132B7A9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D7E2C6D" w14:textId="2A0AED07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IFI16</w:t>
            </w:r>
          </w:p>
        </w:tc>
        <w:tc>
          <w:tcPr>
            <w:tcW w:w="3544" w:type="dxa"/>
            <w:vAlign w:val="center"/>
          </w:tcPr>
          <w:p w14:paraId="2737CF69" w14:textId="2CF491A3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 xml:space="preserve">This gene encodes a member of the HIN-200 (hematopoietic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-inducible nuclear antigens with 200 amino acid repeats) family of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cytokines</w:t>
            </w:r>
            <w:r w:rsidRPr="00290D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31CA672" w14:textId="0115D4D0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2A18D7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07B722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A099B0D" w14:textId="3D83F2A1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B93250A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D436161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DFEF26D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D76C0E" w14:textId="4099873A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SOCS1</w:t>
            </w:r>
          </w:p>
        </w:tc>
        <w:tc>
          <w:tcPr>
            <w:tcW w:w="3544" w:type="dxa"/>
            <w:vAlign w:val="center"/>
          </w:tcPr>
          <w:p w14:paraId="1CFBAE64" w14:textId="13E1A7B3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 xml:space="preserve">This gene encodes a member of the STAT-induced STAT inhibitor (SSI), also known as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suppressor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signaling (SOCS), family. The expression of this gene can be induced by a subset of </w:t>
            </w:r>
            <w:r w:rsidRPr="00382433">
              <w:rPr>
                <w:rFonts w:ascii="Arial" w:hAnsi="Arial" w:cs="Arial"/>
                <w:sz w:val="16"/>
                <w:szCs w:val="16"/>
              </w:rPr>
              <w:t>cytokines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, including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IL2, IL3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(IFN)-gamma. Knockout studies in mice suggested the role of this gene as a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modulator of IFN-gamma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action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E5DF862" w14:textId="519DA47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60EC16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1FA6A7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C491AB9" w14:textId="0940EE8E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960F322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700724C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C5FB3AF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3EF9C54E" w14:textId="2A45948B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IFITM9P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672DC9D7" w14:textId="44BF7A38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>IFITM9P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290DDA">
              <w:rPr>
                <w:rFonts w:ascii="Arial" w:hAnsi="Arial" w:cs="Arial"/>
                <w:sz w:val="16"/>
                <w:szCs w:val="16"/>
              </w:rPr>
              <w:t>(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Induced Transmembrane Protein 9 Pseudogene) </w:t>
            </w:r>
            <w:r>
              <w:rPr>
                <w:rFonts w:ascii="Arial" w:hAnsi="Arial" w:cs="Arial"/>
                <w:sz w:val="16"/>
                <w:szCs w:val="16"/>
              </w:rPr>
              <w:t>is a p</w:t>
            </w:r>
            <w:r w:rsidRPr="00290DDA">
              <w:rPr>
                <w:rFonts w:ascii="Arial" w:hAnsi="Arial" w:cs="Arial"/>
                <w:sz w:val="16"/>
                <w:szCs w:val="16"/>
              </w:rPr>
              <w:t>seudogene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62A51D3D" w14:textId="16A94491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35F88B8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30CF9B3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13D40F70" w14:textId="644BE6ED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AB7DABB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BDFAC41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BD149C" w14:textId="4036CEBA" w:rsidR="00D040F1" w:rsidRPr="00C11983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6FD858A1" w14:textId="19FC0711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SERPING1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EDFDE55" w14:textId="2FC74190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This gene encodes a highly glycosylated plasma protein involved in the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regulation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of the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 cascade.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D611682" w14:textId="58E0F5E8" w:rsidR="00D040F1" w:rsidRPr="00D4307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0A93278" w14:textId="0A2B1040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6021D1A" w14:textId="311B200C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2A2363C9" w14:textId="78A93A0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724F48D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61DD574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2D8B9D6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CFF670D" w14:textId="0E601F1E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C3AR1</w:t>
            </w:r>
          </w:p>
        </w:tc>
        <w:tc>
          <w:tcPr>
            <w:tcW w:w="3544" w:type="dxa"/>
            <w:vAlign w:val="center"/>
          </w:tcPr>
          <w:p w14:paraId="7192ABA0" w14:textId="1DC6A93B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C3a is an anaphylatoxin released during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activation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of the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system.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2CF11B0" w14:textId="3BDAFFD8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E64A73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C322DA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E1CCF73" w14:textId="6956F6A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B8F4224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F65E8E6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86B38E6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ED9D0C" w14:textId="4C84B700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C1QB</w:t>
            </w:r>
          </w:p>
        </w:tc>
        <w:tc>
          <w:tcPr>
            <w:tcW w:w="3544" w:type="dxa"/>
            <w:vAlign w:val="center"/>
          </w:tcPr>
          <w:p w14:paraId="33A4C022" w14:textId="4C152E45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This gene encodes the B-chain polypeptide of serum </w:t>
            </w:r>
            <w:r w:rsidRPr="00D43076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subcomponent C1q, which associates with C1r and C1s to yield the first component of the serum complement system.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26BA680" w14:textId="053D892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6DF67A7" w14:textId="0954B1CF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3981B67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D601EED" w14:textId="11360B39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9F50AA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2F12292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28C613D2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B3BD569" w14:textId="7F14137D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C1QC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7C82238" w14:textId="403CA815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This gene encodes the C-chain polypeptide of serum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subcomponent C1q.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3D57664" w14:textId="46961C8B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2BAF12" w14:textId="72090943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9E83016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B89A112" w14:textId="5FB55529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637E465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F70BC1A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E418A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10F504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7CF5EA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8E49A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2877F3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DA0E37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A0A958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6AE9B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DA237F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350A6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8B1B2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CBDD9B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07358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DEBAC8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296F0C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35C5D7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56B67D3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95467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07356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E1C0A5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43E815D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CC455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1FFCC4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02025A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2EF262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F87E3E9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EF78AD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FE410E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3A6EE96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E81A1A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597CA0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A1992D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3BB249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75D8921" w14:textId="77777777" w:rsidR="00D040F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6A505B" w14:textId="52335C02" w:rsidR="00D040F1" w:rsidRPr="00262F7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</w:p>
          <w:p w14:paraId="62ECF93A" w14:textId="4CC64B01" w:rsidR="00D040F1" w:rsidRPr="00262F7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3822175D" w14:textId="61F39B7E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BST2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EE716D7" w14:textId="2F44A08D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Bone marrow stromal cells are involved in the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growth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development of B-cells</w:t>
            </w:r>
            <w:r w:rsidRPr="00262F76">
              <w:rPr>
                <w:rFonts w:ascii="Arial" w:hAnsi="Arial" w:cs="Arial"/>
                <w:sz w:val="16"/>
                <w:szCs w:val="16"/>
              </w:rPr>
              <w:t>. This protein may play a role in pre-B-cell growth.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263F798" w14:textId="1C683C66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01E529D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6544D6C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6B2AC96D" w14:textId="76D00CAC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7CA80C3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E5D7F99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3F5046B" w14:textId="66638175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9B7762E" w14:textId="6D659ED0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LILRB5</w:t>
            </w:r>
          </w:p>
        </w:tc>
        <w:tc>
          <w:tcPr>
            <w:tcW w:w="3544" w:type="dxa"/>
            <w:vAlign w:val="center"/>
          </w:tcPr>
          <w:p w14:paraId="1E3D9F79" w14:textId="4711C2B2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This gene is a member of the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leukocyte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-like receptor (LIR) family. The encoded protein belongs to the subfamily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class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of LIR receptors.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D1BB9DA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B5B250" w14:textId="0F6713EA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3486AA43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D3EA847" w14:textId="0073A50B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A00D9E0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EBA91EF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67D302E" w14:textId="310EC478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BAE0A96" w14:textId="58BD0585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TNFSF13B</w:t>
            </w:r>
          </w:p>
        </w:tc>
        <w:tc>
          <w:tcPr>
            <w:tcW w:w="3544" w:type="dxa"/>
            <w:tcBorders>
              <w:bottom w:val="single" w:sz="4" w:space="0" w:color="666666" w:themeColor="text1" w:themeTint="99"/>
            </w:tcBorders>
            <w:vAlign w:val="center"/>
          </w:tcPr>
          <w:p w14:paraId="4ED8E6F8" w14:textId="0DB0B422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The protein encoded by this gene is a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that belongs to the tumor necrosis factor (TNF) ligand family. This cytokine is expressed in B cell lineage cells, and acts as a potent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cell activator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. It has been also </w:t>
            </w:r>
            <w:r w:rsidRPr="00262F76">
              <w:rPr>
                <w:rFonts w:ascii="Arial" w:hAnsi="Arial" w:cs="Arial"/>
                <w:sz w:val="16"/>
                <w:szCs w:val="16"/>
              </w:rPr>
              <w:lastRenderedPageBreak/>
              <w:t xml:space="preserve">shown to play an important role in the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proliferation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differentiation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  <w:r w:rsidRPr="00262F7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221A70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012EB08" w14:textId="003B7644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0CF39B2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8E52672" w14:textId="0434B2D3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009144E8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DB346E2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1B32424" w14:textId="4CD57974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07E6355" w14:textId="5DF3DB45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TNFRSF17</w:t>
            </w:r>
          </w:p>
        </w:tc>
        <w:tc>
          <w:tcPr>
            <w:tcW w:w="354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BB556E0" w14:textId="05629D33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TNF-receptor superfamily. This receptor is preferentially expressed in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mature B lymphocytes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may be important for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cell development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autoimmune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response.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A96F148" w14:textId="77777777" w:rsidR="001C1211" w:rsidRDefault="001C1211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D27C2F" w14:textId="62560046" w:rsidR="001C1211" w:rsidRPr="00CD1367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D430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</w:t>
            </w:r>
            <w:r w:rsidR="001C1211">
              <w:rPr>
                <w:rFonts w:ascii="Arial" w:hAnsi="Arial" w:cs="Arial"/>
                <w:b/>
                <w:bCs/>
                <w:sz w:val="16"/>
                <w:szCs w:val="16"/>
              </w:rPr>
              <w:t>4 and 7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3F2EDE2" w14:textId="7F757E45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99CA7F4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9E425F7" w14:textId="30C5EC41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77699A2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0D3964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765FAB9C" w14:textId="6BD4E3B3" w:rsidR="001C1211" w:rsidRPr="004C4588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808080" w:themeColor="background1" w:themeShade="80"/>
            </w:tcBorders>
            <w:vAlign w:val="center"/>
          </w:tcPr>
          <w:p w14:paraId="4F4775C2" w14:textId="3BE60059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JCHAIN</w:t>
            </w:r>
          </w:p>
        </w:tc>
        <w:tc>
          <w:tcPr>
            <w:tcW w:w="3544" w:type="dxa"/>
            <w:tcBorders>
              <w:top w:val="single" w:sz="4" w:space="0" w:color="808080" w:themeColor="background1" w:themeShade="80"/>
            </w:tcBorders>
            <w:vAlign w:val="center"/>
          </w:tcPr>
          <w:p w14:paraId="037D7783" w14:textId="3B7BE53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446EC">
              <w:rPr>
                <w:rFonts w:ascii="Arial" w:hAnsi="Arial" w:cs="Arial"/>
                <w:sz w:val="16"/>
                <w:szCs w:val="16"/>
              </w:rPr>
              <w:t xml:space="preserve">Enables IgA binding activity and protein homodimerization activity. Contributes to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receptor binding activity. Part of monomeric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IgA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immunoglobulin complex; pentameric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IgM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immunoglobulin complex; and secretory dimeric IgA immunoglobulin complex.</w:t>
            </w:r>
          </w:p>
        </w:tc>
        <w:tc>
          <w:tcPr>
            <w:tcW w:w="1417" w:type="dxa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5E7C81" w14:textId="090CBF93" w:rsidR="001C1211" w:rsidRPr="00B30BCB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  <w:vAlign w:val="center"/>
          </w:tcPr>
          <w:p w14:paraId="66DB6F9A" w14:textId="01A820D1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  <w:vAlign w:val="center"/>
          </w:tcPr>
          <w:p w14:paraId="0B5541D6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4" w:space="0" w:color="808080" w:themeColor="background1" w:themeShade="80"/>
            </w:tcBorders>
            <w:vAlign w:val="center"/>
          </w:tcPr>
          <w:p w14:paraId="60CB6EE1" w14:textId="29FF942B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787BFF42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94BEA5E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06AD91C" w14:textId="4939A07C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E17F384" w14:textId="572E0CDB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IGKV1D-42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IGLV6-57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IGLV1-40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IGLV3-10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BE20F8">
              <w:rPr>
                <w:rFonts w:ascii="Arial" w:hAnsi="Arial" w:cs="Arial"/>
                <w:b/>
                <w:bCs/>
                <w:sz w:val="16"/>
                <w:szCs w:val="16"/>
              </w:rPr>
              <w:t>IGLV3-1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6672B8">
              <w:rPr>
                <w:rFonts w:ascii="Arial" w:hAnsi="Arial" w:cs="Arial"/>
                <w:b/>
                <w:bCs/>
                <w:sz w:val="16"/>
                <w:szCs w:val="16"/>
              </w:rPr>
              <w:t>IGLV3-27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AF1093">
              <w:rPr>
                <w:rFonts w:ascii="Arial" w:hAnsi="Arial" w:cs="Arial"/>
                <w:b/>
                <w:bCs/>
                <w:sz w:val="16"/>
                <w:szCs w:val="16"/>
              </w:rPr>
              <w:t>IGKV1-16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3544" w:type="dxa"/>
            <w:vAlign w:val="center"/>
          </w:tcPr>
          <w:p w14:paraId="341972A5" w14:textId="77777777" w:rsidR="001C1211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BCA67B0" w14:textId="77777777" w:rsidR="001C1211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7E601D1" w14:textId="4F500486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446EC">
              <w:rPr>
                <w:rFonts w:ascii="Arial" w:hAnsi="Arial" w:cs="Arial"/>
                <w:sz w:val="16"/>
                <w:szCs w:val="16"/>
              </w:rPr>
              <w:t xml:space="preserve">Predicted to be involved in immune response and to be part of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4DE09A4C" w14:textId="1CB5CF3B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F98B92A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76CFA0C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C8C3AB0" w14:textId="71042784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AB44D0C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E0CED18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435A081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1FCC0C5" w14:textId="40F077ED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66D7D951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7FC81EF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D118A83" w14:textId="75DF9DA1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4FB9183" w14:textId="51BE4E74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72B8">
              <w:rPr>
                <w:rFonts w:ascii="Arial" w:hAnsi="Arial" w:cs="Arial"/>
                <w:b/>
                <w:bCs/>
                <w:sz w:val="16"/>
                <w:szCs w:val="16"/>
              </w:rPr>
              <w:t>IGLV3-25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6672B8">
              <w:rPr>
                <w:rFonts w:ascii="Arial" w:hAnsi="Arial" w:cs="Arial"/>
                <w:b/>
                <w:bCs/>
                <w:sz w:val="16"/>
                <w:szCs w:val="16"/>
              </w:rPr>
              <w:t>IGLV3-19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AF1093">
              <w:rPr>
                <w:rFonts w:ascii="Arial" w:hAnsi="Arial" w:cs="Arial"/>
                <w:b/>
                <w:bCs/>
                <w:sz w:val="16"/>
                <w:szCs w:val="16"/>
              </w:rPr>
              <w:t>IGKV1-5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27326F1" w14:textId="77777777" w:rsidR="001C1211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672B8">
              <w:rPr>
                <w:rFonts w:ascii="Arial" w:hAnsi="Arial" w:cs="Arial"/>
                <w:sz w:val="16"/>
                <w:szCs w:val="16"/>
              </w:rPr>
              <w:t>Predicted to be involved in immune response.</w:t>
            </w:r>
          </w:p>
          <w:p w14:paraId="220A4B33" w14:textId="0C0DCECF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FF3999F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596E82" w14:textId="0B0E8884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4F153E8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92CCD97" w14:textId="4797F39D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02D1178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1B8F2DD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F49B41F" w14:textId="055607E9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98FC6B5" w14:textId="6B4849EA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0BCB">
              <w:rPr>
                <w:rFonts w:ascii="Arial" w:hAnsi="Arial" w:cs="Arial"/>
                <w:b/>
                <w:bCs/>
                <w:sz w:val="16"/>
                <w:szCs w:val="16"/>
              </w:rPr>
              <w:t>IGLC2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IGLC3</w:t>
            </w:r>
          </w:p>
        </w:tc>
        <w:tc>
          <w:tcPr>
            <w:tcW w:w="3544" w:type="dxa"/>
            <w:vAlign w:val="center"/>
          </w:tcPr>
          <w:p w14:paraId="5BC6D622" w14:textId="66F776A5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30BCB">
              <w:rPr>
                <w:rFonts w:ascii="Arial" w:hAnsi="Arial" w:cs="Arial"/>
                <w:sz w:val="16"/>
                <w:szCs w:val="16"/>
              </w:rPr>
              <w:t>Predicted to enable antigen binding activity and immunoglobulin receptor binding activity and to be involved in activation of immune response</w:t>
            </w:r>
          </w:p>
        </w:tc>
        <w:tc>
          <w:tcPr>
            <w:tcW w:w="1417" w:type="dxa"/>
            <w:vMerge/>
            <w:vAlign w:val="center"/>
          </w:tcPr>
          <w:p w14:paraId="7611C205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4D3AB2" w14:textId="3E8F8530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7D18254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B8184D2" w14:textId="22F555D6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5506F402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0925C82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9F3B1A1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4F2557C" w14:textId="7693F95B" w:rsidR="001C1211" w:rsidRPr="00B30BCB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3F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IGHV1-67 and IGHGP  </w:t>
            </w:r>
          </w:p>
        </w:tc>
        <w:tc>
          <w:tcPr>
            <w:tcW w:w="3544" w:type="dxa"/>
            <w:vMerge w:val="restart"/>
            <w:vAlign w:val="center"/>
          </w:tcPr>
          <w:p w14:paraId="0FC67AC0" w14:textId="66EACFE7" w:rsidR="001C1211" w:rsidRPr="00B30BCB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A5500">
              <w:rPr>
                <w:rFonts w:ascii="Arial" w:hAnsi="Arial" w:cs="Arial"/>
                <w:sz w:val="16"/>
                <w:szCs w:val="16"/>
              </w:rPr>
              <w:t>IGHV1-67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A5500">
              <w:rPr>
                <w:rFonts w:ascii="Arial" w:hAnsi="Arial" w:cs="Arial"/>
                <w:sz w:val="16"/>
                <w:szCs w:val="16"/>
              </w:rPr>
              <w:t xml:space="preserve">IGHGP  </w:t>
            </w:r>
            <w:r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Pr="00CA5500">
              <w:rPr>
                <w:rFonts w:ascii="Arial" w:hAnsi="Arial" w:cs="Arial"/>
                <w:sz w:val="16"/>
                <w:szCs w:val="16"/>
              </w:rPr>
              <w:t>IGHV4-55</w:t>
            </w:r>
            <w:r>
              <w:rPr>
                <w:rFonts w:ascii="Arial" w:hAnsi="Arial" w:cs="Arial"/>
                <w:sz w:val="16"/>
                <w:szCs w:val="16"/>
              </w:rPr>
              <w:t xml:space="preserve"> are pseudogenes.</w:t>
            </w:r>
          </w:p>
        </w:tc>
        <w:tc>
          <w:tcPr>
            <w:tcW w:w="1417" w:type="dxa"/>
            <w:vMerge/>
            <w:vAlign w:val="center"/>
          </w:tcPr>
          <w:p w14:paraId="4C5FBF3D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0385670" w14:textId="789E2243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C58C0E8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3ED634A" w14:textId="65955674" w:rsidR="001C121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040DD50D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97B4995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9C29A64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9A9D02F" w14:textId="37269871" w:rsidR="001C1211" w:rsidRPr="00BB13FB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3FB">
              <w:rPr>
                <w:rFonts w:ascii="Arial" w:hAnsi="Arial" w:cs="Arial"/>
                <w:b/>
                <w:bCs/>
                <w:sz w:val="16"/>
                <w:szCs w:val="16"/>
              </w:rPr>
              <w:t>IGHV4-55</w:t>
            </w:r>
          </w:p>
        </w:tc>
        <w:tc>
          <w:tcPr>
            <w:tcW w:w="3544" w:type="dxa"/>
            <w:vMerge/>
            <w:vAlign w:val="center"/>
          </w:tcPr>
          <w:p w14:paraId="12A47D75" w14:textId="77777777" w:rsidR="001C1211" w:rsidRPr="00BB13FB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4B6DB7F0" w14:textId="1E2136CF" w:rsidR="001C1211" w:rsidRPr="00F57B46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8123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vAlign w:val="center"/>
          </w:tcPr>
          <w:p w14:paraId="4B364223" w14:textId="0A52900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B940B48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981CFCD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1211" w:rsidRPr="00F57B46" w14:paraId="42401AB4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A80421A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574B1CC" w14:textId="0961CD21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8D59B21" w14:textId="1D9EF443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0BCB">
              <w:rPr>
                <w:rFonts w:ascii="Arial" w:hAnsi="Arial" w:cs="Arial"/>
                <w:b/>
                <w:bCs/>
                <w:sz w:val="16"/>
                <w:szCs w:val="16"/>
              </w:rPr>
              <w:t>IGHA1</w:t>
            </w:r>
          </w:p>
        </w:tc>
        <w:tc>
          <w:tcPr>
            <w:tcW w:w="3544" w:type="dxa"/>
            <w:vAlign w:val="center"/>
          </w:tcPr>
          <w:p w14:paraId="75AD076B" w14:textId="37FE2ED4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30BCB">
              <w:rPr>
                <w:rFonts w:ascii="Arial" w:hAnsi="Arial" w:cs="Arial"/>
                <w:sz w:val="16"/>
                <w:szCs w:val="16"/>
              </w:rPr>
              <w:t xml:space="preserve">Contributes to </w:t>
            </w:r>
            <w:r w:rsidRPr="00B30BCB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B30BCB">
              <w:rPr>
                <w:rFonts w:ascii="Arial" w:hAnsi="Arial" w:cs="Arial"/>
                <w:sz w:val="16"/>
                <w:szCs w:val="16"/>
              </w:rPr>
              <w:t xml:space="preserve"> receptor binding activity. Part of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monomeric</w:t>
            </w:r>
            <w:r w:rsidRPr="00B30BCB">
              <w:rPr>
                <w:rFonts w:ascii="Arial" w:hAnsi="Arial" w:cs="Arial"/>
                <w:sz w:val="16"/>
                <w:szCs w:val="16"/>
              </w:rPr>
              <w:t xml:space="preserve"> IgA immunoglobulin complex and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secretory dimeric IgA</w:t>
            </w:r>
            <w:r w:rsidRPr="00B30BC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immunoglobulin complex</w:t>
            </w:r>
            <w:r w:rsidRPr="00B30BC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A028A30" w14:textId="3F927ADB" w:rsidR="001C1211" w:rsidRPr="008123C0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7BFFB9" w14:textId="16A32333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60E1D19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67F0719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1211" w:rsidRPr="00F57B46" w14:paraId="6A4CC06F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04D5651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1F51C9F" w14:textId="2F004796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357C645" w14:textId="2DE97BA9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IGHG1</w:t>
            </w:r>
          </w:p>
        </w:tc>
        <w:tc>
          <w:tcPr>
            <w:tcW w:w="3544" w:type="dxa"/>
            <w:vAlign w:val="center"/>
          </w:tcPr>
          <w:p w14:paraId="695E1BFB" w14:textId="6D44FA05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0313F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receptor binding activity, to be involved in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activation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immune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response, to act upstream of or within several processes, including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mediated immune response and positive regulation of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hypersensitivity</w:t>
            </w:r>
            <w:r w:rsidRPr="00C0313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A6460FF" w14:textId="6FB42C39" w:rsidR="001C1211" w:rsidRPr="008123C0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8123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 and 7</w:t>
            </w:r>
          </w:p>
        </w:tc>
        <w:tc>
          <w:tcPr>
            <w:tcW w:w="1134" w:type="dxa"/>
            <w:vAlign w:val="center"/>
          </w:tcPr>
          <w:p w14:paraId="57E9F74B" w14:textId="45F986C5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5C0DE39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31A12B7" w14:textId="10B4058B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725167ED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D7F46E1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6CEF670" w14:textId="3AF679BC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CD0F237" w14:textId="090373EC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IGHV1-24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IGHV4-28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IGHV1-45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IGHV1-46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IGHV2-5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1E3924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IGHV3-20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IGHV3-33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IGHV4-34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IGHV5-51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IGHV2-70D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IGHV4-31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</w:p>
        </w:tc>
        <w:tc>
          <w:tcPr>
            <w:tcW w:w="3544" w:type="dxa"/>
            <w:vMerge w:val="restart"/>
            <w:vAlign w:val="center"/>
          </w:tcPr>
          <w:p w14:paraId="42E0B1FC" w14:textId="77777777" w:rsidR="00D040F1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3606F95" w14:textId="77777777" w:rsidR="00D040F1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EA9BE48" w14:textId="77777777" w:rsidR="00D040F1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BBE0ADA" w14:textId="77777777" w:rsidR="00D040F1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79FB96E" w14:textId="77777777" w:rsidR="00D040F1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38A9174" w14:textId="77777777" w:rsidR="00D040F1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6E9056B" w14:textId="4599ACE4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0313F">
              <w:rPr>
                <w:rFonts w:ascii="Arial" w:hAnsi="Arial" w:cs="Arial"/>
                <w:sz w:val="16"/>
                <w:szCs w:val="16"/>
              </w:rPr>
              <w:lastRenderedPageBreak/>
              <w:t>Predicted to enable antigen binding activity and immunoglobulin receptor binding activity, to be involved in activation of immune response and  to be part of immunoglobulin complex, circulating.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481A0C1" w14:textId="77777777" w:rsidR="001C1211" w:rsidRPr="008123C0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00DF83" w14:textId="71D1E8E8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88B5E6F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5B2AADB" w14:textId="1CE0F2A3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6019ADB2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80CDD2B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608D8E04" w14:textId="006E84A9" w:rsidR="001C1211" w:rsidRPr="00A32F9F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18E0FAA" w14:textId="4B7BED3C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IGHV2-26</w:t>
            </w:r>
          </w:p>
        </w:tc>
        <w:tc>
          <w:tcPr>
            <w:tcW w:w="3544" w:type="dxa"/>
            <w:vMerge/>
            <w:vAlign w:val="center"/>
          </w:tcPr>
          <w:p w14:paraId="31FBA8ED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E8C6078" w14:textId="2E4C8E9B" w:rsidR="001C1211" w:rsidRPr="008123C0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8123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vAlign w:val="center"/>
          </w:tcPr>
          <w:p w14:paraId="0A5DA34E" w14:textId="7968DE55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54E944B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29BDA7C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C1211" w:rsidRPr="00F57B46" w14:paraId="15B50C69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429802C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726F126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FE1E7E" w14:textId="3AC623D3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IGHV3-64</w:t>
            </w:r>
          </w:p>
        </w:tc>
        <w:tc>
          <w:tcPr>
            <w:tcW w:w="3544" w:type="dxa"/>
            <w:vMerge/>
            <w:vAlign w:val="center"/>
          </w:tcPr>
          <w:p w14:paraId="2EE47987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E16FAE6" w14:textId="1EC77724" w:rsidR="001C1211" w:rsidRPr="00F57B46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8123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</w:t>
            </w:r>
            <w:r w:rsidR="001C1211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34" w:type="dxa"/>
            <w:vAlign w:val="center"/>
          </w:tcPr>
          <w:p w14:paraId="22A40EA4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AD26F31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6005476" w14:textId="166FE27E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456253A8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77C3327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2C35149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A12297F" w14:textId="30AAD9E9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371BC">
              <w:rPr>
                <w:rFonts w:ascii="Arial" w:hAnsi="Arial" w:cs="Arial"/>
                <w:b/>
                <w:bCs/>
                <w:sz w:val="16"/>
                <w:szCs w:val="16"/>
              </w:rPr>
              <w:t>IGHG3</w:t>
            </w:r>
          </w:p>
        </w:tc>
        <w:tc>
          <w:tcPr>
            <w:tcW w:w="3544" w:type="dxa"/>
            <w:vAlign w:val="center"/>
          </w:tcPr>
          <w:p w14:paraId="65CECE04" w14:textId="6F1BE488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371BC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0371B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0371BC">
              <w:rPr>
                <w:rFonts w:ascii="Arial" w:hAnsi="Arial" w:cs="Arial"/>
                <w:sz w:val="16"/>
                <w:szCs w:val="16"/>
              </w:rPr>
              <w:t xml:space="preserve"> receptor binding activity.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49C26A56" w14:textId="581AF07B" w:rsidR="001C1211" w:rsidRPr="001F5C38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1C1211" w:rsidRPr="001F5C3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 and 7</w:t>
            </w:r>
          </w:p>
        </w:tc>
        <w:tc>
          <w:tcPr>
            <w:tcW w:w="1134" w:type="dxa"/>
            <w:vAlign w:val="center"/>
          </w:tcPr>
          <w:p w14:paraId="42763AE3" w14:textId="7DA3BCF4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CBDE18B" w14:textId="77777777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B826B7D" w14:textId="0D94E8AF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047AA520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830252D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A0F24B0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1FF38A5" w14:textId="43873078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50E2">
              <w:rPr>
                <w:rFonts w:ascii="Arial" w:hAnsi="Arial" w:cs="Arial"/>
                <w:b/>
                <w:bCs/>
                <w:sz w:val="16"/>
                <w:szCs w:val="16"/>
              </w:rPr>
              <w:t>VSIG10L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72D016F" w14:textId="2607FA1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F50E2">
              <w:rPr>
                <w:rFonts w:ascii="Arial" w:hAnsi="Arial" w:cs="Arial"/>
                <w:sz w:val="16"/>
                <w:szCs w:val="16"/>
              </w:rPr>
              <w:t xml:space="preserve">VSIG10L (V-Set And </w:t>
            </w:r>
            <w:r w:rsidRPr="00AF50E2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AF50E2">
              <w:rPr>
                <w:rFonts w:ascii="Arial" w:hAnsi="Arial" w:cs="Arial"/>
                <w:sz w:val="16"/>
                <w:szCs w:val="16"/>
              </w:rPr>
              <w:t xml:space="preserve"> Domain Containing 10 Like) is a Protein Coding gene.</w:t>
            </w:r>
          </w:p>
        </w:tc>
        <w:tc>
          <w:tcPr>
            <w:tcW w:w="1417" w:type="dxa"/>
            <w:vMerge/>
            <w:vAlign w:val="center"/>
          </w:tcPr>
          <w:p w14:paraId="249CE3F4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1E1DF4F" w14:textId="1B120D30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140A11B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6771669E" w14:textId="1E90B332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57D11CC9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1FE052E" w14:textId="5E915486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199371" w14:textId="7A491DD6" w:rsidR="001C1211" w:rsidRPr="00A873FA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 transduction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7BD7D87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53A5F2B" w14:textId="07DEC1CD" w:rsidR="001C1211" w:rsidRPr="00903B7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0D0">
              <w:rPr>
                <w:rFonts w:ascii="Arial" w:hAnsi="Arial" w:cs="Arial"/>
                <w:b/>
                <w:bCs/>
                <w:sz w:val="16"/>
                <w:szCs w:val="16"/>
              </w:rPr>
              <w:t>LIF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B61DE0C" w14:textId="57062796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E70D0">
              <w:rPr>
                <w:rFonts w:ascii="Arial" w:hAnsi="Arial" w:cs="Arial"/>
                <w:sz w:val="16"/>
                <w:szCs w:val="16"/>
              </w:rPr>
              <w:t xml:space="preserve">The protein encoded by this gene is a pleiotropic </w:t>
            </w:r>
            <w:r w:rsidRPr="00BE70D0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BE70D0">
              <w:rPr>
                <w:rFonts w:ascii="Arial" w:hAnsi="Arial" w:cs="Arial"/>
                <w:sz w:val="16"/>
                <w:szCs w:val="16"/>
              </w:rPr>
              <w:t xml:space="preserve"> with roles in several different systems. It have a role in immune tolerance at the maternal-fetal interface.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Gene Ontology (GO) annotations related to this gene include </w:t>
            </w: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signaling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receptor binding</w:t>
            </w:r>
          </w:p>
        </w:tc>
        <w:tc>
          <w:tcPr>
            <w:tcW w:w="1417" w:type="dxa"/>
            <w:vMerge/>
            <w:vAlign w:val="center"/>
          </w:tcPr>
          <w:p w14:paraId="44903BA4" w14:textId="77777777" w:rsidR="001C1211" w:rsidRPr="00F57B46" w:rsidRDefault="001C121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C4CCEC7" w14:textId="7FE6BCAC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4656FD4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9A59E14" w14:textId="3D669B6D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DCADA21" w14:textId="77777777" w:rsidR="001C1211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1AE53C9" w14:textId="627FD993" w:rsidR="001C1211" w:rsidRPr="00F57B46" w:rsidRDefault="001C121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1C1211" w:rsidRPr="00F57B46" w14:paraId="4BF3C28C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C4A31E6" w14:textId="77777777" w:rsidR="001C1211" w:rsidRPr="00F57B46" w:rsidRDefault="001C121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5690718" w14:textId="77777777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941E295" w14:textId="7C492EA9" w:rsidR="001C1211" w:rsidRPr="00903B71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TNFSF10</w:t>
            </w:r>
          </w:p>
        </w:tc>
        <w:tc>
          <w:tcPr>
            <w:tcW w:w="3544" w:type="dxa"/>
            <w:vAlign w:val="center"/>
          </w:tcPr>
          <w:p w14:paraId="6F9E572D" w14:textId="2E219BF5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>The protein encoded by this gene is a cytokine that belongs to the tumor necrosis factor (TNF) ligand family. This protein binds to several members of TNF receptor superfamily.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Gene Ontology (GO) annotations related to this gene include </w:t>
            </w: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signaling receptor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binding</w:t>
            </w:r>
          </w:p>
        </w:tc>
        <w:tc>
          <w:tcPr>
            <w:tcW w:w="1417" w:type="dxa"/>
            <w:vMerge/>
            <w:vAlign w:val="center"/>
          </w:tcPr>
          <w:p w14:paraId="28834CAA" w14:textId="7413065A" w:rsidR="001C1211" w:rsidRPr="00F57B46" w:rsidRDefault="001C121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020DE36" w14:textId="2D77BF65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7F9B043" w14:textId="77777777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0EBAA5E" w14:textId="65F651D1" w:rsidR="001C1211" w:rsidRPr="00F57B46" w:rsidRDefault="001C121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65769E98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63D1D7EA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455112A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E8033FA" w14:textId="117A734D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IL17RD</w:t>
            </w:r>
            <w:proofErr w:type="gramEnd"/>
          </w:p>
        </w:tc>
        <w:tc>
          <w:tcPr>
            <w:tcW w:w="3544" w:type="dxa"/>
            <w:vAlign w:val="center"/>
          </w:tcPr>
          <w:p w14:paraId="2756CEBF" w14:textId="6A5EA989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 xml:space="preserve">This gene encodes a membrane protein belonging to the </w:t>
            </w: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interleukin-17</w:t>
            </w:r>
            <w:r w:rsidRPr="00BB1FA8">
              <w:rPr>
                <w:rFonts w:ascii="Arial" w:hAnsi="Arial" w:cs="Arial"/>
                <w:sz w:val="16"/>
                <w:szCs w:val="16"/>
              </w:rPr>
              <w:t xml:space="preserve"> receptor (IL-17R) protein family. The encoded protein is a component of the interleukin-17 receptor signaling complex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Among its related pathways are RAF/MAP kinase cascade and IL-17 Family </w:t>
            </w: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Signaling Pathways.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68BDDBF0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2ACBB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F160BC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16A5F1A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E2CEFB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D249813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701F5BB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76476F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B69C3C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B33F97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E8A693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59ECED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4CE1A0" w14:textId="77777777" w:rsidR="00D040F1" w:rsidRDefault="00D040F1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FEB2A93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A60B661" w14:textId="39D8061D" w:rsidR="00D040F1" w:rsidRPr="00BB1FA8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D040F1" w:rsidRPr="00BB1FA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</w:t>
            </w:r>
            <w:proofErr w:type="gramStart"/>
            <w:r w:rsidR="00D040F1"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proofErr w:type="gramEnd"/>
          </w:p>
          <w:p w14:paraId="48462F75" w14:textId="60ABCA32" w:rsidR="00D040F1" w:rsidRPr="00BB1FA8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7976C94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2D31C6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BDB41C3" w14:textId="746A74DA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73820B6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auto"/>
              <w:left w:val="single" w:sz="4" w:space="0" w:color="808080" w:themeColor="background1" w:themeShade="80"/>
            </w:tcBorders>
            <w:vAlign w:val="center"/>
          </w:tcPr>
          <w:p w14:paraId="77343038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D8AB40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52A275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8988B42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3826AE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9D5810" w14:textId="1F232D02" w:rsidR="00D040F1" w:rsidRDefault="00D040F1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404D82">
              <w:rPr>
                <w:rFonts w:ascii="Arial" w:hAnsi="Arial" w:cs="Arial"/>
                <w:b/>
                <w:bCs/>
                <w:sz w:val="20"/>
                <w:szCs w:val="20"/>
              </w:rPr>
              <w:t>CONTROL GROUP</w:t>
            </w:r>
          </w:p>
          <w:p w14:paraId="60126ACE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696936D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6A7069A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D8211E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5CF5C4B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4A76A1E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320DBE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FD7498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3380AEB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5542B4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35B877E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72986E9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295C22E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630CA6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BD98E6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69993C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D22C6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FC4A9D" w14:textId="77777777" w:rsidR="00404D82" w:rsidRDefault="00404D82" w:rsidP="00834096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528B96F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76984D5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0C5740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C081E68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 GROUP</w:t>
            </w:r>
          </w:p>
          <w:p w14:paraId="62D6DFB5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63866E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5C3C82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A15A989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1B1B3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F3FDCA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3FF0104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52111FC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0BA396B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646AF9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F16CC3D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1830FF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0778B8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5151BA5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E47BC5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739C1B5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8A52936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D89172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6605596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B80EC76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401EC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18A7C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D2A19A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1A4A34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562B34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619A60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ED23CD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0BE36A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38F1482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2A48F2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EB802B3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3D3D52" w14:textId="77777777" w:rsidR="00404D82" w:rsidRDefault="00404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AE702C" w14:textId="20664D3B" w:rsidR="00404D82" w:rsidRPr="00404D82" w:rsidRDefault="00404D82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 GROUP</w:t>
            </w: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C12142F" w14:textId="249620F7" w:rsidR="00D040F1" w:rsidRPr="009C0B3C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Antimicrobial response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9D44DD" w14:textId="1C1020FE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TRAFD1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679A72" w14:textId="4630B7A6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The innate immune system confers host defense against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viral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7B0E45">
              <w:rPr>
                <w:rFonts w:ascii="Arial" w:hAnsi="Arial" w:cs="Arial"/>
                <w:sz w:val="16"/>
                <w:szCs w:val="16"/>
              </w:rPr>
              <w:t>microbial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infection,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TRAFD1 is a negative feedback regulator that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controls excessive immune responses.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99CB7D2" w14:textId="0BE3B9EF" w:rsidR="00D040F1" w:rsidRPr="009C0B3C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44B3CD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14:paraId="52B2A85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F229BE" w14:textId="3DFE7849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4112AD6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C0461E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4ECCA8" w14:textId="77777777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0E281E" w14:textId="7CE3FE80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ACOD1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25CDA2" w14:textId="51A77C58" w:rsidR="00D040F1" w:rsidRPr="009C0B3C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 xml:space="preserve">Involved in defense response; positive regulation of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antimicrobial humoral response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; and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tolerance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induction to lipopolysaccharide.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84E8550" w14:textId="77777777" w:rsidR="00D040F1" w:rsidRPr="009C0B3C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5D1026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14:paraId="58416396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964CE7" w14:textId="20A981B1" w:rsidR="00D040F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77BF65F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BEFB36C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572099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877F9E0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C7FCAD0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B4CA17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B9DC962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E3BB84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4DCC87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37C49D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9A8A98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22A10AA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14831B0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5C31DDC" w14:textId="22CDEEA0" w:rsidR="00D040F1" w:rsidRPr="009C0B3C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Inflammatory, TLR and chemokines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95D62DB" w14:textId="693E3476" w:rsidR="00D040F1" w:rsidRPr="00903B71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LILRB1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2EA62E8C" w14:textId="116AC70F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This gene is a member of the leukocyte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-like receptor (LIR) family. The encoded protein belongs to the subfamily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B class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of LIR receptors. The receptor is </w:t>
            </w:r>
            <w:r w:rsidRPr="009C0B3C">
              <w:rPr>
                <w:rFonts w:ascii="Arial" w:hAnsi="Arial" w:cs="Arial"/>
                <w:sz w:val="16"/>
                <w:szCs w:val="16"/>
              </w:rPr>
              <w:lastRenderedPageBreak/>
              <w:t xml:space="preserve">expressed on immune cells where it binds to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MHC class I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molecules on antigen-presenting cells and transduces a negative signal that inhibits stimulation of an immune response. It is thought to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control inflammatory responses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cytotoxicity to help focus the immune response and limit autoreactivity.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854732C" w14:textId="77777777" w:rsidR="00D040F1" w:rsidRPr="00F57B46" w:rsidRDefault="00D040F1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AD32F4F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2CAB8C0" w14:textId="77777777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261E696E" w14:textId="34A35160" w:rsidR="00D040F1" w:rsidRPr="00F57B46" w:rsidRDefault="00D040F1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6686961F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0F5751E" w14:textId="77777777" w:rsidR="00D040F1" w:rsidRPr="00F57B46" w:rsidRDefault="00D040F1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39AA489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EA71528" w14:textId="0987DFE9" w:rsidR="00D040F1" w:rsidRPr="00903B71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SIGLEC11</w:t>
            </w:r>
          </w:p>
        </w:tc>
        <w:tc>
          <w:tcPr>
            <w:tcW w:w="3544" w:type="dxa"/>
            <w:vAlign w:val="center"/>
          </w:tcPr>
          <w:p w14:paraId="2AE3685D" w14:textId="6DF7B7A8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This gene encodes a member of the sialic acid-binding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-like lectin family. This family member mediates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anti-inflammatory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immunosuppressive signaling.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127808A" w14:textId="77777777" w:rsidR="00D040F1" w:rsidRPr="00F57B46" w:rsidRDefault="00D040F1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37B1649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412B493" w14:textId="77777777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CA6653D" w14:textId="534D9653" w:rsidR="00D040F1" w:rsidRPr="00F57B46" w:rsidRDefault="00D040F1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57D4949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9BC99E9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36983AB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11ED1310" w14:textId="37C21F5D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AZU1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F00FB6B" w14:textId="1E2A6909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Azurophil granules, specialized lysosomes of the neutrophil, contain at least 10 proteins implicated in the killing of microorganisms. This gene encodes a preproprotein that is proteolytically processed to generate a mature azurophil granule antibiotic protein, with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monocyte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chemotactic and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antimicrobial activity.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It is also an important multifunctional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mediator.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73BA10F5" w14:textId="5B8F7A0D" w:rsidR="003C0062" w:rsidRPr="009C0B3C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3C0062" w:rsidRPr="009C0B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7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4298615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809AFDF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76ACA220" w14:textId="5C0C315F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6DBB9C58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AB4ADD8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7E3739" w14:textId="648E1ADA" w:rsidR="003C0062" w:rsidRPr="007B0E45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1953EE" w14:textId="6A1154AD" w:rsidR="003C0062" w:rsidRPr="00903B71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SMAD1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5C393" w14:textId="17D299B2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B0E45">
              <w:rPr>
                <w:rFonts w:ascii="Arial" w:hAnsi="Arial" w:cs="Arial"/>
                <w:sz w:val="16"/>
                <w:szCs w:val="16"/>
              </w:rPr>
              <w:t xml:space="preserve">This protein mediates the signals of the bone morphogenetic proteins (BMPs), which are involved in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7B0E45">
              <w:rPr>
                <w:rFonts w:ascii="Arial" w:hAnsi="Arial" w:cs="Arial"/>
                <w:sz w:val="16"/>
                <w:szCs w:val="16"/>
              </w:rPr>
              <w:t xml:space="preserve"> and development and immune responses.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9E6BF2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268EF8D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BCB782A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1CD0D1" w14:textId="795242AB" w:rsidR="003C0062" w:rsidRPr="007B0E45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3C0062" w:rsidRPr="007B0E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83C9C7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1E0A7B1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8E0752" w14:textId="1372C30C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6B151FD3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2CF7AF0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CAC2520" w14:textId="65DD6290" w:rsidR="003C0062" w:rsidRPr="007B0E45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3191198" w14:textId="41294272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CD68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3C4CD50" w14:textId="47AC576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B0E45">
              <w:rPr>
                <w:rFonts w:ascii="Arial" w:hAnsi="Arial" w:cs="Arial"/>
                <w:sz w:val="16"/>
                <w:szCs w:val="16"/>
              </w:rPr>
              <w:t xml:space="preserve">This gene encodes a 110-kD transmembrane glycoprotein that is highly expressed by human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7B0E45">
              <w:rPr>
                <w:rFonts w:ascii="Arial" w:hAnsi="Arial" w:cs="Arial"/>
                <w:sz w:val="16"/>
                <w:szCs w:val="16"/>
              </w:rPr>
              <w:t xml:space="preserve"> and tissue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7B0E45">
              <w:rPr>
                <w:rFonts w:ascii="Arial" w:hAnsi="Arial" w:cs="Arial"/>
                <w:sz w:val="16"/>
                <w:szCs w:val="16"/>
              </w:rPr>
              <w:t xml:space="preserve">. The protein is also a member of the scavenger receptor family. Scavenger receptors mediate the recruitment and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activation of macrophages.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005286A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0EC46BE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62D7DE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2002841" w14:textId="3958B4B6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219BC29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577FB5C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2C407" w14:textId="3C9DCE16" w:rsidR="003C0062" w:rsidRPr="00C21A23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T cell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56FE95" w14:textId="053F17FC" w:rsidR="003C0062" w:rsidRPr="00903B71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IDO-1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718342" w14:textId="1A8A01FF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enzyme is thought to play a role in immunoregulation, and antioxidant activity. Through its expression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dendritic cells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this enzyme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modulates T-cell behavior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by its peri-cellular catabolization of the essential amino acid tryptophan</w:t>
            </w: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C52862" w14:textId="7777777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AB1449" w14:textId="3C766095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3628CE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C86372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062" w:rsidRPr="00F57B46" w14:paraId="5390EBDC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5C03A6A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8DAD3A" w14:textId="212C0B2F" w:rsidR="003C0062" w:rsidRPr="00C21A23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5928">
              <w:rPr>
                <w:rFonts w:ascii="Arial" w:hAnsi="Arial" w:cs="Arial"/>
                <w:b/>
                <w:bCs/>
                <w:sz w:val="16"/>
                <w:szCs w:val="16"/>
                <w:shd w:val="clear" w:color="auto" w:fill="F2F2F2" w:themeFill="background1" w:themeFillShade="F2"/>
              </w:rPr>
              <w:t>Platelet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aggregation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3B772B" w14:textId="31B5DFF1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P2RY12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577214" w14:textId="295D0089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receptor is involved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platelet aggregation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C051B7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0BBB69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2F219492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D6E65" w14:textId="6FEA5565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59FEDB40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1632B0A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ACF6E87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6EAD20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F37C7D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04B5739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8F58A8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40F8ED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73A743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AA61B7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CFFD02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489C97F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0CC3B3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CB056E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7A907D4" w14:textId="54119CFA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B cell</w:t>
            </w:r>
          </w:p>
          <w:p w14:paraId="0489DC43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D2A9D1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3064F1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25DB3A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841A247" w14:textId="77777777" w:rsidR="003C0062" w:rsidRDefault="003C0062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BADFF4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E559EE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06E9846" w14:textId="77777777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069264A" w14:textId="77777777" w:rsidR="003C0062" w:rsidRPr="00C21A23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76E9EF" w14:textId="5814BEFE" w:rsidR="003C0062" w:rsidRPr="00C21A23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964B9" w14:textId="09D3EDD5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CLDN23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BA17" w14:textId="2257B41C" w:rsidR="003C0062" w:rsidRPr="00C21A23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gene is expressed in germinal center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B-cells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84D6A1" w14:textId="7777777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AA2E6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8252D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76FE18" w14:textId="19A564B3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6CED9260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4183FC4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5153087C" w14:textId="377BCEAC" w:rsidR="003C0062" w:rsidRPr="00E75928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7979656B" w14:textId="213298D9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5928">
              <w:rPr>
                <w:rFonts w:ascii="Arial" w:hAnsi="Arial" w:cs="Arial"/>
                <w:b/>
                <w:bCs/>
                <w:sz w:val="16"/>
                <w:szCs w:val="16"/>
              </w:rPr>
              <w:t>LILRP2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4134BB0C" w14:textId="38CEAEF8" w:rsidR="003C0062" w:rsidRPr="00E75928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F0FE1">
              <w:rPr>
                <w:rFonts w:ascii="Arial" w:hAnsi="Arial" w:cs="Arial"/>
                <w:b/>
                <w:bCs/>
                <w:sz w:val="16"/>
                <w:szCs w:val="16"/>
              </w:rPr>
              <w:t>LILRP2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75928">
              <w:rPr>
                <w:rFonts w:ascii="Arial" w:hAnsi="Arial" w:cs="Arial"/>
                <w:sz w:val="16"/>
                <w:szCs w:val="16"/>
              </w:rPr>
              <w:t>(Leukocyte Immunoglobulin-Like Receptor Pseudogene 2)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is a pseudogene</w:t>
            </w:r>
          </w:p>
        </w:tc>
        <w:tc>
          <w:tcPr>
            <w:tcW w:w="1417" w:type="dxa"/>
            <w:vMerge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F89AE5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25B0D5F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A1CC89C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7D48CD01" w14:textId="6C1B2A92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43BD6FC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9F103A3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1E254674" w14:textId="77777777" w:rsidR="003C0062" w:rsidRPr="00E75928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70C9980" w14:textId="184D02B0" w:rsidR="003C0062" w:rsidRPr="00E75928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IGKV6-21</w:t>
            </w:r>
          </w:p>
        </w:tc>
        <w:tc>
          <w:tcPr>
            <w:tcW w:w="3544" w:type="dxa"/>
            <w:vMerge w:val="restart"/>
            <w:vAlign w:val="center"/>
          </w:tcPr>
          <w:p w14:paraId="5969704E" w14:textId="4CA4D640" w:rsidR="003C0062" w:rsidRPr="005723E9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723E9">
              <w:rPr>
                <w:rFonts w:ascii="Arial" w:hAnsi="Arial" w:cs="Arial"/>
                <w:sz w:val="16"/>
                <w:szCs w:val="16"/>
              </w:rPr>
              <w:t xml:space="preserve">Predicted to be involved in immune response </w:t>
            </w:r>
            <w:r w:rsidRPr="005723E9">
              <w:rPr>
                <w:rFonts w:ascii="Arial" w:hAnsi="Arial" w:cs="Arial"/>
                <w:sz w:val="16"/>
                <w:szCs w:val="16"/>
              </w:rPr>
              <w:lastRenderedPageBreak/>
              <w:t xml:space="preserve">and to be part of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5723E9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D065201" w14:textId="6FA6E316" w:rsidR="003C0062" w:rsidRPr="005723E9" w:rsidRDefault="00834096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Upregulated</w:t>
            </w:r>
            <w:r w:rsidR="003C0062" w:rsidRPr="005723E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</w:t>
            </w:r>
            <w:r w:rsidR="003C0062" w:rsidRPr="005723E9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day 4 and 7</w:t>
            </w:r>
          </w:p>
        </w:tc>
        <w:tc>
          <w:tcPr>
            <w:tcW w:w="1134" w:type="dxa"/>
            <w:vAlign w:val="center"/>
          </w:tcPr>
          <w:p w14:paraId="3684B8E5" w14:textId="3A46298B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x</w:t>
            </w:r>
          </w:p>
        </w:tc>
        <w:tc>
          <w:tcPr>
            <w:tcW w:w="1134" w:type="dxa"/>
          </w:tcPr>
          <w:p w14:paraId="1CB5FC70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CA226F6" w14:textId="30B47BE2" w:rsidR="003C0062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580217F5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D4315AD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1A38E6E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A9BB9BF" w14:textId="42BFF89D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IGKV1D-16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    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IGKV1-27</w:t>
            </w:r>
          </w:p>
        </w:tc>
        <w:tc>
          <w:tcPr>
            <w:tcW w:w="3544" w:type="dxa"/>
            <w:vMerge/>
            <w:vAlign w:val="center"/>
          </w:tcPr>
          <w:p w14:paraId="5331BF89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710A5B4D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2FB02D2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4D4B4EE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E04113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46D1CCA" w14:textId="77777777" w:rsidR="00404D82" w:rsidRDefault="00404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68DBADE" w14:textId="13553B79" w:rsidR="003C0062" w:rsidRPr="005723E9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3C0062" w:rsidRPr="005723E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vAlign w:val="center"/>
          </w:tcPr>
          <w:p w14:paraId="7646B727" w14:textId="46304A7E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11ED5193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</w:tcPr>
          <w:p w14:paraId="585F385C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062" w:rsidRPr="00F57B46" w14:paraId="58D3B6D8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1B472A5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29F1DB3" w14:textId="7777777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D433C3D" w14:textId="59B1780C" w:rsidR="003C0062" w:rsidRPr="00903B71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IGHV6-1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  </w:t>
            </w:r>
            <w:r>
              <w:t xml:space="preserve">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IGHV1-58</w:t>
            </w:r>
          </w:p>
        </w:tc>
        <w:tc>
          <w:tcPr>
            <w:tcW w:w="3544" w:type="dxa"/>
            <w:vAlign w:val="center"/>
          </w:tcPr>
          <w:p w14:paraId="676AAC53" w14:textId="061D34BB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723E9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immunoglobulin receptor binding activity, to be involved in activation of immune response and  to be part of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5723E9">
              <w:rPr>
                <w:rFonts w:ascii="Arial" w:hAnsi="Arial" w:cs="Arial"/>
                <w:sz w:val="16"/>
                <w:szCs w:val="16"/>
              </w:rPr>
              <w:t xml:space="preserve"> complex, circulating.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261E6E4" w14:textId="7777777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0E35A2D" w14:textId="7463FE82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2D071D4F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</w:tcPr>
          <w:p w14:paraId="04FC2994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062" w:rsidRPr="00F57B46" w14:paraId="4E4355D9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FC7539C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CDF6A94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208809D" w14:textId="60219484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IGHV3-13</w:t>
            </w:r>
          </w:p>
        </w:tc>
        <w:tc>
          <w:tcPr>
            <w:tcW w:w="3544" w:type="dxa"/>
            <w:vAlign w:val="center"/>
          </w:tcPr>
          <w:p w14:paraId="0B3AE081" w14:textId="7466859B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723E9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5723E9">
              <w:rPr>
                <w:rFonts w:ascii="Arial" w:hAnsi="Arial" w:cs="Arial"/>
                <w:sz w:val="16"/>
                <w:szCs w:val="16"/>
              </w:rPr>
              <w:t xml:space="preserve"> receptor binding activity and to be involved in activation of immune response</w:t>
            </w:r>
          </w:p>
        </w:tc>
        <w:tc>
          <w:tcPr>
            <w:tcW w:w="1417" w:type="dxa"/>
            <w:vMerge/>
            <w:vAlign w:val="center"/>
          </w:tcPr>
          <w:p w14:paraId="6CC363B1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D46B4C" w14:textId="0AF9D3C0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56250EF6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</w:tcPr>
          <w:p w14:paraId="66BBD0BA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0062" w:rsidRPr="00F57B46" w14:paraId="36F9F33C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8413D5A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9DB5F2A" w14:textId="7777777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FDEB44E" w14:textId="197032B3" w:rsidR="003C0062" w:rsidRPr="00903B71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IGKV3-20</w:t>
            </w:r>
          </w:p>
        </w:tc>
        <w:tc>
          <w:tcPr>
            <w:tcW w:w="3544" w:type="dxa"/>
            <w:vAlign w:val="center"/>
          </w:tcPr>
          <w:p w14:paraId="1DB823AD" w14:textId="242AF33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 xml:space="preserve">Part of monomeric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IgA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immunoglobulin complex; pentameric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IgM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immunoglobulin complex; and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secretory IgA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3C3D69C2" w14:textId="2C7F78EC" w:rsidR="003C0062" w:rsidRPr="00C45787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3C0062" w:rsidRPr="00C457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7</w:t>
            </w:r>
          </w:p>
        </w:tc>
        <w:tc>
          <w:tcPr>
            <w:tcW w:w="1134" w:type="dxa"/>
            <w:vAlign w:val="center"/>
          </w:tcPr>
          <w:p w14:paraId="1B0EFD03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0D2526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856DA19" w14:textId="2CE2F8B9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0E69113F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D47AFB1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22BD1E0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361F372C" w14:textId="34A0458C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IGLV2-5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IGLVI-70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    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IGHV1-17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669460AF" w14:textId="65979D77" w:rsidR="003C0062" w:rsidRPr="00C45787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>IGLV2-5, IGLVI-70 and IGHV1-17 are pseudogenes</w:t>
            </w: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4E0146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C93C340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BB672DF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161C255" w14:textId="6EEB8985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3F66309B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C3E87E6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D0C6BBB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CE243F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B11475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43ABC8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5218D08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6510CFA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8BF863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EF620C2" w14:textId="77777777" w:rsidR="00404D82" w:rsidRDefault="00404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F08DED" w14:textId="42C4B23A" w:rsidR="003C0062" w:rsidRPr="00522F71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Signal transduction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78816AE0" w14:textId="14CDC7D0" w:rsidR="003C0062" w:rsidRPr="00903B71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SECTM1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7EE12E8" w14:textId="624CF27F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>It is found in a perinuclear Golgi-like pattern and thought to be involved in hematopoietic and/or immune system processes.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Gene Ontology (GO) annotations related to this gene include obsolete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signal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transducer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and cytokine activity.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5807C1" w14:textId="36D75393" w:rsidR="003C0062" w:rsidRPr="00C45787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3C0062" w:rsidRPr="00C4578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32E36CE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F93F73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B03E49D" w14:textId="28FBFA75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241D7ED3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E636E6B" w14:textId="38F82FD1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78FDCFB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51D686B" w14:textId="4717A8BF" w:rsidR="003C0062" w:rsidRPr="00903B71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CD300C</w:t>
            </w:r>
          </w:p>
        </w:tc>
        <w:tc>
          <w:tcPr>
            <w:tcW w:w="3544" w:type="dxa"/>
            <w:vAlign w:val="center"/>
          </w:tcPr>
          <w:p w14:paraId="143BA58B" w14:textId="42EB4582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 xml:space="preserve">The CMRF35 antigen, which was identified by reactivity with a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monoclonal antibody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, is present on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, and some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T and B lymphocytes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22F71">
              <w:rPr>
                <w:rFonts w:ascii="Arial" w:hAnsi="Arial" w:cs="Arial"/>
                <w:sz w:val="16"/>
                <w:szCs w:val="16"/>
              </w:rPr>
              <w:t xml:space="preserve"> Gene Ontology (GO) annotations related to this gene include transmembrane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signaling receptor activity.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4F4A82B6" w14:textId="77777777" w:rsidR="003C0062" w:rsidRPr="00F57B46" w:rsidRDefault="003C006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8856950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126232A" w14:textId="77777777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F1FDAE6" w14:textId="755C9AEC" w:rsidR="003C0062" w:rsidRPr="00F57B46" w:rsidRDefault="003C006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3C0062" w:rsidRPr="00F57B46" w14:paraId="1AD813E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A00F0BE" w14:textId="77777777" w:rsidR="003C0062" w:rsidRPr="00F57B46" w:rsidRDefault="003C006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120875B" w14:textId="7777777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07F5A234" w14:textId="25E047D2" w:rsidR="003C0062" w:rsidRPr="00903B71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PRLR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755C46FB" w14:textId="398E331E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97F3E">
              <w:rPr>
                <w:rFonts w:ascii="Arial" w:hAnsi="Arial" w:cs="Arial"/>
                <w:sz w:val="16"/>
                <w:szCs w:val="16"/>
              </w:rPr>
              <w:t>This gene encodes a receptor for the anterior pituitary hormone, prolactin, and belongs to the type I cytokine receptor family.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71">
              <w:rPr>
                <w:rFonts w:ascii="Arial" w:hAnsi="Arial" w:cs="Arial"/>
                <w:sz w:val="16"/>
                <w:szCs w:val="16"/>
              </w:rPr>
              <w:t xml:space="preserve">Among its related pathways are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PI3K-Akt signaling</w:t>
            </w:r>
            <w:r w:rsidRPr="00522F71">
              <w:rPr>
                <w:rFonts w:ascii="Arial" w:hAnsi="Arial" w:cs="Arial"/>
                <w:sz w:val="16"/>
                <w:szCs w:val="16"/>
              </w:rPr>
              <w:t xml:space="preserve"> pathway and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Prolactin Signaling.</w:t>
            </w: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1BFDD2" w14:textId="77777777" w:rsidR="003C0062" w:rsidRPr="00F57B46" w:rsidRDefault="003C006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CE55E31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65B7637" w14:textId="77777777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7DD2CB8E" w14:textId="3A89A08B" w:rsidR="003C0062" w:rsidRPr="00F57B46" w:rsidRDefault="003C006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A46C4E" w:rsidRPr="00F57B46" w14:paraId="1CE30720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14:paraId="18C81BEB" w14:textId="77777777" w:rsidR="00693D82" w:rsidRDefault="00693D82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ECBED19" w14:textId="77777777" w:rsidR="00693D82" w:rsidRDefault="00693D82" w:rsidP="00834096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D9946C" w14:textId="77777777" w:rsidR="006B04F0" w:rsidRDefault="006B04F0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86E986" w14:textId="77777777" w:rsidR="006B04F0" w:rsidRDefault="006B04F0" w:rsidP="0083409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F3856A7" w14:textId="101FC9A1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1650">
              <w:rPr>
                <w:rFonts w:ascii="Arial" w:hAnsi="Arial" w:cs="Arial"/>
                <w:b/>
                <w:bCs/>
                <w:sz w:val="20"/>
                <w:szCs w:val="20"/>
              </w:rPr>
              <w:t>IVERMECTIN GROUP</w:t>
            </w:r>
          </w:p>
          <w:p w14:paraId="403D4089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96FD1C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73703D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47FC3D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F6B13B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548CD4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7BEFF1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AC7DD3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DA9DF8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C36CBB0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743F97" w14:textId="77777777" w:rsidR="00891650" w:rsidRDefault="00891650" w:rsidP="0083409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8E75EF" w14:textId="2953FBC6" w:rsidR="00891650" w:rsidRPr="00891650" w:rsidRDefault="00891650" w:rsidP="00834096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64F2CDC" w14:textId="52C09E22" w:rsidR="00A46C4E" w:rsidRPr="00197F3E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Response to virus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78E85D" w14:textId="05C6A5A2" w:rsidR="00A46C4E" w:rsidRPr="00197F3E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IFIT1B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76F59A" w14:textId="2FD6DA75" w:rsidR="00A46C4E" w:rsidRPr="00197F3E" w:rsidRDefault="00A46C4E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97F3E">
              <w:rPr>
                <w:rFonts w:ascii="Arial" w:hAnsi="Arial" w:cs="Arial"/>
                <w:sz w:val="16"/>
                <w:szCs w:val="16"/>
              </w:rPr>
              <w:t xml:space="preserve">Predicted to be involved in defense </w:t>
            </w: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response to virus</w:t>
            </w:r>
            <w:r w:rsidRPr="00197F3E">
              <w:rPr>
                <w:rFonts w:ascii="Arial" w:hAnsi="Arial" w:cs="Arial"/>
                <w:sz w:val="16"/>
                <w:szCs w:val="16"/>
              </w:rPr>
              <w:t xml:space="preserve">. Predicted to act upstream of or within cellular response to </w:t>
            </w: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interferon-alpha</w:t>
            </w:r>
            <w:r w:rsidRPr="00197F3E">
              <w:rPr>
                <w:rFonts w:ascii="Arial" w:hAnsi="Arial" w:cs="Arial"/>
                <w:sz w:val="16"/>
                <w:szCs w:val="16"/>
              </w:rPr>
              <w:t xml:space="preserve"> and i</w:t>
            </w: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nterferon-beta.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B8E92B" w14:textId="77777777" w:rsidR="00A46C4E" w:rsidRPr="00F57B46" w:rsidRDefault="00A46C4E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D5D065" w14:textId="5FDA0D7D" w:rsidR="00A46C4E" w:rsidRPr="00F57B46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46A867E4" w14:textId="77777777" w:rsidR="00A46C4E" w:rsidRPr="00F57B46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A66E52" w14:textId="77777777" w:rsidR="00A46C4E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6C4E" w:rsidRPr="00F57B46" w14:paraId="32D226DD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top w:val="nil"/>
              <w:left w:val="single" w:sz="4" w:space="0" w:color="808080" w:themeColor="background1" w:themeShade="80"/>
            </w:tcBorders>
            <w:vAlign w:val="center"/>
          </w:tcPr>
          <w:p w14:paraId="4C95071A" w14:textId="77777777" w:rsidR="00A46C4E" w:rsidRPr="00F57B46" w:rsidRDefault="00A46C4E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nil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3E5E4B" w14:textId="3D4DCD4B" w:rsidR="00A46C4E" w:rsidRPr="00E01510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Inflammatory, TLR and chemokines</w:t>
            </w: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14:paraId="4FB421A9" w14:textId="78A6B01D" w:rsidR="00A46C4E" w:rsidRPr="00197F3E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ORM1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vAlign w:val="center"/>
          </w:tcPr>
          <w:p w14:paraId="4C7C35FF" w14:textId="08B990D3" w:rsidR="00A46C4E" w:rsidRPr="00197F3E" w:rsidRDefault="00A46C4E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This gene encodes a key acute phase plasma protein. Because of its increase due to acute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, this protein is classified as an acute-phase reactant. The specific function of this protein may be involved in aspects of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immunosuppression</w:t>
            </w:r>
            <w:r w:rsidRPr="00E0151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305D2A" w14:textId="19C0F5B7" w:rsidR="00A46C4E" w:rsidRPr="00E01510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A46C4E" w:rsidRPr="00E0151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7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72F2D1" w14:textId="77777777" w:rsidR="00A46C4E" w:rsidRPr="00F57B46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ADA1E9A" w14:textId="77777777" w:rsidR="00A46C4E" w:rsidRPr="00F57B46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D5029E" w14:textId="1CCF2329" w:rsidR="00A46C4E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A46C4E" w:rsidRPr="00F57B46" w14:paraId="57AA401E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top w:val="nil"/>
              <w:left w:val="single" w:sz="4" w:space="0" w:color="808080" w:themeColor="background1" w:themeShade="80"/>
            </w:tcBorders>
            <w:vAlign w:val="center"/>
          </w:tcPr>
          <w:p w14:paraId="4329C05B" w14:textId="77777777" w:rsidR="00A46C4E" w:rsidRPr="00F57B46" w:rsidRDefault="00A46C4E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C53542" w14:textId="0CBAADB4" w:rsidR="00A46C4E" w:rsidRPr="00E01510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F98E26B" w14:textId="728F7A53" w:rsidR="00A46C4E" w:rsidRPr="00197F3E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SEPTIN4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732FA9D" w14:textId="6C9C4437" w:rsidR="00A46C4E" w:rsidRPr="00197F3E" w:rsidRDefault="00A46C4E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This gene is a member of the septin family of nucleotide binding proteins, and has a role in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0151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C5276A" w14:textId="6586AB43" w:rsidR="00A46C4E" w:rsidRPr="00E01510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A46C4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B85C0D6" w14:textId="5135907D" w:rsidR="00A46C4E" w:rsidRPr="00F57B46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43957B" w14:textId="77777777" w:rsidR="00A46C4E" w:rsidRPr="00F57B46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CCA4AF3" w14:textId="069B383C" w:rsidR="00A46C4E" w:rsidRDefault="00891650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A46C4E" w:rsidRPr="00F57B46" w14:paraId="058CEA4C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top w:val="nil"/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396A91B2" w14:textId="77777777" w:rsidR="00A46C4E" w:rsidRPr="00F57B46" w:rsidRDefault="00A46C4E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864287D" w14:textId="77777777" w:rsidR="00A46C4E" w:rsidRPr="00F57B46" w:rsidRDefault="00A46C4E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572208C" w14:textId="7ADC02C9" w:rsidR="00A46C4E" w:rsidRPr="00197F3E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TNFSF15</w:t>
            </w:r>
          </w:p>
        </w:tc>
        <w:tc>
          <w:tcPr>
            <w:tcW w:w="3544" w:type="dxa"/>
            <w:vAlign w:val="center"/>
          </w:tcPr>
          <w:p w14:paraId="46576C3B" w14:textId="2CB81629" w:rsidR="00A46C4E" w:rsidRPr="00197F3E" w:rsidRDefault="00A46C4E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The protein encoded by this gene is a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 that belongs to the tumor necrosis factor (TNF) ligand family. It can activate NF-kappaB and MAP kinases, and acts as an autocrine factor to induce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 in endothelial cells.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2DFF751" w14:textId="4675F58C" w:rsidR="00A46C4E" w:rsidRPr="00F57B46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51F96C7" w14:textId="21C6108F" w:rsidR="00A46C4E" w:rsidRPr="00F57B46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E7F42F" w14:textId="77777777" w:rsidR="00A46C4E" w:rsidRPr="00F57B46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88F8924" w14:textId="381FAF01" w:rsidR="00A46C4E" w:rsidRDefault="00891650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A873FA" w:rsidRPr="00F57B46" w14:paraId="3C6FF904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0A050C47" w14:textId="77777777" w:rsidR="00A873FA" w:rsidRPr="00F57B46" w:rsidRDefault="00A873FA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EB4A8C6" w14:textId="77777777" w:rsidR="00A873FA" w:rsidRPr="00F57B46" w:rsidRDefault="00A873FA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73BBC1D7" w14:textId="52FBC51E" w:rsidR="00A873FA" w:rsidRPr="00197F3E" w:rsidRDefault="00A873FA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IL24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5085683" w14:textId="1FC5F0DC" w:rsidR="00A873FA" w:rsidRPr="00197F3E" w:rsidRDefault="00A873FA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This gene encodes a member of the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IL10 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family of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cytokines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. Overexpression of this gene leads to elevated expression of several GADD family genes, which correlates with the induction of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0151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EB8761" w14:textId="11010455" w:rsidR="00A873FA" w:rsidRPr="00F57B46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A873FA" w:rsidRPr="00E0151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5B55907" w14:textId="66EDE6E1" w:rsidR="00A873FA" w:rsidRPr="00F57B46" w:rsidRDefault="00A873FA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9250B48" w14:textId="77777777" w:rsidR="00A873FA" w:rsidRPr="00F57B46" w:rsidRDefault="00A873FA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D2E834D" w14:textId="77777777" w:rsidR="00A873FA" w:rsidRDefault="00A873FA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6C4E" w:rsidRPr="00F57B46" w14:paraId="040C20D5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FFFFFF" w:themeColor="background1"/>
              <w:left w:val="single" w:sz="4" w:space="0" w:color="808080" w:themeColor="background1" w:themeShade="80"/>
            </w:tcBorders>
          </w:tcPr>
          <w:p w14:paraId="5F09EFCA" w14:textId="77777777" w:rsidR="00A46C4E" w:rsidRDefault="00A46C4E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29C69645" w14:textId="77777777" w:rsidR="00891650" w:rsidRDefault="00891650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378E0A25" w14:textId="77777777" w:rsidR="00891650" w:rsidRDefault="00891650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AB548F9" w14:textId="77777777" w:rsidR="00891650" w:rsidRDefault="00891650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714AEA79" w14:textId="77777777" w:rsidR="00891650" w:rsidRDefault="00891650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6C3E936F" w14:textId="77777777" w:rsidR="00891650" w:rsidRDefault="00891650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349414A8" w14:textId="77777777" w:rsidR="00891650" w:rsidRDefault="00891650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F97707A" w14:textId="77777777" w:rsidR="00891650" w:rsidRDefault="00891650" w:rsidP="00834096">
            <w:pPr>
              <w:jc w:val="center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2EB0D257" w14:textId="44E905B8" w:rsidR="00891650" w:rsidRPr="00F57B46" w:rsidRDefault="00891650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1650">
              <w:rPr>
                <w:rFonts w:ascii="Arial" w:hAnsi="Arial" w:cs="Arial"/>
                <w:b/>
                <w:bCs/>
                <w:sz w:val="20"/>
                <w:szCs w:val="20"/>
              </w:rPr>
              <w:t>IVERMECTIN GROUP</w:t>
            </w: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821CCF" w14:textId="7A8E58A9" w:rsidR="00A46C4E" w:rsidRPr="00BF0DD8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A981CCC" w14:textId="6A464105" w:rsidR="00A46C4E" w:rsidRPr="00197F3E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IFI35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289591A8" w14:textId="308CDD09" w:rsidR="00A46C4E" w:rsidRPr="00197F3E" w:rsidRDefault="00A46C4E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Enables identical protein binding activity. Involved in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macrophage activation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involved in immune response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01A1D1" w14:textId="526A29B1" w:rsidR="00A46C4E" w:rsidRPr="00BF0DD8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A46C4E" w:rsidRPr="00BF0D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2A982DB" w14:textId="28CC96C4" w:rsidR="00A46C4E" w:rsidRPr="00F57B46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0DBA51" w14:textId="77777777" w:rsidR="00A46C4E" w:rsidRPr="00F57B46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05B17618" w14:textId="4BC0AC7A" w:rsidR="00A46C4E" w:rsidRDefault="00A46C4E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A46C4E" w:rsidRPr="00F57B46" w14:paraId="03B1766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544200" w14:textId="77777777" w:rsidR="00A46C4E" w:rsidRPr="00F57B46" w:rsidRDefault="00A46C4E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B74E3CD" w14:textId="77777777" w:rsidR="00A46C4E" w:rsidRPr="00F57B46" w:rsidRDefault="00A46C4E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E53F53A" w14:textId="560C2FCB" w:rsidR="00A46C4E" w:rsidRPr="00197F3E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SIGLEC12</w:t>
            </w:r>
          </w:p>
        </w:tc>
        <w:tc>
          <w:tcPr>
            <w:tcW w:w="3544" w:type="dxa"/>
            <w:vAlign w:val="center"/>
          </w:tcPr>
          <w:p w14:paraId="25F3B665" w14:textId="02E92CDB" w:rsidR="00A46C4E" w:rsidRPr="00197F3E" w:rsidRDefault="00A46C4E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Sialic acid-binding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-like lectins (SIGLECs) are a family of cell surface proteins belonging to the immunoglobulin superfamily. It has been suggested that the protein is involved in the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negative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regulation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signaling by functioning as an inhibitory receptor.</w:t>
            </w:r>
          </w:p>
        </w:tc>
        <w:tc>
          <w:tcPr>
            <w:tcW w:w="1417" w:type="dxa"/>
            <w:vMerge/>
            <w:vAlign w:val="center"/>
          </w:tcPr>
          <w:p w14:paraId="11A91224" w14:textId="77777777" w:rsidR="00A46C4E" w:rsidRPr="00F57B46" w:rsidRDefault="00A46C4E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29B391" w14:textId="466A8AED" w:rsidR="00A46C4E" w:rsidRPr="00F57B46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40DA75E7" w14:textId="77777777" w:rsidR="00A46C4E" w:rsidRPr="00F57B46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7E9E98D" w14:textId="006076E0" w:rsidR="00A46C4E" w:rsidRDefault="00A46C4E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0E32E42A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A181F64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14:paraId="1A790E3B" w14:textId="772229CB" w:rsidR="00693D82" w:rsidRPr="00BF0DD8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</w:p>
        </w:tc>
        <w:tc>
          <w:tcPr>
            <w:tcW w:w="1417" w:type="dxa"/>
            <w:vAlign w:val="center"/>
          </w:tcPr>
          <w:p w14:paraId="3123AB2D" w14:textId="1699604A" w:rsidR="00693D82" w:rsidRPr="00197F3E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DEFA4</w:t>
            </w:r>
          </w:p>
        </w:tc>
        <w:tc>
          <w:tcPr>
            <w:tcW w:w="3544" w:type="dxa"/>
            <w:vAlign w:val="center"/>
          </w:tcPr>
          <w:p w14:paraId="406AAA99" w14:textId="3215675A" w:rsidR="00693D82" w:rsidRPr="00197F3E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Defensins are a family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antimicrobial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and cytotoxic peptides thought to be involved in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host defense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. They are abundant in the granules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  <w:r w:rsidRPr="00BF0DD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4C9E647" w14:textId="7E75B9C7" w:rsidR="00693D82" w:rsidRPr="00F57B46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BF0D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</w:t>
            </w:r>
            <w:proofErr w:type="gramStart"/>
            <w:r w:rsidR="00693D82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proofErr w:type="gramEnd"/>
          </w:p>
          <w:p w14:paraId="571F93D6" w14:textId="5C72170D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17753ED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DBAD7A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B9AD6E5" w14:textId="7A2AC341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12D8A851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E11C29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14:paraId="370233F3" w14:textId="7FBBDA0D" w:rsidR="00693D82" w:rsidRPr="00BF0DD8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Major histocompatibility complex</w:t>
            </w:r>
          </w:p>
        </w:tc>
        <w:tc>
          <w:tcPr>
            <w:tcW w:w="1417" w:type="dxa"/>
            <w:vAlign w:val="center"/>
          </w:tcPr>
          <w:p w14:paraId="6A8FD00F" w14:textId="64A933FC" w:rsidR="00693D82" w:rsidRPr="00BF0DD8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CD1E</w:t>
            </w:r>
          </w:p>
        </w:tc>
        <w:tc>
          <w:tcPr>
            <w:tcW w:w="3544" w:type="dxa"/>
            <w:vAlign w:val="center"/>
          </w:tcPr>
          <w:p w14:paraId="2A2DC709" w14:textId="4A3C2FC6" w:rsidR="00693D82" w:rsidRPr="00BF0DD8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This gene encodes a member of the CD1 family of transmembrane glycoproteins, which are structurally related to the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major histocompatibility complex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(MHC) proteins and form heterodimers with beta-2-microglobulin. The CD1 proteins mediate the presentation of primarily lipid and glycolipid antigens of self or microbial origin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to T cells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9397A37" w14:textId="25FF78CC" w:rsidR="00693D82" w:rsidRPr="00BF0DD8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125091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A9BA8A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46647AD" w14:textId="149614FD" w:rsidR="00693D82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37AE7533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167D1FC" w14:textId="77777777" w:rsidR="00693D82" w:rsidRPr="00BF0DD8" w:rsidRDefault="00693D82" w:rsidP="0083409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shd w:val="clear" w:color="auto" w:fill="F2F2F2" w:themeFill="background1" w:themeFillShade="F2"/>
            <w:vAlign w:val="center"/>
          </w:tcPr>
          <w:p w14:paraId="535192F8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FCA2FE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430D95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B48074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9E0D1E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6523C0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2F2196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FC9E27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0AE1D6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7713E2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F5214DA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9F7A8C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A078027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D34003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2B30E72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B7572A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710DA87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C3278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2F0D92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C9BB33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D5A840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5954F5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8EE554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B2CE965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B3256C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BD2A28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58708D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5BACBB3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BFCDD6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3E2DE53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58BB1CC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B58C43A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EA2B0A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2662A7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80D9E0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6EF8944" w14:textId="63A35856" w:rsidR="00693D82" w:rsidRPr="00BF0DD8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B cell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417" w:type="dxa"/>
            <w:vAlign w:val="center"/>
          </w:tcPr>
          <w:p w14:paraId="7E71AB93" w14:textId="30DAF527" w:rsidR="00693D82" w:rsidRPr="00197F3E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FCGR2B</w:t>
            </w:r>
          </w:p>
        </w:tc>
        <w:tc>
          <w:tcPr>
            <w:tcW w:w="3544" w:type="dxa"/>
            <w:vAlign w:val="center"/>
          </w:tcPr>
          <w:p w14:paraId="69D0173E" w14:textId="0F678267" w:rsidR="00693D82" w:rsidRPr="00197F3E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The protein encoded by this gene is a low affinity receptor for the Fc region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gamma complexes. The encoded protein is involved in the phagocytosis of immune complexes and in the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regulation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antibody production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by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B-cells.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AAC4BF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F1894A4" w14:textId="12168B48" w:rsidR="00693D82" w:rsidRPr="00BF0DD8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BF0D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1</w:t>
            </w:r>
          </w:p>
        </w:tc>
        <w:tc>
          <w:tcPr>
            <w:tcW w:w="1134" w:type="dxa"/>
            <w:vAlign w:val="center"/>
          </w:tcPr>
          <w:p w14:paraId="0897BD75" w14:textId="77777777" w:rsidR="00693D82" w:rsidRDefault="00693D82" w:rsidP="00834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D0B3FBB" w14:textId="5B2C23F1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089B092D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70E6339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398AEFE" w14:textId="21A6C3A0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1B44679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D2B80B2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37E19BF" w14:textId="78F4E8E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727BCEE8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6B5A8D9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321B7AE7" w14:textId="4BCB3E24" w:rsidR="00693D82" w:rsidRPr="00E359BA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346C350" w14:textId="53A6A548" w:rsidR="00693D82" w:rsidRPr="00197F3E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SIGLEC8</w:t>
            </w:r>
          </w:p>
        </w:tc>
        <w:tc>
          <w:tcPr>
            <w:tcW w:w="3544" w:type="dxa"/>
            <w:vAlign w:val="center"/>
          </w:tcPr>
          <w:p w14:paraId="2CBFB446" w14:textId="5DF19AF6" w:rsidR="00693D82" w:rsidRPr="00197F3E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359BA">
              <w:rPr>
                <w:rFonts w:ascii="Arial" w:hAnsi="Arial" w:cs="Arial"/>
                <w:sz w:val="16"/>
                <w:szCs w:val="16"/>
              </w:rPr>
              <w:t xml:space="preserve">Sialic acid-binding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E359BA">
              <w:rPr>
                <w:rFonts w:ascii="Arial" w:hAnsi="Arial" w:cs="Arial"/>
                <w:sz w:val="16"/>
                <w:szCs w:val="16"/>
              </w:rPr>
              <w:t xml:space="preserve"> (Ig)-like lectins, or SIGLECs are a family of type 1 transmembrane proteins in hemopoietic cells. SIGLEC8 have 2 conserved motifs: an immunoreceptor tyrosine-based inhibitory motif and a motif homologous to one identified in signaling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lymphocyte activation</w:t>
            </w:r>
            <w:r w:rsidRPr="00E359BA">
              <w:rPr>
                <w:rFonts w:ascii="Arial" w:hAnsi="Arial" w:cs="Arial"/>
                <w:sz w:val="16"/>
                <w:szCs w:val="16"/>
              </w:rPr>
              <w:t xml:space="preserve"> molecule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1739D99" w14:textId="7BFB0B1E" w:rsidR="00693D82" w:rsidRPr="00E359BA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E359B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 and 7</w:t>
            </w:r>
          </w:p>
        </w:tc>
        <w:tc>
          <w:tcPr>
            <w:tcW w:w="1134" w:type="dxa"/>
            <w:vAlign w:val="center"/>
          </w:tcPr>
          <w:p w14:paraId="5B71CAF3" w14:textId="43B2F4E8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783BA59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390BBA7" w14:textId="436A475E" w:rsidR="00693D82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0D1ECD33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FFFFFF" w:themeColor="background1"/>
              <w:left w:val="single" w:sz="4" w:space="0" w:color="808080" w:themeColor="background1" w:themeShade="80"/>
            </w:tcBorders>
            <w:vAlign w:val="center"/>
          </w:tcPr>
          <w:p w14:paraId="12BD80F0" w14:textId="08C32C3A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1650">
              <w:rPr>
                <w:rFonts w:ascii="Arial" w:hAnsi="Arial" w:cs="Arial"/>
                <w:b/>
                <w:bCs/>
                <w:sz w:val="20"/>
                <w:szCs w:val="20"/>
              </w:rPr>
              <w:t>IVERMECTIN GROUP</w:t>
            </w: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B0824F9" w14:textId="77777777" w:rsidR="00693D82" w:rsidRPr="00F57B46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27F1742" w14:textId="453597BE" w:rsidR="00693D82" w:rsidRPr="00197F3E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IGLV4-69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IGLV4-60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IGLV3-9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IGLV4-3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IGKV1-6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IGKV1-9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Merge w:val="restart"/>
            <w:vAlign w:val="center"/>
          </w:tcPr>
          <w:p w14:paraId="70AC1EA8" w14:textId="34EC98C0" w:rsidR="00693D82" w:rsidRPr="00197F3E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359BA">
              <w:rPr>
                <w:rFonts w:ascii="Arial" w:hAnsi="Arial" w:cs="Arial"/>
                <w:sz w:val="16"/>
                <w:szCs w:val="16"/>
              </w:rPr>
              <w:t xml:space="preserve">Predicted to be involved in immune response and to be part of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E359BA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vMerge/>
            <w:vAlign w:val="center"/>
          </w:tcPr>
          <w:p w14:paraId="16211183" w14:textId="77777777" w:rsidR="00693D82" w:rsidRPr="00F57B46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DA99972" w14:textId="44CF9AC1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E706F80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A72471B" w14:textId="6B70A4EB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754E3A13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1B2D0B3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3FD658D" w14:textId="77777777" w:rsidR="00693D82" w:rsidRPr="00F57B46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2DBC3F" w14:textId="6BABEF8F" w:rsidR="00693D82" w:rsidRPr="000769A3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IGLV7-46,</w:t>
            </w:r>
            <w:r w:rsidRPr="000769A3">
              <w:t xml:space="preserve">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IGLV1-44,  IGLV7-43, IGLV2-33, IGLV2-11,</w:t>
            </w:r>
            <w:r>
              <w:t xml:space="preserve">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IGLV9-49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IGKV3D-15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IGKV3-7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IGKV2-29</w:t>
            </w:r>
          </w:p>
        </w:tc>
        <w:tc>
          <w:tcPr>
            <w:tcW w:w="3544" w:type="dxa"/>
            <w:vMerge/>
            <w:vAlign w:val="center"/>
          </w:tcPr>
          <w:p w14:paraId="049B97A1" w14:textId="77777777" w:rsidR="00693D82" w:rsidRPr="000769A3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014ADB0" w14:textId="6A6FC092" w:rsidR="00693D82" w:rsidRPr="000769A3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0769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vAlign w:val="center"/>
          </w:tcPr>
          <w:p w14:paraId="14582D9B" w14:textId="20DEA96F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15DA3FAB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0C94AFA" w14:textId="77777777" w:rsidR="00693D82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3D82" w:rsidRPr="00F57B46" w14:paraId="0A2DF4C9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516E269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9F8CB8E" w14:textId="77777777" w:rsidR="00693D82" w:rsidRPr="00F57B46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8A5F8A1" w14:textId="587CFC46" w:rsidR="00693D82" w:rsidRPr="00197F3E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IGLV2-23</w:t>
            </w:r>
          </w:p>
        </w:tc>
        <w:tc>
          <w:tcPr>
            <w:tcW w:w="3544" w:type="dxa"/>
            <w:vMerge/>
            <w:vAlign w:val="center"/>
          </w:tcPr>
          <w:p w14:paraId="623FFD7F" w14:textId="77777777" w:rsidR="00693D82" w:rsidRPr="00197F3E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BECD624" w14:textId="74CB4E88" w:rsidR="00693D82" w:rsidRPr="000769A3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0769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7</w:t>
            </w:r>
          </w:p>
        </w:tc>
        <w:tc>
          <w:tcPr>
            <w:tcW w:w="1134" w:type="dxa"/>
            <w:vAlign w:val="center"/>
          </w:tcPr>
          <w:p w14:paraId="57DFF739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1C1EDF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FD930B2" w14:textId="30F0343F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6CC43AEE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0146783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9D3D1AC" w14:textId="77777777" w:rsidR="00693D82" w:rsidRPr="00F57B46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E1F9F74" w14:textId="0D257E82" w:rsidR="00693D82" w:rsidRPr="00197F3E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IGHV4-59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IGHV3-72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IGHV3-73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IGHV7-81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IGHV3OR16-17</w:t>
            </w:r>
          </w:p>
        </w:tc>
        <w:tc>
          <w:tcPr>
            <w:tcW w:w="3544" w:type="dxa"/>
            <w:vMerge w:val="restart"/>
            <w:vAlign w:val="center"/>
          </w:tcPr>
          <w:p w14:paraId="7E351B86" w14:textId="332E96BB" w:rsidR="00693D82" w:rsidRPr="00197F3E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69A3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0769A3">
              <w:rPr>
                <w:rFonts w:ascii="Arial" w:hAnsi="Arial" w:cs="Arial"/>
                <w:sz w:val="16"/>
                <w:szCs w:val="16"/>
              </w:rPr>
              <w:t xml:space="preserve"> receptor binding activity, to be involved in activation of immune response and to be part of immunoglobulin complex, circulating.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66DE395" w14:textId="673A205A" w:rsidR="00693D82" w:rsidRPr="000769A3" w:rsidRDefault="00834096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0769A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 and 7</w:t>
            </w:r>
          </w:p>
        </w:tc>
        <w:tc>
          <w:tcPr>
            <w:tcW w:w="1134" w:type="dxa"/>
            <w:vAlign w:val="center"/>
          </w:tcPr>
          <w:p w14:paraId="50C0A75D" w14:textId="1D594CAC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09E18BA1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CB66818" w14:textId="05DF2C25" w:rsidR="00693D82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11737FCE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3F15B0FA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E332BAE" w14:textId="77777777" w:rsidR="00693D82" w:rsidRPr="00F57B46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C1F8947" w14:textId="0EE79198" w:rsidR="00693D82" w:rsidRPr="00197F3E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IGLC7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IGHG2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IGHV3-15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IGHV1-18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IGHV3-38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IGHV4-39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IGHV3-48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IGHV3-66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IGHV1-69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IGHV3-43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IGHV3OR15-7</w:t>
            </w:r>
          </w:p>
        </w:tc>
        <w:tc>
          <w:tcPr>
            <w:tcW w:w="3544" w:type="dxa"/>
            <w:vMerge/>
            <w:vAlign w:val="center"/>
          </w:tcPr>
          <w:p w14:paraId="70E2452D" w14:textId="77777777" w:rsidR="00693D82" w:rsidRPr="00197F3E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384CE21" w14:textId="3734A3D7" w:rsidR="00693D82" w:rsidRPr="00377FC4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377F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vAlign w:val="center"/>
          </w:tcPr>
          <w:p w14:paraId="08E4885B" w14:textId="12D96DAB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424FBFA9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8787D81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3D82" w:rsidRPr="00F57B46" w14:paraId="09ECF436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16FAAF52" w14:textId="77777777" w:rsidR="00693D82" w:rsidRPr="00F57B46" w:rsidRDefault="00693D82" w:rsidP="0083409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A249A15" w14:textId="77777777" w:rsidR="00693D82" w:rsidRPr="00F57B46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937E16F" w14:textId="7D140023" w:rsidR="00693D82" w:rsidRPr="00197F3E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IGHV3-47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IGLV2-34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IGLV2-5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IGKV2OR22-4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IGHV3-63</w:t>
            </w:r>
          </w:p>
        </w:tc>
        <w:tc>
          <w:tcPr>
            <w:tcW w:w="3544" w:type="dxa"/>
            <w:vMerge w:val="restart"/>
            <w:vAlign w:val="center"/>
          </w:tcPr>
          <w:p w14:paraId="4FD035F1" w14:textId="5C720251" w:rsidR="00693D82" w:rsidRPr="00197F3E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46408">
              <w:rPr>
                <w:rFonts w:ascii="Arial" w:hAnsi="Arial" w:cs="Arial"/>
                <w:sz w:val="16"/>
                <w:szCs w:val="16"/>
              </w:rPr>
              <w:t>IGHV3-47, IGLV2-34, IGLV2-5, IGKV2OR22-4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sz w:val="16"/>
                <w:szCs w:val="16"/>
              </w:rPr>
              <w:t>IGHV3-63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sz w:val="16"/>
                <w:szCs w:val="16"/>
              </w:rPr>
              <w:t>IGHV3-62, IGHV3-65, IGKV2-4, IGLV2-28, IGHV3-6, IGLV1-41, IGHV3-19, IGHV3-63 and IGKV2-26</w:t>
            </w:r>
            <w:r>
              <w:rPr>
                <w:rFonts w:ascii="Arial" w:hAnsi="Arial" w:cs="Arial"/>
                <w:sz w:val="16"/>
                <w:szCs w:val="16"/>
              </w:rPr>
              <w:t xml:space="preserve"> are pseudogenes</w:t>
            </w:r>
          </w:p>
        </w:tc>
        <w:tc>
          <w:tcPr>
            <w:tcW w:w="1417" w:type="dxa"/>
            <w:tcBorders>
              <w:bottom w:val="single" w:sz="4" w:space="0" w:color="666666" w:themeColor="text1" w:themeTint="99"/>
            </w:tcBorders>
            <w:shd w:val="clear" w:color="auto" w:fill="F2F2F2" w:themeFill="background1" w:themeFillShade="F2"/>
            <w:vAlign w:val="center"/>
          </w:tcPr>
          <w:p w14:paraId="01B2377F" w14:textId="7D7C152D" w:rsidR="00693D82" w:rsidRPr="00377FC4" w:rsidRDefault="00834096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377F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 and 7</w:t>
            </w:r>
          </w:p>
        </w:tc>
        <w:tc>
          <w:tcPr>
            <w:tcW w:w="1134" w:type="dxa"/>
            <w:vAlign w:val="center"/>
          </w:tcPr>
          <w:p w14:paraId="2D07A78E" w14:textId="0A2D6554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19B3B0B5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D8ECA20" w14:textId="0A94EC75" w:rsidR="00693D82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693D82" w:rsidRPr="00F57B46" w14:paraId="3D2D71D7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nil"/>
              <w:left w:val="single" w:sz="4" w:space="0" w:color="808080" w:themeColor="background1" w:themeShade="80"/>
            </w:tcBorders>
            <w:vAlign w:val="center"/>
          </w:tcPr>
          <w:p w14:paraId="7EBF7972" w14:textId="77777777" w:rsidR="00693D82" w:rsidRDefault="00693D82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28230AB" w14:textId="77777777" w:rsidR="00CF0AAB" w:rsidRDefault="00CF0AAB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E62B23F" w14:textId="77777777" w:rsidR="00CF0AAB" w:rsidRDefault="00CF0AAB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462E4BE0" w14:textId="77777777" w:rsidR="00CF0AAB" w:rsidRDefault="00CF0AAB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A527FC0" w14:textId="77777777" w:rsidR="00CF0AAB" w:rsidRDefault="00CF0AAB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78AA4071" w14:textId="77777777" w:rsidR="00CF0AAB" w:rsidRDefault="00CF0AAB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2AAC167" w14:textId="77777777" w:rsidR="00CF0AAB" w:rsidRDefault="00CF0AAB" w:rsidP="00834096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5562A454" w14:textId="77777777" w:rsidR="00CF0AAB" w:rsidRPr="00CF0AAB" w:rsidRDefault="00CF0AAB" w:rsidP="00834096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0507E9" w14:textId="0F9B5E3C" w:rsidR="00CF0AAB" w:rsidRPr="00F57B46" w:rsidRDefault="00CF0AAB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0AAB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IVERMECTIN GROUP</w:t>
            </w: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640D4418" w14:textId="77777777" w:rsidR="00693D82" w:rsidRPr="00F57B46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BFA2D60" w14:textId="7F3DD98F" w:rsidR="00693D82" w:rsidRPr="00197F3E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IGKV2-4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IGLV2-28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IGLV1-41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IGHV3-19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IGKV2-26</w:t>
            </w:r>
          </w:p>
        </w:tc>
        <w:tc>
          <w:tcPr>
            <w:tcW w:w="3544" w:type="dxa"/>
            <w:vMerge/>
            <w:vAlign w:val="center"/>
          </w:tcPr>
          <w:p w14:paraId="77ABA1D9" w14:textId="77777777" w:rsidR="00693D82" w:rsidRPr="00197F3E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6A49CC" w14:textId="77777777" w:rsidR="002F2C9F" w:rsidRDefault="002F2C9F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259AA24" w14:textId="77777777" w:rsidR="002F2C9F" w:rsidRDefault="002F2C9F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F62B30" w14:textId="77777777" w:rsidR="002F2C9F" w:rsidRDefault="002F2C9F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4822AA" w14:textId="77777777" w:rsidR="002F2C9F" w:rsidRDefault="002F2C9F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9B6344" w14:textId="77777777" w:rsidR="002F2C9F" w:rsidRDefault="002F2C9F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0371FC" w14:textId="77777777" w:rsidR="002F2C9F" w:rsidRDefault="002F2C9F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B3571EA" w14:textId="77777777" w:rsidR="002F2C9F" w:rsidRDefault="002F2C9F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E6D0A48" w14:textId="2C7AF574" w:rsidR="00693D82" w:rsidRPr="00377FC4" w:rsidRDefault="00834096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Upregulated</w:t>
            </w:r>
            <w:r w:rsidR="00693D82" w:rsidRPr="00377FC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day 4</w:t>
            </w:r>
          </w:p>
        </w:tc>
        <w:tc>
          <w:tcPr>
            <w:tcW w:w="1134" w:type="dxa"/>
            <w:vAlign w:val="center"/>
          </w:tcPr>
          <w:p w14:paraId="083016CB" w14:textId="12D04238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7E72AC9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A612DF9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3D82" w:rsidRPr="00F57B46" w14:paraId="79837629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FFFFFF" w:themeColor="background1"/>
              <w:left w:val="single" w:sz="4" w:space="0" w:color="808080" w:themeColor="background1" w:themeShade="80"/>
            </w:tcBorders>
            <w:vAlign w:val="center"/>
          </w:tcPr>
          <w:p w14:paraId="13750A6B" w14:textId="67FD8DB4" w:rsidR="00693D82" w:rsidRPr="00F57B46" w:rsidRDefault="00693D82" w:rsidP="0083409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0C1D5F06" w14:textId="77777777" w:rsidR="00693D82" w:rsidRPr="00F57B46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DD32CD7" w14:textId="19DC8697" w:rsidR="00693D82" w:rsidRPr="00197F3E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IGSF1</w:t>
            </w:r>
          </w:p>
        </w:tc>
        <w:tc>
          <w:tcPr>
            <w:tcW w:w="3544" w:type="dxa"/>
            <w:vAlign w:val="center"/>
          </w:tcPr>
          <w:p w14:paraId="096C0EC6" w14:textId="494EC95B" w:rsidR="00693D82" w:rsidRPr="00197F3E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77FC4">
              <w:rPr>
                <w:rFonts w:ascii="Arial" w:hAnsi="Arial" w:cs="Arial"/>
                <w:sz w:val="16"/>
                <w:szCs w:val="16"/>
              </w:rPr>
              <w:t xml:space="preserve">This gene encodes a member of the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377FC4">
              <w:rPr>
                <w:rFonts w:ascii="Arial" w:hAnsi="Arial" w:cs="Arial"/>
                <w:sz w:val="16"/>
                <w:szCs w:val="16"/>
              </w:rPr>
              <w:t>-like domain-containing superfamily.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117F6D2B" w14:textId="77777777" w:rsidR="00693D82" w:rsidRPr="00F57B46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8BB6AD" w14:textId="6E8F8438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6AEC038E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B515053" w14:textId="77777777" w:rsidR="00693D82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3D82" w:rsidRPr="00F57B46" w14:paraId="4A556E4A" w14:textId="77777777" w:rsidTr="00834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FDA252A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3ED0732E" w14:textId="77777777" w:rsidR="00693D82" w:rsidRPr="00F57B46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DDF8B05" w14:textId="7AD175A6" w:rsidR="00693D82" w:rsidRPr="00197F3E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IGLV3-21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IGLV2-14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IGKV1-17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IGKV2-</w:t>
            </w:r>
            <w:proofErr w:type="gramStart"/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30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IGKV3-15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63E51A74" w14:textId="483EC0B5" w:rsidR="00693D82" w:rsidRPr="00197F3E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77FC4">
              <w:rPr>
                <w:rFonts w:ascii="Arial" w:hAnsi="Arial" w:cs="Arial"/>
                <w:sz w:val="16"/>
                <w:szCs w:val="16"/>
              </w:rPr>
              <w:t>Predicted to be involved in immune response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6734B399" w14:textId="77777777" w:rsidR="00693D82" w:rsidRPr="00F57B46" w:rsidRDefault="00693D82" w:rsidP="0083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DADE27" w14:textId="2A73AB22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46897BBF" w14:textId="77777777" w:rsidR="00693D82" w:rsidRPr="00F57B46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35D38B6" w14:textId="77777777" w:rsidR="00693D82" w:rsidRDefault="00693D82" w:rsidP="00834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3D82" w:rsidRPr="00F57B46" w14:paraId="72CBCF3C" w14:textId="77777777" w:rsidTr="00834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3848EAF" w14:textId="77777777" w:rsidR="00693D82" w:rsidRPr="00F57B46" w:rsidRDefault="00693D82" w:rsidP="0083409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0F62769D" w14:textId="77777777" w:rsidR="00693D82" w:rsidRPr="00F57B46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F6D30DD" w14:textId="314EF83A" w:rsidR="00693D82" w:rsidRPr="00197F3E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IGHV3-23</w:t>
            </w:r>
          </w:p>
        </w:tc>
        <w:tc>
          <w:tcPr>
            <w:tcW w:w="3544" w:type="dxa"/>
            <w:vAlign w:val="center"/>
          </w:tcPr>
          <w:p w14:paraId="2AF8613B" w14:textId="62DBCE6E" w:rsidR="00693D82" w:rsidRPr="00197F3E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77FC4">
              <w:rPr>
                <w:rFonts w:ascii="Arial" w:hAnsi="Arial" w:cs="Arial"/>
                <w:sz w:val="16"/>
                <w:szCs w:val="16"/>
              </w:rPr>
              <w:t>IGHV3-23 is related to immune response Fc epsilon RI pathway and Immune response NFAT in immune response. immunoglobulin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15B6F133" w14:textId="77777777" w:rsidR="00693D82" w:rsidRPr="00F57B46" w:rsidRDefault="00693D82" w:rsidP="00834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64FE00F" w14:textId="3D95A6CE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61537192" w14:textId="77777777" w:rsidR="00693D82" w:rsidRPr="00F57B46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938CAE0" w14:textId="77777777" w:rsidR="00693D82" w:rsidRDefault="00693D82" w:rsidP="0083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0"/>
    </w:tbl>
    <w:p w14:paraId="37DF47F1" w14:textId="77777777" w:rsidR="00693D82" w:rsidRDefault="00693D82">
      <w:pPr>
        <w:rPr>
          <w:rFonts w:ascii="Arial" w:hAnsi="Arial" w:cs="Arial"/>
          <w:sz w:val="16"/>
          <w:szCs w:val="16"/>
        </w:rPr>
      </w:pPr>
    </w:p>
    <w:p w14:paraId="0AD80762" w14:textId="64B96833" w:rsidR="00A46C4E" w:rsidRDefault="00A46C4E">
      <w:pPr>
        <w:rPr>
          <w:rFonts w:ascii="Arial" w:hAnsi="Arial" w:cs="Arial"/>
          <w:sz w:val="16"/>
          <w:szCs w:val="16"/>
        </w:rPr>
      </w:pPr>
    </w:p>
    <w:p w14:paraId="127D7DBD" w14:textId="6C90D213" w:rsidR="00FA20BB" w:rsidRPr="00F57B46" w:rsidRDefault="00FA20BB">
      <w:pPr>
        <w:rPr>
          <w:rFonts w:ascii="Arial" w:hAnsi="Arial" w:cs="Arial"/>
          <w:sz w:val="16"/>
          <w:szCs w:val="16"/>
        </w:rPr>
      </w:pPr>
    </w:p>
    <w:sectPr w:rsidR="00FA20BB" w:rsidRPr="00F57B46" w:rsidSect="00F57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D92"/>
    <w:rsid w:val="000371BC"/>
    <w:rsid w:val="000665E3"/>
    <w:rsid w:val="000769A3"/>
    <w:rsid w:val="000E40E8"/>
    <w:rsid w:val="000E633B"/>
    <w:rsid w:val="00195040"/>
    <w:rsid w:val="00197F3E"/>
    <w:rsid w:val="001C1211"/>
    <w:rsid w:val="001F5C38"/>
    <w:rsid w:val="002135ED"/>
    <w:rsid w:val="002323C6"/>
    <w:rsid w:val="00262F76"/>
    <w:rsid w:val="00272FC2"/>
    <w:rsid w:val="00290DDA"/>
    <w:rsid w:val="002B7FAA"/>
    <w:rsid w:val="002F2C9F"/>
    <w:rsid w:val="002F7D75"/>
    <w:rsid w:val="00313547"/>
    <w:rsid w:val="00336344"/>
    <w:rsid w:val="00346408"/>
    <w:rsid w:val="003608EC"/>
    <w:rsid w:val="00377389"/>
    <w:rsid w:val="00377FC4"/>
    <w:rsid w:val="003805BB"/>
    <w:rsid w:val="00382433"/>
    <w:rsid w:val="00396CBE"/>
    <w:rsid w:val="003C0062"/>
    <w:rsid w:val="003F2327"/>
    <w:rsid w:val="00404D82"/>
    <w:rsid w:val="00431FBB"/>
    <w:rsid w:val="004C4588"/>
    <w:rsid w:val="004C7D92"/>
    <w:rsid w:val="004D31F9"/>
    <w:rsid w:val="00522F71"/>
    <w:rsid w:val="0053619B"/>
    <w:rsid w:val="005723E9"/>
    <w:rsid w:val="00574E6D"/>
    <w:rsid w:val="005D278F"/>
    <w:rsid w:val="005D5729"/>
    <w:rsid w:val="005F366F"/>
    <w:rsid w:val="006672B8"/>
    <w:rsid w:val="00693D82"/>
    <w:rsid w:val="006B04F0"/>
    <w:rsid w:val="006C1DAE"/>
    <w:rsid w:val="006E6B92"/>
    <w:rsid w:val="007B0E45"/>
    <w:rsid w:val="007E1FDA"/>
    <w:rsid w:val="008059F8"/>
    <w:rsid w:val="008123C0"/>
    <w:rsid w:val="00834096"/>
    <w:rsid w:val="008446EC"/>
    <w:rsid w:val="00862E70"/>
    <w:rsid w:val="00891650"/>
    <w:rsid w:val="00895E61"/>
    <w:rsid w:val="008F5094"/>
    <w:rsid w:val="00903B71"/>
    <w:rsid w:val="0093164D"/>
    <w:rsid w:val="00944F66"/>
    <w:rsid w:val="00992B84"/>
    <w:rsid w:val="009C0B3C"/>
    <w:rsid w:val="00A32F9F"/>
    <w:rsid w:val="00A46C4E"/>
    <w:rsid w:val="00A873FA"/>
    <w:rsid w:val="00AF50E2"/>
    <w:rsid w:val="00B1234D"/>
    <w:rsid w:val="00B30BCB"/>
    <w:rsid w:val="00BB13FB"/>
    <w:rsid w:val="00BB1FA8"/>
    <w:rsid w:val="00BE70D0"/>
    <w:rsid w:val="00BF0DD8"/>
    <w:rsid w:val="00C0313F"/>
    <w:rsid w:val="00C11983"/>
    <w:rsid w:val="00C21A23"/>
    <w:rsid w:val="00C424FC"/>
    <w:rsid w:val="00C45787"/>
    <w:rsid w:val="00C551FD"/>
    <w:rsid w:val="00C60423"/>
    <w:rsid w:val="00CA5500"/>
    <w:rsid w:val="00CD1367"/>
    <w:rsid w:val="00CF0AAB"/>
    <w:rsid w:val="00D040F1"/>
    <w:rsid w:val="00D43076"/>
    <w:rsid w:val="00D62525"/>
    <w:rsid w:val="00D6731D"/>
    <w:rsid w:val="00D7187F"/>
    <w:rsid w:val="00D83379"/>
    <w:rsid w:val="00D92274"/>
    <w:rsid w:val="00D97F3B"/>
    <w:rsid w:val="00DB7081"/>
    <w:rsid w:val="00E01510"/>
    <w:rsid w:val="00E359BA"/>
    <w:rsid w:val="00E4016F"/>
    <w:rsid w:val="00E7133F"/>
    <w:rsid w:val="00E75928"/>
    <w:rsid w:val="00F026B1"/>
    <w:rsid w:val="00F57139"/>
    <w:rsid w:val="00F57B46"/>
    <w:rsid w:val="00F65F20"/>
    <w:rsid w:val="00F86122"/>
    <w:rsid w:val="00F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B51B"/>
  <w15:docId w15:val="{CCE40F7B-62A1-4283-AF64-9A7DA38F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">
    <w:name w:val="Grid Table 3"/>
    <w:basedOn w:val="TableNormal"/>
    <w:uiPriority w:val="48"/>
    <w:rsid w:val="00F57B4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aliasmainname">
    <w:name w:val="aliasmainname"/>
    <w:basedOn w:val="DefaultParagraphFont"/>
    <w:rsid w:val="00F5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B4D6-02DB-40CD-B5D1-AD60FD49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14</Pages>
  <Words>3970</Words>
  <Characters>22629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torres vilanova</dc:creator>
  <cp:keywords/>
  <dc:description/>
  <cp:lastModifiedBy>celia torres vilanova</cp:lastModifiedBy>
  <cp:revision>4</cp:revision>
  <dcterms:created xsi:type="dcterms:W3CDTF">2023-08-20T10:13:00Z</dcterms:created>
  <dcterms:modified xsi:type="dcterms:W3CDTF">2023-08-31T22:49:00Z</dcterms:modified>
</cp:coreProperties>
</file>