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21" w:rsidRDefault="00D50593">
      <w:pPr>
        <w:pStyle w:val="Balk1"/>
        <w:spacing w:line="322" w:lineRule="exact"/>
        <w:ind w:left="4539"/>
      </w:pPr>
      <w:r>
        <w:t>T. C.</w:t>
      </w:r>
    </w:p>
    <w:p w:rsidR="003F1221" w:rsidRDefault="00912EF8">
      <w:pPr>
        <w:spacing w:line="322" w:lineRule="exact"/>
        <w:ind w:left="1168" w:right="915"/>
        <w:jc w:val="center"/>
        <w:rPr>
          <w:b/>
          <w:sz w:val="28"/>
        </w:rPr>
      </w:pPr>
      <w:r>
        <w:rPr>
          <w:b/>
          <w:sz w:val="28"/>
        </w:rPr>
        <w:t>FIRAT ÜNİVERSİTES</w:t>
      </w:r>
    </w:p>
    <w:p w:rsidR="003F1221" w:rsidRDefault="00912EF8">
      <w:pPr>
        <w:ind w:left="1170" w:right="915"/>
        <w:jc w:val="center"/>
        <w:rPr>
          <w:b/>
          <w:sz w:val="28"/>
        </w:rPr>
      </w:pPr>
      <w:r>
        <w:rPr>
          <w:b/>
          <w:sz w:val="28"/>
        </w:rPr>
        <w:t>TEKNOLOJİ FAKÜLTESİ</w:t>
      </w:r>
    </w:p>
    <w:p w:rsidR="003F1221" w:rsidRDefault="003F1221">
      <w:pPr>
        <w:pStyle w:val="GvdeMetni"/>
        <w:rPr>
          <w:b/>
          <w:sz w:val="30"/>
        </w:rPr>
      </w:pPr>
    </w:p>
    <w:p w:rsidR="003F1221" w:rsidRDefault="003F1221">
      <w:pPr>
        <w:pStyle w:val="GvdeMetni"/>
        <w:rPr>
          <w:b/>
          <w:sz w:val="30"/>
        </w:rPr>
      </w:pPr>
    </w:p>
    <w:p w:rsidR="003F1221" w:rsidRDefault="003F1221">
      <w:pPr>
        <w:pStyle w:val="GvdeMetni"/>
        <w:rPr>
          <w:b/>
          <w:sz w:val="30"/>
        </w:rPr>
      </w:pPr>
    </w:p>
    <w:p w:rsidR="003F1221" w:rsidRDefault="003F1221">
      <w:pPr>
        <w:pStyle w:val="GvdeMetni"/>
        <w:rPr>
          <w:b/>
          <w:sz w:val="30"/>
        </w:rPr>
      </w:pPr>
    </w:p>
    <w:p w:rsidR="003F1221" w:rsidRDefault="003F1221">
      <w:pPr>
        <w:pStyle w:val="GvdeMetni"/>
        <w:rPr>
          <w:b/>
          <w:sz w:val="30"/>
        </w:rPr>
      </w:pPr>
    </w:p>
    <w:p w:rsidR="003F1221" w:rsidRDefault="003F1221">
      <w:pPr>
        <w:pStyle w:val="GvdeMetni"/>
        <w:spacing w:before="6"/>
        <w:rPr>
          <w:b/>
          <w:sz w:val="28"/>
        </w:rPr>
      </w:pPr>
    </w:p>
    <w:p w:rsidR="003F1221" w:rsidRDefault="00D50593">
      <w:pPr>
        <w:pStyle w:val="KonuBal"/>
        <w:ind w:left="1164"/>
      </w:pPr>
      <w:r>
        <w:t>BULUT BİLİŞİM VE TEKNOLOJİLERİ</w:t>
      </w:r>
    </w:p>
    <w:p w:rsidR="003F1221" w:rsidRDefault="003F1221">
      <w:pPr>
        <w:pStyle w:val="GvdeMetni"/>
        <w:rPr>
          <w:b/>
          <w:sz w:val="34"/>
        </w:rPr>
      </w:pPr>
    </w:p>
    <w:p w:rsidR="003F1221" w:rsidRDefault="003F1221">
      <w:pPr>
        <w:pStyle w:val="GvdeMetni"/>
        <w:rPr>
          <w:b/>
          <w:sz w:val="34"/>
        </w:rPr>
      </w:pPr>
    </w:p>
    <w:p w:rsidR="003F1221" w:rsidRDefault="003F1221">
      <w:pPr>
        <w:pStyle w:val="GvdeMetni"/>
        <w:rPr>
          <w:b/>
          <w:sz w:val="34"/>
        </w:rPr>
      </w:pPr>
    </w:p>
    <w:p w:rsidR="003F1221" w:rsidRDefault="003F1221">
      <w:pPr>
        <w:pStyle w:val="GvdeMetni"/>
        <w:spacing w:before="1"/>
        <w:rPr>
          <w:b/>
          <w:sz w:val="38"/>
        </w:rPr>
      </w:pPr>
    </w:p>
    <w:p w:rsidR="003F1221" w:rsidRDefault="00912EF8">
      <w:pPr>
        <w:pStyle w:val="Balk1"/>
        <w:spacing w:before="0"/>
        <w:ind w:left="1168" w:right="915"/>
        <w:jc w:val="center"/>
      </w:pPr>
      <w:r>
        <w:t>Yusuf ÇELİK</w:t>
      </w:r>
    </w:p>
    <w:p w:rsidR="00912EF8" w:rsidRDefault="00912EF8" w:rsidP="00912EF8">
      <w:pPr>
        <w:pStyle w:val="Balk1"/>
        <w:spacing w:before="0"/>
        <w:ind w:left="1168" w:right="915"/>
      </w:pPr>
    </w:p>
    <w:p w:rsidR="003F1221" w:rsidRDefault="003F1221">
      <w:pPr>
        <w:pStyle w:val="GvdeMetni"/>
        <w:rPr>
          <w:b/>
          <w:sz w:val="30"/>
        </w:rPr>
      </w:pPr>
    </w:p>
    <w:p w:rsidR="003F1221" w:rsidRDefault="003F1221">
      <w:pPr>
        <w:pStyle w:val="GvdeMetni"/>
        <w:rPr>
          <w:b/>
          <w:sz w:val="30"/>
        </w:rPr>
      </w:pPr>
    </w:p>
    <w:p w:rsidR="003F1221" w:rsidRDefault="003F1221">
      <w:pPr>
        <w:pStyle w:val="GvdeMetni"/>
        <w:rPr>
          <w:b/>
          <w:sz w:val="30"/>
        </w:rPr>
      </w:pPr>
    </w:p>
    <w:p w:rsidR="003F1221" w:rsidRDefault="003F1221">
      <w:pPr>
        <w:pStyle w:val="GvdeMetni"/>
        <w:rPr>
          <w:b/>
          <w:sz w:val="30"/>
        </w:rPr>
      </w:pPr>
    </w:p>
    <w:p w:rsidR="003F1221" w:rsidRDefault="00912EF8">
      <w:pPr>
        <w:pStyle w:val="KonuBal"/>
        <w:spacing w:before="232"/>
      </w:pPr>
      <w:r>
        <w:t>YMGK PROJE</w:t>
      </w:r>
    </w:p>
    <w:p w:rsidR="003F1221" w:rsidRDefault="003F1221">
      <w:pPr>
        <w:pStyle w:val="GvdeMetni"/>
        <w:rPr>
          <w:b/>
          <w:sz w:val="37"/>
        </w:rPr>
      </w:pPr>
    </w:p>
    <w:p w:rsidR="003F1221" w:rsidRDefault="00912EF8">
      <w:pPr>
        <w:pStyle w:val="Balk1"/>
        <w:spacing w:before="0" w:line="417" w:lineRule="auto"/>
        <w:ind w:left="1170" w:right="914"/>
        <w:jc w:val="center"/>
      </w:pPr>
      <w:r>
        <w:t>YAZILIM</w:t>
      </w:r>
      <w:r w:rsidR="00D50593">
        <w:t xml:space="preserve"> MÜHENDİSLİĞİ PROGRAMI</w:t>
      </w:r>
    </w:p>
    <w:p w:rsidR="003F1221" w:rsidRDefault="003F1221">
      <w:pPr>
        <w:pStyle w:val="GvdeMetni"/>
        <w:rPr>
          <w:b/>
          <w:sz w:val="30"/>
        </w:rPr>
      </w:pPr>
    </w:p>
    <w:p w:rsidR="003F1221" w:rsidRDefault="003F1221">
      <w:pPr>
        <w:pStyle w:val="GvdeMetni"/>
        <w:rPr>
          <w:b/>
          <w:sz w:val="30"/>
        </w:rPr>
      </w:pPr>
    </w:p>
    <w:p w:rsidR="003F1221" w:rsidRDefault="003F1221">
      <w:pPr>
        <w:spacing w:before="244"/>
        <w:ind w:left="1165" w:right="915"/>
        <w:jc w:val="center"/>
        <w:rPr>
          <w:b/>
          <w:sz w:val="28"/>
        </w:rPr>
      </w:pPr>
    </w:p>
    <w:p w:rsidR="003F1221" w:rsidRDefault="003F1221">
      <w:pPr>
        <w:spacing w:before="120"/>
        <w:ind w:left="1167" w:right="915"/>
        <w:jc w:val="center"/>
        <w:rPr>
          <w:b/>
          <w:sz w:val="28"/>
        </w:rPr>
      </w:pPr>
    </w:p>
    <w:p w:rsidR="003F1221" w:rsidRDefault="003F1221">
      <w:pPr>
        <w:pStyle w:val="GvdeMetni"/>
        <w:rPr>
          <w:b/>
          <w:sz w:val="30"/>
        </w:rPr>
      </w:pPr>
    </w:p>
    <w:p w:rsidR="003F1221" w:rsidRDefault="003F1221">
      <w:pPr>
        <w:pStyle w:val="GvdeMetni"/>
        <w:rPr>
          <w:b/>
          <w:sz w:val="30"/>
        </w:rPr>
      </w:pPr>
    </w:p>
    <w:p w:rsidR="003F1221" w:rsidRDefault="003F1221">
      <w:pPr>
        <w:pStyle w:val="GvdeMetni"/>
        <w:spacing w:before="1"/>
        <w:rPr>
          <w:b/>
          <w:sz w:val="27"/>
        </w:rPr>
      </w:pPr>
    </w:p>
    <w:p w:rsidR="003F1221" w:rsidRDefault="00912EF8">
      <w:pPr>
        <w:pStyle w:val="Balk2"/>
        <w:spacing w:before="1"/>
        <w:ind w:left="1167" w:right="915"/>
        <w:jc w:val="center"/>
      </w:pPr>
      <w:r>
        <w:t>Elazığ, Kasım 2021</w:t>
      </w:r>
    </w:p>
    <w:p w:rsidR="003F1221" w:rsidRDefault="003F1221">
      <w:pPr>
        <w:jc w:val="center"/>
        <w:sectPr w:rsidR="003F1221">
          <w:type w:val="continuous"/>
          <w:pgSz w:w="11910" w:h="16840"/>
          <w:pgMar w:top="1580" w:right="800" w:bottom="280" w:left="1680" w:header="708" w:footer="708" w:gutter="0"/>
          <w:cols w:space="708"/>
        </w:sectPr>
      </w:pPr>
    </w:p>
    <w:p w:rsidR="003F1221" w:rsidRDefault="00D50593">
      <w:pPr>
        <w:pStyle w:val="Balk1"/>
      </w:pPr>
      <w:bookmarkStart w:id="0" w:name="_bookmark0"/>
      <w:bookmarkStart w:id="1" w:name="_bookmark1"/>
      <w:bookmarkEnd w:id="0"/>
      <w:bookmarkEnd w:id="1"/>
      <w:r>
        <w:lastRenderedPageBreak/>
        <w:t>İÇİNDEKİLER</w:t>
      </w:r>
    </w:p>
    <w:p w:rsidR="003F1221" w:rsidRDefault="003F1221">
      <w:pPr>
        <w:sectPr w:rsidR="003F1221">
          <w:headerReference w:type="default" r:id="rId8"/>
          <w:pgSz w:w="11910" w:h="16840"/>
          <w:pgMar w:top="1580" w:right="800" w:bottom="1674" w:left="1680" w:header="713" w:footer="0" w:gutter="0"/>
          <w:cols w:space="708"/>
        </w:sectPr>
      </w:pPr>
    </w:p>
    <w:sdt>
      <w:sdtPr>
        <w:id w:val="-217911332"/>
        <w:docPartObj>
          <w:docPartGallery w:val="Table of Contents"/>
          <w:docPartUnique/>
        </w:docPartObj>
      </w:sdtPr>
      <w:sdtEndPr/>
      <w:sdtContent>
        <w:p w:rsidR="003F1221" w:rsidRDefault="00CB6A09">
          <w:pPr>
            <w:pStyle w:val="T1"/>
            <w:tabs>
              <w:tab w:val="right" w:leader="dot" w:pos="9049"/>
            </w:tabs>
            <w:spacing w:before="642"/>
          </w:pPr>
          <w:hyperlink w:anchor="_bookmark0" w:history="1">
            <w:r w:rsidR="00D50593">
              <w:t>ÖNSÖZ</w:t>
            </w:r>
            <w:r w:rsidR="00D50593">
              <w:tab/>
              <w:t>3</w:t>
            </w:r>
          </w:hyperlink>
        </w:p>
        <w:p w:rsidR="003F1221" w:rsidRDefault="00CB6A09">
          <w:pPr>
            <w:pStyle w:val="T1"/>
            <w:tabs>
              <w:tab w:val="right" w:leader="dot" w:pos="9049"/>
            </w:tabs>
          </w:pPr>
          <w:hyperlink w:anchor="_bookmark1" w:history="1">
            <w:r w:rsidR="00D50593">
              <w:t>İÇİNDEKİLER</w:t>
            </w:r>
            <w:r w:rsidR="00D50593">
              <w:tab/>
              <w:t>4</w:t>
            </w:r>
          </w:hyperlink>
        </w:p>
        <w:p w:rsidR="003F1221" w:rsidRDefault="00CB6A09">
          <w:pPr>
            <w:pStyle w:val="T1"/>
            <w:tabs>
              <w:tab w:val="right" w:leader="dot" w:pos="9049"/>
            </w:tabs>
            <w:spacing w:before="259"/>
          </w:pPr>
          <w:hyperlink w:anchor="_bookmark2" w:history="1">
            <w:r w:rsidR="00D50593">
              <w:t>ŞEKİL</w:t>
            </w:r>
            <w:r w:rsidR="00D50593">
              <w:rPr>
                <w:spacing w:val="-3"/>
              </w:rPr>
              <w:t xml:space="preserve"> </w:t>
            </w:r>
            <w:r w:rsidR="00D50593">
              <w:t>LİSTESİ</w:t>
            </w:r>
            <w:r w:rsidR="00D50593">
              <w:tab/>
              <w:t>7</w:t>
            </w:r>
          </w:hyperlink>
        </w:p>
        <w:p w:rsidR="003F1221" w:rsidRDefault="00CB6A09">
          <w:pPr>
            <w:pStyle w:val="T1"/>
            <w:tabs>
              <w:tab w:val="right" w:leader="dot" w:pos="9049"/>
            </w:tabs>
          </w:pPr>
          <w:hyperlink w:anchor="_bookmark3" w:history="1">
            <w:r w:rsidR="00D50593">
              <w:t>TABLO</w:t>
            </w:r>
            <w:r w:rsidR="00D50593">
              <w:rPr>
                <w:spacing w:val="-1"/>
              </w:rPr>
              <w:t xml:space="preserve"> </w:t>
            </w:r>
            <w:r w:rsidR="00D50593">
              <w:t>LİSTESİ</w:t>
            </w:r>
            <w:r w:rsidR="00D50593">
              <w:tab/>
              <w:t>8</w:t>
            </w:r>
          </w:hyperlink>
        </w:p>
        <w:p w:rsidR="003F1221" w:rsidRDefault="00CB6A09">
          <w:pPr>
            <w:pStyle w:val="T1"/>
            <w:tabs>
              <w:tab w:val="right" w:leader="dot" w:pos="9049"/>
            </w:tabs>
            <w:spacing w:before="259"/>
          </w:pPr>
          <w:hyperlink w:anchor="_bookmark4" w:history="1">
            <w:r w:rsidR="00D50593">
              <w:t>TERİMLER</w:t>
            </w:r>
            <w:r w:rsidR="00D50593">
              <w:rPr>
                <w:spacing w:val="-2"/>
              </w:rPr>
              <w:t xml:space="preserve"> </w:t>
            </w:r>
            <w:r w:rsidR="00D50593">
              <w:t>LİSTESİ</w:t>
            </w:r>
            <w:r w:rsidR="00D50593">
              <w:tab/>
              <w:t>9</w:t>
            </w:r>
          </w:hyperlink>
        </w:p>
        <w:p w:rsidR="003F1221" w:rsidRDefault="00CB6A09">
          <w:pPr>
            <w:pStyle w:val="T1"/>
            <w:tabs>
              <w:tab w:val="right" w:leader="dot" w:pos="9049"/>
            </w:tabs>
          </w:pPr>
          <w:hyperlink w:anchor="_bookmark5" w:history="1">
            <w:r w:rsidR="00D50593">
              <w:t>ÖZET</w:t>
            </w:r>
            <w:r w:rsidR="00D50593">
              <w:tab/>
              <w:t>10</w:t>
            </w:r>
          </w:hyperlink>
        </w:p>
        <w:p w:rsidR="003F1221" w:rsidRDefault="00CB6A09">
          <w:pPr>
            <w:pStyle w:val="T1"/>
            <w:tabs>
              <w:tab w:val="right" w:leader="dot" w:pos="9049"/>
            </w:tabs>
            <w:spacing w:before="260"/>
          </w:pPr>
          <w:hyperlink w:anchor="_bookmark6" w:history="1">
            <w:r w:rsidR="00D50593">
              <w:t>SUMMARY</w:t>
            </w:r>
            <w:r w:rsidR="00D50593">
              <w:tab/>
              <w:t>11</w:t>
            </w:r>
          </w:hyperlink>
        </w:p>
        <w:p w:rsidR="003F1221" w:rsidRDefault="00CB6A09">
          <w:pPr>
            <w:pStyle w:val="T1"/>
            <w:numPr>
              <w:ilvl w:val="0"/>
              <w:numId w:val="24"/>
            </w:numPr>
            <w:tabs>
              <w:tab w:val="left" w:pos="1070"/>
              <w:tab w:val="left" w:pos="1071"/>
              <w:tab w:val="right" w:leader="dot" w:pos="9049"/>
            </w:tabs>
            <w:spacing w:before="256"/>
          </w:pPr>
          <w:hyperlink w:anchor="_bookmark7" w:history="1">
            <w:r w:rsidR="00D50593">
              <w:t>GİRİŞ</w:t>
            </w:r>
            <w:r w:rsidR="00D50593">
              <w:tab/>
              <w:t>12</w:t>
            </w:r>
          </w:hyperlink>
        </w:p>
        <w:p w:rsidR="003F1221" w:rsidRDefault="00CB6A09">
          <w:pPr>
            <w:pStyle w:val="T1"/>
            <w:numPr>
              <w:ilvl w:val="0"/>
              <w:numId w:val="24"/>
            </w:numPr>
            <w:tabs>
              <w:tab w:val="left" w:pos="1070"/>
              <w:tab w:val="left" w:pos="1071"/>
              <w:tab w:val="right" w:leader="dot" w:pos="9049"/>
            </w:tabs>
            <w:spacing w:before="260"/>
          </w:pPr>
          <w:hyperlink w:anchor="_bookmark8" w:history="1">
            <w:r w:rsidR="00D50593">
              <w:t>BULUT</w:t>
            </w:r>
            <w:r w:rsidR="00D50593">
              <w:rPr>
                <w:spacing w:val="-2"/>
              </w:rPr>
              <w:t xml:space="preserve"> </w:t>
            </w:r>
            <w:r w:rsidR="00D50593">
              <w:t>BİLİŞİM</w:t>
            </w:r>
            <w:r w:rsidR="00D50593">
              <w:tab/>
              <w:t>16</w:t>
            </w:r>
          </w:hyperlink>
        </w:p>
        <w:p w:rsidR="003F1221" w:rsidRDefault="00CB6A09">
          <w:pPr>
            <w:pStyle w:val="T2"/>
            <w:numPr>
              <w:ilvl w:val="1"/>
              <w:numId w:val="24"/>
            </w:numPr>
            <w:tabs>
              <w:tab w:val="left" w:pos="1213"/>
              <w:tab w:val="right" w:leader="dot" w:pos="9049"/>
            </w:tabs>
            <w:spacing w:before="251"/>
          </w:pPr>
          <w:hyperlink w:anchor="_bookmark9" w:history="1">
            <w:r w:rsidR="00D50593">
              <w:t>BULUT</w:t>
            </w:r>
            <w:r w:rsidR="00D50593">
              <w:rPr>
                <w:spacing w:val="-1"/>
              </w:rPr>
              <w:t xml:space="preserve"> </w:t>
            </w:r>
            <w:r w:rsidR="00D50593">
              <w:t>BİLİŞİMİN TARİHÇESİ</w:t>
            </w:r>
            <w:r w:rsidR="00D50593">
              <w:tab/>
              <w:t>19</w:t>
            </w:r>
          </w:hyperlink>
        </w:p>
        <w:p w:rsidR="003F1221" w:rsidRDefault="00CB6A09">
          <w:pPr>
            <w:pStyle w:val="T2"/>
            <w:numPr>
              <w:ilvl w:val="1"/>
              <w:numId w:val="24"/>
            </w:numPr>
            <w:tabs>
              <w:tab w:val="left" w:pos="1213"/>
              <w:tab w:val="right" w:leader="dot" w:pos="9049"/>
            </w:tabs>
            <w:spacing w:before="126"/>
          </w:pPr>
          <w:hyperlink w:anchor="_bookmark10" w:history="1">
            <w:r w:rsidR="00D50593">
              <w:t>HİZMET TABANLI MİMARİ (SOA) VE BULUT</w:t>
            </w:r>
            <w:r w:rsidR="00D50593">
              <w:rPr>
                <w:spacing w:val="-8"/>
              </w:rPr>
              <w:t xml:space="preserve"> </w:t>
            </w:r>
            <w:r w:rsidR="00D50593">
              <w:t>BİLİŞİM</w:t>
            </w:r>
            <w:r w:rsidR="00D50593">
              <w:rPr>
                <w:spacing w:val="1"/>
              </w:rPr>
              <w:t xml:space="preserve"> </w:t>
            </w:r>
            <w:r w:rsidR="00D50593">
              <w:t>İLİŞKİSİ</w:t>
            </w:r>
            <w:r w:rsidR="00D50593">
              <w:tab/>
              <w:t>20</w:t>
            </w:r>
          </w:hyperlink>
        </w:p>
        <w:p w:rsidR="003F1221" w:rsidRDefault="00CB6A09">
          <w:pPr>
            <w:pStyle w:val="T2"/>
            <w:numPr>
              <w:ilvl w:val="1"/>
              <w:numId w:val="24"/>
            </w:numPr>
            <w:tabs>
              <w:tab w:val="left" w:pos="1213"/>
              <w:tab w:val="right" w:leader="dot" w:pos="9049"/>
            </w:tabs>
            <w:spacing w:before="129"/>
          </w:pPr>
          <w:hyperlink w:anchor="_bookmark11" w:history="1">
            <w:r w:rsidR="00D50593">
              <w:t>BULUT BİLİŞİM ALANINDA YAPILAN</w:t>
            </w:r>
            <w:r w:rsidR="00D50593">
              <w:rPr>
                <w:spacing w:val="-8"/>
              </w:rPr>
              <w:t xml:space="preserve"> </w:t>
            </w:r>
            <w:r w:rsidR="00D50593">
              <w:t>AKADEMİK ARAŞTIRMALAR</w:t>
            </w:r>
            <w:r w:rsidR="00D50593">
              <w:tab/>
              <w:t>22</w:t>
            </w:r>
          </w:hyperlink>
        </w:p>
        <w:p w:rsidR="003F1221" w:rsidRDefault="00CB6A09">
          <w:pPr>
            <w:pStyle w:val="T1"/>
            <w:numPr>
              <w:ilvl w:val="0"/>
              <w:numId w:val="24"/>
            </w:numPr>
            <w:tabs>
              <w:tab w:val="left" w:pos="1070"/>
              <w:tab w:val="left" w:pos="1071"/>
              <w:tab w:val="right" w:leader="dot" w:pos="9049"/>
            </w:tabs>
            <w:spacing w:before="252"/>
          </w:pPr>
          <w:hyperlink w:anchor="_bookmark12" w:history="1">
            <w:r w:rsidR="00D50593">
              <w:t>BULUT</w:t>
            </w:r>
            <w:r w:rsidR="00D50593">
              <w:rPr>
                <w:spacing w:val="-2"/>
              </w:rPr>
              <w:t xml:space="preserve"> </w:t>
            </w:r>
            <w:r w:rsidR="00D50593">
              <w:t>BİLİŞİM</w:t>
            </w:r>
            <w:r w:rsidR="00D50593">
              <w:rPr>
                <w:spacing w:val="-1"/>
              </w:rPr>
              <w:t xml:space="preserve"> </w:t>
            </w:r>
            <w:r w:rsidR="00D50593">
              <w:t>TEKNOLOJİLERİ</w:t>
            </w:r>
            <w:r w:rsidR="00D50593">
              <w:tab/>
              <w:t>25</w:t>
            </w:r>
          </w:hyperlink>
        </w:p>
        <w:p w:rsidR="003F1221" w:rsidRDefault="00CB6A09">
          <w:pPr>
            <w:pStyle w:val="T2"/>
            <w:numPr>
              <w:ilvl w:val="1"/>
              <w:numId w:val="24"/>
            </w:numPr>
            <w:tabs>
              <w:tab w:val="left" w:pos="1213"/>
              <w:tab w:val="right" w:leader="dot" w:pos="9049"/>
            </w:tabs>
            <w:spacing w:before="251"/>
          </w:pPr>
          <w:hyperlink w:anchor="_bookmark13" w:history="1">
            <w:r w:rsidR="00D50593">
              <w:t>SANALLAŞTIRMA VE BULUT BİLİŞİM</w:t>
            </w:r>
            <w:r w:rsidR="00D50593">
              <w:tab/>
              <w:t>25</w:t>
            </w:r>
          </w:hyperlink>
        </w:p>
        <w:p w:rsidR="003F1221" w:rsidRDefault="00CB6A09">
          <w:pPr>
            <w:pStyle w:val="T3"/>
            <w:numPr>
              <w:ilvl w:val="2"/>
              <w:numId w:val="24"/>
            </w:numPr>
            <w:tabs>
              <w:tab w:val="left" w:pos="1572"/>
              <w:tab w:val="right" w:leader="dot" w:pos="9052"/>
            </w:tabs>
            <w:ind w:hanging="502"/>
          </w:pPr>
          <w:hyperlink w:anchor="_bookmark14" w:history="1">
            <w:r w:rsidR="00D50593">
              <w:t>Donanım</w:t>
            </w:r>
            <w:r w:rsidR="00D50593">
              <w:rPr>
                <w:spacing w:val="-3"/>
              </w:rPr>
              <w:t xml:space="preserve"> </w:t>
            </w:r>
            <w:r w:rsidR="00D50593">
              <w:t>Sanallaştırma</w:t>
            </w:r>
            <w:r w:rsidR="00D50593">
              <w:tab/>
              <w:t>25</w:t>
            </w:r>
          </w:hyperlink>
        </w:p>
        <w:p w:rsidR="003F1221" w:rsidRDefault="00CB6A09">
          <w:pPr>
            <w:pStyle w:val="T3"/>
            <w:numPr>
              <w:ilvl w:val="2"/>
              <w:numId w:val="24"/>
            </w:numPr>
            <w:tabs>
              <w:tab w:val="left" w:pos="1572"/>
              <w:tab w:val="right" w:leader="dot" w:pos="9052"/>
            </w:tabs>
            <w:spacing w:before="116"/>
            <w:ind w:hanging="502"/>
          </w:pPr>
          <w:hyperlink w:anchor="_bookmark15" w:history="1">
            <w:r w:rsidR="00D50593">
              <w:t>Kullanılan Başlıca Donanım</w:t>
            </w:r>
            <w:r w:rsidR="00D50593">
              <w:rPr>
                <w:spacing w:val="-2"/>
              </w:rPr>
              <w:t xml:space="preserve"> </w:t>
            </w:r>
            <w:r w:rsidR="00D50593">
              <w:t>Sanallaştırma</w:t>
            </w:r>
            <w:r w:rsidR="00D50593">
              <w:rPr>
                <w:spacing w:val="-1"/>
              </w:rPr>
              <w:t xml:space="preserve"> </w:t>
            </w:r>
            <w:r w:rsidR="00D50593">
              <w:t>Teknolojileri</w:t>
            </w:r>
            <w:r w:rsidR="00D50593">
              <w:tab/>
              <w:t>30</w:t>
            </w:r>
          </w:hyperlink>
        </w:p>
        <w:p w:rsidR="003F1221" w:rsidRDefault="00CB6A09">
          <w:pPr>
            <w:pStyle w:val="T3"/>
            <w:numPr>
              <w:ilvl w:val="2"/>
              <w:numId w:val="24"/>
            </w:numPr>
            <w:tabs>
              <w:tab w:val="left" w:pos="1572"/>
              <w:tab w:val="right" w:leader="dot" w:pos="9052"/>
            </w:tabs>
            <w:spacing w:before="115"/>
            <w:ind w:hanging="502"/>
          </w:pPr>
          <w:hyperlink w:anchor="_bookmark16" w:history="1">
            <w:r w:rsidR="00D50593">
              <w:t>Oturum</w:t>
            </w:r>
            <w:r w:rsidR="00D50593">
              <w:rPr>
                <w:spacing w:val="-3"/>
              </w:rPr>
              <w:t xml:space="preserve"> </w:t>
            </w:r>
            <w:r w:rsidR="00D50593">
              <w:t>Sanallaştırma</w:t>
            </w:r>
            <w:r w:rsidR="00D50593">
              <w:tab/>
              <w:t>34</w:t>
            </w:r>
          </w:hyperlink>
        </w:p>
        <w:p w:rsidR="003F1221" w:rsidRDefault="00CB6A09">
          <w:pPr>
            <w:pStyle w:val="T3"/>
            <w:numPr>
              <w:ilvl w:val="2"/>
              <w:numId w:val="24"/>
            </w:numPr>
            <w:tabs>
              <w:tab w:val="left" w:pos="1572"/>
              <w:tab w:val="right" w:leader="dot" w:pos="9052"/>
            </w:tabs>
            <w:spacing w:before="114"/>
            <w:ind w:hanging="502"/>
          </w:pPr>
          <w:hyperlink w:anchor="_bookmark17" w:history="1">
            <w:r w:rsidR="00D50593">
              <w:t>Masaüstü Sanallaştırma</w:t>
            </w:r>
            <w:r w:rsidR="00D50593">
              <w:tab/>
              <w:t>34</w:t>
            </w:r>
          </w:hyperlink>
        </w:p>
        <w:p w:rsidR="003F1221" w:rsidRDefault="00CB6A09">
          <w:pPr>
            <w:pStyle w:val="T3"/>
            <w:numPr>
              <w:ilvl w:val="2"/>
              <w:numId w:val="24"/>
            </w:numPr>
            <w:tabs>
              <w:tab w:val="left" w:pos="1572"/>
              <w:tab w:val="right" w:leader="dot" w:pos="9052"/>
            </w:tabs>
            <w:spacing w:before="115"/>
            <w:ind w:hanging="502"/>
          </w:pPr>
          <w:hyperlink w:anchor="_bookmark18" w:history="1">
            <w:r w:rsidR="00D50593">
              <w:t>Uygulama</w:t>
            </w:r>
            <w:r w:rsidR="00D50593">
              <w:rPr>
                <w:spacing w:val="-1"/>
              </w:rPr>
              <w:t xml:space="preserve"> </w:t>
            </w:r>
            <w:r w:rsidR="00D50593">
              <w:t>Sanallaştırma</w:t>
            </w:r>
            <w:r w:rsidR="00D50593">
              <w:tab/>
              <w:t>34</w:t>
            </w:r>
          </w:hyperlink>
        </w:p>
        <w:p w:rsidR="003F1221" w:rsidRDefault="00CB6A09">
          <w:pPr>
            <w:pStyle w:val="T2"/>
            <w:numPr>
              <w:ilvl w:val="1"/>
              <w:numId w:val="24"/>
            </w:numPr>
            <w:tabs>
              <w:tab w:val="left" w:pos="1213"/>
              <w:tab w:val="right" w:leader="dot" w:pos="9049"/>
            </w:tabs>
          </w:pPr>
          <w:hyperlink w:anchor="_bookmark19" w:history="1">
            <w:r w:rsidR="00D50593">
              <w:t>BULUT</w:t>
            </w:r>
            <w:r w:rsidR="00D50593">
              <w:rPr>
                <w:spacing w:val="-1"/>
              </w:rPr>
              <w:t xml:space="preserve"> </w:t>
            </w:r>
            <w:r w:rsidR="00D50593">
              <w:t>BİLİŞİM KATMANLARI</w:t>
            </w:r>
            <w:r w:rsidR="00D50593">
              <w:tab/>
              <w:t>35</w:t>
            </w:r>
          </w:hyperlink>
        </w:p>
        <w:p w:rsidR="003F1221" w:rsidRDefault="00CB6A09">
          <w:pPr>
            <w:pStyle w:val="T3"/>
            <w:numPr>
              <w:ilvl w:val="2"/>
              <w:numId w:val="24"/>
            </w:numPr>
            <w:tabs>
              <w:tab w:val="left" w:pos="1573"/>
              <w:tab w:val="right" w:leader="dot" w:pos="9052"/>
            </w:tabs>
            <w:ind w:left="1572" w:hanging="503"/>
          </w:pPr>
          <w:hyperlink w:anchor="_bookmark20" w:history="1">
            <w:r w:rsidR="00D50593">
              <w:t>Bulut</w:t>
            </w:r>
            <w:r w:rsidR="00D50593">
              <w:rPr>
                <w:spacing w:val="-2"/>
              </w:rPr>
              <w:t xml:space="preserve"> </w:t>
            </w:r>
            <w:r w:rsidR="00D50593">
              <w:t>Altyapı</w:t>
            </w:r>
            <w:r w:rsidR="00D50593">
              <w:rPr>
                <w:spacing w:val="-1"/>
              </w:rPr>
              <w:t xml:space="preserve"> </w:t>
            </w:r>
            <w:r w:rsidR="00D50593">
              <w:t>Hizmeti</w:t>
            </w:r>
            <w:r w:rsidR="00D50593">
              <w:tab/>
              <w:t>36</w:t>
            </w:r>
          </w:hyperlink>
        </w:p>
        <w:p w:rsidR="003F1221" w:rsidRDefault="00CB6A09">
          <w:pPr>
            <w:pStyle w:val="T3"/>
            <w:numPr>
              <w:ilvl w:val="2"/>
              <w:numId w:val="24"/>
            </w:numPr>
            <w:tabs>
              <w:tab w:val="left" w:pos="1572"/>
              <w:tab w:val="right" w:leader="dot" w:pos="9052"/>
            </w:tabs>
            <w:spacing w:before="116"/>
            <w:ind w:hanging="502"/>
          </w:pPr>
          <w:hyperlink w:anchor="_bookmark21" w:history="1">
            <w:r w:rsidR="00D50593">
              <w:t>Bulut</w:t>
            </w:r>
            <w:r w:rsidR="00D50593">
              <w:rPr>
                <w:spacing w:val="-2"/>
              </w:rPr>
              <w:t xml:space="preserve"> </w:t>
            </w:r>
            <w:r w:rsidR="00D50593">
              <w:t>Platform</w:t>
            </w:r>
            <w:r w:rsidR="00D50593">
              <w:rPr>
                <w:spacing w:val="-4"/>
              </w:rPr>
              <w:t xml:space="preserve"> </w:t>
            </w:r>
            <w:r w:rsidR="00D50593">
              <w:t>Hizmeti</w:t>
            </w:r>
            <w:r w:rsidR="00D50593">
              <w:tab/>
              <w:t>39</w:t>
            </w:r>
          </w:hyperlink>
        </w:p>
        <w:p w:rsidR="003F1221" w:rsidRDefault="00CB6A09">
          <w:pPr>
            <w:pStyle w:val="T3"/>
            <w:numPr>
              <w:ilvl w:val="2"/>
              <w:numId w:val="24"/>
            </w:numPr>
            <w:tabs>
              <w:tab w:val="left" w:pos="1572"/>
              <w:tab w:val="right" w:leader="dot" w:pos="9052"/>
            </w:tabs>
            <w:spacing w:before="115"/>
            <w:ind w:hanging="502"/>
          </w:pPr>
          <w:hyperlink w:anchor="_bookmark22" w:history="1">
            <w:r w:rsidR="00D50593">
              <w:t>Bulut</w:t>
            </w:r>
            <w:r w:rsidR="00D50593">
              <w:rPr>
                <w:spacing w:val="-2"/>
              </w:rPr>
              <w:t xml:space="preserve"> </w:t>
            </w:r>
            <w:r w:rsidR="00D50593">
              <w:t>Yazılım</w:t>
            </w:r>
            <w:r w:rsidR="00D50593">
              <w:rPr>
                <w:spacing w:val="-2"/>
              </w:rPr>
              <w:t xml:space="preserve"> </w:t>
            </w:r>
            <w:r w:rsidR="00D50593">
              <w:t>Hizmeti</w:t>
            </w:r>
            <w:r w:rsidR="00D50593">
              <w:tab/>
              <w:t>42</w:t>
            </w:r>
          </w:hyperlink>
        </w:p>
        <w:p w:rsidR="003F1221" w:rsidRDefault="00CB6A09">
          <w:pPr>
            <w:pStyle w:val="T2"/>
            <w:numPr>
              <w:ilvl w:val="1"/>
              <w:numId w:val="24"/>
            </w:numPr>
            <w:tabs>
              <w:tab w:val="left" w:pos="1213"/>
              <w:tab w:val="right" w:leader="dot" w:pos="9049"/>
            </w:tabs>
            <w:spacing w:before="114"/>
          </w:pPr>
          <w:hyperlink w:anchor="_bookmark23" w:history="1">
            <w:r w:rsidR="00D50593">
              <w:t>DİĞER BULUT</w:t>
            </w:r>
            <w:r w:rsidR="00D50593">
              <w:rPr>
                <w:spacing w:val="-2"/>
              </w:rPr>
              <w:t xml:space="preserve"> </w:t>
            </w:r>
            <w:r w:rsidR="00D50593">
              <w:t>BİLİŞİM KATMANLARI</w:t>
            </w:r>
            <w:r w:rsidR="00D50593">
              <w:tab/>
              <w:t>48</w:t>
            </w:r>
          </w:hyperlink>
        </w:p>
        <w:p w:rsidR="003F1221" w:rsidRDefault="00CB6A09">
          <w:pPr>
            <w:pStyle w:val="T3"/>
            <w:numPr>
              <w:ilvl w:val="2"/>
              <w:numId w:val="24"/>
            </w:numPr>
            <w:tabs>
              <w:tab w:val="left" w:pos="1572"/>
              <w:tab w:val="right" w:leader="dot" w:pos="9052"/>
            </w:tabs>
            <w:ind w:hanging="502"/>
          </w:pPr>
          <w:hyperlink w:anchor="_bookmark24" w:history="1">
            <w:r w:rsidR="00D50593">
              <w:t>DaaS</w:t>
            </w:r>
            <w:r w:rsidR="00D50593">
              <w:tab/>
              <w:t>49</w:t>
            </w:r>
          </w:hyperlink>
        </w:p>
        <w:p w:rsidR="003F1221" w:rsidRDefault="00CB6A09">
          <w:pPr>
            <w:pStyle w:val="T2"/>
            <w:numPr>
              <w:ilvl w:val="1"/>
              <w:numId w:val="24"/>
            </w:numPr>
            <w:tabs>
              <w:tab w:val="left" w:pos="1213"/>
              <w:tab w:val="right" w:leader="dot" w:pos="9049"/>
            </w:tabs>
          </w:pPr>
          <w:hyperlink w:anchor="_bookmark25" w:history="1">
            <w:r w:rsidR="00D50593">
              <w:t>BULUT BİLİŞİM</w:t>
            </w:r>
            <w:r w:rsidR="00D50593">
              <w:rPr>
                <w:spacing w:val="-1"/>
              </w:rPr>
              <w:t xml:space="preserve"> </w:t>
            </w:r>
            <w:r w:rsidR="00D50593">
              <w:t>HİZMET SINIFLARI</w:t>
            </w:r>
            <w:r w:rsidR="00D50593">
              <w:tab/>
              <w:t>51</w:t>
            </w:r>
          </w:hyperlink>
        </w:p>
        <w:p w:rsidR="003F1221" w:rsidRDefault="00CB6A09">
          <w:pPr>
            <w:pStyle w:val="T3"/>
            <w:numPr>
              <w:ilvl w:val="2"/>
              <w:numId w:val="24"/>
            </w:numPr>
            <w:tabs>
              <w:tab w:val="left" w:pos="1572"/>
              <w:tab w:val="right" w:leader="dot" w:pos="9052"/>
            </w:tabs>
            <w:ind w:hanging="502"/>
          </w:pPr>
          <w:hyperlink w:anchor="_bookmark26" w:history="1">
            <w:r w:rsidR="00D50593">
              <w:t>Açık</w:t>
            </w:r>
            <w:r w:rsidR="00D50593">
              <w:rPr>
                <w:spacing w:val="-2"/>
              </w:rPr>
              <w:t xml:space="preserve"> </w:t>
            </w:r>
            <w:r w:rsidR="00D50593">
              <w:t>Bulut</w:t>
            </w:r>
            <w:r w:rsidR="00D50593">
              <w:tab/>
              <w:t>51</w:t>
            </w:r>
          </w:hyperlink>
        </w:p>
        <w:p w:rsidR="003F1221" w:rsidRDefault="00CB6A09">
          <w:pPr>
            <w:pStyle w:val="T3"/>
            <w:numPr>
              <w:ilvl w:val="2"/>
              <w:numId w:val="24"/>
            </w:numPr>
            <w:tabs>
              <w:tab w:val="left" w:pos="1572"/>
              <w:tab w:val="right" w:leader="dot" w:pos="9052"/>
            </w:tabs>
            <w:spacing w:before="116"/>
            <w:ind w:hanging="502"/>
          </w:pPr>
          <w:hyperlink w:anchor="_bookmark27" w:history="1">
            <w:r w:rsidR="00D50593">
              <w:t>Özel</w:t>
            </w:r>
            <w:r w:rsidR="00D50593">
              <w:rPr>
                <w:spacing w:val="-2"/>
              </w:rPr>
              <w:t xml:space="preserve"> </w:t>
            </w:r>
            <w:r w:rsidR="00D50593">
              <w:t>Bulut</w:t>
            </w:r>
            <w:r w:rsidR="00D50593">
              <w:tab/>
              <w:t>52</w:t>
            </w:r>
          </w:hyperlink>
        </w:p>
        <w:p w:rsidR="003F1221" w:rsidRDefault="00CB6A09">
          <w:pPr>
            <w:pStyle w:val="T3"/>
            <w:numPr>
              <w:ilvl w:val="2"/>
              <w:numId w:val="24"/>
            </w:numPr>
            <w:tabs>
              <w:tab w:val="left" w:pos="1572"/>
              <w:tab w:val="right" w:leader="dot" w:pos="9052"/>
            </w:tabs>
            <w:spacing w:before="115"/>
            <w:ind w:hanging="502"/>
          </w:pPr>
          <w:hyperlink w:anchor="_bookmark28" w:history="1">
            <w:r w:rsidR="00D50593">
              <w:t>Topluluk</w:t>
            </w:r>
            <w:r w:rsidR="00D50593">
              <w:rPr>
                <w:spacing w:val="-2"/>
              </w:rPr>
              <w:t xml:space="preserve"> </w:t>
            </w:r>
            <w:r w:rsidR="00D50593">
              <w:t>Bulutu</w:t>
            </w:r>
            <w:r w:rsidR="00D50593">
              <w:tab/>
              <w:t>52</w:t>
            </w:r>
          </w:hyperlink>
        </w:p>
        <w:p w:rsidR="003F1221" w:rsidRDefault="00CB6A09">
          <w:pPr>
            <w:pStyle w:val="T3"/>
            <w:numPr>
              <w:ilvl w:val="2"/>
              <w:numId w:val="24"/>
            </w:numPr>
            <w:tabs>
              <w:tab w:val="left" w:pos="1572"/>
              <w:tab w:val="right" w:leader="dot" w:pos="9052"/>
            </w:tabs>
            <w:spacing w:before="114" w:after="20"/>
            <w:ind w:hanging="502"/>
          </w:pPr>
          <w:hyperlink w:anchor="_bookmark29" w:history="1">
            <w:r w:rsidR="00D50593">
              <w:t>Karma</w:t>
            </w:r>
            <w:r w:rsidR="00D50593">
              <w:rPr>
                <w:spacing w:val="2"/>
              </w:rPr>
              <w:t xml:space="preserve"> </w:t>
            </w:r>
            <w:r w:rsidR="00D50593">
              <w:t>Bulut</w:t>
            </w:r>
            <w:r w:rsidR="00D50593">
              <w:tab/>
              <w:t>52</w:t>
            </w:r>
          </w:hyperlink>
        </w:p>
        <w:p w:rsidR="003F1221" w:rsidRDefault="00CB6A09">
          <w:pPr>
            <w:pStyle w:val="T1"/>
            <w:numPr>
              <w:ilvl w:val="0"/>
              <w:numId w:val="24"/>
            </w:numPr>
            <w:tabs>
              <w:tab w:val="left" w:pos="1070"/>
              <w:tab w:val="left" w:pos="1071"/>
              <w:tab w:val="right" w:leader="dot" w:pos="9049"/>
            </w:tabs>
            <w:spacing w:before="102"/>
          </w:pPr>
          <w:hyperlink w:anchor="_bookmark30" w:history="1">
            <w:r w:rsidR="00D50593">
              <w:t>BULUT</w:t>
            </w:r>
            <w:r w:rsidR="00D50593">
              <w:rPr>
                <w:spacing w:val="-2"/>
              </w:rPr>
              <w:t xml:space="preserve"> </w:t>
            </w:r>
            <w:r w:rsidR="00D50593">
              <w:t>BİLİŞİMİN</w:t>
            </w:r>
            <w:r w:rsidR="00D50593">
              <w:rPr>
                <w:spacing w:val="-1"/>
              </w:rPr>
              <w:t xml:space="preserve"> </w:t>
            </w:r>
            <w:r w:rsidR="00D50593">
              <w:t>UYGULANMASI</w:t>
            </w:r>
            <w:r w:rsidR="00D50593">
              <w:tab/>
              <w:t>53</w:t>
            </w:r>
          </w:hyperlink>
        </w:p>
        <w:p w:rsidR="003F1221" w:rsidRDefault="00CB6A09">
          <w:pPr>
            <w:pStyle w:val="T2"/>
            <w:numPr>
              <w:ilvl w:val="1"/>
              <w:numId w:val="24"/>
            </w:numPr>
            <w:tabs>
              <w:tab w:val="left" w:pos="1213"/>
              <w:tab w:val="right" w:leader="dot" w:pos="9049"/>
            </w:tabs>
            <w:spacing w:before="252"/>
          </w:pPr>
          <w:hyperlink w:anchor="_bookmark31" w:history="1">
            <w:r w:rsidR="00D50593">
              <w:t>BULUT</w:t>
            </w:r>
            <w:r w:rsidR="00D50593">
              <w:rPr>
                <w:spacing w:val="-1"/>
              </w:rPr>
              <w:t xml:space="preserve"> </w:t>
            </w:r>
            <w:r w:rsidR="00D50593">
              <w:t>BİLİŞİMİN YARARLARI</w:t>
            </w:r>
            <w:r w:rsidR="00D50593">
              <w:tab/>
              <w:t>53</w:t>
            </w:r>
          </w:hyperlink>
        </w:p>
        <w:p w:rsidR="003F1221" w:rsidRDefault="00CB6A09">
          <w:pPr>
            <w:pStyle w:val="T3"/>
            <w:numPr>
              <w:ilvl w:val="2"/>
              <w:numId w:val="24"/>
            </w:numPr>
            <w:tabs>
              <w:tab w:val="left" w:pos="1572"/>
              <w:tab w:val="right" w:leader="dot" w:pos="9052"/>
            </w:tabs>
            <w:ind w:hanging="502"/>
          </w:pPr>
          <w:hyperlink w:anchor="_bookmark32" w:history="1">
            <w:r w:rsidR="00D50593">
              <w:t>Esnek</w:t>
            </w:r>
            <w:r w:rsidR="00D50593">
              <w:rPr>
                <w:spacing w:val="-2"/>
              </w:rPr>
              <w:t xml:space="preserve"> </w:t>
            </w:r>
            <w:r w:rsidR="00D50593">
              <w:t>Modelleme</w:t>
            </w:r>
            <w:r w:rsidR="00D50593">
              <w:tab/>
              <w:t>53</w:t>
            </w:r>
          </w:hyperlink>
        </w:p>
        <w:p w:rsidR="003F1221" w:rsidRDefault="00CB6A09">
          <w:pPr>
            <w:pStyle w:val="T3"/>
            <w:numPr>
              <w:ilvl w:val="2"/>
              <w:numId w:val="24"/>
            </w:numPr>
            <w:tabs>
              <w:tab w:val="left" w:pos="1572"/>
              <w:tab w:val="right" w:leader="dot" w:pos="9052"/>
            </w:tabs>
            <w:spacing w:before="115"/>
            <w:ind w:hanging="502"/>
          </w:pPr>
          <w:hyperlink w:anchor="_bookmark33" w:history="1">
            <w:r w:rsidR="00D50593">
              <w:t>Ölçeklenebilirlik</w:t>
            </w:r>
            <w:r w:rsidR="00D50593">
              <w:tab/>
              <w:t>54</w:t>
            </w:r>
          </w:hyperlink>
        </w:p>
        <w:p w:rsidR="003F1221" w:rsidRDefault="00CB6A09">
          <w:pPr>
            <w:pStyle w:val="T3"/>
            <w:numPr>
              <w:ilvl w:val="2"/>
              <w:numId w:val="24"/>
            </w:numPr>
            <w:tabs>
              <w:tab w:val="left" w:pos="1572"/>
              <w:tab w:val="right" w:leader="dot" w:pos="9052"/>
            </w:tabs>
            <w:spacing w:before="116"/>
            <w:ind w:hanging="502"/>
          </w:pPr>
          <w:hyperlink w:anchor="_bookmark34" w:history="1">
            <w:r w:rsidR="00D50593">
              <w:t>Süreklilik</w:t>
            </w:r>
            <w:r w:rsidR="00D50593">
              <w:tab/>
              <w:t>54</w:t>
            </w:r>
          </w:hyperlink>
        </w:p>
        <w:p w:rsidR="003F1221" w:rsidRDefault="00CB6A09">
          <w:pPr>
            <w:pStyle w:val="T3"/>
            <w:numPr>
              <w:ilvl w:val="2"/>
              <w:numId w:val="24"/>
            </w:numPr>
            <w:tabs>
              <w:tab w:val="left" w:pos="1572"/>
              <w:tab w:val="right" w:leader="dot" w:pos="9052"/>
            </w:tabs>
            <w:spacing w:before="115"/>
            <w:ind w:hanging="502"/>
          </w:pPr>
          <w:hyperlink w:anchor="_bookmark35" w:history="1">
            <w:r w:rsidR="00D50593">
              <w:t>Düşük</w:t>
            </w:r>
            <w:r w:rsidR="00D50593">
              <w:rPr>
                <w:spacing w:val="-2"/>
              </w:rPr>
              <w:t xml:space="preserve"> </w:t>
            </w:r>
            <w:r w:rsidR="00D50593">
              <w:t>Maliyet</w:t>
            </w:r>
            <w:r w:rsidR="00D50593">
              <w:tab/>
              <w:t>54</w:t>
            </w:r>
          </w:hyperlink>
        </w:p>
        <w:p w:rsidR="003F1221" w:rsidRDefault="00CB6A09">
          <w:pPr>
            <w:pStyle w:val="T3"/>
            <w:numPr>
              <w:ilvl w:val="2"/>
              <w:numId w:val="24"/>
            </w:numPr>
            <w:tabs>
              <w:tab w:val="left" w:pos="1572"/>
              <w:tab w:val="right" w:leader="dot" w:pos="9052"/>
            </w:tabs>
            <w:spacing w:before="114"/>
            <w:ind w:hanging="502"/>
          </w:pPr>
          <w:hyperlink w:anchor="_bookmark36" w:history="1">
            <w:r w:rsidR="00D50593">
              <w:t>Bakım</w:t>
            </w:r>
            <w:r w:rsidR="00D50593">
              <w:tab/>
              <w:t>54</w:t>
            </w:r>
          </w:hyperlink>
        </w:p>
        <w:p w:rsidR="003F1221" w:rsidRDefault="00CB6A09">
          <w:pPr>
            <w:pStyle w:val="T3"/>
            <w:numPr>
              <w:ilvl w:val="2"/>
              <w:numId w:val="24"/>
            </w:numPr>
            <w:tabs>
              <w:tab w:val="left" w:pos="1572"/>
              <w:tab w:val="right" w:leader="dot" w:pos="9052"/>
            </w:tabs>
            <w:spacing w:before="115"/>
            <w:ind w:hanging="502"/>
          </w:pPr>
          <w:hyperlink w:anchor="_bookmark37" w:history="1">
            <w:r w:rsidR="00D50593">
              <w:t>Performans</w:t>
            </w:r>
            <w:r w:rsidR="00D50593">
              <w:tab/>
              <w:t>55</w:t>
            </w:r>
          </w:hyperlink>
        </w:p>
        <w:p w:rsidR="003F1221" w:rsidRDefault="00CB6A09">
          <w:pPr>
            <w:pStyle w:val="T2"/>
            <w:numPr>
              <w:ilvl w:val="1"/>
              <w:numId w:val="24"/>
            </w:numPr>
            <w:tabs>
              <w:tab w:val="left" w:pos="1213"/>
              <w:tab w:val="right" w:leader="dot" w:pos="9049"/>
            </w:tabs>
          </w:pPr>
          <w:hyperlink w:anchor="_bookmark38" w:history="1">
            <w:r w:rsidR="00D50593">
              <w:t>BULUT</w:t>
            </w:r>
            <w:r w:rsidR="00D50593">
              <w:rPr>
                <w:spacing w:val="-1"/>
              </w:rPr>
              <w:t xml:space="preserve"> </w:t>
            </w:r>
            <w:r w:rsidR="00D50593">
              <w:t>BİLİŞİMDE</w:t>
            </w:r>
            <w:r w:rsidR="00D50593">
              <w:rPr>
                <w:spacing w:val="2"/>
              </w:rPr>
              <w:t xml:space="preserve"> </w:t>
            </w:r>
            <w:r w:rsidR="00D50593">
              <w:t>GÜVENLİK</w:t>
            </w:r>
            <w:r w:rsidR="00D50593">
              <w:tab/>
              <w:t>55</w:t>
            </w:r>
          </w:hyperlink>
        </w:p>
        <w:p w:rsidR="003F1221" w:rsidRDefault="00CB6A09">
          <w:pPr>
            <w:pStyle w:val="T3"/>
            <w:numPr>
              <w:ilvl w:val="2"/>
              <w:numId w:val="24"/>
            </w:numPr>
            <w:tabs>
              <w:tab w:val="left" w:pos="1572"/>
              <w:tab w:val="right" w:leader="dot" w:pos="9052"/>
            </w:tabs>
            <w:ind w:hanging="502"/>
          </w:pPr>
          <w:hyperlink w:anchor="_bookmark39" w:history="1">
            <w:r w:rsidR="00D50593">
              <w:t>Fiziksel</w:t>
            </w:r>
            <w:r w:rsidR="00D50593">
              <w:rPr>
                <w:spacing w:val="-1"/>
              </w:rPr>
              <w:t xml:space="preserve"> </w:t>
            </w:r>
            <w:r w:rsidR="00D50593">
              <w:t>Güvenlik</w:t>
            </w:r>
            <w:r w:rsidR="00D50593">
              <w:tab/>
              <w:t>55</w:t>
            </w:r>
          </w:hyperlink>
        </w:p>
        <w:p w:rsidR="003F1221" w:rsidRDefault="00CB6A09">
          <w:pPr>
            <w:pStyle w:val="T3"/>
            <w:numPr>
              <w:ilvl w:val="2"/>
              <w:numId w:val="24"/>
            </w:numPr>
            <w:tabs>
              <w:tab w:val="left" w:pos="1572"/>
              <w:tab w:val="right" w:leader="dot" w:pos="9052"/>
            </w:tabs>
            <w:spacing w:before="116"/>
            <w:ind w:hanging="502"/>
          </w:pPr>
          <w:hyperlink w:anchor="_bookmark40" w:history="1">
            <w:r w:rsidR="00D50593">
              <w:t>Mantıksal</w:t>
            </w:r>
            <w:r w:rsidR="00D50593">
              <w:rPr>
                <w:spacing w:val="-1"/>
              </w:rPr>
              <w:t xml:space="preserve"> </w:t>
            </w:r>
            <w:r w:rsidR="00D50593">
              <w:t>Güvenlik</w:t>
            </w:r>
            <w:r w:rsidR="00D50593">
              <w:tab/>
              <w:t>55</w:t>
            </w:r>
          </w:hyperlink>
        </w:p>
        <w:p w:rsidR="003F1221" w:rsidRDefault="00CB6A09">
          <w:pPr>
            <w:pStyle w:val="T3"/>
            <w:numPr>
              <w:ilvl w:val="2"/>
              <w:numId w:val="24"/>
            </w:numPr>
            <w:tabs>
              <w:tab w:val="left" w:pos="1572"/>
              <w:tab w:val="right" w:leader="dot" w:pos="9052"/>
            </w:tabs>
            <w:spacing w:before="114"/>
            <w:ind w:hanging="502"/>
          </w:pPr>
          <w:hyperlink w:anchor="_bookmark41" w:history="1">
            <w:r w:rsidR="00D50593">
              <w:t>Olası Riskler ve</w:t>
            </w:r>
            <w:r w:rsidR="00D50593">
              <w:rPr>
                <w:spacing w:val="-1"/>
              </w:rPr>
              <w:t xml:space="preserve"> </w:t>
            </w:r>
            <w:r w:rsidR="00D50593">
              <w:t>Hizmet</w:t>
            </w:r>
            <w:r w:rsidR="00D50593">
              <w:rPr>
                <w:spacing w:val="2"/>
              </w:rPr>
              <w:t xml:space="preserve"> </w:t>
            </w:r>
            <w:r w:rsidR="00D50593">
              <w:t>Sürekliliği</w:t>
            </w:r>
            <w:r w:rsidR="00D50593">
              <w:tab/>
              <w:t>56</w:t>
            </w:r>
          </w:hyperlink>
        </w:p>
        <w:p w:rsidR="003F1221" w:rsidRDefault="00CB6A09">
          <w:pPr>
            <w:pStyle w:val="T3"/>
            <w:numPr>
              <w:ilvl w:val="2"/>
              <w:numId w:val="24"/>
            </w:numPr>
            <w:tabs>
              <w:tab w:val="left" w:pos="1572"/>
              <w:tab w:val="right" w:leader="dot" w:pos="9052"/>
            </w:tabs>
            <w:spacing w:before="115"/>
            <w:ind w:hanging="502"/>
          </w:pPr>
          <w:hyperlink w:anchor="_bookmark42" w:history="1">
            <w:r w:rsidR="00D50593">
              <w:t>Veri</w:t>
            </w:r>
            <w:r w:rsidR="00D50593">
              <w:rPr>
                <w:spacing w:val="-2"/>
              </w:rPr>
              <w:t xml:space="preserve"> </w:t>
            </w:r>
            <w:r w:rsidR="00D50593">
              <w:t>Güvenliği</w:t>
            </w:r>
            <w:r w:rsidR="00D50593">
              <w:tab/>
              <w:t>57</w:t>
            </w:r>
          </w:hyperlink>
        </w:p>
        <w:p w:rsidR="003F1221" w:rsidRDefault="00CB6A09">
          <w:pPr>
            <w:pStyle w:val="T3"/>
            <w:numPr>
              <w:ilvl w:val="2"/>
              <w:numId w:val="24"/>
            </w:numPr>
            <w:tabs>
              <w:tab w:val="left" w:pos="1572"/>
              <w:tab w:val="right" w:leader="dot" w:pos="9052"/>
            </w:tabs>
            <w:spacing w:before="116"/>
            <w:ind w:hanging="502"/>
          </w:pPr>
          <w:hyperlink w:anchor="_bookmark43" w:history="1">
            <w:r w:rsidR="00D50593">
              <w:t>Operasyonel</w:t>
            </w:r>
            <w:r w:rsidR="00D50593">
              <w:rPr>
                <w:spacing w:val="-2"/>
              </w:rPr>
              <w:t xml:space="preserve"> </w:t>
            </w:r>
            <w:r w:rsidR="00D50593">
              <w:t>Bağımlılık</w:t>
            </w:r>
            <w:r w:rsidR="00D50593">
              <w:tab/>
              <w:t>57</w:t>
            </w:r>
          </w:hyperlink>
        </w:p>
        <w:p w:rsidR="003F1221" w:rsidRDefault="00CB6A09">
          <w:pPr>
            <w:pStyle w:val="T2"/>
            <w:numPr>
              <w:ilvl w:val="1"/>
              <w:numId w:val="24"/>
            </w:numPr>
            <w:tabs>
              <w:tab w:val="left" w:pos="1213"/>
              <w:tab w:val="right" w:leader="dot" w:pos="9049"/>
            </w:tabs>
          </w:pPr>
          <w:hyperlink w:anchor="_bookmark44" w:history="1">
            <w:r w:rsidR="00D50593">
              <w:t>BULUT</w:t>
            </w:r>
            <w:r w:rsidR="00D50593">
              <w:rPr>
                <w:spacing w:val="-1"/>
              </w:rPr>
              <w:t xml:space="preserve"> </w:t>
            </w:r>
            <w:r w:rsidR="00D50593">
              <w:t>BİLİŞİMİN TİCARİLEŞMESİ</w:t>
            </w:r>
            <w:r w:rsidR="00D50593">
              <w:tab/>
              <w:t>57</w:t>
            </w:r>
          </w:hyperlink>
        </w:p>
        <w:p w:rsidR="003F1221" w:rsidRDefault="00CB6A09">
          <w:pPr>
            <w:pStyle w:val="T3"/>
            <w:numPr>
              <w:ilvl w:val="2"/>
              <w:numId w:val="24"/>
            </w:numPr>
            <w:tabs>
              <w:tab w:val="left" w:pos="1572"/>
              <w:tab w:val="right" w:leader="dot" w:pos="9052"/>
            </w:tabs>
            <w:ind w:hanging="502"/>
          </w:pPr>
          <w:hyperlink w:anchor="_bookmark45" w:history="1">
            <w:r w:rsidR="00D50593">
              <w:t>Örnek Bir</w:t>
            </w:r>
            <w:r w:rsidR="00D50593">
              <w:rPr>
                <w:spacing w:val="-2"/>
              </w:rPr>
              <w:t xml:space="preserve"> </w:t>
            </w:r>
            <w:r w:rsidR="00D50593">
              <w:t>Şirket Senaryosu</w:t>
            </w:r>
            <w:r w:rsidR="00D50593">
              <w:tab/>
              <w:t>58</w:t>
            </w:r>
          </w:hyperlink>
        </w:p>
        <w:p w:rsidR="003F1221" w:rsidRDefault="00CB6A09">
          <w:pPr>
            <w:pStyle w:val="T3"/>
            <w:numPr>
              <w:ilvl w:val="2"/>
              <w:numId w:val="24"/>
            </w:numPr>
            <w:tabs>
              <w:tab w:val="left" w:pos="1572"/>
              <w:tab w:val="right" w:leader="dot" w:pos="9052"/>
            </w:tabs>
            <w:spacing w:before="113"/>
            <w:ind w:hanging="502"/>
          </w:pPr>
          <w:hyperlink w:anchor="_bookmark46" w:history="1">
            <w:r w:rsidR="00D50593">
              <w:t>Bulut Teknoloji</w:t>
            </w:r>
            <w:r w:rsidR="00D50593">
              <w:rPr>
                <w:spacing w:val="-3"/>
              </w:rPr>
              <w:t xml:space="preserve"> </w:t>
            </w:r>
            <w:r w:rsidR="00D50593">
              <w:t>Hizmet</w:t>
            </w:r>
            <w:r w:rsidR="00D50593">
              <w:rPr>
                <w:spacing w:val="2"/>
              </w:rPr>
              <w:t xml:space="preserve"> </w:t>
            </w:r>
            <w:r w:rsidR="00D50593">
              <w:t>Sağlayıcıları</w:t>
            </w:r>
            <w:r w:rsidR="00D50593">
              <w:tab/>
              <w:t>65</w:t>
            </w:r>
          </w:hyperlink>
        </w:p>
        <w:p w:rsidR="003F1221" w:rsidRDefault="00CB6A09">
          <w:pPr>
            <w:pStyle w:val="T1"/>
            <w:numPr>
              <w:ilvl w:val="0"/>
              <w:numId w:val="24"/>
            </w:numPr>
            <w:tabs>
              <w:tab w:val="left" w:pos="1070"/>
              <w:tab w:val="left" w:pos="1071"/>
              <w:tab w:val="right" w:leader="dot" w:pos="9049"/>
            </w:tabs>
            <w:spacing w:before="241"/>
          </w:pPr>
          <w:hyperlink w:anchor="_bookmark47" w:history="1">
            <w:r w:rsidR="00894964">
              <w:t>PROJE KAPSAMINDA</w:t>
            </w:r>
            <w:r w:rsidR="00D50593">
              <w:rPr>
                <w:spacing w:val="-3"/>
              </w:rPr>
              <w:t xml:space="preserve"> </w:t>
            </w:r>
            <w:r w:rsidR="00D50593">
              <w:t>YAPILAN</w:t>
            </w:r>
            <w:r w:rsidR="00D50593">
              <w:rPr>
                <w:spacing w:val="-1"/>
              </w:rPr>
              <w:t xml:space="preserve"> </w:t>
            </w:r>
            <w:r w:rsidR="00D50593">
              <w:t>ÇALIŞMALAR</w:t>
            </w:r>
            <w:r w:rsidR="00D50593">
              <w:tab/>
              <w:t>66</w:t>
            </w:r>
          </w:hyperlink>
        </w:p>
        <w:p w:rsidR="003F1221" w:rsidRDefault="00CB6A09">
          <w:pPr>
            <w:pStyle w:val="T2"/>
            <w:numPr>
              <w:ilvl w:val="1"/>
              <w:numId w:val="24"/>
            </w:numPr>
            <w:tabs>
              <w:tab w:val="left" w:pos="1213"/>
              <w:tab w:val="right" w:leader="dot" w:pos="9049"/>
            </w:tabs>
            <w:spacing w:before="254"/>
          </w:pPr>
          <w:hyperlink w:anchor="_bookmark48" w:history="1">
            <w:r w:rsidR="00D50593">
              <w:t>TÜRKİYE’DE VE DÜNYADA</w:t>
            </w:r>
            <w:r w:rsidR="00D50593">
              <w:rPr>
                <w:spacing w:val="-3"/>
              </w:rPr>
              <w:t xml:space="preserve"> </w:t>
            </w:r>
            <w:r w:rsidR="00D50593">
              <w:t>BULUT</w:t>
            </w:r>
            <w:r w:rsidR="00D50593">
              <w:rPr>
                <w:spacing w:val="2"/>
              </w:rPr>
              <w:t xml:space="preserve"> </w:t>
            </w:r>
            <w:r w:rsidR="00D50593">
              <w:t>BİLİŞİM</w:t>
            </w:r>
            <w:r w:rsidR="00D50593">
              <w:tab/>
              <w:t>66</w:t>
            </w:r>
          </w:hyperlink>
        </w:p>
        <w:p w:rsidR="003F1221" w:rsidRDefault="00CB6A09">
          <w:pPr>
            <w:pStyle w:val="T3"/>
            <w:numPr>
              <w:ilvl w:val="2"/>
              <w:numId w:val="24"/>
            </w:numPr>
            <w:tabs>
              <w:tab w:val="left" w:pos="1572"/>
              <w:tab w:val="right" w:leader="dot" w:pos="9052"/>
            </w:tabs>
            <w:ind w:hanging="502"/>
          </w:pPr>
          <w:hyperlink w:anchor="_bookmark49" w:history="1">
            <w:r w:rsidR="00D50593">
              <w:t>Dünyada Bulut Bilişim</w:t>
            </w:r>
            <w:r w:rsidR="00D50593">
              <w:rPr>
                <w:spacing w:val="-1"/>
              </w:rPr>
              <w:t xml:space="preserve"> </w:t>
            </w:r>
            <w:r w:rsidR="00D50593">
              <w:t>Kullanım</w:t>
            </w:r>
            <w:r w:rsidR="00D50593">
              <w:rPr>
                <w:spacing w:val="-2"/>
              </w:rPr>
              <w:t xml:space="preserve"> </w:t>
            </w:r>
            <w:r w:rsidR="00D50593">
              <w:t>Detayları</w:t>
            </w:r>
            <w:r w:rsidR="00D50593">
              <w:tab/>
              <w:t>66</w:t>
            </w:r>
          </w:hyperlink>
        </w:p>
        <w:p w:rsidR="003F1221" w:rsidRDefault="00CB6A09">
          <w:pPr>
            <w:pStyle w:val="T3"/>
            <w:numPr>
              <w:ilvl w:val="2"/>
              <w:numId w:val="24"/>
            </w:numPr>
            <w:tabs>
              <w:tab w:val="left" w:pos="1572"/>
              <w:tab w:val="right" w:leader="dot" w:pos="9052"/>
            </w:tabs>
            <w:spacing w:before="114"/>
            <w:ind w:hanging="502"/>
          </w:pPr>
          <w:hyperlink w:anchor="_bookmark50" w:history="1">
            <w:r w:rsidR="00D50593">
              <w:t>Türkiye’de Bulut Bilişim</w:t>
            </w:r>
            <w:r w:rsidR="00D50593">
              <w:rPr>
                <w:spacing w:val="-4"/>
              </w:rPr>
              <w:t xml:space="preserve"> </w:t>
            </w:r>
            <w:r w:rsidR="00D50593">
              <w:t>Kullanım</w:t>
            </w:r>
            <w:r w:rsidR="00D50593">
              <w:rPr>
                <w:spacing w:val="-4"/>
              </w:rPr>
              <w:t xml:space="preserve"> </w:t>
            </w:r>
            <w:r w:rsidR="00D50593">
              <w:t>Detayları</w:t>
            </w:r>
            <w:r w:rsidR="00D50593">
              <w:tab/>
              <w:t>67</w:t>
            </w:r>
          </w:hyperlink>
        </w:p>
        <w:p w:rsidR="003F1221" w:rsidRDefault="00CB6A09">
          <w:pPr>
            <w:pStyle w:val="T3"/>
            <w:numPr>
              <w:ilvl w:val="2"/>
              <w:numId w:val="24"/>
            </w:numPr>
            <w:tabs>
              <w:tab w:val="left" w:pos="1572"/>
              <w:tab w:val="right" w:leader="dot" w:pos="9052"/>
            </w:tabs>
            <w:spacing w:before="115"/>
            <w:ind w:hanging="502"/>
          </w:pPr>
          <w:hyperlink w:anchor="_bookmark51" w:history="1">
            <w:r w:rsidR="00D50593">
              <w:t>Türkiye’deki BT</w:t>
            </w:r>
            <w:r w:rsidR="00D50593">
              <w:rPr>
                <w:spacing w:val="1"/>
              </w:rPr>
              <w:t xml:space="preserve"> </w:t>
            </w:r>
            <w:r w:rsidR="00D50593">
              <w:t>Yöneticilerinin</w:t>
            </w:r>
            <w:r w:rsidR="00D50593">
              <w:rPr>
                <w:spacing w:val="-1"/>
              </w:rPr>
              <w:t xml:space="preserve"> </w:t>
            </w:r>
            <w:r w:rsidR="00D50593">
              <w:t>Görüşleri</w:t>
            </w:r>
            <w:r w:rsidR="00D50593">
              <w:tab/>
              <w:t>70</w:t>
            </w:r>
          </w:hyperlink>
        </w:p>
        <w:p w:rsidR="003F1221" w:rsidRDefault="00CB6A09">
          <w:pPr>
            <w:pStyle w:val="T2"/>
            <w:numPr>
              <w:ilvl w:val="1"/>
              <w:numId w:val="24"/>
            </w:numPr>
            <w:tabs>
              <w:tab w:val="left" w:pos="1213"/>
              <w:tab w:val="right" w:leader="dot" w:pos="9049"/>
            </w:tabs>
          </w:pPr>
          <w:hyperlink w:anchor="_bookmark52" w:history="1">
            <w:r w:rsidR="00D50593">
              <w:t>TÜRKİYE’DE GERÇEKLENEN BULUT</w:t>
            </w:r>
            <w:r w:rsidR="00D50593">
              <w:rPr>
                <w:spacing w:val="-5"/>
              </w:rPr>
              <w:t xml:space="preserve"> </w:t>
            </w:r>
            <w:r w:rsidR="00D50593">
              <w:t>BİLİŞİM SENARYOLARI</w:t>
            </w:r>
            <w:r w:rsidR="00D50593">
              <w:tab/>
              <w:t>73</w:t>
            </w:r>
          </w:hyperlink>
        </w:p>
        <w:p w:rsidR="003F1221" w:rsidRDefault="00CB6A09">
          <w:pPr>
            <w:pStyle w:val="T3"/>
            <w:numPr>
              <w:ilvl w:val="2"/>
              <w:numId w:val="24"/>
            </w:numPr>
            <w:tabs>
              <w:tab w:val="left" w:pos="1572"/>
              <w:tab w:val="right" w:leader="dot" w:pos="9052"/>
            </w:tabs>
            <w:ind w:hanging="502"/>
          </w:pPr>
          <w:hyperlink w:anchor="_bookmark53" w:history="1">
            <w:r w:rsidR="00D50593">
              <w:t>Denizbank Özel Bulut</w:t>
            </w:r>
            <w:r w:rsidR="00D50593">
              <w:rPr>
                <w:spacing w:val="-1"/>
              </w:rPr>
              <w:t xml:space="preserve"> </w:t>
            </w:r>
            <w:r w:rsidR="00D50593">
              <w:t>Teknolojileri</w:t>
            </w:r>
            <w:r w:rsidR="00D50593">
              <w:rPr>
                <w:spacing w:val="-1"/>
              </w:rPr>
              <w:t xml:space="preserve"> </w:t>
            </w:r>
            <w:r w:rsidR="00D50593">
              <w:t>Projesi</w:t>
            </w:r>
            <w:r w:rsidR="00D50593">
              <w:tab/>
              <w:t>74</w:t>
            </w:r>
          </w:hyperlink>
        </w:p>
        <w:p w:rsidR="003F1221" w:rsidRDefault="00CB6A09">
          <w:pPr>
            <w:pStyle w:val="T3"/>
            <w:numPr>
              <w:ilvl w:val="2"/>
              <w:numId w:val="24"/>
            </w:numPr>
            <w:tabs>
              <w:tab w:val="left" w:pos="1572"/>
              <w:tab w:val="right" w:leader="dot" w:pos="9052"/>
            </w:tabs>
            <w:spacing w:before="116"/>
            <w:ind w:hanging="502"/>
          </w:pPr>
          <w:hyperlink w:anchor="_bookmark54" w:history="1">
            <w:r w:rsidR="00D50593">
              <w:t>Sosyal Güvenlik Kurumu Özel Bulut</w:t>
            </w:r>
            <w:r w:rsidR="00D50593">
              <w:rPr>
                <w:spacing w:val="-7"/>
              </w:rPr>
              <w:t xml:space="preserve"> </w:t>
            </w:r>
            <w:r w:rsidR="00D50593">
              <w:t>Teknolojileri</w:t>
            </w:r>
            <w:r w:rsidR="00D50593">
              <w:rPr>
                <w:spacing w:val="-2"/>
              </w:rPr>
              <w:t xml:space="preserve"> </w:t>
            </w:r>
            <w:r w:rsidR="00D50593">
              <w:t>Projesi</w:t>
            </w:r>
            <w:r w:rsidR="00D50593">
              <w:tab/>
              <w:t>76</w:t>
            </w:r>
          </w:hyperlink>
        </w:p>
        <w:p w:rsidR="003F1221" w:rsidRDefault="00CB6A09">
          <w:pPr>
            <w:pStyle w:val="T2"/>
            <w:numPr>
              <w:ilvl w:val="1"/>
              <w:numId w:val="24"/>
            </w:numPr>
            <w:tabs>
              <w:tab w:val="left" w:pos="1213"/>
              <w:tab w:val="right" w:leader="dot" w:pos="9049"/>
            </w:tabs>
          </w:pPr>
          <w:hyperlink w:anchor="_bookmark55" w:history="1">
            <w:r w:rsidR="00D50593">
              <w:t>BULUT BİLİŞİM</w:t>
            </w:r>
            <w:r w:rsidR="00D50593">
              <w:rPr>
                <w:spacing w:val="-1"/>
              </w:rPr>
              <w:t xml:space="preserve"> </w:t>
            </w:r>
            <w:r w:rsidR="00D50593">
              <w:t>ANKET</w:t>
            </w:r>
            <w:r w:rsidR="00D50593">
              <w:rPr>
                <w:spacing w:val="-1"/>
              </w:rPr>
              <w:t xml:space="preserve"> </w:t>
            </w:r>
            <w:r w:rsidR="00D50593">
              <w:t>ÇALIŞMASI</w:t>
            </w:r>
            <w:r w:rsidR="00D50593">
              <w:tab/>
              <w:t>78</w:t>
            </w:r>
          </w:hyperlink>
        </w:p>
        <w:p w:rsidR="003F1221" w:rsidRDefault="00CB6A09">
          <w:pPr>
            <w:pStyle w:val="T3"/>
            <w:numPr>
              <w:ilvl w:val="2"/>
              <w:numId w:val="24"/>
            </w:numPr>
            <w:tabs>
              <w:tab w:val="left" w:pos="1572"/>
              <w:tab w:val="right" w:leader="dot" w:pos="9052"/>
            </w:tabs>
            <w:ind w:hanging="502"/>
          </w:pPr>
          <w:hyperlink w:anchor="_bookmark56" w:history="1">
            <w:r w:rsidR="00D50593">
              <w:t>Anketin</w:t>
            </w:r>
            <w:r w:rsidR="00D50593">
              <w:rPr>
                <w:spacing w:val="-2"/>
              </w:rPr>
              <w:t xml:space="preserve"> </w:t>
            </w:r>
            <w:r w:rsidR="00D50593">
              <w:t>Amacı</w:t>
            </w:r>
            <w:r w:rsidR="00D50593">
              <w:tab/>
              <w:t>78</w:t>
            </w:r>
          </w:hyperlink>
        </w:p>
        <w:p w:rsidR="003F1221" w:rsidRDefault="00CB6A09">
          <w:pPr>
            <w:pStyle w:val="T3"/>
            <w:numPr>
              <w:ilvl w:val="2"/>
              <w:numId w:val="24"/>
            </w:numPr>
            <w:tabs>
              <w:tab w:val="left" w:pos="1572"/>
              <w:tab w:val="right" w:leader="dot" w:pos="9052"/>
            </w:tabs>
            <w:spacing w:before="113"/>
            <w:ind w:hanging="502"/>
          </w:pPr>
          <w:hyperlink w:anchor="_bookmark57" w:history="1">
            <w:r w:rsidR="00D50593">
              <w:t>Anket</w:t>
            </w:r>
            <w:r w:rsidR="00D50593">
              <w:rPr>
                <w:spacing w:val="-1"/>
              </w:rPr>
              <w:t xml:space="preserve"> </w:t>
            </w:r>
            <w:r w:rsidR="00D50593">
              <w:t>Soruları</w:t>
            </w:r>
            <w:r w:rsidR="00D50593">
              <w:tab/>
              <w:t>78</w:t>
            </w:r>
          </w:hyperlink>
        </w:p>
        <w:p w:rsidR="003F1221" w:rsidRDefault="00CB6A09">
          <w:pPr>
            <w:pStyle w:val="T2"/>
            <w:numPr>
              <w:ilvl w:val="1"/>
              <w:numId w:val="24"/>
            </w:numPr>
            <w:tabs>
              <w:tab w:val="left" w:pos="1213"/>
              <w:tab w:val="right" w:leader="dot" w:pos="9049"/>
            </w:tabs>
          </w:pPr>
          <w:hyperlink w:anchor="_bookmark58" w:history="1">
            <w:r w:rsidR="00D50593">
              <w:t>BULUT BİLİŞİM UZMANLARI İLE</w:t>
            </w:r>
            <w:r w:rsidR="00D50593">
              <w:rPr>
                <w:spacing w:val="-5"/>
              </w:rPr>
              <w:t xml:space="preserve"> </w:t>
            </w:r>
            <w:r w:rsidR="00D50593">
              <w:t>YAPILAN</w:t>
            </w:r>
            <w:r w:rsidR="00D50593">
              <w:rPr>
                <w:spacing w:val="1"/>
              </w:rPr>
              <w:t xml:space="preserve"> </w:t>
            </w:r>
            <w:r w:rsidR="00D50593">
              <w:t>RÖPORTAJLAR</w:t>
            </w:r>
            <w:r w:rsidR="00D50593">
              <w:tab/>
              <w:t>81</w:t>
            </w:r>
          </w:hyperlink>
        </w:p>
        <w:p w:rsidR="003F1221" w:rsidRDefault="00CB6A09">
          <w:pPr>
            <w:pStyle w:val="T3"/>
            <w:numPr>
              <w:ilvl w:val="2"/>
              <w:numId w:val="24"/>
            </w:numPr>
            <w:tabs>
              <w:tab w:val="left" w:pos="1572"/>
              <w:tab w:val="right" w:leader="dot" w:pos="9052"/>
            </w:tabs>
            <w:ind w:hanging="502"/>
          </w:pPr>
          <w:hyperlink w:anchor="_bookmark59" w:history="1">
            <w:r w:rsidR="00D50593">
              <w:t>Cenk TARHAN</w:t>
            </w:r>
            <w:r w:rsidR="00D50593">
              <w:rPr>
                <w:spacing w:val="-2"/>
              </w:rPr>
              <w:t xml:space="preserve"> </w:t>
            </w:r>
            <w:r w:rsidR="00D50593">
              <w:t>ile</w:t>
            </w:r>
            <w:r w:rsidR="00D50593">
              <w:rPr>
                <w:spacing w:val="2"/>
              </w:rPr>
              <w:t xml:space="preserve"> </w:t>
            </w:r>
            <w:r w:rsidR="00D50593">
              <w:t>Röportaj</w:t>
            </w:r>
            <w:r w:rsidR="00D50593">
              <w:tab/>
              <w:t>81</w:t>
            </w:r>
          </w:hyperlink>
        </w:p>
        <w:p w:rsidR="003F1221" w:rsidRDefault="00CB6A09">
          <w:pPr>
            <w:pStyle w:val="T3"/>
            <w:numPr>
              <w:ilvl w:val="2"/>
              <w:numId w:val="24"/>
            </w:numPr>
            <w:tabs>
              <w:tab w:val="left" w:pos="1572"/>
              <w:tab w:val="right" w:leader="dot" w:pos="9052"/>
            </w:tabs>
            <w:spacing w:before="115"/>
            <w:ind w:hanging="502"/>
          </w:pPr>
          <w:hyperlink w:anchor="_bookmark60" w:history="1">
            <w:r w:rsidR="00D50593">
              <w:t>Emre AYDIN</w:t>
            </w:r>
            <w:r w:rsidR="00D50593">
              <w:rPr>
                <w:spacing w:val="-1"/>
              </w:rPr>
              <w:t xml:space="preserve"> </w:t>
            </w:r>
            <w:r w:rsidR="00D50593">
              <w:t>ile</w:t>
            </w:r>
            <w:r w:rsidR="00D50593">
              <w:rPr>
                <w:spacing w:val="2"/>
              </w:rPr>
              <w:t xml:space="preserve"> </w:t>
            </w:r>
            <w:r w:rsidR="00D50593">
              <w:t>Röportaj</w:t>
            </w:r>
            <w:r w:rsidR="00D50593">
              <w:tab/>
              <w:t>83</w:t>
            </w:r>
          </w:hyperlink>
        </w:p>
        <w:p w:rsidR="003F1221" w:rsidRDefault="00CB6A09">
          <w:pPr>
            <w:pStyle w:val="T2"/>
            <w:numPr>
              <w:ilvl w:val="1"/>
              <w:numId w:val="24"/>
            </w:numPr>
            <w:tabs>
              <w:tab w:val="left" w:pos="1213"/>
              <w:tab w:val="right" w:leader="dot" w:pos="9049"/>
            </w:tabs>
            <w:spacing w:before="117"/>
          </w:pPr>
          <w:hyperlink w:anchor="_bookmark61" w:history="1">
            <w:r w:rsidR="00D50593">
              <w:t>ÇALIŞMANIN</w:t>
            </w:r>
            <w:r w:rsidR="00D50593">
              <w:rPr>
                <w:spacing w:val="-2"/>
              </w:rPr>
              <w:t xml:space="preserve"> </w:t>
            </w:r>
            <w:r w:rsidR="00D50593">
              <w:t>DEĞERLENDİRİLMESİ</w:t>
            </w:r>
            <w:r w:rsidR="00D50593">
              <w:tab/>
              <w:t>86</w:t>
            </w:r>
          </w:hyperlink>
        </w:p>
        <w:p w:rsidR="003F1221" w:rsidRDefault="00CB6A09">
          <w:pPr>
            <w:pStyle w:val="T3"/>
            <w:numPr>
              <w:ilvl w:val="2"/>
              <w:numId w:val="24"/>
            </w:numPr>
            <w:tabs>
              <w:tab w:val="left" w:pos="1572"/>
              <w:tab w:val="right" w:leader="dot" w:pos="9052"/>
            </w:tabs>
            <w:ind w:hanging="502"/>
          </w:pPr>
          <w:hyperlink w:anchor="_bookmark62" w:history="1">
            <w:r w:rsidR="00D50593">
              <w:t>Şirket</w:t>
            </w:r>
            <w:r w:rsidR="00D50593">
              <w:rPr>
                <w:spacing w:val="-1"/>
              </w:rPr>
              <w:t xml:space="preserve"> </w:t>
            </w:r>
            <w:r w:rsidR="00D50593">
              <w:t>İhtiyaçlarının</w:t>
            </w:r>
            <w:r w:rsidR="00D50593">
              <w:rPr>
                <w:spacing w:val="1"/>
              </w:rPr>
              <w:t xml:space="preserve"> </w:t>
            </w:r>
            <w:r w:rsidR="00D50593">
              <w:t>Belirlenmesi</w:t>
            </w:r>
            <w:r w:rsidR="00D50593">
              <w:tab/>
              <w:t>87</w:t>
            </w:r>
          </w:hyperlink>
        </w:p>
        <w:p w:rsidR="003F1221" w:rsidRDefault="00CB6A09">
          <w:pPr>
            <w:pStyle w:val="T3"/>
            <w:numPr>
              <w:ilvl w:val="2"/>
              <w:numId w:val="24"/>
            </w:numPr>
            <w:tabs>
              <w:tab w:val="left" w:pos="1572"/>
              <w:tab w:val="right" w:leader="dot" w:pos="9052"/>
            </w:tabs>
            <w:spacing w:before="115"/>
            <w:ind w:hanging="502"/>
          </w:pPr>
          <w:hyperlink w:anchor="_bookmark63" w:history="1">
            <w:r w:rsidR="00D50593">
              <w:t>Bulut Bilişim ve Bilgi Teknolojileri</w:t>
            </w:r>
            <w:r w:rsidR="00D50593">
              <w:rPr>
                <w:spacing w:val="-4"/>
              </w:rPr>
              <w:t xml:space="preserve"> </w:t>
            </w:r>
            <w:r w:rsidR="00D50593">
              <w:t>Personel İhtiyacı</w:t>
            </w:r>
            <w:r w:rsidR="00D50593">
              <w:tab/>
              <w:t>89</w:t>
            </w:r>
          </w:hyperlink>
        </w:p>
        <w:p w:rsidR="003F1221" w:rsidRDefault="00CB6A09">
          <w:pPr>
            <w:pStyle w:val="T3"/>
            <w:numPr>
              <w:ilvl w:val="2"/>
              <w:numId w:val="24"/>
            </w:numPr>
            <w:tabs>
              <w:tab w:val="left" w:pos="1572"/>
              <w:tab w:val="right" w:leader="dot" w:pos="9052"/>
            </w:tabs>
            <w:spacing w:before="113"/>
            <w:ind w:hanging="502"/>
          </w:pPr>
          <w:hyperlink w:anchor="_bookmark64" w:history="1">
            <w:r w:rsidR="00D50593">
              <w:t>Bulut Bilişime</w:t>
            </w:r>
            <w:r w:rsidR="00D50593">
              <w:rPr>
                <w:spacing w:val="-2"/>
              </w:rPr>
              <w:t xml:space="preserve"> </w:t>
            </w:r>
            <w:r w:rsidR="00D50593">
              <w:t>Geçiş</w:t>
            </w:r>
            <w:r w:rsidR="00D50593">
              <w:rPr>
                <w:spacing w:val="1"/>
              </w:rPr>
              <w:t xml:space="preserve"> </w:t>
            </w:r>
            <w:r w:rsidR="00D50593">
              <w:t>Stratejileri</w:t>
            </w:r>
            <w:r w:rsidR="00D50593">
              <w:tab/>
              <w:t>89</w:t>
            </w:r>
          </w:hyperlink>
        </w:p>
        <w:p w:rsidR="003F1221" w:rsidRDefault="00CB6A09">
          <w:pPr>
            <w:pStyle w:val="T3"/>
            <w:numPr>
              <w:ilvl w:val="2"/>
              <w:numId w:val="24"/>
            </w:numPr>
            <w:tabs>
              <w:tab w:val="left" w:pos="1572"/>
              <w:tab w:val="right" w:leader="dot" w:pos="9052"/>
            </w:tabs>
            <w:spacing w:before="116"/>
            <w:ind w:hanging="502"/>
          </w:pPr>
          <w:hyperlink w:anchor="_bookmark65" w:history="1">
            <w:r w:rsidR="00D50593">
              <w:t>Bulut Bilişim ve</w:t>
            </w:r>
            <w:r w:rsidR="00D50593">
              <w:rPr>
                <w:spacing w:val="-1"/>
              </w:rPr>
              <w:t xml:space="preserve"> </w:t>
            </w:r>
            <w:r w:rsidR="00D50593">
              <w:t>Risk</w:t>
            </w:r>
            <w:r w:rsidR="00D50593">
              <w:rPr>
                <w:spacing w:val="-1"/>
              </w:rPr>
              <w:t xml:space="preserve"> </w:t>
            </w:r>
            <w:r w:rsidR="00D50593">
              <w:t>Yönetimi</w:t>
            </w:r>
            <w:r w:rsidR="00D50593">
              <w:tab/>
              <w:t>91</w:t>
            </w:r>
          </w:hyperlink>
        </w:p>
        <w:p w:rsidR="003F1221" w:rsidRDefault="00CB6A09">
          <w:pPr>
            <w:pStyle w:val="T3"/>
            <w:numPr>
              <w:ilvl w:val="2"/>
              <w:numId w:val="24"/>
            </w:numPr>
            <w:tabs>
              <w:tab w:val="left" w:pos="1572"/>
              <w:tab w:val="right" w:leader="dot" w:pos="9052"/>
            </w:tabs>
            <w:spacing w:before="116" w:after="44"/>
            <w:ind w:hanging="502"/>
          </w:pPr>
          <w:hyperlink w:anchor="_bookmark66" w:history="1">
            <w:r w:rsidR="00D50593">
              <w:t>Bulut Bilişimde Hizmet Sağlayıcı</w:t>
            </w:r>
            <w:r w:rsidR="00D50593">
              <w:rPr>
                <w:spacing w:val="-1"/>
              </w:rPr>
              <w:t xml:space="preserve"> </w:t>
            </w:r>
            <w:r w:rsidR="00D50593">
              <w:t>Seçimi</w:t>
            </w:r>
            <w:r w:rsidR="00D50593">
              <w:tab/>
              <w:t>92</w:t>
            </w:r>
          </w:hyperlink>
        </w:p>
        <w:p w:rsidR="003F1221" w:rsidRDefault="00CB6A09">
          <w:pPr>
            <w:pStyle w:val="T3"/>
            <w:numPr>
              <w:ilvl w:val="2"/>
              <w:numId w:val="24"/>
            </w:numPr>
            <w:tabs>
              <w:tab w:val="left" w:pos="1573"/>
              <w:tab w:val="right" w:leader="dot" w:pos="9052"/>
            </w:tabs>
            <w:spacing w:before="97"/>
            <w:ind w:left="1572" w:hanging="503"/>
          </w:pPr>
          <w:hyperlink w:anchor="_bookmark67" w:history="1">
            <w:r w:rsidR="00D50593">
              <w:t>Bulut Bilişim</w:t>
            </w:r>
            <w:r w:rsidR="00D50593">
              <w:rPr>
                <w:spacing w:val="-4"/>
              </w:rPr>
              <w:t xml:space="preserve"> </w:t>
            </w:r>
            <w:r w:rsidR="00D50593">
              <w:t>Teknolojileri</w:t>
            </w:r>
            <w:r w:rsidR="00D50593">
              <w:rPr>
                <w:spacing w:val="-1"/>
              </w:rPr>
              <w:t xml:space="preserve"> </w:t>
            </w:r>
            <w:r w:rsidR="00D50593">
              <w:t>Vizyonu</w:t>
            </w:r>
            <w:r w:rsidR="00D50593">
              <w:tab/>
              <w:t>93</w:t>
            </w:r>
          </w:hyperlink>
        </w:p>
        <w:p w:rsidR="003F1221" w:rsidRDefault="00CB6A09">
          <w:pPr>
            <w:pStyle w:val="T1"/>
            <w:numPr>
              <w:ilvl w:val="0"/>
              <w:numId w:val="24"/>
            </w:numPr>
            <w:tabs>
              <w:tab w:val="left" w:pos="1070"/>
              <w:tab w:val="left" w:pos="1071"/>
              <w:tab w:val="right" w:leader="dot" w:pos="9049"/>
            </w:tabs>
            <w:spacing w:before="239"/>
          </w:pPr>
          <w:hyperlink w:anchor="_bookmark68" w:history="1">
            <w:r w:rsidR="00D50593">
              <w:t>SONUÇ</w:t>
            </w:r>
            <w:r w:rsidR="00D50593">
              <w:tab/>
              <w:t>95</w:t>
            </w:r>
          </w:hyperlink>
        </w:p>
        <w:p w:rsidR="003F1221" w:rsidRDefault="00CB6A09">
          <w:pPr>
            <w:pStyle w:val="T1"/>
            <w:numPr>
              <w:ilvl w:val="0"/>
              <w:numId w:val="24"/>
            </w:numPr>
            <w:tabs>
              <w:tab w:val="left" w:pos="1070"/>
              <w:tab w:val="left" w:pos="1071"/>
              <w:tab w:val="right" w:leader="dot" w:pos="9049"/>
            </w:tabs>
            <w:spacing w:before="259"/>
          </w:pPr>
          <w:hyperlink w:anchor="_bookmark69" w:history="1">
            <w:r w:rsidR="00D50593">
              <w:t>KAYNAKLAR</w:t>
            </w:r>
            <w:r w:rsidR="00D50593">
              <w:tab/>
              <w:t>97</w:t>
            </w:r>
          </w:hyperlink>
        </w:p>
        <w:p w:rsidR="003F1221" w:rsidRDefault="00CB6A09">
          <w:pPr>
            <w:pStyle w:val="T1"/>
            <w:tabs>
              <w:tab w:val="right" w:leader="dot" w:pos="9049"/>
            </w:tabs>
          </w:pPr>
          <w:hyperlink w:anchor="_bookmark70" w:history="1">
            <w:r w:rsidR="00D50593">
              <w:t>EKLER</w:t>
            </w:r>
            <w:r w:rsidR="00D50593">
              <w:tab/>
              <w:t>100</w:t>
            </w:r>
          </w:hyperlink>
        </w:p>
        <w:p w:rsidR="003F1221" w:rsidRDefault="00CB6A09">
          <w:pPr>
            <w:pStyle w:val="T2"/>
            <w:tabs>
              <w:tab w:val="right" w:leader="dot" w:pos="9049"/>
            </w:tabs>
            <w:spacing w:before="254"/>
            <w:ind w:left="826" w:firstLine="0"/>
          </w:pPr>
          <w:hyperlink w:anchor="_bookmark71" w:history="1">
            <w:r w:rsidR="00D50593">
              <w:t>EK – A. ANKET SONUÇLARI</w:t>
            </w:r>
            <w:r w:rsidR="00D50593">
              <w:rPr>
                <w:spacing w:val="-8"/>
              </w:rPr>
              <w:t xml:space="preserve"> </w:t>
            </w:r>
            <w:r w:rsidR="00D50593">
              <w:t>VE DEĞERLENDİRMESİ</w:t>
            </w:r>
            <w:r w:rsidR="00D50593">
              <w:tab/>
              <w:t>100</w:t>
            </w:r>
          </w:hyperlink>
        </w:p>
        <w:p w:rsidR="003F1221" w:rsidRDefault="00CB6A09">
          <w:pPr>
            <w:pStyle w:val="T2"/>
            <w:tabs>
              <w:tab w:val="right" w:leader="dot" w:pos="9049"/>
            </w:tabs>
            <w:spacing w:before="126"/>
            <w:ind w:left="826" w:firstLine="0"/>
          </w:pPr>
          <w:hyperlink w:anchor="_bookmark72" w:history="1">
            <w:r w:rsidR="00D50593">
              <w:t>EK – B. BİR IAAS</w:t>
            </w:r>
            <w:r w:rsidR="00D50593">
              <w:rPr>
                <w:spacing w:val="1"/>
              </w:rPr>
              <w:t xml:space="preserve"> </w:t>
            </w:r>
            <w:r w:rsidR="00D50593">
              <w:t>SANALLAŞTIRMA</w:t>
            </w:r>
            <w:r w:rsidR="00D50593">
              <w:rPr>
                <w:spacing w:val="-1"/>
              </w:rPr>
              <w:t xml:space="preserve"> </w:t>
            </w:r>
            <w:r w:rsidR="00D50593">
              <w:t>ÖRNEĞİ</w:t>
            </w:r>
            <w:r w:rsidR="00D50593">
              <w:tab/>
              <w:t>110</w:t>
            </w:r>
          </w:hyperlink>
        </w:p>
        <w:p w:rsidR="003F1221" w:rsidRDefault="00CB6A09">
          <w:pPr>
            <w:pStyle w:val="T3"/>
            <w:tabs>
              <w:tab w:val="right" w:leader="dot" w:pos="9052"/>
            </w:tabs>
            <w:ind w:left="1070" w:firstLine="0"/>
          </w:pPr>
          <w:hyperlink w:anchor="_bookmark73" w:history="1">
            <w:r w:rsidR="00D50593">
              <w:t>Microsoft</w:t>
            </w:r>
            <w:r w:rsidR="00D50593">
              <w:rPr>
                <w:spacing w:val="-2"/>
              </w:rPr>
              <w:t xml:space="preserve"> </w:t>
            </w:r>
            <w:r w:rsidR="00D50593">
              <w:t>Hyper-V Özellikleri</w:t>
            </w:r>
            <w:r w:rsidR="00D50593">
              <w:tab/>
              <w:t>111</w:t>
            </w:r>
          </w:hyperlink>
        </w:p>
        <w:p w:rsidR="003F1221" w:rsidRDefault="00CB6A09">
          <w:pPr>
            <w:pStyle w:val="T3"/>
            <w:tabs>
              <w:tab w:val="right" w:leader="dot" w:pos="9052"/>
            </w:tabs>
            <w:spacing w:before="115"/>
            <w:ind w:left="1070" w:firstLine="0"/>
          </w:pPr>
          <w:hyperlink w:anchor="_bookmark74" w:history="1">
            <w:r w:rsidR="00D50593">
              <w:t>Windows Server 2008 x64 üzerinde</w:t>
            </w:r>
            <w:r w:rsidR="00D50593">
              <w:rPr>
                <w:spacing w:val="2"/>
              </w:rPr>
              <w:t xml:space="preserve"> </w:t>
            </w:r>
            <w:r w:rsidR="00D50593">
              <w:t>Hyper-V Kurulumu</w:t>
            </w:r>
            <w:r w:rsidR="00D50593">
              <w:tab/>
              <w:t>112</w:t>
            </w:r>
          </w:hyperlink>
        </w:p>
        <w:p w:rsidR="003F1221" w:rsidRDefault="00CB6A09">
          <w:pPr>
            <w:pStyle w:val="T2"/>
            <w:tabs>
              <w:tab w:val="right" w:leader="dot" w:pos="9049"/>
            </w:tabs>
            <w:ind w:left="826" w:firstLine="0"/>
          </w:pPr>
          <w:hyperlink w:anchor="_bookmark75" w:history="1">
            <w:r w:rsidR="00D50593">
              <w:t>EK – C. ÖRNEK BİR ÖZEL BULUT</w:t>
            </w:r>
            <w:r w:rsidR="00D50593">
              <w:rPr>
                <w:spacing w:val="-2"/>
              </w:rPr>
              <w:t xml:space="preserve"> </w:t>
            </w:r>
            <w:r w:rsidR="00D50593">
              <w:t>ÇÖZÜMÜ</w:t>
            </w:r>
            <w:r w:rsidR="00D50593">
              <w:rPr>
                <w:spacing w:val="-1"/>
              </w:rPr>
              <w:t xml:space="preserve"> </w:t>
            </w:r>
            <w:r w:rsidR="00D50593">
              <w:t>ÇALIŞMASI</w:t>
            </w:r>
            <w:r w:rsidR="00D50593">
              <w:tab/>
              <w:t>117</w:t>
            </w:r>
          </w:hyperlink>
        </w:p>
        <w:p w:rsidR="003F1221" w:rsidRDefault="00CB6A09">
          <w:pPr>
            <w:pStyle w:val="T1"/>
            <w:tabs>
              <w:tab w:val="right" w:leader="dot" w:pos="9049"/>
            </w:tabs>
            <w:spacing w:before="252"/>
          </w:pPr>
        </w:p>
      </w:sdtContent>
    </w:sdt>
    <w:p w:rsidR="003F1221" w:rsidRDefault="003F1221">
      <w:pPr>
        <w:sectPr w:rsidR="003F1221">
          <w:type w:val="continuous"/>
          <w:pgSz w:w="11910" w:h="16840"/>
          <w:pgMar w:top="1599" w:right="800" w:bottom="1674" w:left="1680" w:header="708" w:footer="708" w:gutter="0"/>
          <w:cols w:space="708"/>
        </w:sectPr>
      </w:pPr>
    </w:p>
    <w:p w:rsidR="003F1221" w:rsidRDefault="00D50593">
      <w:pPr>
        <w:pStyle w:val="Balk1"/>
      </w:pPr>
      <w:bookmarkStart w:id="2" w:name="_bookmark2"/>
      <w:bookmarkEnd w:id="2"/>
      <w:r>
        <w:lastRenderedPageBreak/>
        <w:t>ŞEKİL LİSTESİ</w:t>
      </w:r>
    </w:p>
    <w:p w:rsidR="003F1221" w:rsidRDefault="003F1221">
      <w:pPr>
        <w:pStyle w:val="GvdeMetni"/>
        <w:rPr>
          <w:b/>
          <w:sz w:val="30"/>
        </w:rPr>
      </w:pPr>
    </w:p>
    <w:p w:rsidR="003F1221" w:rsidRDefault="003F1221">
      <w:pPr>
        <w:pStyle w:val="GvdeMetni"/>
        <w:spacing w:before="2"/>
        <w:rPr>
          <w:b/>
          <w:sz w:val="25"/>
        </w:rPr>
      </w:pP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1.1.</w:t>
      </w:r>
      <w:r>
        <w:rPr>
          <w:b/>
          <w:sz w:val="24"/>
        </w:rPr>
        <w:tab/>
      </w:r>
      <w:r>
        <w:rPr>
          <w:sz w:val="24"/>
        </w:rPr>
        <w:t>: Veri saklama</w:t>
      </w:r>
      <w:r>
        <w:rPr>
          <w:spacing w:val="-2"/>
          <w:sz w:val="24"/>
        </w:rPr>
        <w:t xml:space="preserve"> </w:t>
      </w:r>
      <w:r>
        <w:rPr>
          <w:sz w:val="24"/>
        </w:rPr>
        <w:t>alanlarındaki</w:t>
      </w:r>
      <w:r>
        <w:rPr>
          <w:spacing w:val="-1"/>
          <w:sz w:val="24"/>
        </w:rPr>
        <w:t xml:space="preserve"> </w:t>
      </w:r>
      <w:r>
        <w:rPr>
          <w:sz w:val="24"/>
        </w:rPr>
        <w:t>değişim</w:t>
      </w:r>
      <w:r>
        <w:rPr>
          <w:sz w:val="24"/>
        </w:rPr>
        <w:tab/>
      </w:r>
      <w:r>
        <w:rPr>
          <w:b/>
          <w:sz w:val="24"/>
        </w:rPr>
        <w:t>3</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1.2.</w:t>
      </w:r>
      <w:r>
        <w:rPr>
          <w:b/>
          <w:sz w:val="24"/>
        </w:rPr>
        <w:tab/>
      </w:r>
      <w:r>
        <w:rPr>
          <w:sz w:val="24"/>
        </w:rPr>
        <w:t>:</w:t>
      </w:r>
      <w:r>
        <w:rPr>
          <w:spacing w:val="-1"/>
          <w:sz w:val="24"/>
        </w:rPr>
        <w:t xml:space="preserve"> </w:t>
      </w:r>
      <w:r>
        <w:rPr>
          <w:sz w:val="24"/>
        </w:rPr>
        <w:t>Bulut</w:t>
      </w:r>
      <w:r>
        <w:rPr>
          <w:spacing w:val="-1"/>
          <w:sz w:val="24"/>
        </w:rPr>
        <w:t xml:space="preserve"> </w:t>
      </w:r>
      <w:r>
        <w:rPr>
          <w:sz w:val="24"/>
        </w:rPr>
        <w:t>Bilişim</w:t>
      </w:r>
      <w:r>
        <w:rPr>
          <w:sz w:val="24"/>
        </w:rPr>
        <w:tab/>
      </w:r>
      <w:r>
        <w:rPr>
          <w:b/>
          <w:sz w:val="24"/>
        </w:rPr>
        <w:t>4</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1.3.</w:t>
      </w:r>
      <w:r>
        <w:rPr>
          <w:b/>
          <w:sz w:val="24"/>
        </w:rPr>
        <w:tab/>
      </w:r>
      <w:r>
        <w:rPr>
          <w:sz w:val="24"/>
        </w:rPr>
        <w:t>: Bulut Bilişim</w:t>
      </w:r>
      <w:r>
        <w:rPr>
          <w:spacing w:val="-6"/>
          <w:sz w:val="24"/>
        </w:rPr>
        <w:t xml:space="preserve"> </w:t>
      </w:r>
      <w:r>
        <w:rPr>
          <w:sz w:val="24"/>
        </w:rPr>
        <w:t>Hizmet</w:t>
      </w:r>
      <w:r>
        <w:rPr>
          <w:spacing w:val="-1"/>
          <w:sz w:val="24"/>
        </w:rPr>
        <w:t xml:space="preserve"> </w:t>
      </w:r>
      <w:r>
        <w:rPr>
          <w:sz w:val="24"/>
        </w:rPr>
        <w:t>Katmanları</w:t>
      </w:r>
      <w:r>
        <w:rPr>
          <w:sz w:val="24"/>
        </w:rPr>
        <w:tab/>
      </w:r>
      <w:r>
        <w:rPr>
          <w:b/>
          <w:sz w:val="24"/>
        </w:rPr>
        <w:t>6</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1.4.</w:t>
      </w:r>
      <w:r>
        <w:rPr>
          <w:b/>
          <w:sz w:val="24"/>
        </w:rPr>
        <w:tab/>
      </w:r>
      <w:r>
        <w:rPr>
          <w:sz w:val="24"/>
        </w:rPr>
        <w:t>: Hizmet</w:t>
      </w:r>
      <w:r>
        <w:rPr>
          <w:spacing w:val="-2"/>
          <w:sz w:val="24"/>
        </w:rPr>
        <w:t xml:space="preserve"> </w:t>
      </w:r>
      <w:r>
        <w:rPr>
          <w:sz w:val="24"/>
        </w:rPr>
        <w:t>Tabanlı</w:t>
      </w:r>
      <w:r>
        <w:rPr>
          <w:spacing w:val="-2"/>
          <w:sz w:val="24"/>
        </w:rPr>
        <w:t xml:space="preserve"> </w:t>
      </w:r>
      <w:r>
        <w:rPr>
          <w:sz w:val="24"/>
        </w:rPr>
        <w:t>Mimari</w:t>
      </w:r>
      <w:r>
        <w:rPr>
          <w:sz w:val="24"/>
        </w:rPr>
        <w:tab/>
      </w:r>
      <w:r>
        <w:rPr>
          <w:b/>
          <w:sz w:val="24"/>
        </w:rPr>
        <w:t>9</w:t>
      </w:r>
    </w:p>
    <w:p w:rsidR="003F1221" w:rsidRDefault="00D50593">
      <w:pPr>
        <w:pStyle w:val="GvdeMetni"/>
        <w:tabs>
          <w:tab w:val="left" w:pos="2006"/>
          <w:tab w:val="left" w:leader="dot" w:pos="8812"/>
        </w:tabs>
        <w:ind w:left="588"/>
        <w:rPr>
          <w:b/>
        </w:rPr>
      </w:pPr>
      <w:r>
        <w:rPr>
          <w:b/>
        </w:rPr>
        <w:t>Şekil</w:t>
      </w:r>
      <w:r>
        <w:rPr>
          <w:b/>
          <w:spacing w:val="-1"/>
        </w:rPr>
        <w:t xml:space="preserve"> </w:t>
      </w:r>
      <w:r>
        <w:rPr>
          <w:b/>
        </w:rPr>
        <w:t>1.5.</w:t>
      </w:r>
      <w:r>
        <w:rPr>
          <w:b/>
        </w:rPr>
        <w:tab/>
      </w:r>
      <w:r>
        <w:t>: Google’de yapılan Bulut Bilişim ve SOA</w:t>
      </w:r>
      <w:r>
        <w:rPr>
          <w:spacing w:val="-13"/>
        </w:rPr>
        <w:t xml:space="preserve"> </w:t>
      </w:r>
      <w:r>
        <w:t>arama</w:t>
      </w:r>
      <w:r>
        <w:rPr>
          <w:spacing w:val="-1"/>
        </w:rPr>
        <w:t xml:space="preserve"> </w:t>
      </w:r>
      <w:r>
        <w:t>sonuçları</w:t>
      </w:r>
      <w:r>
        <w:tab/>
      </w:r>
      <w:r>
        <w:rPr>
          <w:b/>
        </w:rPr>
        <w:t>11</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3.1.</w:t>
      </w:r>
      <w:r>
        <w:rPr>
          <w:b/>
          <w:sz w:val="24"/>
        </w:rPr>
        <w:tab/>
      </w:r>
      <w:r>
        <w:rPr>
          <w:sz w:val="24"/>
        </w:rPr>
        <w:t>: Hipervizör</w:t>
      </w:r>
      <w:r>
        <w:rPr>
          <w:spacing w:val="-4"/>
          <w:sz w:val="24"/>
        </w:rPr>
        <w:t xml:space="preserve"> </w:t>
      </w:r>
      <w:r>
        <w:rPr>
          <w:sz w:val="24"/>
        </w:rPr>
        <w:t>katman</w:t>
      </w:r>
      <w:r>
        <w:rPr>
          <w:spacing w:val="1"/>
          <w:sz w:val="24"/>
        </w:rPr>
        <w:t xml:space="preserve"> </w:t>
      </w:r>
      <w:r>
        <w:rPr>
          <w:sz w:val="24"/>
        </w:rPr>
        <w:t>yapısı</w:t>
      </w:r>
      <w:r>
        <w:rPr>
          <w:sz w:val="24"/>
        </w:rPr>
        <w:tab/>
      </w:r>
      <w:r>
        <w:rPr>
          <w:b/>
          <w:sz w:val="24"/>
        </w:rPr>
        <w:t>16</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3.2.</w:t>
      </w:r>
      <w:r>
        <w:rPr>
          <w:b/>
          <w:sz w:val="24"/>
        </w:rPr>
        <w:tab/>
      </w:r>
      <w:r>
        <w:rPr>
          <w:sz w:val="24"/>
        </w:rPr>
        <w:t>: Yekpare</w:t>
      </w:r>
      <w:r>
        <w:rPr>
          <w:spacing w:val="-2"/>
          <w:sz w:val="24"/>
        </w:rPr>
        <w:t xml:space="preserve"> </w:t>
      </w:r>
      <w:r>
        <w:rPr>
          <w:sz w:val="24"/>
        </w:rPr>
        <w:t>hipervizör</w:t>
      </w:r>
      <w:r>
        <w:rPr>
          <w:spacing w:val="1"/>
          <w:sz w:val="24"/>
        </w:rPr>
        <w:t xml:space="preserve"> </w:t>
      </w:r>
      <w:r>
        <w:rPr>
          <w:sz w:val="24"/>
        </w:rPr>
        <w:t>yapısı</w:t>
      </w:r>
      <w:r>
        <w:rPr>
          <w:sz w:val="24"/>
        </w:rPr>
        <w:tab/>
      </w:r>
      <w:r>
        <w:rPr>
          <w:b/>
          <w:sz w:val="24"/>
        </w:rPr>
        <w:t>17</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3.3.</w:t>
      </w:r>
      <w:r>
        <w:rPr>
          <w:b/>
          <w:sz w:val="24"/>
        </w:rPr>
        <w:tab/>
      </w:r>
      <w:r>
        <w:rPr>
          <w:sz w:val="24"/>
        </w:rPr>
        <w:t>: Küçük çekirdekli</w:t>
      </w:r>
      <w:r>
        <w:rPr>
          <w:spacing w:val="-3"/>
          <w:sz w:val="24"/>
        </w:rPr>
        <w:t xml:space="preserve"> </w:t>
      </w:r>
      <w:r>
        <w:rPr>
          <w:sz w:val="24"/>
        </w:rPr>
        <w:t>hipervizör yapısı</w:t>
      </w:r>
      <w:r>
        <w:rPr>
          <w:sz w:val="24"/>
        </w:rPr>
        <w:tab/>
      </w:r>
      <w:r>
        <w:rPr>
          <w:b/>
          <w:sz w:val="24"/>
        </w:rPr>
        <w:t>18</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3.4.</w:t>
      </w:r>
      <w:r>
        <w:rPr>
          <w:b/>
          <w:sz w:val="24"/>
        </w:rPr>
        <w:tab/>
      </w:r>
      <w:r>
        <w:rPr>
          <w:sz w:val="24"/>
        </w:rPr>
        <w:t>: Hyper-V</w:t>
      </w:r>
      <w:r>
        <w:rPr>
          <w:spacing w:val="-5"/>
          <w:sz w:val="24"/>
        </w:rPr>
        <w:t xml:space="preserve"> </w:t>
      </w:r>
      <w:r>
        <w:rPr>
          <w:sz w:val="24"/>
        </w:rPr>
        <w:t>katman</w:t>
      </w:r>
      <w:r>
        <w:rPr>
          <w:spacing w:val="2"/>
          <w:sz w:val="24"/>
        </w:rPr>
        <w:t xml:space="preserve"> </w:t>
      </w:r>
      <w:r>
        <w:rPr>
          <w:sz w:val="24"/>
        </w:rPr>
        <w:t>yapısı</w:t>
      </w:r>
      <w:r>
        <w:rPr>
          <w:sz w:val="24"/>
        </w:rPr>
        <w:tab/>
      </w:r>
      <w:r>
        <w:rPr>
          <w:b/>
          <w:sz w:val="24"/>
        </w:rPr>
        <w:t>18</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3.5.</w:t>
      </w:r>
      <w:r>
        <w:rPr>
          <w:b/>
          <w:sz w:val="24"/>
        </w:rPr>
        <w:tab/>
      </w:r>
      <w:r>
        <w:rPr>
          <w:sz w:val="24"/>
        </w:rPr>
        <w:t>: Hyper-V katman yapısı</w:t>
      </w:r>
      <w:r>
        <w:rPr>
          <w:spacing w:val="-3"/>
          <w:sz w:val="24"/>
        </w:rPr>
        <w:t xml:space="preserve"> </w:t>
      </w:r>
      <w:r>
        <w:rPr>
          <w:sz w:val="24"/>
        </w:rPr>
        <w:t>ve</w:t>
      </w:r>
      <w:r>
        <w:rPr>
          <w:spacing w:val="-3"/>
          <w:sz w:val="24"/>
        </w:rPr>
        <w:t xml:space="preserve"> </w:t>
      </w:r>
      <w:r>
        <w:rPr>
          <w:sz w:val="24"/>
        </w:rPr>
        <w:t>mimarisi</w:t>
      </w:r>
      <w:r>
        <w:rPr>
          <w:sz w:val="24"/>
        </w:rPr>
        <w:tab/>
      </w:r>
      <w:r>
        <w:rPr>
          <w:b/>
          <w:sz w:val="24"/>
        </w:rPr>
        <w:t>19</w:t>
      </w:r>
    </w:p>
    <w:p w:rsidR="003F1221" w:rsidRDefault="00D50593">
      <w:pPr>
        <w:tabs>
          <w:tab w:val="left" w:pos="2006"/>
          <w:tab w:val="left" w:leader="dot" w:pos="8812"/>
        </w:tabs>
        <w:spacing w:before="1"/>
        <w:ind w:left="588"/>
        <w:rPr>
          <w:b/>
          <w:sz w:val="24"/>
        </w:rPr>
      </w:pPr>
      <w:r>
        <w:rPr>
          <w:b/>
          <w:sz w:val="24"/>
        </w:rPr>
        <w:t>Şekil 3.6.</w:t>
      </w:r>
      <w:r>
        <w:rPr>
          <w:b/>
          <w:sz w:val="24"/>
        </w:rPr>
        <w:tab/>
      </w:r>
      <w:r>
        <w:rPr>
          <w:sz w:val="24"/>
        </w:rPr>
        <w:t>: Vmware</w:t>
      </w:r>
      <w:r>
        <w:rPr>
          <w:spacing w:val="-6"/>
          <w:sz w:val="24"/>
        </w:rPr>
        <w:t xml:space="preserve"> </w:t>
      </w:r>
      <w:r>
        <w:rPr>
          <w:sz w:val="24"/>
        </w:rPr>
        <w:t>katman</w:t>
      </w:r>
      <w:r>
        <w:rPr>
          <w:spacing w:val="2"/>
          <w:sz w:val="24"/>
        </w:rPr>
        <w:t xml:space="preserve"> </w:t>
      </w:r>
      <w:r>
        <w:rPr>
          <w:sz w:val="24"/>
        </w:rPr>
        <w:t>yapısı</w:t>
      </w:r>
      <w:r>
        <w:rPr>
          <w:sz w:val="24"/>
        </w:rPr>
        <w:tab/>
      </w:r>
      <w:r>
        <w:rPr>
          <w:b/>
          <w:sz w:val="24"/>
        </w:rPr>
        <w:t>22</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3.7.</w:t>
      </w:r>
      <w:r>
        <w:rPr>
          <w:b/>
          <w:sz w:val="24"/>
        </w:rPr>
        <w:tab/>
      </w:r>
      <w:r>
        <w:rPr>
          <w:sz w:val="24"/>
        </w:rPr>
        <w:t>: Bulut bilişim</w:t>
      </w:r>
      <w:r>
        <w:rPr>
          <w:spacing w:val="-4"/>
          <w:sz w:val="24"/>
        </w:rPr>
        <w:t xml:space="preserve"> </w:t>
      </w:r>
      <w:r>
        <w:rPr>
          <w:sz w:val="24"/>
        </w:rPr>
        <w:t>teknoloji</w:t>
      </w:r>
      <w:r>
        <w:rPr>
          <w:spacing w:val="-3"/>
          <w:sz w:val="24"/>
        </w:rPr>
        <w:t xml:space="preserve"> </w:t>
      </w:r>
      <w:r>
        <w:rPr>
          <w:sz w:val="24"/>
        </w:rPr>
        <w:t>katmanları</w:t>
      </w:r>
      <w:r>
        <w:rPr>
          <w:sz w:val="24"/>
        </w:rPr>
        <w:tab/>
      </w:r>
      <w:r>
        <w:rPr>
          <w:b/>
          <w:sz w:val="24"/>
        </w:rPr>
        <w:t>24</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3.8.</w:t>
      </w:r>
      <w:r>
        <w:rPr>
          <w:b/>
          <w:sz w:val="24"/>
        </w:rPr>
        <w:tab/>
      </w:r>
      <w:r>
        <w:rPr>
          <w:sz w:val="24"/>
        </w:rPr>
        <w:t>: Örnek sunucu</w:t>
      </w:r>
      <w:r>
        <w:rPr>
          <w:spacing w:val="-7"/>
          <w:sz w:val="24"/>
        </w:rPr>
        <w:t xml:space="preserve"> </w:t>
      </w:r>
      <w:r>
        <w:rPr>
          <w:sz w:val="24"/>
        </w:rPr>
        <w:t>sanallaştırma</w:t>
      </w:r>
      <w:r>
        <w:rPr>
          <w:spacing w:val="-4"/>
          <w:sz w:val="24"/>
        </w:rPr>
        <w:t xml:space="preserve"> </w:t>
      </w:r>
      <w:r>
        <w:rPr>
          <w:sz w:val="24"/>
        </w:rPr>
        <w:t>mimarisi</w:t>
      </w:r>
      <w:r>
        <w:rPr>
          <w:sz w:val="24"/>
        </w:rPr>
        <w:tab/>
      </w:r>
      <w:r>
        <w:rPr>
          <w:b/>
          <w:sz w:val="24"/>
        </w:rPr>
        <w:t>26</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3.9.</w:t>
      </w:r>
      <w:r>
        <w:rPr>
          <w:b/>
          <w:sz w:val="24"/>
        </w:rPr>
        <w:tab/>
      </w:r>
      <w:r>
        <w:rPr>
          <w:sz w:val="24"/>
        </w:rPr>
        <w:t>: IaaS (Infrastructure As A</w:t>
      </w:r>
      <w:r>
        <w:rPr>
          <w:spacing w:val="-14"/>
          <w:sz w:val="24"/>
        </w:rPr>
        <w:t xml:space="preserve"> </w:t>
      </w:r>
      <w:r>
        <w:rPr>
          <w:sz w:val="24"/>
        </w:rPr>
        <w:t>Service)</w:t>
      </w:r>
      <w:r>
        <w:rPr>
          <w:spacing w:val="-1"/>
          <w:sz w:val="24"/>
        </w:rPr>
        <w:t xml:space="preserve"> </w:t>
      </w:r>
      <w:r>
        <w:rPr>
          <w:sz w:val="24"/>
        </w:rPr>
        <w:t>Yapısı</w:t>
      </w:r>
      <w:r>
        <w:rPr>
          <w:sz w:val="24"/>
        </w:rPr>
        <w:tab/>
      </w:r>
      <w:r>
        <w:rPr>
          <w:b/>
          <w:sz w:val="24"/>
        </w:rPr>
        <w:t>27</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3.10.</w:t>
      </w:r>
      <w:r>
        <w:rPr>
          <w:b/>
          <w:sz w:val="24"/>
        </w:rPr>
        <w:tab/>
      </w:r>
      <w:r>
        <w:rPr>
          <w:sz w:val="24"/>
        </w:rPr>
        <w:t>: SaaS hizmetlerinde</w:t>
      </w:r>
      <w:r>
        <w:rPr>
          <w:spacing w:val="-4"/>
          <w:sz w:val="24"/>
        </w:rPr>
        <w:t xml:space="preserve"> </w:t>
      </w:r>
      <w:r>
        <w:rPr>
          <w:sz w:val="24"/>
        </w:rPr>
        <w:t>web</w:t>
      </w:r>
      <w:r>
        <w:rPr>
          <w:spacing w:val="-1"/>
          <w:sz w:val="24"/>
        </w:rPr>
        <w:t xml:space="preserve"> </w:t>
      </w:r>
      <w:r>
        <w:rPr>
          <w:sz w:val="24"/>
        </w:rPr>
        <w:t>tarayıcılar</w:t>
      </w:r>
      <w:r>
        <w:rPr>
          <w:sz w:val="24"/>
        </w:rPr>
        <w:tab/>
      </w:r>
      <w:r>
        <w:rPr>
          <w:b/>
          <w:sz w:val="24"/>
        </w:rPr>
        <w:t>32</w:t>
      </w:r>
    </w:p>
    <w:p w:rsidR="003F1221" w:rsidRDefault="00D50593">
      <w:pPr>
        <w:tabs>
          <w:tab w:val="left" w:pos="2006"/>
          <w:tab w:val="left" w:leader="dot" w:pos="8812"/>
        </w:tabs>
        <w:ind w:left="588"/>
        <w:rPr>
          <w:b/>
          <w:sz w:val="24"/>
        </w:rPr>
      </w:pPr>
      <w:r>
        <w:rPr>
          <w:b/>
          <w:sz w:val="24"/>
        </w:rPr>
        <w:t>Şekil 3.11.</w:t>
      </w:r>
      <w:r>
        <w:rPr>
          <w:b/>
          <w:sz w:val="24"/>
        </w:rPr>
        <w:tab/>
      </w:r>
      <w:r>
        <w:rPr>
          <w:sz w:val="24"/>
        </w:rPr>
        <w:t>: Google Docs SaaS hizmeti</w:t>
      </w:r>
      <w:r>
        <w:rPr>
          <w:spacing w:val="-9"/>
          <w:sz w:val="24"/>
        </w:rPr>
        <w:t xml:space="preserve"> </w:t>
      </w:r>
      <w:r>
        <w:rPr>
          <w:sz w:val="24"/>
        </w:rPr>
        <w:t>örnek</w:t>
      </w:r>
      <w:r>
        <w:rPr>
          <w:spacing w:val="-1"/>
          <w:sz w:val="24"/>
        </w:rPr>
        <w:t xml:space="preserve"> </w:t>
      </w:r>
      <w:r>
        <w:rPr>
          <w:sz w:val="24"/>
        </w:rPr>
        <w:t>uygulaması</w:t>
      </w:r>
      <w:r>
        <w:rPr>
          <w:sz w:val="24"/>
        </w:rPr>
        <w:tab/>
      </w:r>
      <w:r>
        <w:rPr>
          <w:b/>
          <w:sz w:val="24"/>
        </w:rPr>
        <w:t>35</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3.12.</w:t>
      </w:r>
      <w:r>
        <w:rPr>
          <w:b/>
          <w:sz w:val="24"/>
        </w:rPr>
        <w:tab/>
      </w:r>
      <w:r>
        <w:rPr>
          <w:sz w:val="24"/>
        </w:rPr>
        <w:t>: Bulut bilişim katmanları</w:t>
      </w:r>
      <w:r>
        <w:rPr>
          <w:spacing w:val="-3"/>
          <w:sz w:val="24"/>
        </w:rPr>
        <w:t xml:space="preserve"> </w:t>
      </w:r>
      <w:r>
        <w:rPr>
          <w:sz w:val="24"/>
        </w:rPr>
        <w:t>ve</w:t>
      </w:r>
      <w:r>
        <w:rPr>
          <w:spacing w:val="-3"/>
          <w:sz w:val="24"/>
        </w:rPr>
        <w:t xml:space="preserve"> </w:t>
      </w:r>
      <w:r>
        <w:rPr>
          <w:sz w:val="24"/>
        </w:rPr>
        <w:t>uygulamaları</w:t>
      </w:r>
      <w:r>
        <w:rPr>
          <w:sz w:val="24"/>
        </w:rPr>
        <w:tab/>
      </w:r>
      <w:r>
        <w:rPr>
          <w:b/>
          <w:sz w:val="24"/>
        </w:rPr>
        <w:t>37</w:t>
      </w:r>
    </w:p>
    <w:p w:rsidR="003F1221" w:rsidRDefault="00D50593">
      <w:pPr>
        <w:pStyle w:val="GvdeMetni"/>
        <w:tabs>
          <w:tab w:val="left" w:pos="2006"/>
          <w:tab w:val="left" w:leader="dot" w:pos="8812"/>
        </w:tabs>
        <w:ind w:left="588"/>
        <w:rPr>
          <w:b/>
        </w:rPr>
      </w:pPr>
      <w:r>
        <w:rPr>
          <w:b/>
        </w:rPr>
        <w:t>Şekil</w:t>
      </w:r>
      <w:r>
        <w:rPr>
          <w:b/>
          <w:spacing w:val="-1"/>
        </w:rPr>
        <w:t xml:space="preserve"> </w:t>
      </w:r>
      <w:r>
        <w:rPr>
          <w:b/>
        </w:rPr>
        <w:t>3.13.</w:t>
      </w:r>
      <w:r>
        <w:rPr>
          <w:b/>
        </w:rPr>
        <w:tab/>
      </w:r>
      <w:r>
        <w:t>: Microsoft Mesh Hizmeti örnek uygulaması</w:t>
      </w:r>
      <w:r>
        <w:rPr>
          <w:spacing w:val="-13"/>
        </w:rPr>
        <w:t xml:space="preserve"> </w:t>
      </w:r>
      <w:r>
        <w:t>sunucu</w:t>
      </w:r>
      <w:r>
        <w:rPr>
          <w:spacing w:val="-2"/>
        </w:rPr>
        <w:t xml:space="preserve"> </w:t>
      </w:r>
      <w:r>
        <w:t>perspektifi</w:t>
      </w:r>
      <w:r>
        <w:tab/>
      </w:r>
      <w:r>
        <w:rPr>
          <w:b/>
        </w:rPr>
        <w:t>39</w:t>
      </w:r>
    </w:p>
    <w:p w:rsidR="003F1221" w:rsidRDefault="00D50593">
      <w:pPr>
        <w:pStyle w:val="GvdeMetni"/>
        <w:tabs>
          <w:tab w:val="left" w:pos="2006"/>
          <w:tab w:val="left" w:leader="dot" w:pos="8812"/>
        </w:tabs>
        <w:ind w:left="588"/>
        <w:rPr>
          <w:b/>
        </w:rPr>
      </w:pPr>
      <w:r>
        <w:rPr>
          <w:b/>
        </w:rPr>
        <w:t>Şekil</w:t>
      </w:r>
      <w:r>
        <w:rPr>
          <w:b/>
          <w:spacing w:val="-1"/>
        </w:rPr>
        <w:t xml:space="preserve"> </w:t>
      </w:r>
      <w:r>
        <w:rPr>
          <w:b/>
        </w:rPr>
        <w:t>3.14.</w:t>
      </w:r>
      <w:r>
        <w:rPr>
          <w:b/>
        </w:rPr>
        <w:tab/>
      </w:r>
      <w:r>
        <w:t>: Microsoft Mesh Hizmeti örnek uygulaması</w:t>
      </w:r>
      <w:r>
        <w:rPr>
          <w:spacing w:val="-13"/>
        </w:rPr>
        <w:t xml:space="preserve"> </w:t>
      </w:r>
      <w:r>
        <w:t>istemci</w:t>
      </w:r>
      <w:r>
        <w:rPr>
          <w:spacing w:val="-2"/>
        </w:rPr>
        <w:t xml:space="preserve"> </w:t>
      </w:r>
      <w:r>
        <w:t>perspektifi</w:t>
      </w:r>
      <w:r>
        <w:tab/>
      </w:r>
      <w:r>
        <w:rPr>
          <w:b/>
        </w:rPr>
        <w:t>39</w:t>
      </w:r>
    </w:p>
    <w:p w:rsidR="003F1221" w:rsidRDefault="00D50593">
      <w:pPr>
        <w:pStyle w:val="GvdeMetni"/>
        <w:tabs>
          <w:tab w:val="left" w:pos="2006"/>
          <w:tab w:val="left" w:leader="dot" w:pos="8812"/>
        </w:tabs>
        <w:ind w:left="588"/>
        <w:rPr>
          <w:b/>
        </w:rPr>
      </w:pPr>
      <w:r>
        <w:rPr>
          <w:b/>
        </w:rPr>
        <w:t>Şekil</w:t>
      </w:r>
      <w:r>
        <w:rPr>
          <w:b/>
          <w:spacing w:val="-1"/>
        </w:rPr>
        <w:t xml:space="preserve"> </w:t>
      </w:r>
      <w:r>
        <w:rPr>
          <w:b/>
        </w:rPr>
        <w:t>4.1.</w:t>
      </w:r>
      <w:r>
        <w:rPr>
          <w:b/>
        </w:rPr>
        <w:tab/>
      </w:r>
      <w:r>
        <w:t>: Geleneksel çözüm ve Office 365 bulut çözümünün 6</w:t>
      </w:r>
      <w:r>
        <w:rPr>
          <w:spacing w:val="-11"/>
        </w:rPr>
        <w:t xml:space="preserve"> </w:t>
      </w:r>
      <w:r>
        <w:t>yıllık</w:t>
      </w:r>
      <w:r>
        <w:rPr>
          <w:spacing w:val="-2"/>
        </w:rPr>
        <w:t xml:space="preserve"> </w:t>
      </w:r>
      <w:r>
        <w:t>maliyeti</w:t>
      </w:r>
      <w:r>
        <w:tab/>
      </w:r>
      <w:r>
        <w:rPr>
          <w:b/>
        </w:rPr>
        <w:t>53</w:t>
      </w:r>
    </w:p>
    <w:p w:rsidR="003F1221" w:rsidRDefault="00D50593">
      <w:pPr>
        <w:pStyle w:val="GvdeMetni"/>
        <w:tabs>
          <w:tab w:val="left" w:pos="2006"/>
          <w:tab w:val="left" w:leader="dot" w:pos="8812"/>
        </w:tabs>
        <w:ind w:left="588"/>
        <w:rPr>
          <w:b/>
        </w:rPr>
      </w:pPr>
      <w:r>
        <w:rPr>
          <w:b/>
        </w:rPr>
        <w:t>Şekil</w:t>
      </w:r>
      <w:r>
        <w:rPr>
          <w:b/>
          <w:spacing w:val="-1"/>
        </w:rPr>
        <w:t xml:space="preserve"> </w:t>
      </w:r>
      <w:r>
        <w:rPr>
          <w:b/>
        </w:rPr>
        <w:t>5.1.</w:t>
      </w:r>
      <w:r>
        <w:rPr>
          <w:b/>
        </w:rPr>
        <w:tab/>
      </w:r>
      <w:r>
        <w:t>: Dünyada bulut bilişim kullanımına</w:t>
      </w:r>
      <w:r>
        <w:rPr>
          <w:spacing w:val="-12"/>
        </w:rPr>
        <w:t xml:space="preserve"> </w:t>
      </w:r>
      <w:r>
        <w:t>ilişkin</w:t>
      </w:r>
      <w:r>
        <w:rPr>
          <w:spacing w:val="-3"/>
        </w:rPr>
        <w:t xml:space="preserve"> </w:t>
      </w:r>
      <w:r>
        <w:t>istatistikler</w:t>
      </w:r>
      <w:r>
        <w:tab/>
      </w:r>
      <w:r>
        <w:rPr>
          <w:b/>
        </w:rPr>
        <w:t>55</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5.2.</w:t>
      </w:r>
      <w:r>
        <w:rPr>
          <w:b/>
          <w:sz w:val="24"/>
        </w:rPr>
        <w:tab/>
      </w:r>
      <w:r>
        <w:rPr>
          <w:sz w:val="24"/>
        </w:rPr>
        <w:t>: Dünya çapında bulut</w:t>
      </w:r>
      <w:r>
        <w:rPr>
          <w:spacing w:val="-6"/>
          <w:sz w:val="24"/>
        </w:rPr>
        <w:t xml:space="preserve"> </w:t>
      </w:r>
      <w:r>
        <w:rPr>
          <w:sz w:val="24"/>
        </w:rPr>
        <w:t>servislerinin yükseliş</w:t>
      </w:r>
      <w:r>
        <w:rPr>
          <w:sz w:val="24"/>
        </w:rPr>
        <w:tab/>
      </w:r>
      <w:r>
        <w:rPr>
          <w:b/>
          <w:sz w:val="24"/>
        </w:rPr>
        <w:t>56</w:t>
      </w:r>
    </w:p>
    <w:p w:rsidR="003F1221" w:rsidRDefault="00D50593">
      <w:pPr>
        <w:pStyle w:val="GvdeMetni"/>
        <w:tabs>
          <w:tab w:val="left" w:pos="2006"/>
          <w:tab w:val="left" w:leader="dot" w:pos="8812"/>
        </w:tabs>
        <w:ind w:left="588"/>
        <w:rPr>
          <w:b/>
        </w:rPr>
      </w:pPr>
      <w:r>
        <w:rPr>
          <w:b/>
        </w:rPr>
        <w:t>Şekil</w:t>
      </w:r>
      <w:r>
        <w:rPr>
          <w:b/>
          <w:spacing w:val="-1"/>
        </w:rPr>
        <w:t xml:space="preserve"> </w:t>
      </w:r>
      <w:r>
        <w:rPr>
          <w:b/>
        </w:rPr>
        <w:t>5.3.</w:t>
      </w:r>
      <w:r>
        <w:rPr>
          <w:b/>
        </w:rPr>
        <w:tab/>
      </w:r>
      <w:r>
        <w:t>: Türkiye’deki girişimlerde bilgisayar ve</w:t>
      </w:r>
      <w:r>
        <w:rPr>
          <w:spacing w:val="-6"/>
        </w:rPr>
        <w:t xml:space="preserve"> </w:t>
      </w:r>
      <w:r>
        <w:t>internet</w:t>
      </w:r>
      <w:r>
        <w:rPr>
          <w:spacing w:val="1"/>
        </w:rPr>
        <w:t xml:space="preserve"> </w:t>
      </w:r>
      <w:r>
        <w:t>kullanımı</w:t>
      </w:r>
      <w:r>
        <w:tab/>
      </w:r>
      <w:r>
        <w:rPr>
          <w:b/>
        </w:rPr>
        <w:t>58</w:t>
      </w:r>
    </w:p>
    <w:p w:rsidR="003F1221" w:rsidRDefault="00D50593">
      <w:pPr>
        <w:tabs>
          <w:tab w:val="left" w:pos="2006"/>
          <w:tab w:val="left" w:leader="dot" w:pos="8812"/>
        </w:tabs>
        <w:ind w:left="588"/>
        <w:rPr>
          <w:b/>
          <w:sz w:val="24"/>
        </w:rPr>
      </w:pPr>
      <w:r>
        <w:rPr>
          <w:b/>
          <w:sz w:val="24"/>
        </w:rPr>
        <w:t>Şekil</w:t>
      </w:r>
      <w:r>
        <w:rPr>
          <w:b/>
          <w:spacing w:val="-1"/>
          <w:sz w:val="24"/>
        </w:rPr>
        <w:t xml:space="preserve"> </w:t>
      </w:r>
      <w:r>
        <w:rPr>
          <w:b/>
          <w:sz w:val="24"/>
        </w:rPr>
        <w:t>5.4.</w:t>
      </w:r>
      <w:r>
        <w:rPr>
          <w:b/>
          <w:sz w:val="24"/>
        </w:rPr>
        <w:tab/>
      </w:r>
      <w:r>
        <w:rPr>
          <w:sz w:val="24"/>
        </w:rPr>
        <w:t>: Bulut bilişim teknolojileri</w:t>
      </w:r>
      <w:r>
        <w:rPr>
          <w:spacing w:val="-5"/>
          <w:sz w:val="24"/>
        </w:rPr>
        <w:t xml:space="preserve"> </w:t>
      </w:r>
      <w:r>
        <w:rPr>
          <w:sz w:val="24"/>
        </w:rPr>
        <w:t>2020</w:t>
      </w:r>
      <w:r>
        <w:rPr>
          <w:spacing w:val="-1"/>
          <w:sz w:val="24"/>
        </w:rPr>
        <w:t xml:space="preserve"> </w:t>
      </w:r>
      <w:proofErr w:type="gramStart"/>
      <w:r>
        <w:rPr>
          <w:sz w:val="24"/>
        </w:rPr>
        <w:t>vizyonu</w:t>
      </w:r>
      <w:proofErr w:type="gramEnd"/>
      <w:r>
        <w:rPr>
          <w:sz w:val="24"/>
        </w:rPr>
        <w:tab/>
      </w:r>
      <w:r>
        <w:rPr>
          <w:b/>
          <w:sz w:val="24"/>
        </w:rPr>
        <w:t>94</w:t>
      </w:r>
    </w:p>
    <w:p w:rsidR="003F1221" w:rsidRDefault="003F1221">
      <w:pPr>
        <w:rPr>
          <w:sz w:val="24"/>
        </w:rPr>
        <w:sectPr w:rsidR="003F1221">
          <w:pgSz w:w="11910" w:h="16840"/>
          <w:pgMar w:top="1580" w:right="800" w:bottom="280" w:left="1680" w:header="713" w:footer="0" w:gutter="0"/>
          <w:cols w:space="708"/>
        </w:sectPr>
      </w:pPr>
    </w:p>
    <w:p w:rsidR="003F1221" w:rsidRDefault="00D50593">
      <w:pPr>
        <w:pStyle w:val="Balk1"/>
      </w:pPr>
      <w:bookmarkStart w:id="3" w:name="_bookmark3"/>
      <w:bookmarkEnd w:id="3"/>
      <w:r>
        <w:lastRenderedPageBreak/>
        <w:t>TABLO LİSTESİ</w:t>
      </w:r>
    </w:p>
    <w:p w:rsidR="003F1221" w:rsidRDefault="00D50593">
      <w:pPr>
        <w:pStyle w:val="GvdeMetni"/>
        <w:tabs>
          <w:tab w:val="left" w:pos="2006"/>
          <w:tab w:val="right" w:leader="dot" w:pos="8812"/>
        </w:tabs>
        <w:spacing w:before="635"/>
        <w:ind w:left="588"/>
        <w:rPr>
          <w:b/>
        </w:rPr>
      </w:pPr>
      <w:r>
        <w:rPr>
          <w:b/>
        </w:rPr>
        <w:t>Tablo</w:t>
      </w:r>
      <w:r>
        <w:rPr>
          <w:b/>
          <w:spacing w:val="-1"/>
        </w:rPr>
        <w:t xml:space="preserve"> </w:t>
      </w:r>
      <w:r>
        <w:rPr>
          <w:b/>
        </w:rPr>
        <w:t>4.1.</w:t>
      </w:r>
      <w:r>
        <w:rPr>
          <w:b/>
        </w:rPr>
        <w:tab/>
      </w:r>
      <w:r>
        <w:t>: Geleneksel BT çözümleri toplam sahip</w:t>
      </w:r>
      <w:r>
        <w:rPr>
          <w:spacing w:val="-4"/>
        </w:rPr>
        <w:t xml:space="preserve"> </w:t>
      </w:r>
      <w:r>
        <w:t>olma</w:t>
      </w:r>
      <w:r>
        <w:rPr>
          <w:spacing w:val="-1"/>
        </w:rPr>
        <w:t xml:space="preserve"> </w:t>
      </w:r>
      <w:r>
        <w:t>maliyetleri</w:t>
      </w:r>
      <w:r>
        <w:tab/>
      </w:r>
      <w:r>
        <w:rPr>
          <w:b/>
        </w:rPr>
        <w:t>50</w:t>
      </w:r>
    </w:p>
    <w:p w:rsidR="003F1221" w:rsidRDefault="00D50593">
      <w:pPr>
        <w:pStyle w:val="GvdeMetni"/>
        <w:tabs>
          <w:tab w:val="left" w:pos="2006"/>
          <w:tab w:val="right" w:leader="dot" w:pos="8812"/>
        </w:tabs>
        <w:ind w:left="588"/>
        <w:rPr>
          <w:b/>
        </w:rPr>
      </w:pPr>
      <w:r>
        <w:rPr>
          <w:b/>
        </w:rPr>
        <w:t>Tablo</w:t>
      </w:r>
      <w:r>
        <w:rPr>
          <w:b/>
          <w:spacing w:val="-1"/>
        </w:rPr>
        <w:t xml:space="preserve"> </w:t>
      </w:r>
      <w:r>
        <w:rPr>
          <w:b/>
        </w:rPr>
        <w:t>4.2.</w:t>
      </w:r>
      <w:r>
        <w:rPr>
          <w:b/>
        </w:rPr>
        <w:tab/>
      </w:r>
      <w:r>
        <w:t>: Office 365 bulut çözümü toplam sahip</w:t>
      </w:r>
      <w:r>
        <w:rPr>
          <w:spacing w:val="-1"/>
        </w:rPr>
        <w:t xml:space="preserve"> </w:t>
      </w:r>
      <w:r>
        <w:t>olma</w:t>
      </w:r>
      <w:r>
        <w:rPr>
          <w:spacing w:val="-1"/>
        </w:rPr>
        <w:t xml:space="preserve"> </w:t>
      </w:r>
      <w:r>
        <w:t>maliyetleri</w:t>
      </w:r>
      <w:r>
        <w:tab/>
      </w:r>
      <w:r>
        <w:rPr>
          <w:b/>
        </w:rPr>
        <w:t>51</w:t>
      </w:r>
    </w:p>
    <w:p w:rsidR="003F1221" w:rsidRDefault="00D50593">
      <w:pPr>
        <w:pStyle w:val="GvdeMetni"/>
        <w:tabs>
          <w:tab w:val="left" w:pos="2006"/>
          <w:tab w:val="right" w:leader="dot" w:pos="8812"/>
        </w:tabs>
        <w:ind w:left="588"/>
        <w:rPr>
          <w:b/>
        </w:rPr>
      </w:pPr>
      <w:r>
        <w:rPr>
          <w:b/>
        </w:rPr>
        <w:t>Tablo</w:t>
      </w:r>
      <w:r>
        <w:rPr>
          <w:b/>
          <w:spacing w:val="-1"/>
        </w:rPr>
        <w:t xml:space="preserve"> </w:t>
      </w:r>
      <w:r>
        <w:rPr>
          <w:b/>
        </w:rPr>
        <w:t>4.3.</w:t>
      </w:r>
      <w:r>
        <w:rPr>
          <w:b/>
        </w:rPr>
        <w:tab/>
      </w:r>
      <w:r>
        <w:t>: Office 365 ve geleneksel çözümün</w:t>
      </w:r>
      <w:r>
        <w:rPr>
          <w:spacing w:val="-4"/>
        </w:rPr>
        <w:t xml:space="preserve"> </w:t>
      </w:r>
      <w:r>
        <w:t>maliyet kıyaslaması</w:t>
      </w:r>
      <w:r>
        <w:tab/>
      </w:r>
      <w:r>
        <w:rPr>
          <w:b/>
        </w:rPr>
        <w:t>52</w:t>
      </w:r>
    </w:p>
    <w:p w:rsidR="003F1221" w:rsidRDefault="00D50593">
      <w:pPr>
        <w:pStyle w:val="GvdeMetni"/>
        <w:tabs>
          <w:tab w:val="left" w:pos="2006"/>
          <w:tab w:val="right" w:leader="dot" w:pos="8812"/>
        </w:tabs>
        <w:ind w:left="588"/>
        <w:rPr>
          <w:b/>
        </w:rPr>
      </w:pPr>
      <w:r>
        <w:rPr>
          <w:b/>
        </w:rPr>
        <w:t>Tablo</w:t>
      </w:r>
      <w:r>
        <w:rPr>
          <w:b/>
          <w:spacing w:val="-1"/>
        </w:rPr>
        <w:t xml:space="preserve"> </w:t>
      </w:r>
      <w:r>
        <w:rPr>
          <w:b/>
        </w:rPr>
        <w:t>4.4.</w:t>
      </w:r>
      <w:r>
        <w:rPr>
          <w:b/>
        </w:rPr>
        <w:tab/>
      </w:r>
      <w:r>
        <w:t>: Geleneksel BT çözümlerinin 6 yıllık</w:t>
      </w:r>
      <w:r>
        <w:rPr>
          <w:spacing w:val="-2"/>
        </w:rPr>
        <w:t xml:space="preserve"> </w:t>
      </w:r>
      <w:r>
        <w:t>ortalama</w:t>
      </w:r>
      <w:r>
        <w:rPr>
          <w:spacing w:val="-1"/>
        </w:rPr>
        <w:t xml:space="preserve"> </w:t>
      </w:r>
      <w:r>
        <w:t>maliyetleri</w:t>
      </w:r>
      <w:r>
        <w:tab/>
      </w:r>
      <w:r>
        <w:rPr>
          <w:b/>
        </w:rPr>
        <w:t>52</w:t>
      </w:r>
    </w:p>
    <w:p w:rsidR="003F1221" w:rsidRDefault="00D50593">
      <w:pPr>
        <w:pStyle w:val="GvdeMetni"/>
        <w:tabs>
          <w:tab w:val="left" w:pos="2006"/>
          <w:tab w:val="right" w:leader="dot" w:pos="8812"/>
        </w:tabs>
        <w:ind w:left="588"/>
        <w:rPr>
          <w:b/>
        </w:rPr>
      </w:pPr>
      <w:r>
        <w:rPr>
          <w:b/>
        </w:rPr>
        <w:t>Tablo</w:t>
      </w:r>
      <w:r>
        <w:rPr>
          <w:b/>
          <w:spacing w:val="-1"/>
        </w:rPr>
        <w:t xml:space="preserve"> </w:t>
      </w:r>
      <w:r>
        <w:rPr>
          <w:b/>
        </w:rPr>
        <w:t>4.5.</w:t>
      </w:r>
      <w:r>
        <w:rPr>
          <w:b/>
        </w:rPr>
        <w:tab/>
      </w:r>
      <w:r>
        <w:t>: Office 365 bulut çözümünün 6 yıllık</w:t>
      </w:r>
      <w:r>
        <w:rPr>
          <w:spacing w:val="-2"/>
        </w:rPr>
        <w:t xml:space="preserve"> </w:t>
      </w:r>
      <w:r>
        <w:t>ortalama</w:t>
      </w:r>
      <w:r>
        <w:rPr>
          <w:spacing w:val="-2"/>
        </w:rPr>
        <w:t xml:space="preserve"> </w:t>
      </w:r>
      <w:r>
        <w:t>maliyetleri</w:t>
      </w:r>
      <w:r>
        <w:tab/>
      </w:r>
      <w:r>
        <w:rPr>
          <w:b/>
        </w:rPr>
        <w:t>53</w:t>
      </w:r>
    </w:p>
    <w:p w:rsidR="003F1221" w:rsidRDefault="00D50593">
      <w:pPr>
        <w:pStyle w:val="GvdeMetni"/>
        <w:tabs>
          <w:tab w:val="left" w:pos="2006"/>
          <w:tab w:val="right" w:leader="dot" w:pos="8812"/>
        </w:tabs>
        <w:ind w:left="588"/>
        <w:rPr>
          <w:b/>
        </w:rPr>
      </w:pPr>
      <w:r>
        <w:rPr>
          <w:b/>
        </w:rPr>
        <w:t>Tablo</w:t>
      </w:r>
      <w:r>
        <w:rPr>
          <w:b/>
          <w:spacing w:val="-1"/>
        </w:rPr>
        <w:t xml:space="preserve"> </w:t>
      </w:r>
      <w:r>
        <w:rPr>
          <w:b/>
        </w:rPr>
        <w:t>5.1.</w:t>
      </w:r>
      <w:r>
        <w:rPr>
          <w:b/>
        </w:rPr>
        <w:tab/>
      </w:r>
      <w:r>
        <w:t>: Bireylerin yaş ve cinsiyetlerine göre bilgisayar</w:t>
      </w:r>
      <w:r>
        <w:rPr>
          <w:spacing w:val="-9"/>
        </w:rPr>
        <w:t xml:space="preserve"> </w:t>
      </w:r>
      <w:r>
        <w:t>kullanım</w:t>
      </w:r>
      <w:r>
        <w:rPr>
          <w:spacing w:val="-1"/>
        </w:rPr>
        <w:t xml:space="preserve"> </w:t>
      </w:r>
      <w:r>
        <w:t>oranları</w:t>
      </w:r>
      <w:r>
        <w:tab/>
      </w:r>
      <w:r>
        <w:rPr>
          <w:b/>
        </w:rPr>
        <w:t>57</w:t>
      </w:r>
    </w:p>
    <w:p w:rsidR="003F1221" w:rsidRDefault="00D50593">
      <w:pPr>
        <w:pStyle w:val="GvdeMetni"/>
        <w:tabs>
          <w:tab w:val="left" w:pos="2006"/>
          <w:tab w:val="right" w:leader="dot" w:pos="8812"/>
        </w:tabs>
        <w:ind w:left="588"/>
        <w:rPr>
          <w:b/>
        </w:rPr>
      </w:pPr>
      <w:r>
        <w:rPr>
          <w:b/>
        </w:rPr>
        <w:t>Tablo</w:t>
      </w:r>
      <w:r>
        <w:rPr>
          <w:b/>
          <w:spacing w:val="-1"/>
        </w:rPr>
        <w:t xml:space="preserve"> </w:t>
      </w:r>
      <w:r>
        <w:rPr>
          <w:b/>
        </w:rPr>
        <w:t>5.2.</w:t>
      </w:r>
      <w:r>
        <w:rPr>
          <w:b/>
        </w:rPr>
        <w:tab/>
      </w:r>
      <w:r>
        <w:t>: Bireylerin eğitim durumların göre bilgisayar</w:t>
      </w:r>
      <w:r>
        <w:rPr>
          <w:spacing w:val="-5"/>
        </w:rPr>
        <w:t xml:space="preserve"> </w:t>
      </w:r>
      <w:r>
        <w:t>kullanım</w:t>
      </w:r>
      <w:r>
        <w:rPr>
          <w:spacing w:val="-2"/>
        </w:rPr>
        <w:t xml:space="preserve"> </w:t>
      </w:r>
      <w:r>
        <w:t>oranları</w:t>
      </w:r>
      <w:r>
        <w:tab/>
      </w:r>
      <w:r>
        <w:rPr>
          <w:b/>
        </w:rPr>
        <w:t>57</w:t>
      </w:r>
    </w:p>
    <w:p w:rsidR="003F1221" w:rsidRDefault="003F1221">
      <w:pPr>
        <w:sectPr w:rsidR="003F1221">
          <w:pgSz w:w="11910" w:h="16840"/>
          <w:pgMar w:top="1580" w:right="800" w:bottom="280" w:left="1680" w:header="713" w:footer="0" w:gutter="0"/>
          <w:cols w:space="708"/>
        </w:sectPr>
      </w:pPr>
    </w:p>
    <w:p w:rsidR="003F1221" w:rsidRDefault="00D50593">
      <w:pPr>
        <w:pStyle w:val="Balk1"/>
      </w:pPr>
      <w:bookmarkStart w:id="4" w:name="_bookmark4"/>
      <w:bookmarkEnd w:id="4"/>
      <w:r>
        <w:lastRenderedPageBreak/>
        <w:t>TERİMLER LİSTESİ</w:t>
      </w:r>
    </w:p>
    <w:p w:rsidR="003F1221" w:rsidRDefault="003F1221">
      <w:pPr>
        <w:pStyle w:val="GvdeMetni"/>
        <w:rPr>
          <w:b/>
          <w:sz w:val="30"/>
        </w:rPr>
      </w:pPr>
    </w:p>
    <w:p w:rsidR="003F1221" w:rsidRDefault="003F1221">
      <w:pPr>
        <w:pStyle w:val="GvdeMetni"/>
        <w:spacing w:before="2"/>
        <w:rPr>
          <w:b/>
          <w:sz w:val="25"/>
        </w:rPr>
      </w:pPr>
    </w:p>
    <w:p w:rsidR="003F1221" w:rsidRDefault="00D50593">
      <w:pPr>
        <w:tabs>
          <w:tab w:val="left" w:pos="4909"/>
        </w:tabs>
        <w:ind w:left="588"/>
        <w:rPr>
          <w:sz w:val="24"/>
        </w:rPr>
      </w:pPr>
      <w:r>
        <w:rPr>
          <w:b/>
          <w:sz w:val="24"/>
        </w:rPr>
        <w:t>Bare</w:t>
      </w:r>
      <w:r>
        <w:rPr>
          <w:b/>
          <w:spacing w:val="-1"/>
          <w:sz w:val="24"/>
        </w:rPr>
        <w:t xml:space="preserve"> </w:t>
      </w:r>
      <w:r>
        <w:rPr>
          <w:b/>
          <w:sz w:val="24"/>
        </w:rPr>
        <w:t>metal</w:t>
      </w:r>
      <w:r>
        <w:rPr>
          <w:b/>
          <w:sz w:val="24"/>
        </w:rPr>
        <w:tab/>
      </w:r>
      <w:r>
        <w:rPr>
          <w:sz w:val="24"/>
        </w:rPr>
        <w:t>: Sunucu donanımı</w:t>
      </w:r>
    </w:p>
    <w:p w:rsidR="003F1221" w:rsidRDefault="00D50593">
      <w:pPr>
        <w:pStyle w:val="GvdeMetni"/>
        <w:tabs>
          <w:tab w:val="left" w:pos="4909"/>
        </w:tabs>
        <w:ind w:left="588"/>
      </w:pPr>
      <w:r>
        <w:rPr>
          <w:b/>
        </w:rPr>
        <w:t>BT</w:t>
      </w:r>
      <w:r>
        <w:rPr>
          <w:b/>
        </w:rPr>
        <w:tab/>
      </w:r>
      <w:r>
        <w:t>: Bilgi</w:t>
      </w:r>
      <w:r>
        <w:rPr>
          <w:spacing w:val="-1"/>
        </w:rPr>
        <w:t xml:space="preserve"> </w:t>
      </w:r>
      <w:r>
        <w:t>Teknolojileri</w:t>
      </w:r>
    </w:p>
    <w:p w:rsidR="003F1221" w:rsidRDefault="00D50593">
      <w:pPr>
        <w:tabs>
          <w:tab w:val="left" w:pos="4909"/>
        </w:tabs>
        <w:ind w:left="588"/>
        <w:rPr>
          <w:sz w:val="24"/>
        </w:rPr>
      </w:pPr>
      <w:r>
        <w:rPr>
          <w:b/>
          <w:sz w:val="24"/>
        </w:rPr>
        <w:t>Cloud</w:t>
      </w:r>
      <w:r>
        <w:rPr>
          <w:b/>
          <w:sz w:val="24"/>
        </w:rPr>
        <w:tab/>
      </w:r>
      <w:r>
        <w:rPr>
          <w:sz w:val="24"/>
        </w:rPr>
        <w:t>: Bulut</w:t>
      </w:r>
    </w:p>
    <w:p w:rsidR="003F1221" w:rsidRDefault="00D50593">
      <w:pPr>
        <w:tabs>
          <w:tab w:val="left" w:pos="4909"/>
        </w:tabs>
        <w:ind w:left="588"/>
        <w:rPr>
          <w:sz w:val="24"/>
        </w:rPr>
      </w:pPr>
      <w:r>
        <w:rPr>
          <w:b/>
          <w:sz w:val="24"/>
        </w:rPr>
        <w:t>DaaS (DesktopAs</w:t>
      </w:r>
      <w:r>
        <w:rPr>
          <w:b/>
          <w:spacing w:val="-2"/>
          <w:sz w:val="24"/>
        </w:rPr>
        <w:t xml:space="preserve"> </w:t>
      </w:r>
      <w:r>
        <w:rPr>
          <w:b/>
          <w:sz w:val="24"/>
        </w:rPr>
        <w:t>a</w:t>
      </w:r>
      <w:r>
        <w:rPr>
          <w:b/>
          <w:spacing w:val="-1"/>
          <w:sz w:val="24"/>
        </w:rPr>
        <w:t xml:space="preserve"> </w:t>
      </w:r>
      <w:r>
        <w:rPr>
          <w:b/>
          <w:sz w:val="24"/>
        </w:rPr>
        <w:t>Service)</w:t>
      </w:r>
      <w:r>
        <w:rPr>
          <w:b/>
          <w:sz w:val="24"/>
        </w:rPr>
        <w:tab/>
      </w:r>
      <w:r>
        <w:rPr>
          <w:sz w:val="24"/>
        </w:rPr>
        <w:t>: Bulut masaüstü hizmeti</w:t>
      </w:r>
    </w:p>
    <w:p w:rsidR="003F1221" w:rsidRDefault="00D50593">
      <w:pPr>
        <w:pStyle w:val="GvdeMetni"/>
        <w:tabs>
          <w:tab w:val="left" w:pos="4909"/>
        </w:tabs>
        <w:ind w:left="588"/>
      </w:pPr>
      <w:r>
        <w:rPr>
          <w:b/>
        </w:rPr>
        <w:t>DNS</w:t>
      </w:r>
      <w:r>
        <w:rPr>
          <w:b/>
        </w:rPr>
        <w:tab/>
      </w:r>
      <w:r>
        <w:t>: Etki alanı isimlendirme</w:t>
      </w:r>
      <w:r>
        <w:rPr>
          <w:spacing w:val="-1"/>
        </w:rPr>
        <w:t xml:space="preserve"> </w:t>
      </w:r>
      <w:r>
        <w:t>hizmeti</w:t>
      </w:r>
    </w:p>
    <w:p w:rsidR="003F1221" w:rsidRDefault="00D50593">
      <w:pPr>
        <w:tabs>
          <w:tab w:val="left" w:pos="4909"/>
        </w:tabs>
        <w:ind w:left="588"/>
        <w:rPr>
          <w:sz w:val="24"/>
        </w:rPr>
      </w:pPr>
      <w:r>
        <w:rPr>
          <w:b/>
          <w:sz w:val="24"/>
        </w:rPr>
        <w:t>Host-based</w:t>
      </w:r>
      <w:r>
        <w:rPr>
          <w:b/>
          <w:sz w:val="24"/>
        </w:rPr>
        <w:tab/>
      </w:r>
      <w:r>
        <w:rPr>
          <w:sz w:val="24"/>
        </w:rPr>
        <w:t>: Ev sahibi</w:t>
      </w:r>
      <w:r>
        <w:rPr>
          <w:spacing w:val="-1"/>
          <w:sz w:val="24"/>
        </w:rPr>
        <w:t xml:space="preserve"> </w:t>
      </w:r>
      <w:r>
        <w:rPr>
          <w:sz w:val="24"/>
        </w:rPr>
        <w:t>tabanlı</w:t>
      </w:r>
    </w:p>
    <w:p w:rsidR="003F1221" w:rsidRDefault="00D50593">
      <w:pPr>
        <w:tabs>
          <w:tab w:val="left" w:pos="4909"/>
        </w:tabs>
        <w:ind w:left="588"/>
        <w:rPr>
          <w:sz w:val="24"/>
        </w:rPr>
      </w:pPr>
      <w:r>
        <w:rPr>
          <w:b/>
          <w:sz w:val="24"/>
        </w:rPr>
        <w:t>Host</w:t>
      </w:r>
      <w:r>
        <w:rPr>
          <w:b/>
          <w:spacing w:val="-1"/>
          <w:sz w:val="24"/>
        </w:rPr>
        <w:t xml:space="preserve"> </w:t>
      </w:r>
      <w:r>
        <w:rPr>
          <w:b/>
          <w:sz w:val="24"/>
        </w:rPr>
        <w:t>Operating</w:t>
      </w:r>
      <w:r>
        <w:rPr>
          <w:b/>
          <w:spacing w:val="-1"/>
          <w:sz w:val="24"/>
        </w:rPr>
        <w:t xml:space="preserve"> </w:t>
      </w:r>
      <w:r>
        <w:rPr>
          <w:b/>
          <w:sz w:val="24"/>
        </w:rPr>
        <w:t>System</w:t>
      </w:r>
      <w:r>
        <w:rPr>
          <w:b/>
          <w:sz w:val="24"/>
        </w:rPr>
        <w:tab/>
      </w:r>
      <w:r>
        <w:rPr>
          <w:sz w:val="24"/>
        </w:rPr>
        <w:t>: Ana işletim</w:t>
      </w:r>
      <w:r>
        <w:rPr>
          <w:spacing w:val="-3"/>
          <w:sz w:val="24"/>
        </w:rPr>
        <w:t xml:space="preserve"> </w:t>
      </w:r>
      <w:r>
        <w:rPr>
          <w:sz w:val="24"/>
        </w:rPr>
        <w:t>sistemi</w:t>
      </w:r>
    </w:p>
    <w:p w:rsidR="003F1221" w:rsidRDefault="00D50593">
      <w:pPr>
        <w:tabs>
          <w:tab w:val="left" w:pos="4909"/>
        </w:tabs>
        <w:ind w:left="588"/>
        <w:rPr>
          <w:sz w:val="24"/>
        </w:rPr>
      </w:pPr>
      <w:r>
        <w:rPr>
          <w:b/>
          <w:sz w:val="24"/>
        </w:rPr>
        <w:t>Hypervisor</w:t>
      </w:r>
      <w:r>
        <w:rPr>
          <w:b/>
          <w:sz w:val="24"/>
        </w:rPr>
        <w:tab/>
      </w:r>
      <w:r>
        <w:rPr>
          <w:sz w:val="24"/>
        </w:rPr>
        <w:t>:</w:t>
      </w:r>
      <w:r>
        <w:rPr>
          <w:spacing w:val="-1"/>
          <w:sz w:val="24"/>
        </w:rPr>
        <w:t xml:space="preserve"> </w:t>
      </w:r>
      <w:r>
        <w:rPr>
          <w:sz w:val="24"/>
        </w:rPr>
        <w:t>Hipervizör</w:t>
      </w:r>
    </w:p>
    <w:p w:rsidR="003F1221" w:rsidRDefault="00D50593">
      <w:pPr>
        <w:tabs>
          <w:tab w:val="left" w:pos="4909"/>
        </w:tabs>
        <w:ind w:left="588"/>
        <w:rPr>
          <w:sz w:val="24"/>
        </w:rPr>
      </w:pPr>
      <w:r>
        <w:rPr>
          <w:b/>
          <w:sz w:val="24"/>
        </w:rPr>
        <w:t>IaaS (Infrastructure As</w:t>
      </w:r>
      <w:r>
        <w:rPr>
          <w:b/>
          <w:spacing w:val="-4"/>
          <w:sz w:val="24"/>
        </w:rPr>
        <w:t xml:space="preserve"> </w:t>
      </w:r>
      <w:r>
        <w:rPr>
          <w:b/>
          <w:sz w:val="24"/>
        </w:rPr>
        <w:t>a</w:t>
      </w:r>
      <w:r>
        <w:rPr>
          <w:b/>
          <w:spacing w:val="-1"/>
          <w:sz w:val="24"/>
        </w:rPr>
        <w:t xml:space="preserve"> </w:t>
      </w:r>
      <w:r>
        <w:rPr>
          <w:b/>
          <w:sz w:val="24"/>
        </w:rPr>
        <w:t>Service)</w:t>
      </w:r>
      <w:r>
        <w:rPr>
          <w:b/>
          <w:sz w:val="24"/>
        </w:rPr>
        <w:tab/>
      </w:r>
      <w:r>
        <w:rPr>
          <w:sz w:val="24"/>
        </w:rPr>
        <w:t>: Bulut altyapı hizmeti</w:t>
      </w:r>
    </w:p>
    <w:p w:rsidR="003F1221" w:rsidRDefault="00D50593">
      <w:pPr>
        <w:tabs>
          <w:tab w:val="left" w:pos="4909"/>
        </w:tabs>
        <w:ind w:left="588"/>
        <w:rPr>
          <w:sz w:val="24"/>
        </w:rPr>
      </w:pPr>
      <w:r>
        <w:rPr>
          <w:b/>
          <w:sz w:val="24"/>
        </w:rPr>
        <w:t>ITaaS (IT As</w:t>
      </w:r>
      <w:r>
        <w:rPr>
          <w:b/>
          <w:spacing w:val="-3"/>
          <w:sz w:val="24"/>
        </w:rPr>
        <w:t xml:space="preserve"> </w:t>
      </w:r>
      <w:r>
        <w:rPr>
          <w:b/>
          <w:sz w:val="24"/>
        </w:rPr>
        <w:t>Aa Service)</w:t>
      </w:r>
      <w:r>
        <w:rPr>
          <w:b/>
          <w:sz w:val="24"/>
        </w:rPr>
        <w:tab/>
      </w:r>
      <w:r>
        <w:rPr>
          <w:sz w:val="24"/>
        </w:rPr>
        <w:t>: Bulut bilgi teknolojileri</w:t>
      </w:r>
      <w:r>
        <w:rPr>
          <w:spacing w:val="-4"/>
          <w:sz w:val="24"/>
        </w:rPr>
        <w:t xml:space="preserve"> </w:t>
      </w:r>
      <w:r>
        <w:rPr>
          <w:sz w:val="24"/>
        </w:rPr>
        <w:t>hizmeti</w:t>
      </w:r>
    </w:p>
    <w:p w:rsidR="003F1221" w:rsidRDefault="00D50593">
      <w:pPr>
        <w:tabs>
          <w:tab w:val="left" w:pos="4909"/>
        </w:tabs>
        <w:spacing w:before="1"/>
        <w:ind w:left="588"/>
        <w:rPr>
          <w:sz w:val="24"/>
        </w:rPr>
      </w:pPr>
      <w:r>
        <w:rPr>
          <w:b/>
          <w:sz w:val="24"/>
        </w:rPr>
        <w:t>Loose</w:t>
      </w:r>
      <w:r>
        <w:rPr>
          <w:b/>
          <w:spacing w:val="-1"/>
          <w:sz w:val="24"/>
        </w:rPr>
        <w:t xml:space="preserve"> </w:t>
      </w:r>
      <w:r>
        <w:rPr>
          <w:b/>
          <w:sz w:val="24"/>
        </w:rPr>
        <w:t>Coupling</w:t>
      </w:r>
      <w:r>
        <w:rPr>
          <w:b/>
          <w:sz w:val="24"/>
        </w:rPr>
        <w:tab/>
      </w:r>
      <w:r>
        <w:rPr>
          <w:sz w:val="24"/>
        </w:rPr>
        <w:t>: Geniş bağ</w:t>
      </w:r>
    </w:p>
    <w:p w:rsidR="003F1221" w:rsidRDefault="00D50593">
      <w:pPr>
        <w:tabs>
          <w:tab w:val="left" w:pos="4909"/>
        </w:tabs>
        <w:ind w:left="588"/>
        <w:rPr>
          <w:sz w:val="24"/>
        </w:rPr>
      </w:pPr>
      <w:r>
        <w:rPr>
          <w:b/>
          <w:sz w:val="24"/>
        </w:rPr>
        <w:t>Mainframe</w:t>
      </w:r>
      <w:r>
        <w:rPr>
          <w:b/>
          <w:sz w:val="24"/>
        </w:rPr>
        <w:tab/>
      </w:r>
      <w:r>
        <w:rPr>
          <w:sz w:val="24"/>
        </w:rPr>
        <w:t>:</w:t>
      </w:r>
      <w:r>
        <w:rPr>
          <w:spacing w:val="-1"/>
          <w:sz w:val="24"/>
        </w:rPr>
        <w:t xml:space="preserve"> </w:t>
      </w:r>
      <w:r>
        <w:rPr>
          <w:sz w:val="24"/>
        </w:rPr>
        <w:t>Anaçatı</w:t>
      </w:r>
    </w:p>
    <w:p w:rsidR="003F1221" w:rsidRDefault="00D50593">
      <w:pPr>
        <w:tabs>
          <w:tab w:val="left" w:pos="4909"/>
        </w:tabs>
        <w:ind w:left="588"/>
        <w:rPr>
          <w:sz w:val="24"/>
        </w:rPr>
      </w:pPr>
      <w:r>
        <w:rPr>
          <w:b/>
          <w:sz w:val="24"/>
        </w:rPr>
        <w:t>Mainframe</w:t>
      </w:r>
      <w:r>
        <w:rPr>
          <w:b/>
          <w:spacing w:val="-4"/>
          <w:sz w:val="24"/>
        </w:rPr>
        <w:t xml:space="preserve"> </w:t>
      </w:r>
      <w:r>
        <w:rPr>
          <w:b/>
          <w:sz w:val="24"/>
        </w:rPr>
        <w:t>Computing</w:t>
      </w:r>
      <w:r>
        <w:rPr>
          <w:b/>
          <w:sz w:val="24"/>
        </w:rPr>
        <w:tab/>
      </w:r>
      <w:r>
        <w:rPr>
          <w:sz w:val="24"/>
        </w:rPr>
        <w:t>: Anaçatı hesaplama</w:t>
      </w:r>
    </w:p>
    <w:p w:rsidR="003F1221" w:rsidRDefault="00D50593">
      <w:pPr>
        <w:tabs>
          <w:tab w:val="left" w:pos="4909"/>
        </w:tabs>
        <w:ind w:left="588"/>
        <w:rPr>
          <w:sz w:val="24"/>
        </w:rPr>
      </w:pPr>
      <w:r>
        <w:rPr>
          <w:b/>
          <w:sz w:val="24"/>
        </w:rPr>
        <w:t>Monolythic</w:t>
      </w:r>
      <w:r>
        <w:rPr>
          <w:b/>
          <w:sz w:val="24"/>
        </w:rPr>
        <w:tab/>
      </w:r>
      <w:r>
        <w:rPr>
          <w:sz w:val="24"/>
        </w:rPr>
        <w:t>:</w:t>
      </w:r>
      <w:r>
        <w:rPr>
          <w:spacing w:val="-1"/>
          <w:sz w:val="24"/>
        </w:rPr>
        <w:t xml:space="preserve"> </w:t>
      </w:r>
      <w:r>
        <w:rPr>
          <w:sz w:val="24"/>
        </w:rPr>
        <w:t>Yekpare</w:t>
      </w:r>
    </w:p>
    <w:p w:rsidR="003F1221" w:rsidRDefault="00D50593">
      <w:pPr>
        <w:tabs>
          <w:tab w:val="left" w:pos="4909"/>
        </w:tabs>
        <w:ind w:left="588"/>
        <w:rPr>
          <w:sz w:val="24"/>
        </w:rPr>
      </w:pPr>
      <w:r>
        <w:rPr>
          <w:b/>
          <w:sz w:val="24"/>
        </w:rPr>
        <w:t>Microkernelized</w:t>
      </w:r>
      <w:r>
        <w:rPr>
          <w:b/>
          <w:sz w:val="24"/>
        </w:rPr>
        <w:tab/>
      </w:r>
      <w:r>
        <w:rPr>
          <w:sz w:val="24"/>
        </w:rPr>
        <w:t>: Küçük</w:t>
      </w:r>
      <w:r>
        <w:rPr>
          <w:spacing w:val="-1"/>
          <w:sz w:val="24"/>
        </w:rPr>
        <w:t xml:space="preserve"> </w:t>
      </w:r>
      <w:r>
        <w:rPr>
          <w:sz w:val="24"/>
        </w:rPr>
        <w:t>çekirdekli</w:t>
      </w:r>
    </w:p>
    <w:p w:rsidR="003F1221" w:rsidRDefault="00D50593">
      <w:pPr>
        <w:tabs>
          <w:tab w:val="left" w:pos="4909"/>
        </w:tabs>
        <w:ind w:left="588"/>
        <w:rPr>
          <w:sz w:val="24"/>
        </w:rPr>
      </w:pPr>
      <w:r>
        <w:rPr>
          <w:b/>
          <w:sz w:val="24"/>
        </w:rPr>
        <w:t>PaaS (Platform As</w:t>
      </w:r>
      <w:r>
        <w:rPr>
          <w:b/>
          <w:spacing w:val="-6"/>
          <w:sz w:val="24"/>
        </w:rPr>
        <w:t xml:space="preserve"> </w:t>
      </w:r>
      <w:r>
        <w:rPr>
          <w:b/>
          <w:sz w:val="24"/>
        </w:rPr>
        <w:t>a</w:t>
      </w:r>
      <w:r>
        <w:rPr>
          <w:b/>
          <w:spacing w:val="-1"/>
          <w:sz w:val="24"/>
        </w:rPr>
        <w:t xml:space="preserve"> </w:t>
      </w:r>
      <w:r>
        <w:rPr>
          <w:b/>
          <w:sz w:val="24"/>
        </w:rPr>
        <w:t>Service)</w:t>
      </w:r>
      <w:r>
        <w:rPr>
          <w:b/>
          <w:sz w:val="24"/>
        </w:rPr>
        <w:tab/>
      </w:r>
      <w:r>
        <w:rPr>
          <w:sz w:val="24"/>
        </w:rPr>
        <w:t>: Bulut platform hzimeti</w:t>
      </w:r>
    </w:p>
    <w:p w:rsidR="003F1221" w:rsidRDefault="00D50593">
      <w:pPr>
        <w:tabs>
          <w:tab w:val="left" w:pos="4909"/>
        </w:tabs>
        <w:ind w:left="588"/>
        <w:rPr>
          <w:sz w:val="24"/>
        </w:rPr>
      </w:pPr>
      <w:r>
        <w:rPr>
          <w:b/>
          <w:sz w:val="24"/>
        </w:rPr>
        <w:t>Parent</w:t>
      </w:r>
      <w:r>
        <w:rPr>
          <w:b/>
          <w:spacing w:val="-2"/>
          <w:sz w:val="24"/>
        </w:rPr>
        <w:t xml:space="preserve"> </w:t>
      </w:r>
      <w:r>
        <w:rPr>
          <w:b/>
          <w:sz w:val="24"/>
        </w:rPr>
        <w:t>Operating</w:t>
      </w:r>
      <w:r>
        <w:rPr>
          <w:b/>
          <w:spacing w:val="-1"/>
          <w:sz w:val="24"/>
        </w:rPr>
        <w:t xml:space="preserve"> </w:t>
      </w:r>
      <w:r>
        <w:rPr>
          <w:b/>
          <w:sz w:val="24"/>
        </w:rPr>
        <w:t>System</w:t>
      </w:r>
      <w:r>
        <w:rPr>
          <w:b/>
          <w:sz w:val="24"/>
        </w:rPr>
        <w:tab/>
      </w:r>
      <w:r>
        <w:rPr>
          <w:sz w:val="24"/>
        </w:rPr>
        <w:t>: Ana işletim</w:t>
      </w:r>
      <w:r>
        <w:rPr>
          <w:spacing w:val="-1"/>
          <w:sz w:val="24"/>
        </w:rPr>
        <w:t xml:space="preserve"> </w:t>
      </w:r>
      <w:r>
        <w:rPr>
          <w:sz w:val="24"/>
        </w:rPr>
        <w:t>sistemi</w:t>
      </w:r>
    </w:p>
    <w:p w:rsidR="003F1221" w:rsidRDefault="00D50593">
      <w:pPr>
        <w:tabs>
          <w:tab w:val="left" w:pos="4909"/>
        </w:tabs>
        <w:ind w:left="588"/>
        <w:rPr>
          <w:sz w:val="24"/>
        </w:rPr>
      </w:pPr>
      <w:r>
        <w:rPr>
          <w:b/>
          <w:sz w:val="24"/>
        </w:rPr>
        <w:t>Redundant</w:t>
      </w:r>
      <w:r>
        <w:rPr>
          <w:b/>
          <w:sz w:val="24"/>
        </w:rPr>
        <w:tab/>
      </w:r>
      <w:r>
        <w:rPr>
          <w:sz w:val="24"/>
        </w:rPr>
        <w:t>:</w:t>
      </w:r>
      <w:r>
        <w:rPr>
          <w:spacing w:val="-1"/>
          <w:sz w:val="24"/>
        </w:rPr>
        <w:t xml:space="preserve"> </w:t>
      </w:r>
      <w:r>
        <w:rPr>
          <w:sz w:val="24"/>
        </w:rPr>
        <w:t>Yedekli</w:t>
      </w:r>
    </w:p>
    <w:p w:rsidR="003F1221" w:rsidRDefault="00D50593">
      <w:pPr>
        <w:tabs>
          <w:tab w:val="left" w:pos="4909"/>
        </w:tabs>
        <w:ind w:left="588"/>
        <w:rPr>
          <w:sz w:val="24"/>
        </w:rPr>
      </w:pPr>
      <w:r>
        <w:rPr>
          <w:b/>
          <w:sz w:val="24"/>
        </w:rPr>
        <w:t>SOA (Service</w:t>
      </w:r>
      <w:r>
        <w:rPr>
          <w:b/>
          <w:spacing w:val="-6"/>
          <w:sz w:val="24"/>
        </w:rPr>
        <w:t xml:space="preserve"> </w:t>
      </w:r>
      <w:r>
        <w:rPr>
          <w:b/>
          <w:sz w:val="24"/>
        </w:rPr>
        <w:t>Oriented</w:t>
      </w:r>
      <w:r>
        <w:rPr>
          <w:b/>
          <w:spacing w:val="-2"/>
          <w:sz w:val="24"/>
        </w:rPr>
        <w:t xml:space="preserve"> </w:t>
      </w:r>
      <w:r>
        <w:rPr>
          <w:b/>
          <w:sz w:val="24"/>
        </w:rPr>
        <w:t>Architecture)</w:t>
      </w:r>
      <w:r>
        <w:rPr>
          <w:b/>
          <w:sz w:val="24"/>
        </w:rPr>
        <w:tab/>
      </w:r>
      <w:r>
        <w:rPr>
          <w:sz w:val="24"/>
        </w:rPr>
        <w:t>: Servis tabanlı</w:t>
      </w:r>
      <w:r>
        <w:rPr>
          <w:spacing w:val="-1"/>
          <w:sz w:val="24"/>
        </w:rPr>
        <w:t xml:space="preserve"> </w:t>
      </w:r>
      <w:r>
        <w:rPr>
          <w:sz w:val="24"/>
        </w:rPr>
        <w:t>mimari</w:t>
      </w:r>
    </w:p>
    <w:p w:rsidR="003F1221" w:rsidRDefault="00D50593">
      <w:pPr>
        <w:tabs>
          <w:tab w:val="left" w:pos="4909"/>
        </w:tabs>
        <w:ind w:left="588" w:right="1205"/>
        <w:rPr>
          <w:sz w:val="24"/>
        </w:rPr>
      </w:pPr>
      <w:r>
        <w:rPr>
          <w:b/>
          <w:sz w:val="24"/>
        </w:rPr>
        <w:t>SaaS (Software As</w:t>
      </w:r>
      <w:r>
        <w:rPr>
          <w:b/>
          <w:spacing w:val="-3"/>
          <w:sz w:val="24"/>
        </w:rPr>
        <w:t xml:space="preserve"> </w:t>
      </w:r>
      <w:r>
        <w:rPr>
          <w:b/>
          <w:sz w:val="24"/>
        </w:rPr>
        <w:t>a</w:t>
      </w:r>
      <w:r>
        <w:rPr>
          <w:b/>
          <w:spacing w:val="-1"/>
          <w:sz w:val="24"/>
        </w:rPr>
        <w:t xml:space="preserve"> </w:t>
      </w:r>
      <w:r>
        <w:rPr>
          <w:b/>
          <w:sz w:val="24"/>
        </w:rPr>
        <w:t>Service)</w:t>
      </w:r>
      <w:r>
        <w:rPr>
          <w:b/>
          <w:sz w:val="24"/>
        </w:rPr>
        <w:tab/>
      </w:r>
      <w:r>
        <w:rPr>
          <w:sz w:val="24"/>
        </w:rPr>
        <w:t xml:space="preserve">: Bulut yazılım hizmeti </w:t>
      </w:r>
      <w:r>
        <w:rPr>
          <w:b/>
          <w:sz w:val="24"/>
        </w:rPr>
        <w:t>Virtualization</w:t>
      </w:r>
      <w:r>
        <w:rPr>
          <w:b/>
          <w:spacing w:val="-1"/>
          <w:sz w:val="24"/>
        </w:rPr>
        <w:t xml:space="preserve"> </w:t>
      </w:r>
      <w:r>
        <w:rPr>
          <w:b/>
          <w:sz w:val="24"/>
        </w:rPr>
        <w:t>Service</w:t>
      </w:r>
      <w:r>
        <w:rPr>
          <w:b/>
          <w:spacing w:val="-3"/>
          <w:sz w:val="24"/>
        </w:rPr>
        <w:t xml:space="preserve"> </w:t>
      </w:r>
      <w:r>
        <w:rPr>
          <w:b/>
          <w:sz w:val="24"/>
        </w:rPr>
        <w:t>Provider</w:t>
      </w:r>
      <w:r>
        <w:rPr>
          <w:b/>
          <w:sz w:val="24"/>
        </w:rPr>
        <w:tab/>
      </w:r>
      <w:r>
        <w:rPr>
          <w:sz w:val="24"/>
        </w:rPr>
        <w:t xml:space="preserve">: Sanallaştırma Hizmet Sağlayıcısı </w:t>
      </w:r>
      <w:r>
        <w:rPr>
          <w:b/>
          <w:sz w:val="24"/>
        </w:rPr>
        <w:t>Virtualization</w:t>
      </w:r>
      <w:r>
        <w:rPr>
          <w:b/>
          <w:spacing w:val="-1"/>
          <w:sz w:val="24"/>
        </w:rPr>
        <w:t xml:space="preserve"> </w:t>
      </w:r>
      <w:r>
        <w:rPr>
          <w:b/>
          <w:sz w:val="24"/>
        </w:rPr>
        <w:t>Service Client</w:t>
      </w:r>
      <w:r>
        <w:rPr>
          <w:b/>
          <w:sz w:val="24"/>
        </w:rPr>
        <w:tab/>
      </w:r>
      <w:r>
        <w:rPr>
          <w:sz w:val="24"/>
        </w:rPr>
        <w:t xml:space="preserve">: Sanallaştırma Hizmet İstemcisi </w:t>
      </w:r>
      <w:r>
        <w:rPr>
          <w:b/>
          <w:sz w:val="24"/>
        </w:rPr>
        <w:t>VPN</w:t>
      </w:r>
      <w:r>
        <w:rPr>
          <w:b/>
          <w:sz w:val="24"/>
        </w:rPr>
        <w:tab/>
      </w:r>
      <w:r>
        <w:rPr>
          <w:sz w:val="24"/>
        </w:rPr>
        <w:t>: Sanal özel</w:t>
      </w:r>
      <w:r>
        <w:rPr>
          <w:spacing w:val="-1"/>
          <w:sz w:val="24"/>
        </w:rPr>
        <w:t xml:space="preserve"> </w:t>
      </w:r>
      <w:r>
        <w:rPr>
          <w:sz w:val="24"/>
        </w:rPr>
        <w:t>ağ</w:t>
      </w:r>
    </w:p>
    <w:p w:rsidR="003F1221" w:rsidRDefault="003F1221">
      <w:pPr>
        <w:rPr>
          <w:sz w:val="24"/>
        </w:rPr>
        <w:sectPr w:rsidR="003F1221">
          <w:pgSz w:w="11910" w:h="16840"/>
          <w:pgMar w:top="1580" w:right="800" w:bottom="280" w:left="1680" w:header="713" w:footer="0" w:gutter="0"/>
          <w:cols w:space="708"/>
        </w:sectPr>
      </w:pPr>
    </w:p>
    <w:p w:rsidR="003F1221" w:rsidRDefault="00D50593">
      <w:pPr>
        <w:pStyle w:val="Balk1"/>
      </w:pPr>
      <w:bookmarkStart w:id="5" w:name="_bookmark5"/>
      <w:bookmarkEnd w:id="5"/>
      <w:r>
        <w:lastRenderedPageBreak/>
        <w:t>ÖZET</w:t>
      </w:r>
    </w:p>
    <w:p w:rsidR="003F1221" w:rsidRDefault="003F1221">
      <w:pPr>
        <w:pStyle w:val="GvdeMetni"/>
        <w:rPr>
          <w:b/>
          <w:sz w:val="30"/>
        </w:rPr>
      </w:pPr>
    </w:p>
    <w:p w:rsidR="003F1221" w:rsidRDefault="003F1221">
      <w:pPr>
        <w:pStyle w:val="GvdeMetni"/>
        <w:spacing w:before="9"/>
        <w:rPr>
          <w:b/>
          <w:sz w:val="25"/>
        </w:rPr>
      </w:pPr>
    </w:p>
    <w:p w:rsidR="003F1221" w:rsidRDefault="00D50593">
      <w:pPr>
        <w:pStyle w:val="Balk2"/>
      </w:pPr>
      <w:r>
        <w:t>BULUT BİLİŞİM VE TEKNOLOJİLERİ</w:t>
      </w:r>
    </w:p>
    <w:p w:rsidR="003F1221" w:rsidRDefault="003F1221">
      <w:pPr>
        <w:pStyle w:val="GvdeMetni"/>
        <w:rPr>
          <w:b/>
          <w:sz w:val="26"/>
        </w:rPr>
      </w:pPr>
    </w:p>
    <w:p w:rsidR="003F1221" w:rsidRDefault="003F1221">
      <w:pPr>
        <w:pStyle w:val="GvdeMetni"/>
        <w:spacing w:before="7"/>
        <w:rPr>
          <w:b/>
          <w:sz w:val="21"/>
        </w:rPr>
      </w:pPr>
    </w:p>
    <w:p w:rsidR="003F1221" w:rsidRDefault="00D50593">
      <w:pPr>
        <w:pStyle w:val="GvdeMetni"/>
        <w:spacing w:line="360" w:lineRule="auto"/>
        <w:ind w:left="588" w:right="331"/>
        <w:jc w:val="both"/>
      </w:pPr>
      <w:r>
        <w:t xml:space="preserve">Bulut bilişim; birey ve kurumlara veriye daha hızlı ve daha </w:t>
      </w:r>
      <w:r>
        <w:rPr>
          <w:spacing w:val="3"/>
        </w:rPr>
        <w:t xml:space="preserve">az </w:t>
      </w:r>
      <w:r>
        <w:t xml:space="preserve">maliyetle ulaşma </w:t>
      </w:r>
      <w:proofErr w:type="gramStart"/>
      <w:r>
        <w:t>imkanı</w:t>
      </w:r>
      <w:proofErr w:type="gramEnd"/>
      <w:r>
        <w:t xml:space="preserve"> veren, servis tabanlı çalışan bir teknolojidir. Bu servis döngüsü, katmanlı ve sistematik bir şekilde internet </w:t>
      </w:r>
      <w:r>
        <w:rPr>
          <w:spacing w:val="-3"/>
        </w:rPr>
        <w:t xml:space="preserve">ya </w:t>
      </w:r>
      <w:r>
        <w:t xml:space="preserve">da intranet üzerinden sunulmaktadır. Bu teknoloji, içinde barındırdığı her bir katmanda farklı hizmetler sunmakta ve her katmanda kullanılan teknolojiler değişmektedir. Bulut bilişimin temelinde sanallaştırma yatmaktadır. Bu sebeple gerek donanımların ve gerekse yazılımların sanallaştırılması ile </w:t>
      </w:r>
      <w:proofErr w:type="gramStart"/>
      <w:r>
        <w:t>bir çok</w:t>
      </w:r>
      <w:proofErr w:type="gramEnd"/>
      <w:r>
        <w:t xml:space="preserve"> platform üzerinde çalışan servislerin kullanıcılara ulaştırılması mümkün olabilmektedir. Dinamik ve ölçeklenebilir özelliği sayesinde bulut bilişim, her sektörden birçok kurum </w:t>
      </w:r>
      <w:proofErr w:type="gramStart"/>
      <w:r>
        <w:t>ve  kuruluş</w:t>
      </w:r>
      <w:proofErr w:type="gramEnd"/>
      <w:r>
        <w:t xml:space="preserve"> için olduğu kadar bireyler için de oldukça avantajlıdır. Bulut bilişim; kurumlar için verimerkezi, enerji, donanım ve yazılım maliyetlerinin düşürülerek hizmetin sunulması, kullanıcılar için ise veriye her yerden kesintisiz ve hızlı ulaşabilmek anlamına</w:t>
      </w:r>
      <w:r>
        <w:rPr>
          <w:spacing w:val="-1"/>
        </w:rPr>
        <w:t xml:space="preserve"> </w:t>
      </w:r>
      <w:r>
        <w:t>gelmektedir.</w:t>
      </w:r>
    </w:p>
    <w:p w:rsidR="003F1221" w:rsidRDefault="003F1221">
      <w:pPr>
        <w:pStyle w:val="GvdeMetni"/>
        <w:rPr>
          <w:sz w:val="36"/>
        </w:rPr>
      </w:pPr>
    </w:p>
    <w:p w:rsidR="003F1221" w:rsidRDefault="00D50593">
      <w:pPr>
        <w:pStyle w:val="GvdeMetni"/>
        <w:spacing w:line="360" w:lineRule="auto"/>
        <w:ind w:left="588" w:right="334"/>
        <w:jc w:val="both"/>
      </w:pPr>
      <w:r>
        <w:t xml:space="preserve">Bu çalışmada; bulut bilişim katmanları ve bu katmanlar üzerinde sunulan servisler araştırılmış, Türkiye’de ve dünyada bulut teknolojilerine ilişkin akademik ve sektörel </w:t>
      </w:r>
      <w:proofErr w:type="gramStart"/>
      <w:r>
        <w:t>bazda</w:t>
      </w:r>
      <w:proofErr w:type="gramEnd"/>
      <w:r>
        <w:t xml:space="preserve"> yapılan çalışmalara yer verilmiştir.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1"/>
      </w:pPr>
      <w:bookmarkStart w:id="6" w:name="_bookmark6"/>
      <w:bookmarkEnd w:id="6"/>
      <w:r>
        <w:lastRenderedPageBreak/>
        <w:t>SUMMARY</w:t>
      </w:r>
    </w:p>
    <w:p w:rsidR="003F1221" w:rsidRDefault="003F1221">
      <w:pPr>
        <w:pStyle w:val="GvdeMetni"/>
        <w:rPr>
          <w:b/>
          <w:sz w:val="30"/>
        </w:rPr>
      </w:pPr>
    </w:p>
    <w:p w:rsidR="003F1221" w:rsidRDefault="003F1221">
      <w:pPr>
        <w:pStyle w:val="GvdeMetni"/>
        <w:spacing w:before="9"/>
        <w:rPr>
          <w:b/>
          <w:sz w:val="25"/>
        </w:rPr>
      </w:pPr>
    </w:p>
    <w:p w:rsidR="003F1221" w:rsidRDefault="00D50593">
      <w:pPr>
        <w:pStyle w:val="Balk2"/>
      </w:pPr>
      <w:r>
        <w:t>CLOUD COMPUTING AND CLOUD TECHNOLOGIES</w:t>
      </w:r>
    </w:p>
    <w:p w:rsidR="003F1221" w:rsidRDefault="003F1221">
      <w:pPr>
        <w:pStyle w:val="GvdeMetni"/>
        <w:rPr>
          <w:b/>
          <w:sz w:val="26"/>
        </w:rPr>
      </w:pPr>
    </w:p>
    <w:p w:rsidR="003F1221" w:rsidRDefault="003F1221">
      <w:pPr>
        <w:pStyle w:val="GvdeMetni"/>
        <w:spacing w:before="7"/>
        <w:rPr>
          <w:b/>
          <w:sz w:val="21"/>
        </w:rPr>
      </w:pPr>
    </w:p>
    <w:p w:rsidR="003F1221" w:rsidRDefault="00D50593">
      <w:pPr>
        <w:pStyle w:val="GvdeMetni"/>
        <w:spacing w:line="360" w:lineRule="auto"/>
        <w:ind w:left="588" w:right="333"/>
        <w:jc w:val="both"/>
      </w:pPr>
      <w:r>
        <w:t xml:space="preserve">Cloud computing is a service-based technology that gives the opportunity to individuals and entities to reach the </w:t>
      </w:r>
      <w:proofErr w:type="gramStart"/>
      <w:r>
        <w:t>data</w:t>
      </w:r>
      <w:proofErr w:type="gramEnd"/>
      <w:r>
        <w:t xml:space="preserve"> more quickly and flexible with less cost. This service cycle is layered and presented in a systematic manner over the internet or intranets. This technology is contained in each layer provides different services and technologies in each layer. The basis of cloud computing lies in virtualization. For this reason, via using both hardware and virtualization software, multi-platform delivery of services to </w:t>
      </w:r>
      <w:proofErr w:type="gramStart"/>
      <w:r>
        <w:t>users  is</w:t>
      </w:r>
      <w:proofErr w:type="gramEnd"/>
      <w:r>
        <w:t xml:space="preserve"> possible. Dynamic and scalable features of cloud computing helps individuals and institutions to manage and use their infrastructure and applications in a very advantageous</w:t>
      </w:r>
      <w:r>
        <w:rPr>
          <w:spacing w:val="1"/>
        </w:rPr>
        <w:t xml:space="preserve"> </w:t>
      </w:r>
      <w:r>
        <w:t>way.</w:t>
      </w:r>
    </w:p>
    <w:p w:rsidR="003F1221" w:rsidRDefault="003F1221">
      <w:pPr>
        <w:pStyle w:val="GvdeMetni"/>
        <w:spacing w:before="1"/>
        <w:rPr>
          <w:sz w:val="36"/>
        </w:rPr>
      </w:pPr>
    </w:p>
    <w:p w:rsidR="003F1221" w:rsidRDefault="00D50593">
      <w:pPr>
        <w:pStyle w:val="GvdeMetni"/>
        <w:spacing w:line="360" w:lineRule="auto"/>
        <w:ind w:left="588" w:right="330"/>
        <w:jc w:val="both"/>
      </w:pPr>
      <w:r>
        <w:t xml:space="preserve">Cloud computing provides services for institutions to lower their </w:t>
      </w:r>
      <w:proofErr w:type="gramStart"/>
      <w:r>
        <w:t>hardware</w:t>
      </w:r>
      <w:proofErr w:type="gramEnd"/>
      <w:r>
        <w:t xml:space="preserve">, software, energy, license and submission service costs. It also provides end users to access their </w:t>
      </w:r>
      <w:proofErr w:type="gramStart"/>
      <w:r>
        <w:t>data</w:t>
      </w:r>
      <w:proofErr w:type="gramEnd"/>
      <w:r>
        <w:t xml:space="preserve"> very quickly in a manner of anywhere access.</w:t>
      </w:r>
    </w:p>
    <w:p w:rsidR="003F1221" w:rsidRDefault="003F1221">
      <w:pPr>
        <w:pStyle w:val="GvdeMetni"/>
        <w:rPr>
          <w:sz w:val="36"/>
        </w:rPr>
      </w:pPr>
    </w:p>
    <w:p w:rsidR="003F1221" w:rsidRDefault="00D50593">
      <w:pPr>
        <w:pStyle w:val="GvdeMetni"/>
        <w:spacing w:before="1" w:line="360" w:lineRule="auto"/>
        <w:ind w:left="588" w:right="336"/>
        <w:jc w:val="both"/>
      </w:pPr>
      <w:r>
        <w:t>This study explored cloud layers and services offered on these layers and it includes academic and sectoral studies which were researched in the world and in Turkey.</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1"/>
        <w:numPr>
          <w:ilvl w:val="0"/>
          <w:numId w:val="23"/>
        </w:numPr>
        <w:tabs>
          <w:tab w:val="left" w:pos="1015"/>
          <w:tab w:val="left" w:pos="1016"/>
        </w:tabs>
      </w:pPr>
      <w:bookmarkStart w:id="7" w:name="_bookmark7"/>
      <w:bookmarkEnd w:id="7"/>
      <w:r>
        <w:lastRenderedPageBreak/>
        <w:t>GİRİŞ</w:t>
      </w:r>
    </w:p>
    <w:p w:rsidR="003F1221" w:rsidRDefault="003F1221">
      <w:pPr>
        <w:pStyle w:val="GvdeMetni"/>
        <w:rPr>
          <w:b/>
          <w:sz w:val="30"/>
        </w:rPr>
      </w:pPr>
    </w:p>
    <w:p w:rsidR="003F1221" w:rsidRDefault="003F1221">
      <w:pPr>
        <w:pStyle w:val="GvdeMetni"/>
        <w:spacing w:before="4"/>
        <w:rPr>
          <w:b/>
          <w:sz w:val="25"/>
        </w:rPr>
      </w:pPr>
    </w:p>
    <w:p w:rsidR="003F1221" w:rsidRDefault="00D50593">
      <w:pPr>
        <w:pStyle w:val="GvdeMetni"/>
        <w:spacing w:before="1" w:line="360" w:lineRule="auto"/>
        <w:ind w:left="588" w:right="331"/>
        <w:jc w:val="both"/>
      </w:pPr>
      <w:r>
        <w:t>İnsanlık tarihi çok çeşitli aşama ve süreçler yaşamıştır. İlkel toplumlar önce tarım hayatıyla tanışmış ve hayatlarının önemli bir bölümünü bu hayat ile sürdürmüşlerdir. Emeğin esas olduğu bu düzen daha sonra yerini insan gücünden çok makinelerin hüküm sürdüğü sanayi devrimine bırakmıştır. Sanayi devrimi ile toplumlar üretmeye başlamış ve üretim, insan hayatının vazgeçilmez bir parçası haline gelmiştir. Günümüzde de sanayileşmenin önemi büyük olmakla birlikte toplumlar artık bilgiyi de sermaye olarak kullanmaya başlamışlar ve bilgi üretmeye başlamışlardır. Bu da doğal olarak sanayi toplumlarının yavaş yavaş aslında bilgi toplumuna dönüşmesi olarak algılanmaktadır. Sosyal, ekonomik ve teknolojik faktörler birlikte çalışarak “Bilgi”nin de bir teknoloji olarak değer kazanmasına fayda sağlamışlardır. Geldiğimiz noktada bilgi teknolojileri, sanayi başta olmak üzere insanın var olduğu her alanda çok önemli bir yapı taşı haline gelmiştir.</w:t>
      </w:r>
    </w:p>
    <w:p w:rsidR="003F1221" w:rsidRDefault="003F1221">
      <w:pPr>
        <w:pStyle w:val="GvdeMetni"/>
        <w:spacing w:before="11"/>
        <w:rPr>
          <w:sz w:val="35"/>
        </w:rPr>
      </w:pPr>
    </w:p>
    <w:p w:rsidR="003F1221" w:rsidRDefault="00D50593">
      <w:pPr>
        <w:pStyle w:val="GvdeMetni"/>
        <w:spacing w:line="360" w:lineRule="auto"/>
        <w:ind w:left="588" w:right="329"/>
        <w:jc w:val="both"/>
      </w:pPr>
      <w:r>
        <w:t xml:space="preserve">Bilgi Teknolojileri’nin hızlı yükselişi bilginin ölçülebilirliğini gündeme getirmiş ve çalışmalar bilginin saklanması, yeniden kullanılması ve üretime dönüştürülmesi esaslarıyla devam etmiştir. Bu da hiç şüphesiz bilgisayarların hayatımıza hızlı bir giriş yapmasına sebep olmuştur. Böylelikle bilgisayarlar; kişisel hayatımızdan iş hayatımıza, ekonomiden sanayiye her alanda vazgeçilmesi </w:t>
      </w:r>
      <w:proofErr w:type="gramStart"/>
      <w:r>
        <w:t>imkansız</w:t>
      </w:r>
      <w:proofErr w:type="gramEnd"/>
      <w:r>
        <w:t xml:space="preserve"> bir araç haline gelmiştir.</w:t>
      </w:r>
    </w:p>
    <w:p w:rsidR="003F1221" w:rsidRDefault="00D50593">
      <w:pPr>
        <w:pStyle w:val="GvdeMetni"/>
        <w:spacing w:before="2" w:line="360" w:lineRule="auto"/>
        <w:ind w:left="588" w:right="330"/>
        <w:jc w:val="both"/>
      </w:pPr>
      <w:r>
        <w:t xml:space="preserve">Özellikle 90’lı yılların başından itibaren Internet servislerinin hızla ilerlemesi ile çok çeşitli teknolojiler kullanılmaya başlanmış ve bu hızlı teknoloji yükselişi,  birçok hizmeti beraberinde getirmiştir. Bilgi Teknolojleri alanında meydana gelen bu hızlı değişimler, bundan 10 sene önce hayal bile edemeyeceğimiz gelişmeleri hayatımızın bir parçası haline getirmiştir. Şüphesiz her yeni teknoloji ve oluşum bir bakıma farklı iş sahaları ve farklı organizasyonları doğurmuştur. Özellikle Internet’in doğuşu ile birlikte gerek bireysel hayatımız, gerekse şirket yapıları bu değişime ayak uydurmak zorunda kalmış, günlük hayatta sıklıkla yaptığımız </w:t>
      </w:r>
      <w:proofErr w:type="gramStart"/>
      <w:r>
        <w:t>bir çok</w:t>
      </w:r>
      <w:proofErr w:type="gramEnd"/>
      <w:r>
        <w:t xml:space="preserve"> işin içine teknoloji faktörü ve yaklaşımı</w:t>
      </w:r>
      <w:r>
        <w:rPr>
          <w:spacing w:val="-1"/>
        </w:rPr>
        <w:t xml:space="preserve"> </w:t>
      </w:r>
      <w:r>
        <w:t>girmiştir.</w:t>
      </w:r>
    </w:p>
    <w:p w:rsidR="003F1221" w:rsidRDefault="003F1221">
      <w:pPr>
        <w:pStyle w:val="GvdeMetni"/>
        <w:spacing w:before="1"/>
        <w:rPr>
          <w:sz w:val="36"/>
        </w:rPr>
      </w:pPr>
    </w:p>
    <w:p w:rsidR="003F1221" w:rsidRDefault="00D50593">
      <w:pPr>
        <w:pStyle w:val="GvdeMetni"/>
        <w:spacing w:line="360" w:lineRule="auto"/>
        <w:ind w:left="588" w:right="328"/>
        <w:jc w:val="both"/>
      </w:pPr>
      <w:r>
        <w:t>Elbette, bütün bu teknolojik gelişmeler, farklı mimarilerin ve gereksinimlerin ortaya çıkmasına ön ayak olmuştur. Daha önce eksikliğini hissetmediğimiz fakat teknolojinin hayatımıza girmesiyle kendini gösteren gereksinimlerimiz de yine farklı bir teknolojik</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1"/>
        <w:jc w:val="both"/>
      </w:pPr>
      <w:proofErr w:type="gramStart"/>
      <w:r>
        <w:lastRenderedPageBreak/>
        <w:t>yaklaşım</w:t>
      </w:r>
      <w:proofErr w:type="gramEnd"/>
      <w:r>
        <w:t xml:space="preserve"> sayesinde çözüm bulmuştur. Öyle ya; Internet’ten önceki hayatımızı şöyle kısaca bir gözden geçirecek olsak, banka işlerinden devlet işlerine, sosyal ve kültürel gereksinimlerimizden hukuki hayatımıza kadar her alanda ne kadar sınırlı bir durumda olduğumuzu rahatlıkla görebiliriz. Elbette bu değişim, devlet, hukuk, eğitim, sosyal ve kültürel yapıyı da en az teknoloji kadar değişime mecbur kılmış ve kılmaya da devam edecektir.</w:t>
      </w:r>
    </w:p>
    <w:p w:rsidR="003F1221" w:rsidRDefault="003F1221">
      <w:pPr>
        <w:pStyle w:val="GvdeMetni"/>
        <w:spacing w:before="10"/>
        <w:rPr>
          <w:sz w:val="35"/>
        </w:rPr>
      </w:pPr>
    </w:p>
    <w:p w:rsidR="003F1221" w:rsidRDefault="00D50593">
      <w:pPr>
        <w:pStyle w:val="GvdeMetni"/>
        <w:spacing w:line="360" w:lineRule="auto"/>
        <w:ind w:left="588" w:right="328"/>
        <w:jc w:val="both"/>
      </w:pPr>
      <w:r>
        <w:t>Bilginin işlenebilirliği ve yönetilebilirliği esas alındığında bunun için çok farklı teknolojiler ve mimariler kullanılıyor diyebiliriz. Özellikle kişisel bilgisayar devriminin ardından ev hayatımıza giren bilgisayarlar ile günlük işlerimizi yürütebilmek fazlasıyla mümkün olabilmektedir. Büyük şirket yapılarında da durum bundan çok farklı değildir. Yapılan işin konusu ne olursa olsun, bilgisayarlar bu işin yapılmasında en önemli oyuncu durumunda yer almaktadır. Şirketler, sunduğu hizmetleri bilgisayar ortamında planlamakta, geliştirmekte ve sunmaktadırlar. Bu süreç elbette bilgi teknolojilerine de gerekli yatırımı yapma zorunluluğunu ortaya koymaktadır. Böylece, günümüzde rahatlıkla görebileceğimiz büyük veri merkezleri, şirketler tarafından kullanılmakta ve bütün iş, bu merkezler aracılığıyla yürütülmektedir.</w:t>
      </w:r>
    </w:p>
    <w:p w:rsidR="003F1221" w:rsidRDefault="003F1221">
      <w:pPr>
        <w:pStyle w:val="GvdeMetni"/>
        <w:rPr>
          <w:sz w:val="36"/>
        </w:rPr>
      </w:pPr>
    </w:p>
    <w:p w:rsidR="003F1221" w:rsidRDefault="00D50593">
      <w:pPr>
        <w:pStyle w:val="GvdeMetni"/>
        <w:spacing w:line="360" w:lineRule="auto"/>
        <w:ind w:left="588" w:right="329"/>
        <w:jc w:val="both"/>
      </w:pPr>
      <w:r>
        <w:t xml:space="preserve">Bilgi, teknolojik anlamıyla verinin işlenmiş hali olarak tanımlanmaktadır. Veri ise bilginin üretilmesinde kullanılan her bir aşamayı, öğeyi ya da sürece işaret etmektedir. Örnek olarak 2+3=5 söyleminde 5 bilgiyi, 2 ve 3 ise veriyi ifade etmektedir. Bir müziği oluşturan notalar veri iken müziğin belli bir ahenk ile oluşturduğu bestenin bilgi olarak kabul edilmesi yanlış olmayacaktır. Yine bir bankanın müşterisi için yaptığı faiz hesabında </w:t>
      </w:r>
      <w:proofErr w:type="gramStart"/>
      <w:r>
        <w:t>bir çok</w:t>
      </w:r>
      <w:proofErr w:type="gramEnd"/>
      <w:r>
        <w:t xml:space="preserve"> veri birleşerek nihai olan faiz oranlarını ortaya koymaktadır. Burada da sonuç olarak bilgiye ulaşılır. Bütün bu örneklerde olduğu gibi bilgi, üzerinde emeğin ve belirli bir sürecin olduğu birikimi ifade etmektedir. Daha önceleri farklı şekillerle saklanan bilgi ve veriler, günümüzde elektronik ortamda saklanmakta ve işlenmektedir. İlginç ama eskiden kaç ortalı deftere sahip olduğunuz önemliyken şimdilerde kaç GB hafızaya sahip olduğumuzla ilgileniyor olmamızın sebebi de budur.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spacing w:before="8"/>
        <w:rPr>
          <w:sz w:val="8"/>
        </w:rPr>
      </w:pPr>
    </w:p>
    <w:tbl>
      <w:tblPr>
        <w:tblStyle w:val="TableNormal"/>
        <w:tblW w:w="0" w:type="auto"/>
        <w:tblInd w:w="1559" w:type="dxa"/>
        <w:tblLayout w:type="fixed"/>
        <w:tblLook w:val="01E0" w:firstRow="1" w:lastRow="1" w:firstColumn="1" w:lastColumn="1" w:noHBand="0" w:noVBand="0"/>
      </w:tblPr>
      <w:tblGrid>
        <w:gridCol w:w="2602"/>
        <w:gridCol w:w="1042"/>
        <w:gridCol w:w="2660"/>
      </w:tblGrid>
      <w:tr w:rsidR="003F1221">
        <w:trPr>
          <w:trHeight w:val="1845"/>
        </w:trPr>
        <w:tc>
          <w:tcPr>
            <w:tcW w:w="2602" w:type="dxa"/>
          </w:tcPr>
          <w:p w:rsidR="003F1221" w:rsidRDefault="00D50593">
            <w:pPr>
              <w:pStyle w:val="TableParagraph"/>
              <w:ind w:left="207"/>
              <w:rPr>
                <w:sz w:val="20"/>
              </w:rPr>
            </w:pPr>
            <w:r>
              <w:rPr>
                <w:noProof/>
                <w:sz w:val="20"/>
                <w:lang w:eastAsia="tr-TR"/>
              </w:rPr>
              <w:drawing>
                <wp:inline distT="0" distB="0" distL="0" distR="0">
                  <wp:extent cx="1449837" cy="1156144"/>
                  <wp:effectExtent l="0" t="0" r="0" b="0"/>
                  <wp:docPr id="1" name="image1.png" descr="Description: C:\Users\Administrator\Desktop\FULL_MAKALE_seminer_sunum\SEMINARS\de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449837" cy="1156144"/>
                          </a:xfrm>
                          <a:prstGeom prst="rect">
                            <a:avLst/>
                          </a:prstGeom>
                        </pic:spPr>
                      </pic:pic>
                    </a:graphicData>
                  </a:graphic>
                </wp:inline>
              </w:drawing>
            </w:r>
          </w:p>
        </w:tc>
        <w:tc>
          <w:tcPr>
            <w:tcW w:w="1042" w:type="dxa"/>
          </w:tcPr>
          <w:p w:rsidR="003F1221" w:rsidRDefault="00D50593">
            <w:pPr>
              <w:pStyle w:val="TableParagraph"/>
              <w:spacing w:before="407"/>
              <w:ind w:left="90"/>
              <w:rPr>
                <w:rFonts w:ascii="Carlito" w:hAnsi="Carlito"/>
                <w:sz w:val="80"/>
              </w:rPr>
            </w:pPr>
            <w:r>
              <w:rPr>
                <w:rFonts w:ascii="Carlito" w:hAnsi="Carlito"/>
                <w:w w:val="99"/>
                <w:sz w:val="80"/>
              </w:rPr>
              <w:t>→</w:t>
            </w:r>
          </w:p>
        </w:tc>
        <w:tc>
          <w:tcPr>
            <w:tcW w:w="2660" w:type="dxa"/>
          </w:tcPr>
          <w:p w:rsidR="003F1221" w:rsidRDefault="00D50593">
            <w:pPr>
              <w:pStyle w:val="TableParagraph"/>
              <w:ind w:left="233"/>
              <w:rPr>
                <w:sz w:val="20"/>
              </w:rPr>
            </w:pPr>
            <w:r>
              <w:rPr>
                <w:noProof/>
                <w:sz w:val="20"/>
                <w:lang w:eastAsia="tr-TR"/>
              </w:rPr>
              <w:drawing>
                <wp:inline distT="0" distB="0" distL="0" distR="0">
                  <wp:extent cx="1408649" cy="1124712"/>
                  <wp:effectExtent l="0" t="0" r="0" b="0"/>
                  <wp:docPr id="3" name="image2.png" descr="Description: C:\Users\Administrator\Desktop\FULL_MAKALE_seminer_sunum\SEMINARS\mem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408649" cy="1124712"/>
                          </a:xfrm>
                          <a:prstGeom prst="rect">
                            <a:avLst/>
                          </a:prstGeom>
                        </pic:spPr>
                      </pic:pic>
                    </a:graphicData>
                  </a:graphic>
                </wp:inline>
              </w:drawing>
            </w:r>
          </w:p>
        </w:tc>
      </w:tr>
    </w:tbl>
    <w:p w:rsidR="003F1221" w:rsidRDefault="003F1221">
      <w:pPr>
        <w:pStyle w:val="GvdeMetni"/>
        <w:rPr>
          <w:sz w:val="20"/>
        </w:rPr>
      </w:pPr>
    </w:p>
    <w:p w:rsidR="003F1221" w:rsidRDefault="003F1221">
      <w:pPr>
        <w:pStyle w:val="GvdeMetni"/>
        <w:spacing w:before="6"/>
        <w:rPr>
          <w:sz w:val="21"/>
        </w:rPr>
      </w:pPr>
    </w:p>
    <w:p w:rsidR="003F1221" w:rsidRDefault="00D50593">
      <w:pPr>
        <w:pStyle w:val="GvdeMetni"/>
        <w:spacing w:before="90"/>
        <w:ind w:left="1169" w:right="915"/>
        <w:jc w:val="center"/>
      </w:pPr>
      <w:r>
        <w:t>Şekil 1.1. Veri saklama alışkanlıklarındaki değişim</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28"/>
        <w:jc w:val="both"/>
      </w:pPr>
      <w:r>
        <w:t xml:space="preserve">Günümüde şirketler; saklamak zorunda oldukları bilgileri, kendi yapılandırdıkları veri merkezlerinde muhafaza etmektedirler. Bu büyük veri merkezlerinde çok sayıda sunucu bilgisayar, ağ ve güvenlik donanımı </w:t>
      </w:r>
      <w:r>
        <w:rPr>
          <w:spacing w:val="-3"/>
        </w:rPr>
        <w:t xml:space="preserve">yer </w:t>
      </w:r>
      <w:r>
        <w:t>almaktadır ve bu yapının bütün işleyişi şirketlerin kendileri tarafından sağlanmaktadır. Elbette bazı istisnalar olabilmektedir. Örneğin bir şirkete ait web sitesinin şirket adına başka bir şirketin sunucularında barındırılması ve yönetilebilmesi sağlanabilmektedir. Bu, daha çok küçük çaplı işletmelerin maliyet avantajı sebebiyle tercih ettikleri bir durumdur. Büyük kurumlarda ise birçok servis şirketin kendi ver merkezlerinden yürütülmektedir. Bunun sebebi de hiç şüphesiz bilgi gizliliğinin ve yönetimin kontrol altına</w:t>
      </w:r>
      <w:r>
        <w:rPr>
          <w:spacing w:val="-1"/>
        </w:rPr>
        <w:t xml:space="preserve"> </w:t>
      </w:r>
      <w:r>
        <w:t>alınmasıdır.</w:t>
      </w:r>
    </w:p>
    <w:p w:rsidR="003F1221" w:rsidRDefault="003F1221">
      <w:pPr>
        <w:pStyle w:val="GvdeMetni"/>
        <w:spacing w:before="1"/>
        <w:rPr>
          <w:sz w:val="36"/>
        </w:rPr>
      </w:pPr>
    </w:p>
    <w:p w:rsidR="003F1221" w:rsidRDefault="00D50593">
      <w:pPr>
        <w:pStyle w:val="GvdeMetni"/>
        <w:spacing w:line="360" w:lineRule="auto"/>
        <w:ind w:left="588" w:right="330"/>
        <w:jc w:val="both"/>
      </w:pPr>
      <w:r>
        <w:t xml:space="preserve">Bir kurumda çalışan kişilerin kullandıkları bilgisayarların merkezi olarak yönetildikleri ana bilgisayarlara sunucu bilgisayarlar adını vermekteyiz. Bu sunucular ile ortamda bulunan bütün bilgisayarların işleyişi kontrol altına alınabilmektedir. Böylece çalışanlar tarafından yürütülen işin verimli ve kesintisiz olarak yapılması sağlanabilmekte, en azından amaçlanmaktadır. Sistemlerde kısa bir aksama olabileceği gibi büyük felaketler de olabilmektedir. Böylece yapılan iş (üretim, planlama, yönetim vs.) verimsizleşebilmekte ya da tamamen durabilmektedir. Bunu için kritik iş yürüten kurumlar, veri merkezlerinde meydana gelebilecek aksaklıklar ya da felaketler için felaketten kurtarma planları geliştirmektedir. Herhangi bir sorun durumunda nasıl müdahale edileceği, hangi aksiyonların alınacağı ve sistemin eski </w:t>
      </w:r>
      <w:proofErr w:type="gramStart"/>
      <w:r>
        <w:t>stabil</w:t>
      </w:r>
      <w:proofErr w:type="gramEnd"/>
      <w:r>
        <w:t xml:space="preserve"> durumuna en kısa sürede nasıl getirilebileceği bu planlar ile sağlanmaktadır. Bir bankaya gittiğinizde gişedeki görevlinin size “Şu anda sistem yok, bilgilerinizi göremiyorum” demesinin de arkasında veri merkezlerinde meydana gelen aksaklık ya da kesintiler bulunmaktadır.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8"/>
        <w:jc w:val="both"/>
      </w:pPr>
      <w:r>
        <w:lastRenderedPageBreak/>
        <w:t>Veri merkezlerinde sunulan hizmetin kurumlara maliyetinin yüksek oluşu, yönetim zorlukları ve sorunlara anlık müdahale edebilecek personel sıkıntısı gibi sebepler, yepyeni bir anlayışın ortaya çıkmasına ön ayak olmuştur. Bulut Bilişim!</w:t>
      </w:r>
    </w:p>
    <w:p w:rsidR="003F1221" w:rsidRDefault="003F1221">
      <w:pPr>
        <w:pStyle w:val="GvdeMetni"/>
        <w:rPr>
          <w:sz w:val="20"/>
        </w:rPr>
      </w:pPr>
    </w:p>
    <w:p w:rsidR="003F1221" w:rsidRDefault="00D50593">
      <w:pPr>
        <w:pStyle w:val="GvdeMetni"/>
        <w:spacing w:before="1"/>
        <w:rPr>
          <w:sz w:val="13"/>
        </w:rPr>
      </w:pPr>
      <w:r>
        <w:rPr>
          <w:noProof/>
          <w:lang w:eastAsia="tr-TR"/>
        </w:rPr>
        <w:drawing>
          <wp:anchor distT="0" distB="0" distL="0" distR="0" simplePos="0" relativeHeight="251658240" behindDoc="0" locked="0" layoutInCell="1" allowOverlap="1">
            <wp:simplePos x="0" y="0"/>
            <wp:positionH relativeFrom="page">
              <wp:posOffset>1675129</wp:posOffset>
            </wp:positionH>
            <wp:positionV relativeFrom="paragraph">
              <wp:posOffset>120475</wp:posOffset>
            </wp:positionV>
            <wp:extent cx="4902031" cy="4074604"/>
            <wp:effectExtent l="0" t="0" r="0" b="0"/>
            <wp:wrapTopAndBottom/>
            <wp:docPr id="5" name="image3.jpeg" descr="Description: J:\BakiOnur\University\SON\ATAY\cloud\clou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902031" cy="4074604"/>
                    </a:xfrm>
                    <a:prstGeom prst="rect">
                      <a:avLst/>
                    </a:prstGeom>
                  </pic:spPr>
                </pic:pic>
              </a:graphicData>
            </a:graphic>
          </wp:anchor>
        </w:drawing>
      </w:r>
    </w:p>
    <w:p w:rsidR="003F1221" w:rsidRDefault="00D50593">
      <w:pPr>
        <w:pStyle w:val="GvdeMetni"/>
        <w:spacing w:before="140"/>
        <w:ind w:left="1170" w:right="914"/>
        <w:jc w:val="center"/>
      </w:pPr>
      <w:r>
        <w:t>Şekil 1.2. Bulut Bilişim (Cloud Computing)</w:t>
      </w:r>
    </w:p>
    <w:p w:rsidR="003F1221" w:rsidRDefault="003F1221">
      <w:pPr>
        <w:jc w:val="center"/>
        <w:sectPr w:rsidR="003F1221">
          <w:pgSz w:w="11910" w:h="16840"/>
          <w:pgMar w:top="1580" w:right="800" w:bottom="280" w:left="1680" w:header="713" w:footer="0" w:gutter="0"/>
          <w:cols w:space="708"/>
        </w:sectPr>
      </w:pPr>
    </w:p>
    <w:p w:rsidR="003F1221" w:rsidRDefault="00D50593">
      <w:pPr>
        <w:pStyle w:val="Balk1"/>
        <w:numPr>
          <w:ilvl w:val="0"/>
          <w:numId w:val="23"/>
        </w:numPr>
        <w:tabs>
          <w:tab w:val="left" w:pos="1015"/>
          <w:tab w:val="left" w:pos="1016"/>
        </w:tabs>
      </w:pPr>
      <w:bookmarkStart w:id="8" w:name="_bookmark8"/>
      <w:bookmarkEnd w:id="8"/>
      <w:r>
        <w:lastRenderedPageBreak/>
        <w:t>BULUT BİLİŞİM</w:t>
      </w:r>
    </w:p>
    <w:p w:rsidR="003F1221" w:rsidRDefault="003F1221">
      <w:pPr>
        <w:pStyle w:val="GvdeMetni"/>
        <w:rPr>
          <w:b/>
          <w:sz w:val="30"/>
        </w:rPr>
      </w:pPr>
    </w:p>
    <w:p w:rsidR="003F1221" w:rsidRDefault="003F1221">
      <w:pPr>
        <w:pStyle w:val="GvdeMetni"/>
        <w:spacing w:before="4"/>
        <w:rPr>
          <w:b/>
          <w:sz w:val="25"/>
        </w:rPr>
      </w:pPr>
    </w:p>
    <w:p w:rsidR="003F1221" w:rsidRDefault="00D50593">
      <w:pPr>
        <w:pStyle w:val="GvdeMetni"/>
        <w:spacing w:before="1" w:line="360" w:lineRule="auto"/>
        <w:ind w:left="588" w:right="330"/>
        <w:jc w:val="both"/>
      </w:pPr>
      <w:r>
        <w:t xml:space="preserve">Bulut Bilişim, basit anlamıyla internet üzerinden sağlanan kaynakları ve servisleri ifade etmektedir. Bulut kelimesinin kullanılmasının sebebi hizmetin gözle görülmeyen bir ağ olan Internet üzerinden sağlanmasıdır. Aslında, özellikle Internetin kullanılmaya başlanmasıyla zaten </w:t>
      </w:r>
      <w:proofErr w:type="gramStart"/>
      <w:r>
        <w:t>bir çok</w:t>
      </w:r>
      <w:proofErr w:type="gramEnd"/>
      <w:r>
        <w:t xml:space="preserve"> servis bulut üzerinden sağlanmaktaydı. Buna en güzel örnek Etki Alanı İsimlendirme Sistemi (DNS) olacaktır. Internet ortamında bulunan her bir aygıtın kendine özel bir IP (Internet Protocol) adresi bulunur ve bu sayısal adresler daha kolay akılda kalabilmesi için isimlerle ifade edilmektedir. İşte Internet ortamında bu sayısal adresleri isimlerle eşleştiren sunucu bilgisayarlara DNS sunucu adı verilir. Internet’te bir web sitesine girmek istediğinizde de (ör: www.bakionur.com), aslında önce modeminiz sizi bağlı bulunduğunuz DNS sunucusuna yönlendirir. Bu DNS bilgisayarı da sizin istediğiniz internet sitesinin ismini sayısal adrese dönüştürerek o adresi bularak size yönlendirir. Böylece siteye girmiş olursunuz. Bir kurum, bu DNS servisinde bulunan milyarlarca kaydı kendi ortamında yapılandıracağı yerel bir DNS ile de verebilir. Lakin bunun yönetimi düşünüldüğü kadar kolay değildir. Çünkü bir dizi yönetim, değişiklik ve bakım faaliyeti gerekmektedir ve kurumlar bunun altından tek başlarına kalkamazlar. Bu sebeple merkezi olarak bu hizmeti veren kurumlardan destek alırlar. Aynı şekilde kurumlar, kendilerine ait web sitelerini kendi ortamlarında muhafaza edebilirler ve dış dünyaya bu şekilde yayın yapabilirler </w:t>
      </w:r>
      <w:r>
        <w:rPr>
          <w:spacing w:val="-3"/>
        </w:rPr>
        <w:t xml:space="preserve">ya </w:t>
      </w:r>
      <w:r>
        <w:t xml:space="preserve">da web sitelerini merkezi kurumların veri merkezlerlerinde barındırabilirler. İşte bu sebeple yönetimsel olarak iş yükü getiren bu tür servisler merkezi olarak başka kurumlar tarafından verilirler. Bu yaklaşımın biraz daha genişletilmiş şekli olarak düşünürsek; kurumlar, artık kendi sunduğu </w:t>
      </w:r>
      <w:proofErr w:type="gramStart"/>
      <w:r>
        <w:t>bir çok</w:t>
      </w:r>
      <w:proofErr w:type="gramEnd"/>
      <w:r>
        <w:t xml:space="preserve"> hizmeti de bulut bilişim servis sağlayıcıları üzerinden sunma yoluna gidebilmektedirler.</w:t>
      </w:r>
    </w:p>
    <w:p w:rsidR="003F1221" w:rsidRDefault="003F1221">
      <w:pPr>
        <w:pStyle w:val="GvdeMetni"/>
        <w:spacing w:before="1"/>
        <w:rPr>
          <w:sz w:val="36"/>
        </w:rPr>
      </w:pPr>
    </w:p>
    <w:p w:rsidR="003F1221" w:rsidRDefault="00D50593">
      <w:pPr>
        <w:pStyle w:val="GvdeMetni"/>
        <w:spacing w:line="360" w:lineRule="auto"/>
        <w:ind w:left="588" w:right="328"/>
        <w:jc w:val="both"/>
      </w:pPr>
      <w:r>
        <w:t xml:space="preserve">Bulut Bilişim; içerisinde </w:t>
      </w:r>
      <w:proofErr w:type="gramStart"/>
      <w:r>
        <w:t>bir çok</w:t>
      </w:r>
      <w:proofErr w:type="gramEnd"/>
      <w:r>
        <w:t xml:space="preserve"> platform, servis ve altyapı barındırmaktadır. Örnek olarak; kurumlar, kendi veri merkezlerinde kullanılmak üzere sunucu donanımlarına para harcamamak için bulut hizmeti veren bir şirketin veri merkezinde bulunan sunucu donanımlarını kullanabilirler. Bu durumda bulut üzerinden sağlanan servis donanımsal tabanlı olacaktır. Bu sayede kurumlar, kendi veri merkezlerindeki sunucuların donanımsal</w:t>
      </w:r>
      <w:r>
        <w:rPr>
          <w:spacing w:val="32"/>
        </w:rPr>
        <w:t xml:space="preserve"> </w:t>
      </w:r>
      <w:r>
        <w:rPr>
          <w:spacing w:val="-3"/>
        </w:rPr>
        <w:t>ya</w:t>
      </w:r>
      <w:r>
        <w:rPr>
          <w:spacing w:val="31"/>
        </w:rPr>
        <w:t xml:space="preserve"> </w:t>
      </w:r>
      <w:r>
        <w:t>da</w:t>
      </w:r>
      <w:r>
        <w:rPr>
          <w:spacing w:val="33"/>
        </w:rPr>
        <w:t xml:space="preserve"> </w:t>
      </w:r>
      <w:r>
        <w:t>yazılımsal</w:t>
      </w:r>
      <w:r>
        <w:rPr>
          <w:spacing w:val="30"/>
        </w:rPr>
        <w:t xml:space="preserve"> </w:t>
      </w:r>
      <w:r>
        <w:t>bakımını,</w:t>
      </w:r>
      <w:r>
        <w:rPr>
          <w:spacing w:val="30"/>
        </w:rPr>
        <w:t xml:space="preserve"> </w:t>
      </w:r>
      <w:r>
        <w:t>hizmeti</w:t>
      </w:r>
      <w:r>
        <w:rPr>
          <w:spacing w:val="28"/>
        </w:rPr>
        <w:t xml:space="preserve"> </w:t>
      </w:r>
      <w:r>
        <w:t>veren</w:t>
      </w:r>
      <w:r>
        <w:rPr>
          <w:spacing w:val="29"/>
        </w:rPr>
        <w:t xml:space="preserve"> </w:t>
      </w:r>
      <w:r>
        <w:t>kuruma</w:t>
      </w:r>
      <w:r>
        <w:rPr>
          <w:spacing w:val="28"/>
        </w:rPr>
        <w:t xml:space="preserve"> </w:t>
      </w:r>
      <w:r>
        <w:t>bırakmış</w:t>
      </w:r>
      <w:r>
        <w:rPr>
          <w:spacing w:val="32"/>
        </w:rPr>
        <w:t xml:space="preserve"> </w:t>
      </w:r>
      <w:r>
        <w:t>olurlar.</w:t>
      </w:r>
      <w:r>
        <w:rPr>
          <w:spacing w:val="30"/>
        </w:rPr>
        <w:t xml:space="preserve"> </w:t>
      </w:r>
      <w:r>
        <w:t>Bu</w:t>
      </w:r>
      <w:r>
        <w:rPr>
          <w:spacing w:val="29"/>
        </w:rPr>
        <w:t xml:space="preserve"> </w:t>
      </w:r>
      <w:r>
        <w:t>ve</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23"/>
      </w:pPr>
      <w:proofErr w:type="gramStart"/>
      <w:r>
        <w:lastRenderedPageBreak/>
        <w:t>bunun</w:t>
      </w:r>
      <w:proofErr w:type="gramEnd"/>
      <w:r>
        <w:t xml:space="preserve"> gibi birçok senaryoda kurumlar hizmetleri Bulut Bilişim Hizmet Sağlayıcısı’ndan (Cloud Computing Service Provider) alabilirler.</w:t>
      </w:r>
    </w:p>
    <w:p w:rsidR="003F1221" w:rsidRDefault="003F1221">
      <w:pPr>
        <w:pStyle w:val="GvdeMetni"/>
        <w:rPr>
          <w:sz w:val="20"/>
        </w:rPr>
      </w:pPr>
    </w:p>
    <w:p w:rsidR="003F1221" w:rsidRDefault="003F1221">
      <w:pPr>
        <w:pStyle w:val="GvdeMetni"/>
        <w:rPr>
          <w:sz w:val="20"/>
        </w:rPr>
      </w:pPr>
    </w:p>
    <w:p w:rsidR="003F1221" w:rsidRDefault="00D50593">
      <w:pPr>
        <w:pStyle w:val="GvdeMetni"/>
        <w:spacing w:before="1"/>
        <w:rPr>
          <w:sz w:val="29"/>
        </w:rPr>
      </w:pPr>
      <w:r>
        <w:rPr>
          <w:noProof/>
          <w:lang w:eastAsia="tr-TR"/>
        </w:rPr>
        <w:drawing>
          <wp:anchor distT="0" distB="0" distL="0" distR="0" simplePos="0" relativeHeight="251659264" behindDoc="0" locked="0" layoutInCell="1" allowOverlap="1">
            <wp:simplePos x="0" y="0"/>
            <wp:positionH relativeFrom="page">
              <wp:posOffset>2326406</wp:posOffset>
            </wp:positionH>
            <wp:positionV relativeFrom="paragraph">
              <wp:posOffset>237305</wp:posOffset>
            </wp:positionV>
            <wp:extent cx="3648682" cy="374942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648682" cy="3749421"/>
                    </a:xfrm>
                    <a:prstGeom prst="rect">
                      <a:avLst/>
                    </a:prstGeom>
                  </pic:spPr>
                </pic:pic>
              </a:graphicData>
            </a:graphic>
          </wp:anchor>
        </w:drawing>
      </w:r>
    </w:p>
    <w:p w:rsidR="003F1221" w:rsidRDefault="003F1221">
      <w:pPr>
        <w:pStyle w:val="GvdeMetni"/>
        <w:spacing w:before="6"/>
        <w:rPr>
          <w:sz w:val="7"/>
        </w:rPr>
      </w:pPr>
    </w:p>
    <w:p w:rsidR="003F1221" w:rsidRDefault="00D50593">
      <w:pPr>
        <w:pStyle w:val="GvdeMetni"/>
        <w:spacing w:before="90"/>
        <w:ind w:left="1167" w:right="915"/>
        <w:jc w:val="center"/>
      </w:pPr>
      <w:r>
        <w:t>Şekil 1.3. Bulut Bilişim Hizmeti Katmanları</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29"/>
        <w:jc w:val="both"/>
      </w:pPr>
      <w:r>
        <w:t xml:space="preserve">Bulut bilişim, servislerin çok daha ucuza edinilebilmesini sağlamaktadır. </w:t>
      </w:r>
      <w:proofErr w:type="gramStart"/>
      <w:r>
        <w:t>Bunun  yanında</w:t>
      </w:r>
      <w:proofErr w:type="gramEnd"/>
      <w:r>
        <w:t xml:space="preserve"> bilişim uzmanlarına bilişim teknolojilerini yönetmek için büyük bir destek sunmaktadır. Bu sayede bilişim uzmanları, kullanıcılara daha önce sahip olmadıkları araçlar aracılığıyla çok daha hızlı hizmet verebilmektedir (Kossman,</w:t>
      </w:r>
      <w:r>
        <w:rPr>
          <w:spacing w:val="-8"/>
        </w:rPr>
        <w:t xml:space="preserve"> </w:t>
      </w:r>
      <w:r>
        <w:t>2010).</w:t>
      </w:r>
    </w:p>
    <w:p w:rsidR="003F1221" w:rsidRDefault="003F1221">
      <w:pPr>
        <w:pStyle w:val="GvdeMetni"/>
        <w:spacing w:before="10"/>
        <w:rPr>
          <w:sz w:val="35"/>
        </w:rPr>
      </w:pPr>
    </w:p>
    <w:p w:rsidR="003F1221" w:rsidRDefault="00D50593">
      <w:pPr>
        <w:pStyle w:val="GvdeMetni"/>
        <w:spacing w:before="1" w:line="360" w:lineRule="auto"/>
        <w:ind w:left="588" w:right="336"/>
        <w:jc w:val="both"/>
      </w:pPr>
      <w:r>
        <w:t>Bulut Bilişim kavramını son zamanlarda oldukça değerli kılan faktörleri şöyle bir sıralayalım:</w:t>
      </w:r>
    </w:p>
    <w:p w:rsidR="003F1221" w:rsidRDefault="003F1221">
      <w:pPr>
        <w:pStyle w:val="GvdeMetni"/>
        <w:spacing w:before="1"/>
        <w:rPr>
          <w:sz w:val="36"/>
        </w:rPr>
      </w:pPr>
    </w:p>
    <w:p w:rsidR="003F1221" w:rsidRDefault="00D50593">
      <w:pPr>
        <w:pStyle w:val="GvdeMetni"/>
        <w:spacing w:before="1" w:line="360" w:lineRule="auto"/>
        <w:ind w:left="588" w:right="336"/>
        <w:jc w:val="both"/>
      </w:pPr>
      <w:r>
        <w:rPr>
          <w:b/>
        </w:rPr>
        <w:t xml:space="preserve">Maliyet Avantajı: </w:t>
      </w:r>
      <w:r>
        <w:t>Donanım, yazılım ve uygulama satın almak yerine hizmet sağlayıcıların sunduğu hazır donanım ve yazılımlar kullanılmaktadır. Bu sebeple oldukça yüksek bir maliyet avantajı sağlar.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2"/>
        <w:jc w:val="both"/>
      </w:pPr>
      <w:r>
        <w:rPr>
          <w:b/>
        </w:rPr>
        <w:lastRenderedPageBreak/>
        <w:t xml:space="preserve">Zaman Avantajı: </w:t>
      </w:r>
      <w:r>
        <w:t xml:space="preserve">Sunulan hizmetlere zaman ve </w:t>
      </w:r>
      <w:proofErr w:type="gramStart"/>
      <w:r>
        <w:t>mekan</w:t>
      </w:r>
      <w:proofErr w:type="gramEnd"/>
      <w:r>
        <w:t xml:space="preserve"> sınırlaması olmadan erişilebilir. Yerel veri merkezleri kullanılmadığı için bakım ve yönetim faaliyetleri için harcanan zaman büyük oranda azalmaktadır.</w:t>
      </w:r>
    </w:p>
    <w:p w:rsidR="003F1221" w:rsidRDefault="003F1221">
      <w:pPr>
        <w:pStyle w:val="GvdeMetni"/>
        <w:rPr>
          <w:sz w:val="36"/>
        </w:rPr>
      </w:pPr>
    </w:p>
    <w:p w:rsidR="003F1221" w:rsidRDefault="00D50593">
      <w:pPr>
        <w:pStyle w:val="GvdeMetni"/>
        <w:spacing w:line="360" w:lineRule="auto"/>
        <w:ind w:left="588" w:right="331"/>
        <w:jc w:val="both"/>
      </w:pPr>
      <w:r>
        <w:rPr>
          <w:b/>
        </w:rPr>
        <w:t xml:space="preserve">Esneklik: </w:t>
      </w:r>
      <w:r>
        <w:t>Kullanılacak altyapı, platform ya da yazılımlar ihtiyaçlara göre belirlenebilir ve istenilen zamanda üzerlerinde değişiklik yapılabilmektedir. Web üzerinden bütün donanım ve yazılımlar yönetebilmektedir. Hizmet sağlayıcılar değiştirilerek esnek planlar hayata geçirebilmektedir.</w:t>
      </w:r>
    </w:p>
    <w:p w:rsidR="003F1221" w:rsidRDefault="003F1221">
      <w:pPr>
        <w:pStyle w:val="GvdeMetni"/>
        <w:spacing w:before="11"/>
        <w:rPr>
          <w:sz w:val="35"/>
        </w:rPr>
      </w:pPr>
    </w:p>
    <w:p w:rsidR="003F1221" w:rsidRDefault="00D50593">
      <w:pPr>
        <w:pStyle w:val="GvdeMetni"/>
        <w:spacing w:line="360" w:lineRule="auto"/>
        <w:ind w:left="588" w:right="330"/>
        <w:jc w:val="both"/>
      </w:pPr>
      <w:r>
        <w:rPr>
          <w:b/>
        </w:rPr>
        <w:t xml:space="preserve">Uyumluluk: </w:t>
      </w:r>
      <w:r>
        <w:t>Bir uygulama geliştirmek istiyorsunuz ve bu uygulamanın çalışacağı uygun donanım ve platforma sahip değilsiniz. Bu durumda bile farklı hizmet sağlayıcıların sunduğu oldukça geniş bir yelpazeden, ihtiyaçlarınıza en uygun olan seçeneği kullanabilir ve geliştireceğiniz uygulamalar ile uyumlu platforma sahip olabilirsiniz.</w:t>
      </w:r>
    </w:p>
    <w:p w:rsidR="003F1221" w:rsidRDefault="003F1221">
      <w:pPr>
        <w:pStyle w:val="GvdeMetni"/>
        <w:rPr>
          <w:sz w:val="36"/>
        </w:rPr>
      </w:pPr>
    </w:p>
    <w:p w:rsidR="003F1221" w:rsidRDefault="00D50593">
      <w:pPr>
        <w:pStyle w:val="GvdeMetni"/>
        <w:spacing w:line="360" w:lineRule="auto"/>
        <w:ind w:left="588" w:right="335"/>
        <w:jc w:val="both"/>
      </w:pPr>
      <w:r>
        <w:t>Bulut, ölçeklenebilir altyapıları ve bu yapıların üzerinde faaliyet gösteren servisler bütününü ifade eden bir kavramdır. Bulut, dinamik olarak sanallaştırılmış bilgisayarlar, birbiriyle ilişkide olan esnek servisler ve kaynaklardan oluşmaktadır. Bulut kavramını öne çıkaran özellikler ise şunlardır:</w:t>
      </w:r>
    </w:p>
    <w:p w:rsidR="003F1221" w:rsidRDefault="003F1221">
      <w:pPr>
        <w:pStyle w:val="GvdeMetni"/>
        <w:spacing w:before="10"/>
        <w:rPr>
          <w:sz w:val="35"/>
        </w:rPr>
      </w:pPr>
    </w:p>
    <w:p w:rsidR="003F1221" w:rsidRDefault="00D50593">
      <w:pPr>
        <w:pStyle w:val="ListeParagraf"/>
        <w:numPr>
          <w:ilvl w:val="1"/>
          <w:numId w:val="23"/>
        </w:numPr>
        <w:tabs>
          <w:tab w:val="left" w:pos="1308"/>
          <w:tab w:val="left" w:pos="1309"/>
        </w:tabs>
        <w:spacing w:before="1"/>
        <w:ind w:hanging="361"/>
        <w:rPr>
          <w:sz w:val="24"/>
        </w:rPr>
      </w:pPr>
      <w:r>
        <w:rPr>
          <w:sz w:val="24"/>
        </w:rPr>
        <w:t>Sanal altyapılar üzerinde çalışıyor</w:t>
      </w:r>
      <w:r>
        <w:rPr>
          <w:spacing w:val="-1"/>
          <w:sz w:val="24"/>
        </w:rPr>
        <w:t xml:space="preserve"> </w:t>
      </w:r>
      <w:r>
        <w:rPr>
          <w:sz w:val="24"/>
        </w:rPr>
        <w:t>olması.</w:t>
      </w:r>
    </w:p>
    <w:p w:rsidR="003F1221" w:rsidRDefault="00D50593">
      <w:pPr>
        <w:pStyle w:val="ListeParagraf"/>
        <w:numPr>
          <w:ilvl w:val="1"/>
          <w:numId w:val="23"/>
        </w:numPr>
        <w:tabs>
          <w:tab w:val="left" w:pos="1308"/>
          <w:tab w:val="left" w:pos="1309"/>
        </w:tabs>
        <w:spacing w:before="137"/>
        <w:ind w:hanging="361"/>
        <w:rPr>
          <w:sz w:val="24"/>
        </w:rPr>
      </w:pPr>
      <w:r>
        <w:rPr>
          <w:sz w:val="24"/>
        </w:rPr>
        <w:t>Esnek ve ölçeklenebilir</w:t>
      </w:r>
      <w:r>
        <w:rPr>
          <w:spacing w:val="-2"/>
          <w:sz w:val="24"/>
        </w:rPr>
        <w:t xml:space="preserve"> </w:t>
      </w:r>
      <w:r>
        <w:rPr>
          <w:sz w:val="24"/>
        </w:rPr>
        <w:t>olması.</w:t>
      </w:r>
    </w:p>
    <w:p w:rsidR="003F1221" w:rsidRDefault="00D50593">
      <w:pPr>
        <w:pStyle w:val="ListeParagraf"/>
        <w:numPr>
          <w:ilvl w:val="1"/>
          <w:numId w:val="23"/>
        </w:numPr>
        <w:tabs>
          <w:tab w:val="left" w:pos="1308"/>
          <w:tab w:val="left" w:pos="1309"/>
        </w:tabs>
        <w:spacing w:before="138"/>
        <w:ind w:hanging="361"/>
        <w:rPr>
          <w:sz w:val="24"/>
        </w:rPr>
      </w:pPr>
      <w:r>
        <w:rPr>
          <w:sz w:val="24"/>
        </w:rPr>
        <w:t>İsteğe ve kullanıma göre hizmet veriyor</w:t>
      </w:r>
      <w:r>
        <w:rPr>
          <w:spacing w:val="-3"/>
          <w:sz w:val="24"/>
        </w:rPr>
        <w:t xml:space="preserve"> </w:t>
      </w:r>
      <w:r>
        <w:rPr>
          <w:sz w:val="24"/>
        </w:rPr>
        <w:t>olması.</w:t>
      </w:r>
    </w:p>
    <w:p w:rsidR="003F1221" w:rsidRDefault="00D50593">
      <w:pPr>
        <w:pStyle w:val="ListeParagraf"/>
        <w:numPr>
          <w:ilvl w:val="1"/>
          <w:numId w:val="23"/>
        </w:numPr>
        <w:tabs>
          <w:tab w:val="left" w:pos="1308"/>
          <w:tab w:val="left" w:pos="1309"/>
        </w:tabs>
        <w:spacing w:before="136"/>
        <w:ind w:hanging="361"/>
        <w:rPr>
          <w:sz w:val="24"/>
        </w:rPr>
      </w:pPr>
      <w:r>
        <w:rPr>
          <w:sz w:val="24"/>
        </w:rPr>
        <w:t>Kalite güvencesi</w:t>
      </w:r>
      <w:r>
        <w:rPr>
          <w:spacing w:val="-2"/>
          <w:sz w:val="24"/>
        </w:rPr>
        <w:t xml:space="preserve"> </w:t>
      </w:r>
      <w:r>
        <w:rPr>
          <w:sz w:val="24"/>
        </w:rPr>
        <w:t>sağlaması.</w:t>
      </w:r>
    </w:p>
    <w:p w:rsidR="003F1221" w:rsidRDefault="00D50593">
      <w:pPr>
        <w:pStyle w:val="ListeParagraf"/>
        <w:numPr>
          <w:ilvl w:val="1"/>
          <w:numId w:val="23"/>
        </w:numPr>
        <w:tabs>
          <w:tab w:val="left" w:pos="1308"/>
          <w:tab w:val="left" w:pos="1309"/>
        </w:tabs>
        <w:spacing w:before="138"/>
        <w:ind w:hanging="361"/>
        <w:rPr>
          <w:sz w:val="24"/>
        </w:rPr>
      </w:pPr>
      <w:r>
        <w:rPr>
          <w:sz w:val="24"/>
        </w:rPr>
        <w:t>Paylaşılabilir ve yönetilebilir olması (Höfer ve Karagiannis,</w:t>
      </w:r>
      <w:r>
        <w:rPr>
          <w:spacing w:val="-3"/>
          <w:sz w:val="24"/>
        </w:rPr>
        <w:t xml:space="preserve"> </w:t>
      </w:r>
      <w:r>
        <w:rPr>
          <w:sz w:val="24"/>
        </w:rPr>
        <w:t>2011).</w:t>
      </w:r>
    </w:p>
    <w:p w:rsidR="003F1221" w:rsidRDefault="003F1221">
      <w:pPr>
        <w:pStyle w:val="GvdeMetni"/>
        <w:rPr>
          <w:sz w:val="28"/>
        </w:rPr>
      </w:pPr>
    </w:p>
    <w:p w:rsidR="003F1221" w:rsidRDefault="00D50593">
      <w:pPr>
        <w:pStyle w:val="GvdeMetni"/>
        <w:spacing w:before="229" w:line="360" w:lineRule="auto"/>
        <w:ind w:left="588" w:right="330"/>
        <w:jc w:val="both"/>
      </w:pPr>
      <w:r>
        <w:t>Bulut Bilişim, katmanlarla çalışan bir yapıya sahip olduğu için her katmanda çalışan mimariler ve teknolojiler birbirinden farklıdır. Gün geçtikçe de bu katmanların aralarına alt katmanlar yerleşmekte ve bulut bilişim teknolojileri daha karmaşık ama daha sağlam bir karakteristiğe kavuşmaktadır. Bu katmanları ve detaylı özelliklerini ilerleyen bölümlerde ele alıyor olacağız.</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1"/>
          <w:numId w:val="22"/>
        </w:numPr>
        <w:tabs>
          <w:tab w:val="left" w:pos="1009"/>
        </w:tabs>
        <w:spacing w:before="102"/>
        <w:ind w:hanging="421"/>
      </w:pPr>
      <w:bookmarkStart w:id="9" w:name="_bookmark9"/>
      <w:bookmarkEnd w:id="9"/>
      <w:r>
        <w:lastRenderedPageBreak/>
        <w:t>BULUT BİLİŞİMİN</w:t>
      </w:r>
      <w:r>
        <w:rPr>
          <w:spacing w:val="-3"/>
        </w:rPr>
        <w:t xml:space="preserve"> </w:t>
      </w:r>
      <w:r>
        <w:t>TARİHÇESİ</w:t>
      </w:r>
    </w:p>
    <w:p w:rsidR="003F1221" w:rsidRDefault="003F1221">
      <w:pPr>
        <w:pStyle w:val="GvdeMetni"/>
        <w:spacing w:before="4"/>
        <w:rPr>
          <w:b/>
          <w:sz w:val="32"/>
        </w:rPr>
      </w:pPr>
    </w:p>
    <w:p w:rsidR="003F1221" w:rsidRDefault="00D50593">
      <w:pPr>
        <w:pStyle w:val="GvdeMetni"/>
        <w:spacing w:line="360" w:lineRule="auto"/>
        <w:ind w:left="588" w:right="331"/>
        <w:jc w:val="both"/>
      </w:pPr>
      <w:r>
        <w:t xml:space="preserve">Bilgisayar teknolojilerinde bulut bilişimin kökleri araştırıldığında 1960 senelerine kadar gidilebilmektedir. O yıllarda, noktadan noktaya haberleşme devreleri sunan telekomünikasyon şirketlerinin Sanal Özel Ağ (VPN) teknolojilerine geçmeleri gibi Amerikalı bilgisayar bilimcisi John McCarthy’nin “Bilgisayar teknolojileri bir gün kamu hizmeti olarak organiza edilebilir” açıklaması da bu köklerin oldukça eskilere dayandığını açıkça göstermektedir. Yine Kanadalı bilgisayar bilimcisi Herb Grosh’ın tüm dünyadaki aptal terminallerin yalnızca 15 datacenter tarafından yönetilebileceğini öne sürmesi gibi </w:t>
      </w:r>
      <w:proofErr w:type="gramStart"/>
      <w:r>
        <w:t>bir çok</w:t>
      </w:r>
      <w:proofErr w:type="gramEnd"/>
      <w:r>
        <w:t xml:space="preserve"> örnek, bulut bilişimin yıllar öncesinden görülebilen bir ihtiyaç olduğunu</w:t>
      </w:r>
      <w:r>
        <w:rPr>
          <w:spacing w:val="-1"/>
        </w:rPr>
        <w:t xml:space="preserve"> </w:t>
      </w:r>
      <w:r>
        <w:t>göstermektedir.</w:t>
      </w:r>
    </w:p>
    <w:p w:rsidR="003F1221" w:rsidRDefault="003F1221">
      <w:pPr>
        <w:pStyle w:val="GvdeMetni"/>
        <w:spacing w:before="1"/>
        <w:rPr>
          <w:sz w:val="36"/>
        </w:rPr>
      </w:pPr>
    </w:p>
    <w:p w:rsidR="003F1221" w:rsidRDefault="00D50593">
      <w:pPr>
        <w:pStyle w:val="GvdeMetni"/>
        <w:spacing w:line="360" w:lineRule="auto"/>
        <w:ind w:left="588" w:right="338"/>
        <w:jc w:val="both"/>
      </w:pPr>
      <w:r>
        <w:t xml:space="preserve">Özellikle 1970’lerden itibaren kullanılan ve daha sonra Internet ismini alacak olan bu büyük ağ ile veri merkezleri hayatımıza girmiştir. Bunun da bir sonucu olarak zamanla elektrik tüketimi, güvenlik, yönetim araçları gibi konular değerlendirilerek heryerden erişimin sağlanabildiği </w:t>
      </w:r>
      <w:proofErr w:type="gramStart"/>
      <w:r>
        <w:t>konsolide</w:t>
      </w:r>
      <w:proofErr w:type="gramEnd"/>
      <w:r>
        <w:t xml:space="preserve"> çözümlerin kullanılması yoluna gidilmiştir.</w:t>
      </w:r>
    </w:p>
    <w:p w:rsidR="003F1221" w:rsidRDefault="003F1221">
      <w:pPr>
        <w:pStyle w:val="GvdeMetni"/>
        <w:spacing w:before="2"/>
        <w:rPr>
          <w:sz w:val="36"/>
        </w:rPr>
      </w:pPr>
    </w:p>
    <w:p w:rsidR="003F1221" w:rsidRDefault="00D50593">
      <w:pPr>
        <w:pStyle w:val="GvdeMetni"/>
        <w:spacing w:line="360" w:lineRule="auto"/>
        <w:ind w:left="588" w:right="328"/>
        <w:jc w:val="both"/>
      </w:pPr>
      <w:r>
        <w:t>Geçmişte kullanılan Anaçatı (Mainframe) bilgisayarlar, eskiden kullanılan büyük ebatlı bilgisayarlardı. Her ne kadar günümüzde eski bir teknoloji olsa da, Anaçatı Hesaplama (mainframe computing), bulut bilişim alanındaki birçok yeniliğe öncülük etmiştir. Bu büyük tekil sistemler, yüksek hesaplama hızı ve yedekli çalışma yeteneğine sahip olup, yüksek performans, güvenlik ve erişilebilirlik sağlıyorlardı. Ayrıca, anaçatı sistemler, son birkaç yılda değer kazanan sanallaştırma teknolojisinin de temelini oluşturmaktadır (Krishnan, 2010).</w:t>
      </w:r>
    </w:p>
    <w:p w:rsidR="003F1221" w:rsidRDefault="003F1221">
      <w:pPr>
        <w:pStyle w:val="GvdeMetni"/>
        <w:spacing w:before="9"/>
        <w:rPr>
          <w:sz w:val="35"/>
        </w:rPr>
      </w:pPr>
    </w:p>
    <w:p w:rsidR="003F1221" w:rsidRDefault="00D50593">
      <w:pPr>
        <w:pStyle w:val="GvdeMetni"/>
        <w:spacing w:before="1" w:line="360" w:lineRule="auto"/>
        <w:ind w:left="588" w:right="329"/>
        <w:jc w:val="both"/>
      </w:pPr>
      <w:r>
        <w:t>Höfer ve Karagiannis (2011), bulut bilişimin geleneksel yaklaşıma kıyasla şu temel özelliklerine değinmiştir:</w:t>
      </w:r>
    </w:p>
    <w:p w:rsidR="003F1221" w:rsidRDefault="003F1221">
      <w:pPr>
        <w:pStyle w:val="GvdeMetni"/>
        <w:spacing w:before="1"/>
        <w:rPr>
          <w:sz w:val="36"/>
        </w:rPr>
      </w:pPr>
    </w:p>
    <w:p w:rsidR="003F1221" w:rsidRDefault="00D50593">
      <w:pPr>
        <w:pStyle w:val="ListeParagraf"/>
        <w:numPr>
          <w:ilvl w:val="2"/>
          <w:numId w:val="22"/>
        </w:numPr>
        <w:tabs>
          <w:tab w:val="left" w:pos="1308"/>
          <w:tab w:val="left" w:pos="1309"/>
        </w:tabs>
        <w:ind w:hanging="361"/>
        <w:rPr>
          <w:sz w:val="24"/>
        </w:rPr>
      </w:pPr>
      <w:r>
        <w:rPr>
          <w:sz w:val="24"/>
        </w:rPr>
        <w:t>Altyapı ve uygulamaların soyut kavramlar şeklinde servis olarak</w:t>
      </w:r>
      <w:r>
        <w:rPr>
          <w:spacing w:val="-6"/>
          <w:sz w:val="24"/>
        </w:rPr>
        <w:t xml:space="preserve"> </w:t>
      </w:r>
      <w:r>
        <w:rPr>
          <w:sz w:val="24"/>
        </w:rPr>
        <w:t>sunulması.</w:t>
      </w:r>
    </w:p>
    <w:p w:rsidR="003F1221" w:rsidRDefault="00D50593">
      <w:pPr>
        <w:pStyle w:val="ListeParagraf"/>
        <w:numPr>
          <w:ilvl w:val="2"/>
          <w:numId w:val="22"/>
        </w:numPr>
        <w:tabs>
          <w:tab w:val="left" w:pos="1308"/>
          <w:tab w:val="left" w:pos="1309"/>
        </w:tabs>
        <w:spacing w:before="138"/>
        <w:ind w:hanging="361"/>
        <w:rPr>
          <w:sz w:val="24"/>
        </w:rPr>
      </w:pPr>
      <w:r>
        <w:rPr>
          <w:sz w:val="24"/>
        </w:rPr>
        <w:t>Paylaşımlı ve çok kullanıcılı</w:t>
      </w:r>
      <w:r>
        <w:rPr>
          <w:spacing w:val="-1"/>
          <w:sz w:val="24"/>
        </w:rPr>
        <w:t xml:space="preserve"> </w:t>
      </w:r>
      <w:r>
        <w:rPr>
          <w:sz w:val="24"/>
        </w:rPr>
        <w:t>olması.</w:t>
      </w:r>
    </w:p>
    <w:p w:rsidR="003F1221" w:rsidRDefault="00D50593">
      <w:pPr>
        <w:pStyle w:val="ListeParagraf"/>
        <w:numPr>
          <w:ilvl w:val="2"/>
          <w:numId w:val="22"/>
        </w:numPr>
        <w:tabs>
          <w:tab w:val="left" w:pos="1308"/>
          <w:tab w:val="left" w:pos="1309"/>
        </w:tabs>
        <w:spacing w:before="136"/>
        <w:ind w:hanging="361"/>
        <w:rPr>
          <w:sz w:val="24"/>
        </w:rPr>
      </w:pPr>
      <w:r>
        <w:rPr>
          <w:sz w:val="24"/>
        </w:rPr>
        <w:t>Kaynaklar için "kullandıkça öde" yaklaşımını</w:t>
      </w:r>
      <w:r>
        <w:rPr>
          <w:spacing w:val="-3"/>
          <w:sz w:val="24"/>
        </w:rPr>
        <w:t xml:space="preserve"> </w:t>
      </w:r>
      <w:r>
        <w:rPr>
          <w:sz w:val="24"/>
        </w:rPr>
        <w:t>benimsemesi.</w:t>
      </w:r>
    </w:p>
    <w:p w:rsidR="003F1221" w:rsidRDefault="00D50593">
      <w:pPr>
        <w:pStyle w:val="ListeParagraf"/>
        <w:numPr>
          <w:ilvl w:val="2"/>
          <w:numId w:val="22"/>
        </w:numPr>
        <w:tabs>
          <w:tab w:val="left" w:pos="1308"/>
          <w:tab w:val="left" w:pos="1309"/>
        </w:tabs>
        <w:spacing w:before="138"/>
        <w:ind w:hanging="361"/>
        <w:rPr>
          <w:sz w:val="24"/>
        </w:rPr>
      </w:pPr>
      <w:r>
        <w:rPr>
          <w:sz w:val="24"/>
        </w:rPr>
        <w:t>Kalite ve hizmet sürekliliği garantisi</w:t>
      </w:r>
      <w:r>
        <w:rPr>
          <w:spacing w:val="-4"/>
          <w:sz w:val="24"/>
        </w:rPr>
        <w:t xml:space="preserve"> </w:t>
      </w:r>
      <w:r>
        <w:rPr>
          <w:sz w:val="24"/>
        </w:rPr>
        <w:t>sunması.</w:t>
      </w:r>
    </w:p>
    <w:p w:rsidR="003F1221" w:rsidRDefault="00D50593">
      <w:pPr>
        <w:pStyle w:val="ListeParagraf"/>
        <w:numPr>
          <w:ilvl w:val="2"/>
          <w:numId w:val="22"/>
        </w:numPr>
        <w:tabs>
          <w:tab w:val="left" w:pos="1308"/>
          <w:tab w:val="left" w:pos="1309"/>
        </w:tabs>
        <w:spacing w:before="138"/>
        <w:ind w:hanging="361"/>
        <w:rPr>
          <w:sz w:val="24"/>
        </w:rPr>
      </w:pPr>
      <w:r>
        <w:rPr>
          <w:sz w:val="24"/>
        </w:rPr>
        <w:t>Ölçeklenebilir ve esnek bir yapı</w:t>
      </w:r>
      <w:r>
        <w:rPr>
          <w:spacing w:val="1"/>
          <w:sz w:val="24"/>
        </w:rPr>
        <w:t xml:space="preserve"> </w:t>
      </w:r>
      <w:r>
        <w:rPr>
          <w:sz w:val="24"/>
        </w:rPr>
        <w:t>sunması.</w:t>
      </w:r>
    </w:p>
    <w:p w:rsidR="003F1221" w:rsidRDefault="003F1221">
      <w:pPr>
        <w:rPr>
          <w:sz w:val="24"/>
        </w:rPr>
        <w:sectPr w:rsidR="003F1221">
          <w:pgSz w:w="11910" w:h="16840"/>
          <w:pgMar w:top="1580" w:right="800" w:bottom="280" w:left="1680" w:header="713" w:footer="0" w:gutter="0"/>
          <w:cols w:space="708"/>
        </w:sectPr>
      </w:pPr>
    </w:p>
    <w:p w:rsidR="003F1221" w:rsidRDefault="00D50593">
      <w:pPr>
        <w:pStyle w:val="Balk2"/>
        <w:numPr>
          <w:ilvl w:val="1"/>
          <w:numId w:val="22"/>
        </w:numPr>
        <w:tabs>
          <w:tab w:val="left" w:pos="1009"/>
        </w:tabs>
        <w:spacing w:before="102"/>
        <w:ind w:hanging="421"/>
      </w:pPr>
      <w:bookmarkStart w:id="10" w:name="_bookmark10"/>
      <w:bookmarkEnd w:id="10"/>
      <w:r>
        <w:lastRenderedPageBreak/>
        <w:t>HİZMET TABANLI MİMARİ (SOA) VE BULUT BİLİŞİM</w:t>
      </w:r>
      <w:r>
        <w:rPr>
          <w:spacing w:val="-7"/>
        </w:rPr>
        <w:t xml:space="preserve"> </w:t>
      </w:r>
      <w:r>
        <w:t>İLİŞKİSİ</w:t>
      </w:r>
    </w:p>
    <w:p w:rsidR="003F1221" w:rsidRDefault="003F1221">
      <w:pPr>
        <w:pStyle w:val="GvdeMetni"/>
        <w:spacing w:before="4"/>
        <w:rPr>
          <w:b/>
          <w:sz w:val="32"/>
        </w:rPr>
      </w:pPr>
    </w:p>
    <w:p w:rsidR="003F1221" w:rsidRDefault="00D50593">
      <w:pPr>
        <w:pStyle w:val="GvdeMetni"/>
        <w:spacing w:line="360" w:lineRule="auto"/>
        <w:ind w:left="588" w:right="331"/>
        <w:jc w:val="both"/>
      </w:pPr>
      <w:r>
        <w:t>Katmanlı yapıların temelini oluşturan Hizmet Tabanlı Mimari (SOA), servislerin katmanlar halinde birbirleriyle ilişkide olduğu mimarileri ifade eder. SOA elle tutulur, gözle görülür bir yapıdan çok sistemin kendisini oluşturur. Daha somut ifade etmek gerekirse servislerin altında yer alan alt servislerin birbirleriyle sürekli ilişkide bulunması ve verinin bu bütün alt servisler tarafından farklı amaçlarla kullanılmasıdır. Bu da; sistemi oluşturan servislerin birbirleriyle büyük bir uyum içinde olmalarını gerektirir. Bu sayede bir servisin çıktısı diğer servisin girdisi anlamına gelmektedir.</w:t>
      </w:r>
    </w:p>
    <w:p w:rsidR="003F1221" w:rsidRDefault="003F1221">
      <w:pPr>
        <w:pStyle w:val="GvdeMetni"/>
        <w:spacing w:before="1"/>
        <w:rPr>
          <w:sz w:val="36"/>
        </w:rPr>
      </w:pPr>
    </w:p>
    <w:p w:rsidR="003F1221" w:rsidRDefault="00D50593">
      <w:pPr>
        <w:pStyle w:val="GvdeMetni"/>
        <w:spacing w:line="360" w:lineRule="auto"/>
        <w:ind w:left="588" w:right="331"/>
        <w:jc w:val="both"/>
      </w:pPr>
      <w:r>
        <w:t>Örnek olarak bir web uygulaması tasarlandığını düşündüğümüzde; web uygulamasının kullandığı servisler aracılığıyla veriye ulaşmak mümkün olmaktadır. Verinin birden fazla servis tarafından kullanılabilmesi, servislerin de başka servisler tarafından kullanılabilmesi SOA yaklaşımına örnek olarak verilebilir.</w:t>
      </w:r>
    </w:p>
    <w:p w:rsidR="003F1221" w:rsidRDefault="003F1221">
      <w:pPr>
        <w:pStyle w:val="GvdeMetni"/>
        <w:spacing w:before="2"/>
        <w:rPr>
          <w:sz w:val="36"/>
        </w:rPr>
      </w:pPr>
    </w:p>
    <w:p w:rsidR="003F1221" w:rsidRDefault="00CB6A09">
      <w:pPr>
        <w:pStyle w:val="GvdeMetni"/>
        <w:spacing w:line="360" w:lineRule="auto"/>
        <w:ind w:left="588" w:right="338"/>
        <w:jc w:val="both"/>
      </w:pPr>
      <w:r>
        <w:pict>
          <v:group id="_x0000_s1035" style="position:absolute;left:0;text-align:left;margin-left:114.55pt;margin-top:104.8pt;width:175.55pt;height:63.2pt;z-index:15730688;mso-position-horizontal-relative:page" coordorigin="2291,2096" coordsize="3511,1264">
            <v:line id="_x0000_s1037" style="position:absolute" from="4806,2808" to="5797,3355" strokeweight=".15058mm"/>
            <v:shapetype id="_x0000_t202" coordsize="21600,21600" o:spt="202" path="m,l,21600r21600,l21600,xe">
              <v:stroke joinstyle="miter"/>
              <v:path gradientshapeok="t" o:connecttype="rect"/>
            </v:shapetype>
            <v:shape id="_x0000_s1036" type="#_x0000_t202" style="position:absolute;left:2294;top:2099;width:2512;height:1025" filled="f" strokeweight=".15058mm">
              <v:textbox inset="0,0,0,0">
                <w:txbxContent>
                  <w:p w:rsidR="003F1221" w:rsidRDefault="003F1221">
                    <w:pPr>
                      <w:spacing w:before="10"/>
                      <w:rPr>
                        <w:sz w:val="31"/>
                      </w:rPr>
                    </w:pPr>
                  </w:p>
                  <w:p w:rsidR="003F1221" w:rsidRDefault="00D50593">
                    <w:pPr>
                      <w:ind w:left="374"/>
                      <w:rPr>
                        <w:rFonts w:ascii="Carlito"/>
                      </w:rPr>
                    </w:pPr>
                    <w:r>
                      <w:rPr>
                        <w:rFonts w:ascii="Carlito"/>
                        <w:w w:val="105"/>
                      </w:rPr>
                      <w:t>WEB UYGULAMASI</w:t>
                    </w:r>
                  </w:p>
                </w:txbxContent>
              </v:textbox>
            </v:shape>
            <w10:wrap anchorx="page"/>
          </v:group>
        </w:pict>
      </w:r>
      <w:r w:rsidR="00D50593">
        <w:t xml:space="preserve">Her ne kadar servis tabanlı yaklaşım son 10 senedir büyük bir aşama kaydetmiş olsa da, özellikle İnternet'in doğuşuyla bilgi paylaşımı ve servis </w:t>
      </w:r>
      <w:proofErr w:type="gramStart"/>
      <w:r w:rsidR="00D50593">
        <w:t>entegrasyonu</w:t>
      </w:r>
      <w:proofErr w:type="gramEnd"/>
      <w:r w:rsidR="00D50593">
        <w:t xml:space="preserve"> çok daha büyük bir önem kazanmıştır. İletişim ve yönetim araçlarının gelişimi, güvenlik ve mobilitenin önem kazanması da bu değeri arttırmaktadır (Issarny ve diğ</w:t>
      </w:r>
      <w:proofErr w:type="gramStart"/>
      <w:r w:rsidR="00D50593">
        <w:t>.,</w:t>
      </w:r>
      <w:proofErr w:type="gramEnd"/>
      <w:r w:rsidR="00D50593">
        <w:rPr>
          <w:spacing w:val="-7"/>
        </w:rPr>
        <w:t xml:space="preserve"> </w:t>
      </w:r>
      <w:r w:rsidR="00D50593">
        <w:t>2011).</w:t>
      </w:r>
    </w:p>
    <w:p w:rsidR="003F1221" w:rsidRDefault="003F1221">
      <w:pPr>
        <w:pStyle w:val="GvdeMetni"/>
        <w:rPr>
          <w:sz w:val="20"/>
        </w:rPr>
      </w:pPr>
    </w:p>
    <w:p w:rsidR="003F1221" w:rsidRDefault="003F1221">
      <w:pPr>
        <w:pStyle w:val="GvdeMetni"/>
        <w:rPr>
          <w:sz w:val="20"/>
        </w:rPr>
      </w:pPr>
    </w:p>
    <w:p w:rsidR="003F1221" w:rsidRDefault="003F1221">
      <w:pPr>
        <w:pStyle w:val="GvdeMetni"/>
        <w:rPr>
          <w:sz w:val="20"/>
        </w:rPr>
      </w:pPr>
    </w:p>
    <w:p w:rsidR="003F1221" w:rsidRDefault="003F1221">
      <w:pPr>
        <w:pStyle w:val="GvdeMetni"/>
        <w:rPr>
          <w:sz w:val="20"/>
        </w:rPr>
      </w:pPr>
    </w:p>
    <w:p w:rsidR="003F1221" w:rsidRDefault="003F1221">
      <w:pPr>
        <w:pStyle w:val="GvdeMetni"/>
        <w:rPr>
          <w:sz w:val="28"/>
        </w:rPr>
      </w:pPr>
    </w:p>
    <w:tbl>
      <w:tblPr>
        <w:tblStyle w:val="TableNormal"/>
        <w:tblW w:w="0" w:type="auto"/>
        <w:tblInd w:w="4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0"/>
        <w:gridCol w:w="581"/>
        <w:gridCol w:w="1298"/>
        <w:gridCol w:w="768"/>
      </w:tblGrid>
      <w:tr w:rsidR="003F1221">
        <w:trPr>
          <w:trHeight w:val="527"/>
        </w:trPr>
        <w:tc>
          <w:tcPr>
            <w:tcW w:w="1290" w:type="dxa"/>
            <w:vMerge w:val="restart"/>
          </w:tcPr>
          <w:p w:rsidR="003F1221" w:rsidRDefault="003F1221">
            <w:pPr>
              <w:pStyle w:val="TableParagraph"/>
              <w:spacing w:before="3"/>
              <w:rPr>
                <w:sz w:val="20"/>
              </w:rPr>
            </w:pPr>
          </w:p>
          <w:p w:rsidR="003F1221" w:rsidRDefault="00D50593">
            <w:pPr>
              <w:pStyle w:val="TableParagraph"/>
              <w:spacing w:line="244" w:lineRule="auto"/>
              <w:ind w:left="302" w:firstLine="46"/>
              <w:rPr>
                <w:rFonts w:ascii="Carlito" w:hAnsi="Carlito"/>
              </w:rPr>
            </w:pPr>
            <w:r>
              <w:rPr>
                <w:rFonts w:ascii="Carlito" w:hAnsi="Carlito"/>
                <w:w w:val="105"/>
              </w:rPr>
              <w:t xml:space="preserve">LOGIN </w:t>
            </w:r>
            <w:r>
              <w:rPr>
                <w:rFonts w:ascii="Carlito" w:hAnsi="Carlito"/>
              </w:rPr>
              <w:t>SERVİSİ</w:t>
            </w:r>
          </w:p>
        </w:tc>
        <w:tc>
          <w:tcPr>
            <w:tcW w:w="581" w:type="dxa"/>
            <w:tcBorders>
              <w:top w:val="nil"/>
            </w:tcBorders>
          </w:tcPr>
          <w:p w:rsidR="003F1221" w:rsidRDefault="003F1221">
            <w:pPr>
              <w:pStyle w:val="TableParagraph"/>
            </w:pPr>
          </w:p>
        </w:tc>
        <w:tc>
          <w:tcPr>
            <w:tcW w:w="1298" w:type="dxa"/>
            <w:vMerge w:val="restart"/>
          </w:tcPr>
          <w:p w:rsidR="003F1221" w:rsidRDefault="003F1221">
            <w:pPr>
              <w:pStyle w:val="TableParagraph"/>
              <w:spacing w:before="1"/>
              <w:rPr>
                <w:sz w:val="32"/>
              </w:rPr>
            </w:pPr>
          </w:p>
          <w:p w:rsidR="003F1221" w:rsidRDefault="00D50593">
            <w:pPr>
              <w:pStyle w:val="TableParagraph"/>
              <w:spacing w:before="1"/>
              <w:ind w:left="66"/>
              <w:rPr>
                <w:rFonts w:ascii="Carlito" w:hAnsi="Carlito"/>
              </w:rPr>
            </w:pPr>
            <w:r>
              <w:rPr>
                <w:rFonts w:ascii="Carlito" w:hAnsi="Carlito"/>
                <w:w w:val="105"/>
              </w:rPr>
              <w:t>VERİ SERVİSİ</w:t>
            </w:r>
          </w:p>
        </w:tc>
        <w:tc>
          <w:tcPr>
            <w:tcW w:w="768" w:type="dxa"/>
            <w:tcBorders>
              <w:top w:val="nil"/>
              <w:right w:val="nil"/>
            </w:tcBorders>
          </w:tcPr>
          <w:p w:rsidR="003F1221" w:rsidRDefault="003F1221">
            <w:pPr>
              <w:pStyle w:val="TableParagraph"/>
            </w:pPr>
          </w:p>
        </w:tc>
      </w:tr>
      <w:tr w:rsidR="003F1221">
        <w:trPr>
          <w:trHeight w:val="485"/>
        </w:trPr>
        <w:tc>
          <w:tcPr>
            <w:tcW w:w="1290" w:type="dxa"/>
            <w:vMerge/>
            <w:tcBorders>
              <w:top w:val="nil"/>
            </w:tcBorders>
          </w:tcPr>
          <w:p w:rsidR="003F1221" w:rsidRDefault="003F1221">
            <w:pPr>
              <w:rPr>
                <w:sz w:val="2"/>
                <w:szCs w:val="2"/>
              </w:rPr>
            </w:pPr>
          </w:p>
        </w:tc>
        <w:tc>
          <w:tcPr>
            <w:tcW w:w="581" w:type="dxa"/>
            <w:tcBorders>
              <w:bottom w:val="nil"/>
            </w:tcBorders>
          </w:tcPr>
          <w:p w:rsidR="003F1221" w:rsidRDefault="003F1221">
            <w:pPr>
              <w:pStyle w:val="TableParagraph"/>
            </w:pPr>
          </w:p>
        </w:tc>
        <w:tc>
          <w:tcPr>
            <w:tcW w:w="1298" w:type="dxa"/>
            <w:vMerge/>
            <w:tcBorders>
              <w:top w:val="nil"/>
            </w:tcBorders>
          </w:tcPr>
          <w:p w:rsidR="003F1221" w:rsidRDefault="003F1221">
            <w:pPr>
              <w:rPr>
                <w:sz w:val="2"/>
                <w:szCs w:val="2"/>
              </w:rPr>
            </w:pPr>
          </w:p>
        </w:tc>
        <w:tc>
          <w:tcPr>
            <w:tcW w:w="768" w:type="dxa"/>
            <w:tcBorders>
              <w:bottom w:val="nil"/>
              <w:right w:val="nil"/>
            </w:tcBorders>
          </w:tcPr>
          <w:p w:rsidR="003F1221" w:rsidRDefault="003F1221">
            <w:pPr>
              <w:pStyle w:val="TableParagraph"/>
            </w:pPr>
          </w:p>
        </w:tc>
      </w:tr>
    </w:tbl>
    <w:p w:rsidR="003F1221" w:rsidRDefault="003F1221">
      <w:pPr>
        <w:pStyle w:val="GvdeMetni"/>
        <w:spacing w:before="5"/>
        <w:rPr>
          <w:sz w:val="26"/>
        </w:rPr>
      </w:pPr>
    </w:p>
    <w:p w:rsidR="003F1221" w:rsidRDefault="00D50593">
      <w:pPr>
        <w:spacing w:before="62"/>
        <w:ind w:right="344"/>
        <w:jc w:val="right"/>
        <w:rPr>
          <w:rFonts w:ascii="Carlito" w:hAnsi="Carlito"/>
        </w:rPr>
      </w:pPr>
      <w:r>
        <w:rPr>
          <w:noProof/>
          <w:lang w:eastAsia="tr-TR"/>
        </w:rPr>
        <w:drawing>
          <wp:anchor distT="0" distB="0" distL="0" distR="0" simplePos="0" relativeHeight="484663808" behindDoc="1" locked="0" layoutInCell="1" allowOverlap="1">
            <wp:simplePos x="0" y="0"/>
            <wp:positionH relativeFrom="page">
              <wp:posOffset>6091941</wp:posOffset>
            </wp:positionH>
            <wp:positionV relativeFrom="paragraph">
              <wp:posOffset>-1052106</wp:posOffset>
            </wp:positionV>
            <wp:extent cx="735341" cy="1033272"/>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735341" cy="1033272"/>
                    </a:xfrm>
                    <a:prstGeom prst="rect">
                      <a:avLst/>
                    </a:prstGeom>
                  </pic:spPr>
                </pic:pic>
              </a:graphicData>
            </a:graphic>
          </wp:anchor>
        </w:drawing>
      </w:r>
      <w:r w:rsidR="00CB6A09">
        <w:pict>
          <v:group id="_x0000_s1032" style="position:absolute;left:0;text-align:left;margin-left:114.55pt;margin-top:-23.75pt;width:175.55pt;height:58.5pt;z-index:-18650624;mso-position-horizontal-relative:page;mso-position-vertical-relative:text" coordorigin="2291,-475" coordsize="3511,1170">
            <v:line id="_x0000_s1034" style="position:absolute" from="4806,178" to="5797,-470" strokeweight=".15061mm"/>
            <v:shape id="_x0000_s1033" type="#_x0000_t202" style="position:absolute;left:2294;top:-343;width:2512;height:1033" filled="f" strokeweight=".15058mm">
              <v:textbox inset="0,0,0,0">
                <w:txbxContent>
                  <w:p w:rsidR="003F1221" w:rsidRDefault="003F1221">
                    <w:pPr>
                      <w:spacing w:before="4"/>
                      <w:rPr>
                        <w:sz w:val="32"/>
                      </w:rPr>
                    </w:pPr>
                  </w:p>
                  <w:p w:rsidR="003F1221" w:rsidRDefault="00D50593">
                    <w:pPr>
                      <w:ind w:left="362"/>
                      <w:rPr>
                        <w:rFonts w:ascii="Carlito" w:hAnsi="Carlito"/>
                      </w:rPr>
                    </w:pPr>
                    <w:r>
                      <w:rPr>
                        <w:rFonts w:ascii="Carlito" w:hAnsi="Carlito"/>
                        <w:w w:val="105"/>
                      </w:rPr>
                      <w:t>MOBİL UYGULAMA</w:t>
                    </w:r>
                  </w:p>
                </w:txbxContent>
              </v:textbox>
            </v:shape>
            <w10:wrap anchorx="page"/>
          </v:group>
        </w:pict>
      </w:r>
      <w:r w:rsidR="00CB6A09">
        <w:pict>
          <v:group id="_x0000_s1027" style="position:absolute;left:0;text-align:left;margin-left:265.3pt;margin-top:-15.65pt;width:218.7pt;height:108.45pt;z-index:-18648576;mso-position-horizontal-relative:page;mso-position-vertical-relative:text" coordorigin="5306,-313" coordsize="4374,2169">
            <v:shape id="_x0000_s1031" style="position:absolute;left:5959;top:-309;width:3067;height:1127" coordorigin="5959,-308" coordsize="3067,1127" o:spt="100" adj="0,,0" path="m5959,818l6446,-308m7411,818l6446,-308m9026,818l6446,-308e" filled="f" strokeweight=".15061mm">
              <v:stroke joinstyle="round"/>
              <v:formulas/>
              <v:path arrowok="t" o:connecttype="segments"/>
            </v:shape>
            <v:shape id="_x0000_s1030" type="#_x0000_t202" style="position:absolute;left:8384;top:818;width:1290;height:1033" filled="f" strokeweight=".15061mm">
              <v:textbox inset="0,0,0,0">
                <w:txbxContent>
                  <w:p w:rsidR="003F1221" w:rsidRDefault="00D50593">
                    <w:pPr>
                      <w:spacing w:before="99" w:line="244" w:lineRule="auto"/>
                      <w:ind w:left="80" w:right="85"/>
                      <w:jc w:val="center"/>
                      <w:rPr>
                        <w:rFonts w:ascii="Carlito" w:hAnsi="Carlito"/>
                      </w:rPr>
                    </w:pPr>
                    <w:r>
                      <w:rPr>
                        <w:rFonts w:ascii="Carlito" w:hAnsi="Carlito"/>
                        <w:w w:val="105"/>
                      </w:rPr>
                      <w:t xml:space="preserve">ÜÇÜNCÜ PARTİ </w:t>
                    </w:r>
                    <w:r>
                      <w:rPr>
                        <w:rFonts w:ascii="Carlito" w:hAnsi="Carlito"/>
                      </w:rPr>
                      <w:t>YAZILIMLAR</w:t>
                    </w:r>
                  </w:p>
                </w:txbxContent>
              </v:textbox>
            </v:shape>
            <v:shape id="_x0000_s1029" type="#_x0000_t202" style="position:absolute;left:6847;top:818;width:1290;height:1033" filled="f" strokeweight=".15061mm">
              <v:textbox inset="0,0,0,0">
                <w:txbxContent>
                  <w:p w:rsidR="003F1221" w:rsidRDefault="00D50593">
                    <w:pPr>
                      <w:spacing w:before="99" w:line="244" w:lineRule="auto"/>
                      <w:ind w:left="84" w:right="81"/>
                      <w:jc w:val="center"/>
                      <w:rPr>
                        <w:rFonts w:ascii="Carlito" w:hAnsi="Carlito"/>
                      </w:rPr>
                    </w:pPr>
                    <w:r>
                      <w:rPr>
                        <w:rFonts w:ascii="Carlito" w:hAnsi="Carlito"/>
                        <w:w w:val="105"/>
                      </w:rPr>
                      <w:t xml:space="preserve">ÜÇÜNCÜ PARTİ </w:t>
                    </w:r>
                    <w:r>
                      <w:rPr>
                        <w:rFonts w:ascii="Carlito" w:hAnsi="Carlito"/>
                      </w:rPr>
                      <w:t>YAZILIMLAR</w:t>
                    </w:r>
                  </w:p>
                </w:txbxContent>
              </v:textbox>
            </v:shape>
            <v:shape id="_x0000_s1028" type="#_x0000_t202" style="position:absolute;left:5309;top:818;width:1299;height:1033" filled="f" strokeweight=".15061mm">
              <v:textbox inset="0,0,0,0">
                <w:txbxContent>
                  <w:p w:rsidR="003F1221" w:rsidRDefault="00D50593">
                    <w:pPr>
                      <w:spacing w:before="99" w:line="244" w:lineRule="auto"/>
                      <w:ind w:left="92" w:right="89"/>
                      <w:jc w:val="center"/>
                      <w:rPr>
                        <w:rFonts w:ascii="Carlito" w:hAnsi="Carlito"/>
                      </w:rPr>
                    </w:pPr>
                    <w:r>
                      <w:rPr>
                        <w:rFonts w:ascii="Carlito" w:hAnsi="Carlito"/>
                        <w:w w:val="105"/>
                      </w:rPr>
                      <w:t xml:space="preserve">ÜÇÜNCÜ PARTİ </w:t>
                    </w:r>
                    <w:r>
                      <w:rPr>
                        <w:rFonts w:ascii="Carlito" w:hAnsi="Carlito"/>
                      </w:rPr>
                      <w:t>YAZILIMLAR</w:t>
                    </w:r>
                  </w:p>
                </w:txbxContent>
              </v:textbox>
            </v:shape>
            <w10:wrap anchorx="page"/>
          </v:group>
        </w:pict>
      </w:r>
      <w:r>
        <w:rPr>
          <w:rFonts w:ascii="Carlito" w:hAnsi="Carlito"/>
        </w:rPr>
        <w:t>VERİTABANI</w:t>
      </w:r>
    </w:p>
    <w:p w:rsidR="003F1221" w:rsidRDefault="003F1221">
      <w:pPr>
        <w:pStyle w:val="GvdeMetni"/>
        <w:rPr>
          <w:rFonts w:ascii="Carlito"/>
          <w:sz w:val="20"/>
        </w:rPr>
      </w:pPr>
    </w:p>
    <w:p w:rsidR="003F1221" w:rsidRDefault="003F1221">
      <w:pPr>
        <w:pStyle w:val="GvdeMetni"/>
        <w:rPr>
          <w:rFonts w:ascii="Carlito"/>
          <w:sz w:val="20"/>
        </w:rPr>
      </w:pPr>
    </w:p>
    <w:p w:rsidR="003F1221" w:rsidRDefault="003F1221">
      <w:pPr>
        <w:pStyle w:val="GvdeMetni"/>
        <w:rPr>
          <w:rFonts w:ascii="Carlito"/>
          <w:sz w:val="20"/>
        </w:rPr>
      </w:pPr>
    </w:p>
    <w:p w:rsidR="003F1221" w:rsidRDefault="003F1221">
      <w:pPr>
        <w:pStyle w:val="GvdeMetni"/>
        <w:rPr>
          <w:rFonts w:ascii="Carlito"/>
          <w:sz w:val="20"/>
        </w:rPr>
      </w:pPr>
    </w:p>
    <w:p w:rsidR="003F1221" w:rsidRDefault="003F1221">
      <w:pPr>
        <w:pStyle w:val="GvdeMetni"/>
        <w:rPr>
          <w:rFonts w:ascii="Carlito"/>
          <w:sz w:val="20"/>
        </w:rPr>
      </w:pPr>
    </w:p>
    <w:p w:rsidR="003F1221" w:rsidRDefault="003F1221">
      <w:pPr>
        <w:pStyle w:val="GvdeMetni"/>
        <w:rPr>
          <w:rFonts w:ascii="Carlito"/>
          <w:sz w:val="20"/>
        </w:rPr>
      </w:pPr>
    </w:p>
    <w:p w:rsidR="003F1221" w:rsidRDefault="003F1221">
      <w:pPr>
        <w:pStyle w:val="GvdeMetni"/>
        <w:rPr>
          <w:rFonts w:ascii="Carlito"/>
          <w:sz w:val="20"/>
        </w:rPr>
      </w:pPr>
    </w:p>
    <w:p w:rsidR="003F1221" w:rsidRDefault="003F1221">
      <w:pPr>
        <w:pStyle w:val="GvdeMetni"/>
        <w:spacing w:before="6"/>
        <w:rPr>
          <w:rFonts w:ascii="Carlito"/>
          <w:sz w:val="20"/>
        </w:rPr>
      </w:pPr>
    </w:p>
    <w:p w:rsidR="003F1221" w:rsidRDefault="00D50593">
      <w:pPr>
        <w:pStyle w:val="GvdeMetni"/>
        <w:ind w:left="1166" w:right="915"/>
        <w:jc w:val="center"/>
      </w:pPr>
      <w:r>
        <w:t>Şekil 1.4. Hizmet Tabanlı Mimari</w:t>
      </w:r>
    </w:p>
    <w:p w:rsidR="003F1221" w:rsidRDefault="003F1221">
      <w:pPr>
        <w:jc w:val="center"/>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28"/>
        <w:jc w:val="both"/>
      </w:pPr>
      <w:r>
        <w:lastRenderedPageBreak/>
        <w:t xml:space="preserve">Yukarıdaki şekilde de görüleceği gibi bütünü oluşturan servislerin birbirlerinden bağımsız olarak tasarlanmaları önemlidir. Bu yaklaşımda bir servisin yalnızca </w:t>
      </w:r>
      <w:proofErr w:type="gramStart"/>
      <w:r>
        <w:t>spesifik</w:t>
      </w:r>
      <w:proofErr w:type="gramEnd"/>
      <w:r>
        <w:t xml:space="preserve"> bir uygulama için oluşturulmamış olması gerekir. Bu sayede bu servis farklı uygulamalar için de kullanılabilecektir. Bu yaklaşımın avantajlarından biri de servis katmanlarından herhangi birinde meydana gelen hatanın bütün işleyişi ve uygulamayı etkilememesidir. Yalnızca hatanın oluştuğu katman </w:t>
      </w:r>
      <w:r>
        <w:rPr>
          <w:spacing w:val="-3"/>
        </w:rPr>
        <w:t xml:space="preserve">ya </w:t>
      </w:r>
      <w:r>
        <w:t>da servisin düzeltilmesi yeterli olacaktır. Servisleri birbirleriyle sıkı sıkıya bağlı ve bağımlı hale getirmemek çok önemlidir. Geniş Bağ (Loose Coupling) yaklaşımı da bunu ifade etmektedir. Bu noktadaki başarım, heterojen sistemlerin birlikte çalışabilirliğini arttıracak ve uygulama geliştirme için harcanacak zaman ve maliyeti en aza indirecektir. SOA yaklaşımının temel özellikleri şu şekilde</w:t>
      </w:r>
      <w:r>
        <w:rPr>
          <w:spacing w:val="-3"/>
        </w:rPr>
        <w:t xml:space="preserve"> </w:t>
      </w:r>
      <w:r>
        <w:t>sıralanabilir:</w:t>
      </w:r>
    </w:p>
    <w:p w:rsidR="003F1221" w:rsidRDefault="003F1221">
      <w:pPr>
        <w:pStyle w:val="GvdeMetni"/>
        <w:rPr>
          <w:sz w:val="36"/>
        </w:rPr>
      </w:pPr>
    </w:p>
    <w:p w:rsidR="003F1221" w:rsidRDefault="00D50593">
      <w:pPr>
        <w:pStyle w:val="ListeParagraf"/>
        <w:numPr>
          <w:ilvl w:val="2"/>
          <w:numId w:val="22"/>
        </w:numPr>
        <w:tabs>
          <w:tab w:val="left" w:pos="1308"/>
          <w:tab w:val="left" w:pos="1309"/>
        </w:tabs>
        <w:ind w:hanging="361"/>
        <w:rPr>
          <w:sz w:val="24"/>
        </w:rPr>
      </w:pPr>
      <w:r>
        <w:rPr>
          <w:sz w:val="24"/>
        </w:rPr>
        <w:t>Yeniden kullanılabilir</w:t>
      </w:r>
      <w:r>
        <w:rPr>
          <w:spacing w:val="-1"/>
          <w:sz w:val="24"/>
        </w:rPr>
        <w:t xml:space="preserve"> </w:t>
      </w:r>
      <w:r>
        <w:rPr>
          <w:sz w:val="24"/>
        </w:rPr>
        <w:t>olması</w:t>
      </w:r>
    </w:p>
    <w:p w:rsidR="003F1221" w:rsidRDefault="00D50593">
      <w:pPr>
        <w:pStyle w:val="ListeParagraf"/>
        <w:numPr>
          <w:ilvl w:val="2"/>
          <w:numId w:val="22"/>
        </w:numPr>
        <w:tabs>
          <w:tab w:val="left" w:pos="1308"/>
          <w:tab w:val="left" w:pos="1309"/>
        </w:tabs>
        <w:spacing w:before="136"/>
        <w:ind w:hanging="361"/>
        <w:rPr>
          <w:sz w:val="24"/>
        </w:rPr>
      </w:pPr>
      <w:r>
        <w:rPr>
          <w:sz w:val="24"/>
        </w:rPr>
        <w:t>Parçacıklı (modüler)</w:t>
      </w:r>
      <w:r>
        <w:rPr>
          <w:spacing w:val="-1"/>
          <w:sz w:val="24"/>
        </w:rPr>
        <w:t xml:space="preserve"> </w:t>
      </w:r>
      <w:r>
        <w:rPr>
          <w:sz w:val="24"/>
        </w:rPr>
        <w:t>olması</w:t>
      </w:r>
    </w:p>
    <w:p w:rsidR="003F1221" w:rsidRDefault="00D50593">
      <w:pPr>
        <w:pStyle w:val="ListeParagraf"/>
        <w:numPr>
          <w:ilvl w:val="2"/>
          <w:numId w:val="22"/>
        </w:numPr>
        <w:tabs>
          <w:tab w:val="left" w:pos="1308"/>
          <w:tab w:val="left" w:pos="1309"/>
        </w:tabs>
        <w:spacing w:before="138"/>
        <w:ind w:hanging="361"/>
        <w:rPr>
          <w:sz w:val="24"/>
        </w:rPr>
      </w:pPr>
      <w:r>
        <w:rPr>
          <w:sz w:val="24"/>
        </w:rPr>
        <w:t>Sözleşme tabanlı tasarıma sahip</w:t>
      </w:r>
      <w:r>
        <w:rPr>
          <w:spacing w:val="-3"/>
          <w:sz w:val="24"/>
        </w:rPr>
        <w:t xml:space="preserve"> </w:t>
      </w:r>
      <w:r>
        <w:rPr>
          <w:sz w:val="24"/>
        </w:rPr>
        <w:t>olması</w:t>
      </w:r>
    </w:p>
    <w:p w:rsidR="003F1221" w:rsidRDefault="00D50593">
      <w:pPr>
        <w:pStyle w:val="ListeParagraf"/>
        <w:numPr>
          <w:ilvl w:val="2"/>
          <w:numId w:val="22"/>
        </w:numPr>
        <w:tabs>
          <w:tab w:val="left" w:pos="1308"/>
          <w:tab w:val="left" w:pos="1309"/>
        </w:tabs>
        <w:spacing w:before="138"/>
        <w:ind w:hanging="361"/>
        <w:rPr>
          <w:sz w:val="24"/>
        </w:rPr>
      </w:pPr>
      <w:r>
        <w:rPr>
          <w:sz w:val="24"/>
        </w:rPr>
        <w:t>Uyumluluk</w:t>
      </w:r>
      <w:r>
        <w:rPr>
          <w:spacing w:val="-1"/>
          <w:sz w:val="24"/>
        </w:rPr>
        <w:t xml:space="preserve"> </w:t>
      </w:r>
      <w:r>
        <w:rPr>
          <w:sz w:val="24"/>
        </w:rPr>
        <w:t>oluşturması</w:t>
      </w:r>
    </w:p>
    <w:p w:rsidR="003F1221" w:rsidRDefault="00D50593">
      <w:pPr>
        <w:pStyle w:val="ListeParagraf"/>
        <w:numPr>
          <w:ilvl w:val="2"/>
          <w:numId w:val="22"/>
        </w:numPr>
        <w:tabs>
          <w:tab w:val="left" w:pos="1308"/>
          <w:tab w:val="left" w:pos="1309"/>
        </w:tabs>
        <w:spacing w:before="135"/>
        <w:ind w:hanging="361"/>
        <w:rPr>
          <w:sz w:val="24"/>
        </w:rPr>
      </w:pPr>
      <w:r>
        <w:rPr>
          <w:sz w:val="24"/>
        </w:rPr>
        <w:t>Birleştiri unsurlara yer</w:t>
      </w:r>
      <w:r>
        <w:rPr>
          <w:spacing w:val="2"/>
          <w:sz w:val="24"/>
        </w:rPr>
        <w:t xml:space="preserve"> </w:t>
      </w:r>
      <w:r>
        <w:rPr>
          <w:sz w:val="24"/>
        </w:rPr>
        <w:t>vermesi</w:t>
      </w:r>
    </w:p>
    <w:p w:rsidR="003F1221" w:rsidRDefault="00D50593">
      <w:pPr>
        <w:pStyle w:val="ListeParagraf"/>
        <w:numPr>
          <w:ilvl w:val="2"/>
          <w:numId w:val="22"/>
        </w:numPr>
        <w:tabs>
          <w:tab w:val="left" w:pos="1308"/>
          <w:tab w:val="left" w:pos="1309"/>
        </w:tabs>
        <w:spacing w:before="138"/>
        <w:ind w:hanging="361"/>
        <w:rPr>
          <w:sz w:val="24"/>
        </w:rPr>
      </w:pPr>
      <w:r>
        <w:rPr>
          <w:sz w:val="24"/>
        </w:rPr>
        <w:t>Yeni fikirlerin ve entegrasyonarın keşfedilebilir / uygulanabilir</w:t>
      </w:r>
      <w:r>
        <w:rPr>
          <w:spacing w:val="-2"/>
          <w:sz w:val="24"/>
        </w:rPr>
        <w:t xml:space="preserve"> </w:t>
      </w:r>
      <w:r>
        <w:rPr>
          <w:sz w:val="24"/>
        </w:rPr>
        <w:t>olması</w:t>
      </w:r>
    </w:p>
    <w:p w:rsidR="003F1221" w:rsidRDefault="00D50593">
      <w:pPr>
        <w:pStyle w:val="ListeParagraf"/>
        <w:numPr>
          <w:ilvl w:val="2"/>
          <w:numId w:val="22"/>
        </w:numPr>
        <w:tabs>
          <w:tab w:val="left" w:pos="1308"/>
          <w:tab w:val="left" w:pos="1309"/>
        </w:tabs>
        <w:spacing w:before="139"/>
        <w:ind w:hanging="361"/>
        <w:rPr>
          <w:sz w:val="24"/>
        </w:rPr>
      </w:pPr>
      <w:r>
        <w:rPr>
          <w:sz w:val="24"/>
        </w:rPr>
        <w:t>Yönetilebilir</w:t>
      </w:r>
      <w:r>
        <w:rPr>
          <w:spacing w:val="-1"/>
          <w:sz w:val="24"/>
        </w:rPr>
        <w:t xml:space="preserve"> </w:t>
      </w:r>
      <w:r>
        <w:rPr>
          <w:sz w:val="24"/>
        </w:rPr>
        <w:t>olması</w:t>
      </w:r>
    </w:p>
    <w:p w:rsidR="003F1221" w:rsidRDefault="003F1221">
      <w:pPr>
        <w:pStyle w:val="GvdeMetni"/>
        <w:rPr>
          <w:sz w:val="28"/>
        </w:rPr>
      </w:pPr>
    </w:p>
    <w:p w:rsidR="003F1221" w:rsidRDefault="00D50593">
      <w:pPr>
        <w:pStyle w:val="GvdeMetni"/>
        <w:spacing w:before="229" w:line="360" w:lineRule="auto"/>
        <w:ind w:left="588" w:right="329"/>
        <w:jc w:val="both"/>
      </w:pPr>
      <w:r>
        <w:t>SOA mimarisinin temelini attığı bu servis odaklı yaklaşım aslında bulut bilişim teknolojilerinin oluşmasına çok büyük katkıda bulunmuştur. İki anlayışta da servisin müşterilere (diğer servisler, kullanıcılar, kurum ya da kuruluşlar) sunulması birincil amaçtır. Bu servisin sunulması için gerekli katmanların iyi düzenlenmesi ve birbirleri arasında şematik bağlantıların iyi kurulması, hizmet kalitesi ve yönetilebilirliği için vazgeçilmez bir öneme sahiptir.</w:t>
      </w:r>
    </w:p>
    <w:p w:rsidR="003F1221" w:rsidRDefault="003F1221">
      <w:pPr>
        <w:pStyle w:val="GvdeMetni"/>
        <w:spacing w:before="11"/>
        <w:rPr>
          <w:sz w:val="35"/>
        </w:rPr>
      </w:pPr>
    </w:p>
    <w:p w:rsidR="003F1221" w:rsidRDefault="00D50593">
      <w:pPr>
        <w:pStyle w:val="GvdeMetni"/>
        <w:ind w:left="588"/>
        <w:jc w:val="both"/>
      </w:pPr>
      <w:r>
        <w:t>Bulut Bilişim ile SOA arasındaki benzerlikleri şu şekilde ifade edebiliriz:</w:t>
      </w:r>
    </w:p>
    <w:p w:rsidR="003F1221" w:rsidRDefault="003F1221">
      <w:pPr>
        <w:pStyle w:val="GvdeMetni"/>
        <w:rPr>
          <w:sz w:val="26"/>
        </w:rPr>
      </w:pPr>
    </w:p>
    <w:p w:rsidR="003F1221" w:rsidRDefault="003F1221">
      <w:pPr>
        <w:pStyle w:val="GvdeMetni"/>
        <w:rPr>
          <w:sz w:val="22"/>
        </w:rPr>
      </w:pPr>
    </w:p>
    <w:p w:rsidR="003F1221" w:rsidRDefault="00D50593">
      <w:pPr>
        <w:pStyle w:val="ListeParagraf"/>
        <w:numPr>
          <w:ilvl w:val="2"/>
          <w:numId w:val="22"/>
        </w:numPr>
        <w:tabs>
          <w:tab w:val="left" w:pos="1308"/>
          <w:tab w:val="left" w:pos="1309"/>
        </w:tabs>
        <w:ind w:hanging="361"/>
        <w:rPr>
          <w:sz w:val="24"/>
        </w:rPr>
      </w:pPr>
      <w:r>
        <w:rPr>
          <w:sz w:val="24"/>
        </w:rPr>
        <w:t>Servis seviyesinde hizmetin veriliyor</w:t>
      </w:r>
      <w:r>
        <w:rPr>
          <w:spacing w:val="-2"/>
          <w:sz w:val="24"/>
        </w:rPr>
        <w:t xml:space="preserve"> </w:t>
      </w:r>
      <w:r>
        <w:rPr>
          <w:sz w:val="24"/>
        </w:rPr>
        <w:t>olması.</w:t>
      </w:r>
    </w:p>
    <w:p w:rsidR="003F1221" w:rsidRDefault="00D50593">
      <w:pPr>
        <w:pStyle w:val="ListeParagraf"/>
        <w:numPr>
          <w:ilvl w:val="2"/>
          <w:numId w:val="22"/>
        </w:numPr>
        <w:tabs>
          <w:tab w:val="left" w:pos="1308"/>
          <w:tab w:val="left" w:pos="1309"/>
        </w:tabs>
        <w:spacing w:before="138"/>
        <w:ind w:hanging="361"/>
        <w:rPr>
          <w:sz w:val="24"/>
        </w:rPr>
      </w:pPr>
      <w:r>
        <w:rPr>
          <w:sz w:val="24"/>
        </w:rPr>
        <w:t>Servisler arası dinamik bağlantıların</w:t>
      </w:r>
      <w:r>
        <w:rPr>
          <w:spacing w:val="-4"/>
          <w:sz w:val="24"/>
        </w:rPr>
        <w:t xml:space="preserve"> </w:t>
      </w:r>
      <w:r>
        <w:rPr>
          <w:sz w:val="24"/>
        </w:rPr>
        <w:t>olması.</w:t>
      </w:r>
    </w:p>
    <w:p w:rsidR="003F1221" w:rsidRDefault="00D50593">
      <w:pPr>
        <w:pStyle w:val="ListeParagraf"/>
        <w:numPr>
          <w:ilvl w:val="2"/>
          <w:numId w:val="22"/>
        </w:numPr>
        <w:tabs>
          <w:tab w:val="left" w:pos="1308"/>
          <w:tab w:val="left" w:pos="1309"/>
        </w:tabs>
        <w:spacing w:before="135"/>
        <w:ind w:hanging="361"/>
        <w:rPr>
          <w:sz w:val="24"/>
        </w:rPr>
      </w:pPr>
      <w:r>
        <w:rPr>
          <w:sz w:val="24"/>
        </w:rPr>
        <w:t>Esnek ve yönetilebilir</w:t>
      </w:r>
      <w:r>
        <w:rPr>
          <w:spacing w:val="2"/>
          <w:sz w:val="24"/>
        </w:rPr>
        <w:t xml:space="preserve"> </w:t>
      </w:r>
      <w:r>
        <w:rPr>
          <w:sz w:val="24"/>
        </w:rPr>
        <w:t>olması.</w:t>
      </w:r>
    </w:p>
    <w:p w:rsidR="003F1221" w:rsidRDefault="003F1221">
      <w:pPr>
        <w:rPr>
          <w:sz w:val="24"/>
        </w:rPr>
        <w:sectPr w:rsidR="003F1221">
          <w:pgSz w:w="11910" w:h="16840"/>
          <w:pgMar w:top="1580" w:right="800" w:bottom="280" w:left="1680" w:header="713" w:footer="0" w:gutter="0"/>
          <w:cols w:space="708"/>
        </w:sectPr>
      </w:pPr>
    </w:p>
    <w:p w:rsidR="003F1221" w:rsidRDefault="003F1221">
      <w:pPr>
        <w:pStyle w:val="GvdeMetni"/>
        <w:spacing w:before="7"/>
        <w:rPr>
          <w:sz w:val="11"/>
        </w:rPr>
      </w:pPr>
    </w:p>
    <w:p w:rsidR="003F1221" w:rsidRDefault="00D50593">
      <w:pPr>
        <w:pStyle w:val="GvdeMetni"/>
        <w:ind w:left="588"/>
        <w:rPr>
          <w:sz w:val="20"/>
        </w:rPr>
      </w:pPr>
      <w:r>
        <w:rPr>
          <w:noProof/>
          <w:sz w:val="20"/>
          <w:lang w:eastAsia="tr-TR"/>
        </w:rPr>
        <w:drawing>
          <wp:inline distT="0" distB="0" distL="0" distR="0">
            <wp:extent cx="5539032" cy="20288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539032" cy="2028825"/>
                    </a:xfrm>
                    <a:prstGeom prst="rect">
                      <a:avLst/>
                    </a:prstGeom>
                  </pic:spPr>
                </pic:pic>
              </a:graphicData>
            </a:graphic>
          </wp:inline>
        </w:drawing>
      </w:r>
    </w:p>
    <w:p w:rsidR="003F1221" w:rsidRDefault="00D50593">
      <w:pPr>
        <w:pStyle w:val="GvdeMetni"/>
        <w:spacing w:before="134"/>
        <w:ind w:left="857"/>
      </w:pPr>
      <w:r>
        <w:t>Şekil 1.5. Google arama moturunda yapılan Bulut Bilişim ve SOA arama sonuçları</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29"/>
        <w:jc w:val="both"/>
      </w:pPr>
      <w:r>
        <w:t xml:space="preserve">Yukarıdaki grafikte 2011 senesinde yapılan bir araştırmanın sonucu yer almaktadır. Bu araştırma, Google üzerinde yapılan “SOA” ve “Cloud Computing” aramalarının sonucunu hacimsel </w:t>
      </w:r>
      <w:proofErr w:type="gramStart"/>
      <w:r>
        <w:t>bazda</w:t>
      </w:r>
      <w:proofErr w:type="gramEnd"/>
      <w:r>
        <w:t xml:space="preserve"> göstermektedir. Bunun bir tesadüf olmadığını söylemek elbette</w:t>
      </w:r>
      <w:r>
        <w:rPr>
          <w:spacing w:val="-1"/>
        </w:rPr>
        <w:t xml:space="preserve"> </w:t>
      </w:r>
      <w:r>
        <w:t>mümkündür.</w:t>
      </w:r>
    </w:p>
    <w:p w:rsidR="003F1221" w:rsidRDefault="003F1221">
      <w:pPr>
        <w:pStyle w:val="GvdeMetni"/>
        <w:rPr>
          <w:sz w:val="26"/>
        </w:rPr>
      </w:pPr>
    </w:p>
    <w:p w:rsidR="003F1221" w:rsidRDefault="00D50593">
      <w:pPr>
        <w:pStyle w:val="Balk2"/>
        <w:numPr>
          <w:ilvl w:val="1"/>
          <w:numId w:val="22"/>
        </w:numPr>
        <w:tabs>
          <w:tab w:val="left" w:pos="1009"/>
        </w:tabs>
        <w:spacing w:before="186"/>
        <w:ind w:hanging="421"/>
      </w:pPr>
      <w:bookmarkStart w:id="11" w:name="_bookmark11"/>
      <w:bookmarkEnd w:id="11"/>
      <w:r>
        <w:t>BULUT BİLİŞİM ALANINDA YAPILAN AKADEMİK</w:t>
      </w:r>
      <w:r>
        <w:rPr>
          <w:spacing w:val="-11"/>
        </w:rPr>
        <w:t xml:space="preserve"> </w:t>
      </w:r>
      <w:r>
        <w:t>ARAŞTIRMALAR</w:t>
      </w:r>
    </w:p>
    <w:p w:rsidR="003F1221" w:rsidRDefault="003F1221">
      <w:pPr>
        <w:pStyle w:val="GvdeMetni"/>
        <w:spacing w:before="4"/>
        <w:rPr>
          <w:b/>
          <w:sz w:val="32"/>
        </w:rPr>
      </w:pPr>
    </w:p>
    <w:p w:rsidR="003F1221" w:rsidRDefault="00D50593">
      <w:pPr>
        <w:pStyle w:val="GvdeMetni"/>
        <w:spacing w:before="1" w:line="360" w:lineRule="auto"/>
        <w:ind w:left="588" w:right="333"/>
        <w:jc w:val="both"/>
      </w:pPr>
      <w:r>
        <w:t xml:space="preserve">Bulut bilişim teknolojileri son yıllarda gerek kullanıcılara gerekse kurum ve kuruluşlara önemli kazanımlar vaat etmektedir. Birbirine bağlı servislerin katmanlı bir yapı içerisinde, yönetilebilir bir şekilde sunulmasını öngören bu teknolojiler </w:t>
      </w:r>
      <w:proofErr w:type="gramStart"/>
      <w:r>
        <w:t>ile,</w:t>
      </w:r>
      <w:proofErr w:type="gramEnd"/>
      <w:r>
        <w:t xml:space="preserve"> daha az maliyet ve daha verimli hizmetlerin sunulabilmesi sağlanmaktadır.</w:t>
      </w:r>
    </w:p>
    <w:p w:rsidR="003F1221" w:rsidRDefault="003F1221">
      <w:pPr>
        <w:pStyle w:val="GvdeMetni"/>
        <w:spacing w:before="1"/>
        <w:rPr>
          <w:sz w:val="36"/>
        </w:rPr>
      </w:pPr>
    </w:p>
    <w:p w:rsidR="003F1221" w:rsidRDefault="00D50593">
      <w:pPr>
        <w:pStyle w:val="GvdeMetni"/>
        <w:spacing w:line="360" w:lineRule="auto"/>
        <w:ind w:left="588" w:right="337"/>
        <w:jc w:val="both"/>
      </w:pPr>
      <w:r>
        <w:t>Son 5 yılda Bulut Bilişim alanında yapılan akademik araştırmaların sayısı dünya çapında 10.000</w:t>
      </w:r>
      <w:r>
        <w:rPr>
          <w:spacing w:val="-1"/>
        </w:rPr>
        <w:t xml:space="preserve"> </w:t>
      </w:r>
      <w:r>
        <w:t>civarındadır.</w:t>
      </w:r>
    </w:p>
    <w:p w:rsidR="003F1221" w:rsidRDefault="003F1221">
      <w:pPr>
        <w:pStyle w:val="GvdeMetni"/>
        <w:spacing w:before="10"/>
        <w:rPr>
          <w:sz w:val="35"/>
        </w:rPr>
      </w:pPr>
    </w:p>
    <w:p w:rsidR="003F1221" w:rsidRDefault="00D50593">
      <w:pPr>
        <w:pStyle w:val="GvdeMetni"/>
        <w:spacing w:before="1" w:line="360" w:lineRule="auto"/>
        <w:ind w:left="588" w:right="331"/>
        <w:jc w:val="both"/>
      </w:pPr>
      <w:r>
        <w:t>Bu alanda yapılan ulusal ve uluslararası araştırmalar ile ele alınan konulardan bazıları aşağıdaki özetlerle</w:t>
      </w:r>
      <w:r>
        <w:rPr>
          <w:spacing w:val="-3"/>
        </w:rPr>
        <w:t xml:space="preserve"> </w:t>
      </w:r>
      <w:r>
        <w:t>sunulmuştur.</w:t>
      </w:r>
    </w:p>
    <w:p w:rsidR="003F1221" w:rsidRDefault="003F1221">
      <w:pPr>
        <w:pStyle w:val="GvdeMetni"/>
        <w:spacing w:before="1"/>
        <w:rPr>
          <w:sz w:val="36"/>
        </w:rPr>
      </w:pPr>
    </w:p>
    <w:p w:rsidR="003F1221" w:rsidRDefault="00D50593">
      <w:pPr>
        <w:pStyle w:val="GvdeMetni"/>
        <w:spacing w:before="1" w:line="360" w:lineRule="auto"/>
        <w:ind w:left="588" w:right="332"/>
        <w:jc w:val="both"/>
      </w:pPr>
      <w:r>
        <w:t>Höfer ve diğ. (2011), yaptığı araştırmada bulut bilişimi diğer geleneksel teknolojilerle kıyaslayarak değerlendirmiş ve bulut bilişimin yapı taşlarını araştırmıştır. Geçmişten günümüze bilgi teknolojilerinin araştırıldığı çalışmada bulut teknolojilerinin getirdiği yenilikler üzerinde</w:t>
      </w:r>
      <w:r>
        <w:rPr>
          <w:spacing w:val="-2"/>
        </w:rPr>
        <w:t xml:space="preserve"> </w:t>
      </w:r>
      <w:r>
        <w:t>durulmuştur.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3"/>
        <w:jc w:val="both"/>
      </w:pPr>
      <w:r>
        <w:lastRenderedPageBreak/>
        <w:t>Kossman ve Kraska (2010), bulut bilişim servislerinin fiyatları ve maliyetleri konusunda çalışmalar yapmışlardır. Sunulan servisler ve kullanım oranları ilişkisine değinmiş ve bulut servislerinin sahip olma maliyetleri üzerine araştırmalar</w:t>
      </w:r>
      <w:r>
        <w:rPr>
          <w:spacing w:val="-26"/>
        </w:rPr>
        <w:t xml:space="preserve"> </w:t>
      </w:r>
      <w:r>
        <w:t>yapmışlardır.</w:t>
      </w:r>
    </w:p>
    <w:p w:rsidR="003F1221" w:rsidRDefault="003F1221">
      <w:pPr>
        <w:pStyle w:val="GvdeMetni"/>
        <w:rPr>
          <w:sz w:val="36"/>
        </w:rPr>
      </w:pPr>
    </w:p>
    <w:p w:rsidR="003F1221" w:rsidRDefault="00D50593">
      <w:pPr>
        <w:pStyle w:val="GvdeMetni"/>
        <w:spacing w:line="360" w:lineRule="auto"/>
        <w:ind w:left="588" w:right="334"/>
        <w:jc w:val="both"/>
      </w:pPr>
      <w:r>
        <w:t>Pelletier (2009), günümüzde birçok kurum ve kuruluş yük getiren maliyetlere girmeden hizmet alma yolunu seçmişlerdir. Bulut bilişim, kişi ya da kurumlar için birçok anlam ifade edebilmektedir. Basit bir anlatımla bulut bilişim; kullanıcılar için uygulamalara internet üzerinden en kolay ve hızlı bir biçimde ulaşabilmek anlamına gelmektedir. Kullanıcının nerede olduğundan bağımsız olarak işleyen bu modelde internetin olduğu her yerde kullanıcılar uygulamalarına ya da kendi verilerine ulaşabilmektedir.</w:t>
      </w:r>
    </w:p>
    <w:p w:rsidR="003F1221" w:rsidRDefault="003F1221">
      <w:pPr>
        <w:pStyle w:val="GvdeMetni"/>
        <w:spacing w:before="11"/>
        <w:rPr>
          <w:sz w:val="35"/>
        </w:rPr>
      </w:pPr>
    </w:p>
    <w:p w:rsidR="003F1221" w:rsidRDefault="00D50593">
      <w:pPr>
        <w:pStyle w:val="GvdeMetni"/>
        <w:spacing w:line="360" w:lineRule="auto"/>
        <w:ind w:left="588" w:right="334"/>
        <w:jc w:val="both"/>
      </w:pPr>
      <w:r>
        <w:t>Svantesson ve Clarke (2010), bulut bilişim teknolojilerinde karşılaşılabilecek riskleri ve özellikle veri gizliliğini araştırmışlardır.</w:t>
      </w:r>
    </w:p>
    <w:p w:rsidR="003F1221" w:rsidRDefault="003F1221">
      <w:pPr>
        <w:pStyle w:val="GvdeMetni"/>
        <w:spacing w:before="1"/>
        <w:rPr>
          <w:sz w:val="36"/>
        </w:rPr>
      </w:pPr>
    </w:p>
    <w:p w:rsidR="003F1221" w:rsidRDefault="00D50593">
      <w:pPr>
        <w:pStyle w:val="GvdeMetni"/>
        <w:spacing w:line="360" w:lineRule="auto"/>
        <w:ind w:left="588" w:right="333"/>
        <w:jc w:val="both"/>
      </w:pPr>
      <w:r>
        <w:t>Marston ve diğ. (2011), bulut bilişimi iş sektörü noktasında ele almış, bu bağlamda avantaj ve dezavantajlarını incelemişlerdir.</w:t>
      </w:r>
    </w:p>
    <w:p w:rsidR="003F1221" w:rsidRDefault="003F1221">
      <w:pPr>
        <w:pStyle w:val="GvdeMetni"/>
        <w:spacing w:before="10"/>
        <w:rPr>
          <w:sz w:val="35"/>
        </w:rPr>
      </w:pPr>
    </w:p>
    <w:p w:rsidR="003F1221" w:rsidRDefault="00D50593">
      <w:pPr>
        <w:pStyle w:val="GvdeMetni"/>
        <w:spacing w:before="1" w:line="360" w:lineRule="auto"/>
        <w:ind w:left="588" w:right="334"/>
        <w:jc w:val="both"/>
      </w:pPr>
      <w:r>
        <w:t>Barrett ve Kipper (2010), sanallaştırma teknolojisi ve bulut bilişim ilişkisi üzerinde durmuş ve sanallaştırmanın bulut bilişim içindeki payına değinmiştir.</w:t>
      </w:r>
    </w:p>
    <w:p w:rsidR="003F1221" w:rsidRDefault="003F1221">
      <w:pPr>
        <w:pStyle w:val="GvdeMetni"/>
        <w:spacing w:before="10"/>
        <w:rPr>
          <w:sz w:val="35"/>
        </w:rPr>
      </w:pPr>
    </w:p>
    <w:p w:rsidR="003F1221" w:rsidRDefault="00D50593">
      <w:pPr>
        <w:pStyle w:val="GvdeMetni"/>
        <w:spacing w:line="360" w:lineRule="auto"/>
        <w:ind w:left="588" w:right="338"/>
        <w:jc w:val="both"/>
      </w:pPr>
      <w:r>
        <w:t>Issarny ve diğ. (2011), servis tabanlı yaklaşımın ve bu yaklaşımın gelecekte interneti nasıl etkileyeceğine dair çalışmalar yapmıştır.</w:t>
      </w:r>
    </w:p>
    <w:p w:rsidR="003F1221" w:rsidRDefault="003F1221">
      <w:pPr>
        <w:pStyle w:val="GvdeMetni"/>
        <w:spacing w:before="2"/>
        <w:rPr>
          <w:sz w:val="36"/>
        </w:rPr>
      </w:pPr>
    </w:p>
    <w:p w:rsidR="003F1221" w:rsidRDefault="00D50593">
      <w:pPr>
        <w:pStyle w:val="GvdeMetni"/>
        <w:spacing w:line="360" w:lineRule="auto"/>
        <w:ind w:left="588" w:right="336"/>
        <w:jc w:val="both"/>
      </w:pPr>
      <w:r>
        <w:t>Knorr ve Gruman (2011), bulut tabanlı servisler üzerine araştırmalar yapmış ve bulut katmanlarında yer alan servisleri incelemişlerdir.</w:t>
      </w:r>
    </w:p>
    <w:p w:rsidR="003F1221" w:rsidRDefault="003F1221">
      <w:pPr>
        <w:pStyle w:val="GvdeMetni"/>
        <w:spacing w:before="10"/>
        <w:rPr>
          <w:sz w:val="35"/>
        </w:rPr>
      </w:pPr>
    </w:p>
    <w:p w:rsidR="003F1221" w:rsidRDefault="00D50593">
      <w:pPr>
        <w:pStyle w:val="GvdeMetni"/>
        <w:spacing w:line="360" w:lineRule="auto"/>
        <w:ind w:left="588" w:right="333"/>
        <w:jc w:val="both"/>
      </w:pPr>
      <w:r>
        <w:t xml:space="preserve">Roure (2010), e-bilim ve web teknolojilerinin günümüzdeki önemine </w:t>
      </w:r>
      <w:proofErr w:type="gramStart"/>
      <w:r>
        <w:t>ilişkin  araştırmalar</w:t>
      </w:r>
      <w:proofErr w:type="gramEnd"/>
      <w:r>
        <w:t xml:space="preserve"> yapmıştır. Web teknolojileri ile servis tabanlı yaklaşımın araştırıldığı bu çalışmada, web servislerinin kullanıcılara ulaştırılmasında kullanılan altyapılar değerlendirilmiştir.</w:t>
      </w:r>
    </w:p>
    <w:p w:rsidR="003F1221" w:rsidRDefault="003F1221">
      <w:pPr>
        <w:pStyle w:val="GvdeMetni"/>
        <w:spacing w:before="2"/>
        <w:rPr>
          <w:sz w:val="36"/>
        </w:rPr>
      </w:pPr>
    </w:p>
    <w:p w:rsidR="003F1221" w:rsidRDefault="00D50593">
      <w:pPr>
        <w:pStyle w:val="GvdeMetni"/>
        <w:spacing w:line="360" w:lineRule="auto"/>
        <w:ind w:left="588" w:right="335"/>
        <w:jc w:val="both"/>
      </w:pPr>
      <w:r>
        <w:t>Srinivasan ve Getov (2011), bulut bilişim servis sağlayıcıları ve öncülük ettikleri hizmetlere değinmişlerdir.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spacing w:before="6"/>
        <w:rPr>
          <w:sz w:val="16"/>
        </w:rPr>
      </w:pPr>
    </w:p>
    <w:p w:rsidR="003F1221" w:rsidRDefault="00D50593">
      <w:pPr>
        <w:pStyle w:val="GvdeMetni"/>
        <w:spacing w:before="90" w:line="360" w:lineRule="auto"/>
        <w:ind w:left="588" w:right="329"/>
        <w:jc w:val="both"/>
      </w:pPr>
      <w:r>
        <w:t>Ortiz (2011), bulut teknolojilerinin standardizasyonu sorunsalını ele almıştır. Bulut servislerinin belirli bir standart içerisinde çalışabilirliğinin araştırıldığı bu çalışmada farkli sanallaştırma teknolojilerinin birbirleri arasındaki uyum ve birlikte çalışabilirlik konusundaki kısıtlılıklarına yer verilmiştir. Bunun yanında, geleneksel güvenlik çözümleri ile bulut teknoloji güvenliğinin karşılaştırmalı analizini de yapmıştır.</w:t>
      </w:r>
    </w:p>
    <w:p w:rsidR="003F1221" w:rsidRDefault="003F1221">
      <w:pPr>
        <w:pStyle w:val="GvdeMetni"/>
        <w:rPr>
          <w:sz w:val="36"/>
        </w:rPr>
      </w:pPr>
    </w:p>
    <w:p w:rsidR="003F1221" w:rsidRDefault="00D50593">
      <w:pPr>
        <w:pStyle w:val="GvdeMetni"/>
        <w:spacing w:before="1" w:line="360" w:lineRule="auto"/>
        <w:ind w:left="588" w:right="331"/>
        <w:jc w:val="both"/>
      </w:pPr>
      <w:r>
        <w:t xml:space="preserve">Bulut bilişim teknolojilerindeki en önemli tartışma konularından biri hiç şüphesiz güvenliktir. Sunulan servislerin güvenilir ve kesintisiz olması kişi ve kurumlar için çok büyük bir önem arz etmektedir. Bu noktada da Garber (2011), bulut bilişim teknolojilerinde tanımlanmış güvenlik açıklarını ve risklerini incelemiş ve bu doğrultuda çıkarımlarda bulunmuştur. Aynı şekilde </w:t>
      </w:r>
      <w:proofErr w:type="gramStart"/>
      <w:r>
        <w:t>Korkmaz</w:t>
      </w:r>
      <w:proofErr w:type="gramEnd"/>
      <w:r>
        <w:t xml:space="preserve"> (2010), bulut bilişim teknolojileri içerisinde veri güvenliği, yasal düzenlemeler ve hizmet devamlılığı konularına</w:t>
      </w:r>
      <w:r>
        <w:rPr>
          <w:spacing w:val="-1"/>
        </w:rPr>
        <w:t xml:space="preserve"> </w:t>
      </w:r>
      <w:r>
        <w:t>değinmiştir.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1"/>
        <w:numPr>
          <w:ilvl w:val="0"/>
          <w:numId w:val="23"/>
        </w:numPr>
        <w:tabs>
          <w:tab w:val="left" w:pos="1015"/>
          <w:tab w:val="left" w:pos="1016"/>
        </w:tabs>
      </w:pPr>
      <w:bookmarkStart w:id="12" w:name="_bookmark12"/>
      <w:bookmarkEnd w:id="12"/>
      <w:r>
        <w:lastRenderedPageBreak/>
        <w:t>BULUT BİLİŞİM</w:t>
      </w:r>
      <w:r>
        <w:rPr>
          <w:spacing w:val="-2"/>
        </w:rPr>
        <w:t xml:space="preserve"> </w:t>
      </w:r>
      <w:r>
        <w:t>TEKNOLOJİLERİ</w:t>
      </w:r>
    </w:p>
    <w:p w:rsidR="003F1221" w:rsidRDefault="003F1221">
      <w:pPr>
        <w:pStyle w:val="GvdeMetni"/>
        <w:rPr>
          <w:b/>
          <w:sz w:val="30"/>
        </w:rPr>
      </w:pPr>
    </w:p>
    <w:p w:rsidR="003F1221" w:rsidRDefault="003F1221">
      <w:pPr>
        <w:pStyle w:val="GvdeMetni"/>
        <w:spacing w:before="9"/>
        <w:rPr>
          <w:b/>
          <w:sz w:val="25"/>
        </w:rPr>
      </w:pPr>
    </w:p>
    <w:p w:rsidR="003F1221" w:rsidRDefault="00D50593">
      <w:pPr>
        <w:pStyle w:val="Balk2"/>
        <w:numPr>
          <w:ilvl w:val="1"/>
          <w:numId w:val="21"/>
        </w:numPr>
        <w:tabs>
          <w:tab w:val="left" w:pos="1009"/>
        </w:tabs>
        <w:ind w:hanging="421"/>
      </w:pPr>
      <w:bookmarkStart w:id="13" w:name="_bookmark13"/>
      <w:bookmarkEnd w:id="13"/>
      <w:r>
        <w:t>SANALLAŞTIRMA VE BULUT</w:t>
      </w:r>
      <w:r>
        <w:rPr>
          <w:spacing w:val="-3"/>
        </w:rPr>
        <w:t xml:space="preserve"> </w:t>
      </w:r>
      <w:r>
        <w:t>BİLİŞİM</w:t>
      </w:r>
    </w:p>
    <w:p w:rsidR="003F1221" w:rsidRDefault="003F1221">
      <w:pPr>
        <w:pStyle w:val="GvdeMetni"/>
        <w:spacing w:before="4"/>
        <w:rPr>
          <w:b/>
          <w:sz w:val="32"/>
        </w:rPr>
      </w:pPr>
    </w:p>
    <w:p w:rsidR="003F1221" w:rsidRDefault="00D50593">
      <w:pPr>
        <w:pStyle w:val="GvdeMetni"/>
        <w:spacing w:line="360" w:lineRule="auto"/>
        <w:ind w:left="588" w:right="331"/>
        <w:jc w:val="both"/>
      </w:pPr>
      <w:r>
        <w:t xml:space="preserve">Donanımsal ve yazılımsal kaynakların soyut bir biçimde paylaştırılması anlamına gelen sanallaştırma kavramı, son 10 yılda oldukça efektif olarak kullanılmaktadır. Kaynak kullanımı ve paylaşımı anlamında, başta donanım maliyetlerininin düşürülmesi ve sistem kaynaklarının verimli kullanımının sağlanması noktasında çok önemli bir yer tutmaktadır. Günümüzde yapılan veri merkezi </w:t>
      </w:r>
      <w:proofErr w:type="gramStart"/>
      <w:r>
        <w:t>konsolidasyonlarında</w:t>
      </w:r>
      <w:proofErr w:type="gramEnd"/>
      <w:r>
        <w:t xml:space="preserve"> en öncelikli olarak değerlendirilen sanallaştırma teknolojileri, bulut bilişim kavramının temelini oluşturmaktadır. Donanım, yazılım ve platform sanallaştırma yapılarının büyük bir resim olarak değerlendirilmesi, aslında bulut bilişim olarak ifade</w:t>
      </w:r>
      <w:r>
        <w:rPr>
          <w:spacing w:val="-8"/>
        </w:rPr>
        <w:t xml:space="preserve"> </w:t>
      </w:r>
      <w:r>
        <w:t>edilebilmektedir.</w:t>
      </w:r>
    </w:p>
    <w:p w:rsidR="003F1221" w:rsidRDefault="00D50593">
      <w:pPr>
        <w:pStyle w:val="GvdeMetni"/>
        <w:spacing w:before="1" w:line="360" w:lineRule="auto"/>
        <w:ind w:left="588" w:right="335"/>
        <w:jc w:val="both"/>
      </w:pPr>
      <w:r>
        <w:t>Sanallaştırma, mantıksal yapıyı fiziksel altyapıdan bağımsız değerlendirebildiğimiz, hızlı ve esnek bir şekilde yönetebildiğimiz soyut kavramları ifade etmektedir (Rimal ve diğ</w:t>
      </w:r>
      <w:proofErr w:type="gramStart"/>
      <w:r>
        <w:t>.,</w:t>
      </w:r>
      <w:proofErr w:type="gramEnd"/>
      <w:r>
        <w:t xml:space="preserve"> 2010).</w:t>
      </w:r>
    </w:p>
    <w:p w:rsidR="003F1221" w:rsidRDefault="003F1221">
      <w:pPr>
        <w:pStyle w:val="GvdeMetni"/>
        <w:rPr>
          <w:sz w:val="36"/>
        </w:rPr>
      </w:pPr>
    </w:p>
    <w:p w:rsidR="003F1221" w:rsidRDefault="00D50593">
      <w:pPr>
        <w:pStyle w:val="GvdeMetni"/>
        <w:spacing w:line="360" w:lineRule="auto"/>
        <w:ind w:left="588" w:right="331"/>
        <w:jc w:val="both"/>
      </w:pPr>
      <w:r>
        <w:t>Sanallaştırma teknolojileri; sunucu sanallaştırma, uygulama sanallaştırma, masaüstü sanallaştırma ve oturum sanallaştırma olarak sınıflandırılabilmektedir. Bu sanallaştırma sınıflarının her birinde amaç; kaynakların daha az maliyetle paylaştırılması ve mantıksal katmanlar kullanarak kullanıcılara hizmet verilmesidir. Sanallaştırma teknolojileri pastasında en önemli pay donanımların sanal kaynaklara bölünmesi ve bu şekilde paylaştırılmasıdır. Bu sayede çok daha az sayıda fiziksel donanım (sunucu, ağ cihazları, depolama birimleri vb</w:t>
      </w:r>
      <w:proofErr w:type="gramStart"/>
      <w:r>
        <w:t>..</w:t>
      </w:r>
      <w:proofErr w:type="gramEnd"/>
      <w:r>
        <w:t>) ile çok daha fazla mantıksal birim oluşturulabilmekte ve bu birimler çok çeşitli hizmetlerde birbirlerinden bağımsız olarak kullanılabilmektedir.</w:t>
      </w:r>
    </w:p>
    <w:p w:rsidR="003F1221" w:rsidRDefault="003F1221">
      <w:pPr>
        <w:pStyle w:val="GvdeMetni"/>
        <w:spacing w:before="4"/>
        <w:rPr>
          <w:sz w:val="21"/>
        </w:rPr>
      </w:pPr>
    </w:p>
    <w:p w:rsidR="003F1221" w:rsidRDefault="00D50593">
      <w:pPr>
        <w:pStyle w:val="Balk2"/>
        <w:numPr>
          <w:ilvl w:val="2"/>
          <w:numId w:val="21"/>
        </w:numPr>
        <w:tabs>
          <w:tab w:val="left" w:pos="1189"/>
        </w:tabs>
        <w:ind w:hanging="601"/>
      </w:pPr>
      <w:bookmarkStart w:id="14" w:name="_bookmark14"/>
      <w:bookmarkEnd w:id="14"/>
      <w:r>
        <w:t>Donanım</w:t>
      </w:r>
      <w:r>
        <w:rPr>
          <w:spacing w:val="-4"/>
        </w:rPr>
        <w:t xml:space="preserve"> </w:t>
      </w:r>
      <w:r>
        <w:t>Sanallaştırma</w:t>
      </w:r>
    </w:p>
    <w:p w:rsidR="003F1221" w:rsidRDefault="003F1221">
      <w:pPr>
        <w:pStyle w:val="GvdeMetni"/>
        <w:spacing w:before="2"/>
        <w:rPr>
          <w:b/>
          <w:sz w:val="22"/>
        </w:rPr>
      </w:pPr>
    </w:p>
    <w:p w:rsidR="003F1221" w:rsidRDefault="00D50593">
      <w:pPr>
        <w:pStyle w:val="GvdeMetni"/>
        <w:spacing w:line="360" w:lineRule="auto"/>
        <w:ind w:left="588" w:right="333"/>
        <w:jc w:val="both"/>
      </w:pPr>
      <w:r>
        <w:t>Sunucu-istemci yapılarına göz atıldığında, geleneksel olarak fiziksel sunuculardan oluşan veri merkezleri ve her fiziksel sunucu üzerinde yapılandırılan tekil hizmetlerle karşılaşmak mümkündür. Bunun yanında özellikle son 10 yıl içerisinde kullanılan donanım sanallaştırma teknolojileri ile bir donanımsal sunucunun üzerinde birden fazla birbirinden bağımsız işletim sisteminin kullanılması sağlanabilmektedir.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27"/>
        <w:jc w:val="both"/>
      </w:pPr>
      <w:r>
        <w:lastRenderedPageBreak/>
        <w:t xml:space="preserve">Sanallaştırılacak donanımın, sanallaştırma teknolojilerinden en az birini desteklemesi gerekmektedir. Aksi halde sunucu üzerinde fiziksel olarak bulunan İşlemci (mantıksal çekirdekler) ve bellek öğelerinin sanal sunuculara paylaştırılması mümkün olmamaktadır. Fiziksel sunucunun sahip olduğu kaynakların birincil bir işletim sistemi içerisindeki </w:t>
      </w:r>
      <w:proofErr w:type="gramStart"/>
      <w:r>
        <w:t>spesifik</w:t>
      </w:r>
      <w:proofErr w:type="gramEnd"/>
      <w:r>
        <w:t xml:space="preserve"> yazılımlar aracılığıyla sanal sunuculara tahsis edilmesi yöntemine Sunucu Tabanlı (Host-Based) sanallaştırma denir. Buradaki kısıt, sanal sunucuların aslında donanımsal kaynakları doğrudan doğruya kullanamamasıdır</w:t>
      </w:r>
      <w:proofErr w:type="gramStart"/>
      <w:r>
        <w:t>..</w:t>
      </w:r>
      <w:proofErr w:type="gramEnd"/>
      <w:r>
        <w:t xml:space="preserve"> Fiziksel sunucunun bütün kaynakları önce birincil işletim sistemine tahsis edilir. Bu aşamadan sonra birincil işletim sistemi içerisinde yapılandırılacak olan sanal sunuculara </w:t>
      </w:r>
      <w:proofErr w:type="gramStart"/>
      <w:r>
        <w:t>bu  birincil</w:t>
      </w:r>
      <w:proofErr w:type="gramEnd"/>
      <w:r>
        <w:t xml:space="preserve"> işletim istemi kaynakları istenilen oranda tahsis edilir. Bu da elbette sanal sunucuların donanım kaynaklarını kullanırken öncelikle ev sahibi işletim sistemi (host operating system) kaynaklarını ve köprülerini kullanması anlamına gelir ve sistem performansı yüksek oranda düşer. Bu teknolojiye örnek olarak Microsoft Virtual PC ve Vmware Workstation uygulamaları verilebilir. Bu uygulamalar, ana makine olarak da bilinen ev sahibi işletim sistemi üzerine kurularak ev sahibi işletim sisteminin bir parçası olurlar. Sonrasında kendi yönetim konsolları aracılığıyle yeni sanal sunucuların oluşturulması ve yönetilmesini sağlarlar. Bu yapının bilinen en büyük dezavantajı; birincil işletim sisteminde meydana gelen bir sorunun, bu ev sahibi işletim sistemi üzerinde oluşturulan bütün sanal sunucuları etkilemesidir. Örneğin; sanal sunucuların üzerinde bulunduğu bir işletim sisteminin servis dışı kalması, bu sanal işletim sistemlerinin de kullanılamaz hale gelmesi anlamına gelmektedir. Bu sebeple bu yapı kritik iş kollarında</w:t>
      </w:r>
      <w:r>
        <w:rPr>
          <w:spacing w:val="-3"/>
        </w:rPr>
        <w:t xml:space="preserve"> </w:t>
      </w:r>
      <w:r>
        <w:t>kullanılmamaktadır.</w:t>
      </w:r>
    </w:p>
    <w:p w:rsidR="003F1221" w:rsidRDefault="003F1221">
      <w:pPr>
        <w:pStyle w:val="GvdeMetni"/>
        <w:rPr>
          <w:sz w:val="36"/>
        </w:rPr>
      </w:pPr>
    </w:p>
    <w:p w:rsidR="003F1221" w:rsidRDefault="00D50593">
      <w:pPr>
        <w:pStyle w:val="GvdeMetni"/>
        <w:spacing w:line="360" w:lineRule="auto"/>
        <w:ind w:left="588" w:right="329"/>
        <w:jc w:val="both"/>
      </w:pPr>
      <w:r>
        <w:t>Bir diğer mimari ise donanım kaynaklarının doğrudan sanal sunucular tarafından kullanılabilmesinin sağlandığı Hipervizör (hypervisor) yapısıdır. Bu yapıda fiziksel sunucunun sahip olduğu kaynakların, bu sunucu üzerinde yapılandırılacak sanal sunuculara istenilen miktarda atanması için donanım ve sanal işletim sistemleri arasında bir katman kullanılmaktadır. Bu sayede daha performanslı ve güvenilir yapılarda kullanılmaktadır. Kullanılacak bu hipervizör katmanı, kullanılan donanım sanallaştırma mimarisine göre değişiklik gösterebilmektedir.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ind w:left="588"/>
        <w:jc w:val="both"/>
      </w:pPr>
      <w:r>
        <w:lastRenderedPageBreak/>
        <w:t>Şimdi bu donanım sanallaştırma mimarilerine ve hipervizör yapılarına bir göz atalım.</w:t>
      </w:r>
    </w:p>
    <w:p w:rsidR="003F1221" w:rsidRDefault="003F1221">
      <w:pPr>
        <w:pStyle w:val="GvdeMetni"/>
        <w:rPr>
          <w:sz w:val="26"/>
        </w:rPr>
      </w:pPr>
    </w:p>
    <w:p w:rsidR="003F1221" w:rsidRDefault="003F1221">
      <w:pPr>
        <w:pStyle w:val="GvdeMetni"/>
        <w:spacing w:before="4"/>
        <w:rPr>
          <w:sz w:val="22"/>
        </w:rPr>
      </w:pPr>
    </w:p>
    <w:p w:rsidR="003F1221" w:rsidRDefault="00D50593">
      <w:pPr>
        <w:pStyle w:val="Balk2"/>
        <w:spacing w:before="1"/>
        <w:jc w:val="both"/>
      </w:pPr>
      <w:r>
        <w:t>Hipervizör Katmanı</w:t>
      </w:r>
    </w:p>
    <w:p w:rsidR="003F1221" w:rsidRDefault="00D50593">
      <w:pPr>
        <w:pStyle w:val="GvdeMetni"/>
        <w:spacing w:before="132" w:line="360" w:lineRule="auto"/>
        <w:ind w:left="588" w:right="329"/>
        <w:jc w:val="both"/>
      </w:pPr>
      <w:r>
        <w:t>Donanım sanallaştırma yapılabilmesi için fiziksel donanım (bare metal) ile sanal sunucular arasında bir yazılım katmanının bulunması gerekir. Bu katman; donanım kaynaklarının doğrudan sanal işletim sistemlerine paylaştırılabilmesini sağlar. Böylece daha önce belirtildiği gibi arada başka bir işletim sistemine ihtiyaç duyulmadan doğrudan donanımsal kaynaklar sanal sunucular tarafından erişilebilir ve kullanılabilir durumda olur. Bunu yapan hipervizör katmanıdır. 2 çeşit hipervizör mimarisi bulunmaktadır. Bunlar; Yekpare Hipervizör (Monolithic hypervisor) ve Küçük Çekirdekli Hipervizör (microkernelized hypervisor) olarak adlandırılmaktadır.</w:t>
      </w:r>
    </w:p>
    <w:p w:rsidR="003F1221" w:rsidRDefault="00D50593">
      <w:pPr>
        <w:pStyle w:val="GvdeMetni"/>
        <w:spacing w:before="10"/>
        <w:rPr>
          <w:sz w:val="17"/>
        </w:rPr>
      </w:pPr>
      <w:r>
        <w:rPr>
          <w:noProof/>
          <w:lang w:eastAsia="tr-TR"/>
        </w:rPr>
        <w:drawing>
          <wp:anchor distT="0" distB="0" distL="0" distR="0" simplePos="0" relativeHeight="11" behindDoc="0" locked="0" layoutInCell="1" allowOverlap="1">
            <wp:simplePos x="0" y="0"/>
            <wp:positionH relativeFrom="page">
              <wp:posOffset>1745018</wp:posOffset>
            </wp:positionH>
            <wp:positionV relativeFrom="paragraph">
              <wp:posOffset>155559</wp:posOffset>
            </wp:positionV>
            <wp:extent cx="4753571" cy="44958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753571" cy="4495800"/>
                    </a:xfrm>
                    <a:prstGeom prst="rect">
                      <a:avLst/>
                    </a:prstGeom>
                  </pic:spPr>
                </pic:pic>
              </a:graphicData>
            </a:graphic>
          </wp:anchor>
        </w:drawing>
      </w:r>
    </w:p>
    <w:p w:rsidR="003F1221" w:rsidRDefault="00D50593">
      <w:pPr>
        <w:pStyle w:val="GvdeMetni"/>
        <w:spacing w:before="167"/>
        <w:ind w:left="1165" w:right="915"/>
        <w:jc w:val="center"/>
      </w:pPr>
      <w:r>
        <w:t>Şekil 3.1. Hipervizör katman yapısı</w:t>
      </w:r>
    </w:p>
    <w:p w:rsidR="003F1221" w:rsidRDefault="003F1221">
      <w:pPr>
        <w:jc w:val="center"/>
        <w:sectPr w:rsidR="003F1221">
          <w:pgSz w:w="11910" w:h="16840"/>
          <w:pgMar w:top="1580" w:right="800" w:bottom="280" w:left="1680" w:header="713" w:footer="0" w:gutter="0"/>
          <w:cols w:space="708"/>
        </w:sectPr>
      </w:pPr>
    </w:p>
    <w:p w:rsidR="003F1221" w:rsidRDefault="00D50593">
      <w:pPr>
        <w:pStyle w:val="Balk2"/>
        <w:spacing w:before="102"/>
        <w:jc w:val="both"/>
      </w:pPr>
      <w:r>
        <w:lastRenderedPageBreak/>
        <w:t>Yekpare Hipervisör (Monolithic Hypervisor)</w:t>
      </w:r>
    </w:p>
    <w:p w:rsidR="003F1221" w:rsidRDefault="00D50593">
      <w:pPr>
        <w:pStyle w:val="GvdeMetni"/>
        <w:spacing w:before="132" w:line="360" w:lineRule="auto"/>
        <w:ind w:left="588" w:right="329"/>
        <w:jc w:val="both"/>
      </w:pPr>
      <w:r>
        <w:t xml:space="preserve">Öncelikle Çekirdek kavramının ne olduğuna değinelim. Çekirdek, bir işletim sisteminin en önemli bölümüdür. İşletim sistemleri temel olarak 2 katmandan oluşur. Bunlar Çekirdek bölümü (kernel mode) bölümü ve kullanıcı bölümüdür (user mode). Çekirdek aracılığıyla işletim sistemindeki işlemler arası kontroller gerçekleştirilir. </w:t>
      </w:r>
      <w:proofErr w:type="gramStart"/>
      <w:r>
        <w:t>Çekirdek  yapısı</w:t>
      </w:r>
      <w:proofErr w:type="gramEnd"/>
      <w:r>
        <w:t xml:space="preserve"> da kendi içerisinde 2 farklı yaklaşım içinde yer alır. Bunlar Yekpare Çekirdek ve Küçük Çekirdek (µ-kernel) olarak karşımıza çıkmaktadır. Yekpare yaklaşım en eski yaklaşımdır. Unix, MS-DOS ve daha eski Mac OS işletim sistemleri bu yaklaşımı kullanmaktadır. Bu yaklaşımda çekirdek katmanlı bir yapıda çalışır ve I/O iletişimini, dosya sistemini, kesmeleri ve bellek yönetimini servisler bazında yönetir. Vmware tarafından geliştirilen ESX teknolojisi bu </w:t>
      </w:r>
      <w:r>
        <w:rPr>
          <w:spacing w:val="-3"/>
        </w:rPr>
        <w:t xml:space="preserve">yapı </w:t>
      </w:r>
      <w:r>
        <w:t>üzerine kurulmuştur. Bu yaklaşımda, çekirdek boyutunun ve genişletilebilirliğinin, hata düzeltme ve yeni özelliklerin kazandırılması gibi işlemlerin zor olması sebebiyle küçük çekirdek (Microkernelized) yapısı 1980’lerde gündeme</w:t>
      </w:r>
      <w:r>
        <w:rPr>
          <w:spacing w:val="-1"/>
        </w:rPr>
        <w:t xml:space="preserve"> </w:t>
      </w:r>
      <w:r>
        <w:t>gelmiştir.</w:t>
      </w:r>
    </w:p>
    <w:p w:rsidR="003F1221" w:rsidRDefault="003F1221">
      <w:pPr>
        <w:pStyle w:val="GvdeMetni"/>
        <w:rPr>
          <w:sz w:val="20"/>
        </w:rPr>
      </w:pPr>
    </w:p>
    <w:p w:rsidR="003F1221" w:rsidRDefault="00D50593">
      <w:pPr>
        <w:pStyle w:val="GvdeMetni"/>
        <w:spacing w:before="1"/>
        <w:rPr>
          <w:sz w:val="13"/>
        </w:rPr>
      </w:pPr>
      <w:r>
        <w:rPr>
          <w:noProof/>
          <w:lang w:eastAsia="tr-TR"/>
        </w:rPr>
        <w:drawing>
          <wp:anchor distT="0" distB="0" distL="0" distR="0" simplePos="0" relativeHeight="12" behindDoc="0" locked="0" layoutInCell="1" allowOverlap="1">
            <wp:simplePos x="0" y="0"/>
            <wp:positionH relativeFrom="page">
              <wp:posOffset>2957829</wp:posOffset>
            </wp:positionH>
            <wp:positionV relativeFrom="paragraph">
              <wp:posOffset>120713</wp:posOffset>
            </wp:positionV>
            <wp:extent cx="2364902" cy="211188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2364902" cy="2111882"/>
                    </a:xfrm>
                    <a:prstGeom prst="rect">
                      <a:avLst/>
                    </a:prstGeom>
                  </pic:spPr>
                </pic:pic>
              </a:graphicData>
            </a:graphic>
          </wp:anchor>
        </w:drawing>
      </w:r>
    </w:p>
    <w:p w:rsidR="003F1221" w:rsidRDefault="00D50593">
      <w:pPr>
        <w:pStyle w:val="GvdeMetni"/>
        <w:spacing w:before="102"/>
        <w:ind w:left="1166" w:right="915"/>
        <w:jc w:val="center"/>
      </w:pPr>
      <w:r>
        <w:t>Şekil 3.2. Yekpare hipervizör yapısı</w:t>
      </w:r>
    </w:p>
    <w:p w:rsidR="003F1221" w:rsidRDefault="003F1221">
      <w:pPr>
        <w:pStyle w:val="GvdeMetni"/>
        <w:rPr>
          <w:sz w:val="26"/>
        </w:rPr>
      </w:pPr>
    </w:p>
    <w:p w:rsidR="003F1221" w:rsidRDefault="003F1221">
      <w:pPr>
        <w:pStyle w:val="GvdeMetni"/>
        <w:spacing w:before="5"/>
        <w:rPr>
          <w:sz w:val="22"/>
        </w:rPr>
      </w:pPr>
    </w:p>
    <w:p w:rsidR="003F1221" w:rsidRDefault="00D50593">
      <w:pPr>
        <w:pStyle w:val="Balk2"/>
        <w:jc w:val="both"/>
      </w:pPr>
      <w:r>
        <w:t>Küçük Çekirdekli Hipervisör (Microkernelized Hypervisor)</w:t>
      </w:r>
    </w:p>
    <w:p w:rsidR="003F1221" w:rsidRDefault="00D50593">
      <w:pPr>
        <w:pStyle w:val="GvdeMetni"/>
        <w:spacing w:before="132" w:line="360" w:lineRule="auto"/>
        <w:ind w:left="588" w:right="331"/>
        <w:jc w:val="both"/>
      </w:pPr>
      <w:r>
        <w:t>Yekpare yapıda kullanılan ve esnek olmayan yönetim biçiminin aksine küçükk çekirdelik hipervizör yapısında bellek ve servis yönetimi gibi önemli görevler işletim sisteminin kendisi tarafından kullanıcı bölümü içerisinde yapılır. Böylece çekirdek bölümü içerisinde yüklü görevlerin yerine getirilmesine gerek kalmaz. Bu sebeple daha esnek ve yönetilebilirdir.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9"/>
        </w:rPr>
      </w:pPr>
    </w:p>
    <w:p w:rsidR="003F1221" w:rsidRDefault="00D50593">
      <w:pPr>
        <w:pStyle w:val="GvdeMetni"/>
        <w:ind w:left="2681"/>
        <w:rPr>
          <w:sz w:val="20"/>
        </w:rPr>
      </w:pPr>
      <w:r>
        <w:rPr>
          <w:noProof/>
          <w:sz w:val="20"/>
          <w:lang w:eastAsia="tr-TR"/>
        </w:rPr>
        <w:drawing>
          <wp:inline distT="0" distB="0" distL="0" distR="0">
            <wp:extent cx="2730796" cy="209759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730796" cy="2097595"/>
                    </a:xfrm>
                    <a:prstGeom prst="rect">
                      <a:avLst/>
                    </a:prstGeom>
                  </pic:spPr>
                </pic:pic>
              </a:graphicData>
            </a:graphic>
          </wp:inline>
        </w:drawing>
      </w:r>
    </w:p>
    <w:p w:rsidR="003F1221" w:rsidRDefault="00D50593">
      <w:pPr>
        <w:pStyle w:val="GvdeMetni"/>
        <w:spacing w:before="146"/>
        <w:ind w:left="1166" w:right="915"/>
        <w:jc w:val="center"/>
      </w:pPr>
      <w:r>
        <w:t>Şekil 3.3. Küçük çekirdekli hipervizör yapısı</w:t>
      </w:r>
    </w:p>
    <w:p w:rsidR="003F1221" w:rsidRDefault="003F1221">
      <w:pPr>
        <w:pStyle w:val="GvdeMetni"/>
        <w:rPr>
          <w:sz w:val="26"/>
        </w:rPr>
      </w:pPr>
    </w:p>
    <w:p w:rsidR="003F1221" w:rsidRDefault="003F1221">
      <w:pPr>
        <w:pStyle w:val="GvdeMetni"/>
        <w:spacing w:before="1"/>
        <w:rPr>
          <w:sz w:val="22"/>
        </w:rPr>
      </w:pPr>
    </w:p>
    <w:p w:rsidR="003F1221" w:rsidRDefault="00D50593">
      <w:pPr>
        <w:pStyle w:val="GvdeMetni"/>
        <w:ind w:left="588"/>
      </w:pPr>
      <w:r>
        <w:t>Microsoft tarafından geliştirilen Hyper-V teknolojisi bu yapı üzerine kurulmuştur.</w:t>
      </w:r>
    </w:p>
    <w:p w:rsidR="003F1221" w:rsidRDefault="003F1221">
      <w:pPr>
        <w:pStyle w:val="GvdeMetni"/>
        <w:rPr>
          <w:sz w:val="20"/>
        </w:rPr>
      </w:pPr>
    </w:p>
    <w:p w:rsidR="003F1221" w:rsidRDefault="00D50593">
      <w:pPr>
        <w:pStyle w:val="GvdeMetni"/>
        <w:rPr>
          <w:sz w:val="25"/>
        </w:rPr>
      </w:pPr>
      <w:r>
        <w:rPr>
          <w:noProof/>
          <w:lang w:eastAsia="tr-TR"/>
        </w:rPr>
        <w:drawing>
          <wp:anchor distT="0" distB="0" distL="0" distR="0" simplePos="0" relativeHeight="13" behindDoc="0" locked="0" layoutInCell="1" allowOverlap="1">
            <wp:simplePos x="0" y="0"/>
            <wp:positionH relativeFrom="page">
              <wp:posOffset>1440180</wp:posOffset>
            </wp:positionH>
            <wp:positionV relativeFrom="paragraph">
              <wp:posOffset>207716</wp:posOffset>
            </wp:positionV>
            <wp:extent cx="5212759" cy="246545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212759" cy="2465451"/>
                    </a:xfrm>
                    <a:prstGeom prst="rect">
                      <a:avLst/>
                    </a:prstGeom>
                  </pic:spPr>
                </pic:pic>
              </a:graphicData>
            </a:graphic>
          </wp:anchor>
        </w:drawing>
      </w:r>
    </w:p>
    <w:p w:rsidR="003F1221" w:rsidRDefault="00D50593">
      <w:pPr>
        <w:pStyle w:val="GvdeMetni"/>
        <w:spacing w:before="60"/>
        <w:ind w:left="1165" w:right="915"/>
        <w:jc w:val="center"/>
      </w:pPr>
      <w:r>
        <w:t>Şekil 3.4. Hyper-V katman yapısı</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31"/>
        <w:jc w:val="both"/>
      </w:pPr>
      <w:r>
        <w:t xml:space="preserve">Bir donanınımın sanallaştırılabilmesi için aşağıdaki işlemci ve bellek </w:t>
      </w:r>
      <w:proofErr w:type="gramStart"/>
      <w:r>
        <w:t>özelliklerini  yerine</w:t>
      </w:r>
      <w:proofErr w:type="gramEnd"/>
      <w:r>
        <w:t xml:space="preserve"> getirmesi gerekmektedir. Sanallaştırma desteği olan bir işlemci mimarisinin kullanılması (Intel VT, AMD-V) zorunludur. Bu sayede işlemci, hipervizör katmanında gelen istekleri karşılayabilir ve sanal makinelerin hipervizör aracılığıyla işlemciye doğrudan erişebilmeleri sağlanır. Veri Çalıştırma Engellemesi (Data Execution Prevention) özelliğinin de bulunması aynı şekilde bellek erişimlerinin sağlanabilmesi için gereklidir. Genellikle bu özellikler donanımların BIOS seviyesinde yapılan </w:t>
      </w:r>
      <w:proofErr w:type="gramStart"/>
      <w:r>
        <w:t>konfigürasyonlar</w:t>
      </w:r>
      <w:proofErr w:type="gramEnd"/>
      <w:r>
        <w:rPr>
          <w:spacing w:val="39"/>
        </w:rPr>
        <w:t xml:space="preserve"> </w:t>
      </w:r>
      <w:r>
        <w:t>ile</w:t>
      </w:r>
      <w:r>
        <w:rPr>
          <w:spacing w:val="40"/>
        </w:rPr>
        <w:t xml:space="preserve"> </w:t>
      </w:r>
      <w:r>
        <w:t>aktive</w:t>
      </w:r>
      <w:r>
        <w:rPr>
          <w:spacing w:val="40"/>
        </w:rPr>
        <w:t xml:space="preserve"> </w:t>
      </w:r>
      <w:r>
        <w:t>edilir.</w:t>
      </w:r>
      <w:r>
        <w:rPr>
          <w:spacing w:val="40"/>
        </w:rPr>
        <w:t xml:space="preserve"> </w:t>
      </w:r>
      <w:r>
        <w:t>Varsayılan</w:t>
      </w:r>
      <w:r>
        <w:rPr>
          <w:spacing w:val="43"/>
        </w:rPr>
        <w:t xml:space="preserve"> </w:t>
      </w:r>
      <w:r>
        <w:t>olarak</w:t>
      </w:r>
      <w:r>
        <w:rPr>
          <w:spacing w:val="40"/>
        </w:rPr>
        <w:t xml:space="preserve"> </w:t>
      </w:r>
      <w:r>
        <w:t>pasif</w:t>
      </w:r>
      <w:r>
        <w:rPr>
          <w:spacing w:val="40"/>
        </w:rPr>
        <w:t xml:space="preserve"> </w:t>
      </w:r>
      <w:r>
        <w:t>konumda</w:t>
      </w:r>
      <w:r>
        <w:rPr>
          <w:spacing w:val="40"/>
        </w:rPr>
        <w:t xml:space="preserve"> </w:t>
      </w:r>
      <w:r>
        <w:t>bulunan</w:t>
      </w:r>
      <w:r>
        <w:rPr>
          <w:spacing w:val="40"/>
        </w:rPr>
        <w:t xml:space="preserve"> </w:t>
      </w:r>
      <w:r>
        <w:t>bu</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1"/>
        <w:jc w:val="both"/>
      </w:pPr>
      <w:proofErr w:type="gramStart"/>
      <w:r>
        <w:lastRenderedPageBreak/>
        <w:t>özelliklerin</w:t>
      </w:r>
      <w:proofErr w:type="gramEnd"/>
      <w:r>
        <w:t xml:space="preserve"> devreye alınması sonrasında fiziksel sunucunun elektrik ile bağlantısının kesilmesi ve yeniden bağlantısının sağlanarak başlatılması gerekir.</w:t>
      </w:r>
    </w:p>
    <w:p w:rsidR="003F1221" w:rsidRDefault="003F1221">
      <w:pPr>
        <w:pStyle w:val="GvdeMetni"/>
        <w:spacing w:before="1"/>
        <w:rPr>
          <w:sz w:val="35"/>
        </w:rPr>
      </w:pPr>
    </w:p>
    <w:p w:rsidR="003F1221" w:rsidRDefault="00D50593">
      <w:pPr>
        <w:pStyle w:val="Balk2"/>
        <w:numPr>
          <w:ilvl w:val="2"/>
          <w:numId w:val="21"/>
        </w:numPr>
        <w:tabs>
          <w:tab w:val="left" w:pos="1189"/>
        </w:tabs>
        <w:spacing w:line="530" w:lineRule="atLeast"/>
        <w:ind w:left="588" w:right="2468" w:firstLine="0"/>
        <w:jc w:val="both"/>
      </w:pPr>
      <w:bookmarkStart w:id="15" w:name="_bookmark15"/>
      <w:bookmarkEnd w:id="15"/>
      <w:r>
        <w:t>Kullanılan Başlıca Donanım Sanallaştırma</w:t>
      </w:r>
      <w:r>
        <w:rPr>
          <w:spacing w:val="-23"/>
        </w:rPr>
        <w:t xml:space="preserve"> </w:t>
      </w:r>
      <w:r>
        <w:t>Teknolojileri Microsoft</w:t>
      </w:r>
      <w:r>
        <w:rPr>
          <w:spacing w:val="-1"/>
        </w:rPr>
        <w:t xml:space="preserve"> </w:t>
      </w:r>
      <w:r>
        <w:t>Hyper-V</w:t>
      </w:r>
    </w:p>
    <w:p w:rsidR="003F1221" w:rsidRDefault="00D50593">
      <w:pPr>
        <w:pStyle w:val="GvdeMetni"/>
        <w:spacing w:before="137" w:line="360" w:lineRule="auto"/>
        <w:ind w:left="588" w:right="328"/>
        <w:jc w:val="both"/>
      </w:pPr>
      <w:r>
        <w:t>Microsoft tarafından geliştirilen Hyper-V çözümü ile donanımların sanallaştırılarak sanal sunucular olarak hizmet vermesi sağlanabilmektedir. Küçük çekirdekli hipervizör yapısının kullanıldığı bu mimaride donanımın üzerinde çok ince bir hipervizör katmanı bulunmaktadır. Bu katman içerisinde herhangi bir sürücü bulunmamaktadır. Ana Bölüm (Parent Operating System) adı verilen bir bölüm içerisinde Windows Server işletim sistemi yer alır. Bunun yanında donanım kaynaklarına doğrudan erişen sanal sunucular yer alır. Sanal sunucular ana işletim sistemi üzerinde yer almadıkları için bu bölüme bağımlı değillerdir. Bu sayede kaynakların paylaştırılırken ayrı bir katmandan daha geçme zorunlulukları yoktur. Hipervizör katmanı içerisine gerek ana bölüm gerekse sanal sunucuların yazma hakları bulunmamaktadır. Böylelikle güvenlik seviyesi üst düzeydedir. Hipervizör katmanı, sanal sunucuların donanımla haberleşebilmesi için her sanal sunucu içinde yer alan sürücüleri kullanır. Bu sayede herhangi bir sebeple sürüclerde meydana gelen aksaklıklardan yalnızca ilgili sanal makine etkilenmiş</w:t>
      </w:r>
      <w:r>
        <w:rPr>
          <w:spacing w:val="-11"/>
        </w:rPr>
        <w:t xml:space="preserve"> </w:t>
      </w:r>
      <w:r>
        <w:t>olur.</w:t>
      </w:r>
    </w:p>
    <w:p w:rsidR="003F1221" w:rsidRDefault="003F1221">
      <w:pPr>
        <w:pStyle w:val="GvdeMetni"/>
        <w:rPr>
          <w:sz w:val="20"/>
        </w:rPr>
      </w:pPr>
    </w:p>
    <w:p w:rsidR="003F1221" w:rsidRDefault="00D50593">
      <w:pPr>
        <w:pStyle w:val="GvdeMetni"/>
        <w:spacing w:before="1"/>
        <w:rPr>
          <w:sz w:val="13"/>
        </w:rPr>
      </w:pPr>
      <w:r>
        <w:rPr>
          <w:noProof/>
          <w:lang w:eastAsia="tr-TR"/>
        </w:rPr>
        <w:drawing>
          <wp:anchor distT="0" distB="0" distL="0" distR="0" simplePos="0" relativeHeight="14" behindDoc="0" locked="0" layoutInCell="1" allowOverlap="1">
            <wp:simplePos x="0" y="0"/>
            <wp:positionH relativeFrom="page">
              <wp:posOffset>1873250</wp:posOffset>
            </wp:positionH>
            <wp:positionV relativeFrom="paragraph">
              <wp:posOffset>120447</wp:posOffset>
            </wp:positionV>
            <wp:extent cx="4566839" cy="302409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4566839" cy="3024092"/>
                    </a:xfrm>
                    <a:prstGeom prst="rect">
                      <a:avLst/>
                    </a:prstGeom>
                  </pic:spPr>
                </pic:pic>
              </a:graphicData>
            </a:graphic>
          </wp:anchor>
        </w:drawing>
      </w:r>
    </w:p>
    <w:p w:rsidR="003F1221" w:rsidRDefault="00D50593">
      <w:pPr>
        <w:pStyle w:val="GvdeMetni"/>
        <w:spacing w:before="72"/>
        <w:ind w:left="1164" w:right="915"/>
        <w:jc w:val="center"/>
      </w:pPr>
      <w:r>
        <w:t>Şekil 3.5. Hyper-V katman yapısı ve mimarisi</w:t>
      </w:r>
    </w:p>
    <w:p w:rsidR="003F1221" w:rsidRDefault="003F1221">
      <w:pPr>
        <w:jc w:val="center"/>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spacing w:before="6"/>
        <w:rPr>
          <w:sz w:val="16"/>
        </w:rPr>
      </w:pPr>
    </w:p>
    <w:p w:rsidR="003F1221" w:rsidRDefault="00D50593">
      <w:pPr>
        <w:pStyle w:val="GvdeMetni"/>
        <w:spacing w:before="90"/>
        <w:ind w:left="588"/>
        <w:jc w:val="both"/>
      </w:pPr>
      <w:r>
        <w:t>Hyper-V mimarisini oluşturan katmanları ve öğeleri şu şekilde sıralayabiliriz:</w:t>
      </w:r>
    </w:p>
    <w:p w:rsidR="003F1221" w:rsidRDefault="003F1221">
      <w:pPr>
        <w:pStyle w:val="GvdeMetni"/>
        <w:rPr>
          <w:sz w:val="26"/>
        </w:rPr>
      </w:pPr>
    </w:p>
    <w:p w:rsidR="003F1221" w:rsidRDefault="003F1221">
      <w:pPr>
        <w:pStyle w:val="GvdeMetni"/>
        <w:spacing w:before="5"/>
        <w:rPr>
          <w:sz w:val="22"/>
        </w:rPr>
      </w:pPr>
    </w:p>
    <w:p w:rsidR="003F1221" w:rsidRDefault="00D50593">
      <w:pPr>
        <w:pStyle w:val="Balk2"/>
        <w:jc w:val="both"/>
      </w:pPr>
      <w:r>
        <w:t>Windows Hypervisor</w:t>
      </w:r>
    </w:p>
    <w:p w:rsidR="003F1221" w:rsidRDefault="00D50593">
      <w:pPr>
        <w:pStyle w:val="GvdeMetni"/>
        <w:spacing w:before="135" w:line="360" w:lineRule="auto"/>
        <w:ind w:left="588" w:right="331"/>
        <w:jc w:val="both"/>
      </w:pPr>
      <w:r>
        <w:t>Windows Server 2008 x64 işletim sistemi üzerinde Hyper-V aktif hale geldikten sonra, hipervizör kod kümesi donanım ile ana bölüm arasına yerleşir ve burada çalışmaya başlar. Bütün sanal makinelerden gelen isteklerin donanıma iletilmesinden ve kaynak paylaşımından sorumludur.</w:t>
      </w:r>
    </w:p>
    <w:p w:rsidR="003F1221" w:rsidRDefault="003F1221">
      <w:pPr>
        <w:pStyle w:val="GvdeMetni"/>
        <w:spacing w:before="4"/>
        <w:rPr>
          <w:sz w:val="36"/>
        </w:rPr>
      </w:pPr>
    </w:p>
    <w:p w:rsidR="003F1221" w:rsidRDefault="00D50593">
      <w:pPr>
        <w:pStyle w:val="Balk2"/>
        <w:jc w:val="both"/>
      </w:pPr>
      <w:r>
        <w:t>Sanal Bölüm (Partition)</w:t>
      </w:r>
    </w:p>
    <w:p w:rsidR="003F1221" w:rsidRDefault="00D50593">
      <w:pPr>
        <w:pStyle w:val="GvdeMetni"/>
        <w:spacing w:before="135" w:line="360" w:lineRule="auto"/>
        <w:ind w:left="588" w:right="332"/>
        <w:jc w:val="both"/>
      </w:pPr>
      <w:r>
        <w:t xml:space="preserve">Hipervizör üzerinde birbirinden bağımsız olarak çalışan katmanları ifade eder. Oluşturulmuş olan bütün sanal makineler (ana bölüm </w:t>
      </w:r>
      <w:proofErr w:type="gramStart"/>
      <w:r>
        <w:t>dahil</w:t>
      </w:r>
      <w:proofErr w:type="gramEnd"/>
      <w:r>
        <w:t>) sanal bölüm olarak temsil edilir.</w:t>
      </w:r>
    </w:p>
    <w:p w:rsidR="003F1221" w:rsidRDefault="003F1221">
      <w:pPr>
        <w:pStyle w:val="GvdeMetni"/>
        <w:spacing w:before="4"/>
        <w:rPr>
          <w:sz w:val="36"/>
        </w:rPr>
      </w:pPr>
    </w:p>
    <w:p w:rsidR="003F1221" w:rsidRDefault="00D50593">
      <w:pPr>
        <w:pStyle w:val="Balk2"/>
        <w:spacing w:before="1"/>
        <w:jc w:val="both"/>
      </w:pPr>
      <w:r>
        <w:t>Ana Bölüm (Parent Partition)</w:t>
      </w:r>
    </w:p>
    <w:p w:rsidR="003F1221" w:rsidRDefault="00D50593">
      <w:pPr>
        <w:pStyle w:val="GvdeMetni"/>
        <w:spacing w:before="132" w:line="360" w:lineRule="auto"/>
        <w:ind w:left="588" w:right="329"/>
        <w:jc w:val="both"/>
      </w:pPr>
      <w:r>
        <w:t>Windows Server 2008 yapısı içerisinde Hyper-V rolünün aktive edilmesi sonrasında sunucu üzerinde sanallaştırma yapılmadan önce kullanılan işletim sistemi ana bölüm olarak konumlandırılır. Hyper-V ile sanallaştırma yapıldığında, bu işletim sistemi bölümü de hipervizör katmanı üzerine yerleşir ve bir sanal makine olarak çalışmaya devam eder. Alt bölümlerin (child Partition) oluşturulması ve yönetilmesi için kullanılır. Bunun yanında alt bölümlerden gelen işlemci ve bellek istekleri dışındaki donanım erişim istekleri için köprü niteliği taşır. Hyper-V aktive edilmiş her sunucuda sadece bir adet ana bölüm bulunmak zorundadır.</w:t>
      </w:r>
    </w:p>
    <w:p w:rsidR="003F1221" w:rsidRDefault="003F1221">
      <w:pPr>
        <w:pStyle w:val="GvdeMetni"/>
        <w:spacing w:before="4"/>
        <w:rPr>
          <w:sz w:val="36"/>
        </w:rPr>
      </w:pPr>
    </w:p>
    <w:p w:rsidR="003F1221" w:rsidRDefault="00D50593">
      <w:pPr>
        <w:pStyle w:val="Balk2"/>
        <w:jc w:val="both"/>
      </w:pPr>
      <w:r>
        <w:t>Alt Bölüm (Child Partition)</w:t>
      </w:r>
    </w:p>
    <w:p w:rsidR="003F1221" w:rsidRDefault="00D50593">
      <w:pPr>
        <w:pStyle w:val="GvdeMetni"/>
        <w:spacing w:before="134" w:line="360" w:lineRule="auto"/>
        <w:ind w:left="588" w:right="330"/>
        <w:jc w:val="both"/>
      </w:pPr>
      <w:r>
        <w:t>Ana bölüm aracılığı ile oluşturulan sanal makineler alt bölüm olarak adlandırılır. Bu birimler hipervizör üzerinde çalışırlar ve birbirlerine erişimleri yoktur. Bunun yanında hipervizör katmanına da erişimleri yoktur. Yalnızca çağrılarını Vmbus ile iletirler. İşlemci ve bellek istekleri dışındaki istekleri ana bölüm üzerinden donanıma iletirler.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17"/>
        </w:rPr>
      </w:pPr>
    </w:p>
    <w:p w:rsidR="003F1221" w:rsidRDefault="00D50593">
      <w:pPr>
        <w:pStyle w:val="Balk2"/>
        <w:spacing w:before="90"/>
        <w:jc w:val="both"/>
      </w:pPr>
      <w:r>
        <w:t>Sanallaştırma Yığını (Virtualization Stack)</w:t>
      </w:r>
    </w:p>
    <w:p w:rsidR="003F1221" w:rsidRDefault="00D50593">
      <w:pPr>
        <w:pStyle w:val="GvdeMetni"/>
        <w:spacing w:before="134" w:line="360" w:lineRule="auto"/>
        <w:ind w:left="588" w:right="329"/>
        <w:jc w:val="both"/>
      </w:pPr>
      <w:r>
        <w:t>Sanallaştırma katmanı olarak da bilinmektedir. Bu bölüm ana bölüm içinde yer alır. Sanal makine işçi süreci, sanal makine hizmetleri, Windows yönetim araçları sağlayıcıları, kullanıcı ara yüzleri, yönetim servisleri, öykünmüş aygıtlar gibi hizmetler bu katmanda yer almaktadır.</w:t>
      </w:r>
    </w:p>
    <w:p w:rsidR="003F1221" w:rsidRDefault="003F1221">
      <w:pPr>
        <w:pStyle w:val="GvdeMetni"/>
        <w:spacing w:before="4"/>
        <w:rPr>
          <w:sz w:val="36"/>
        </w:rPr>
      </w:pPr>
    </w:p>
    <w:p w:rsidR="003F1221" w:rsidRDefault="00D50593">
      <w:pPr>
        <w:pStyle w:val="Balk2"/>
        <w:jc w:val="both"/>
      </w:pPr>
      <w:r>
        <w:t>Sanal Makine (Virtual Machine)</w:t>
      </w:r>
    </w:p>
    <w:p w:rsidR="003F1221" w:rsidRDefault="00D50593">
      <w:pPr>
        <w:pStyle w:val="GvdeMetni"/>
        <w:spacing w:before="134" w:line="360" w:lineRule="auto"/>
        <w:ind w:left="588" w:right="333"/>
        <w:jc w:val="both"/>
      </w:pPr>
      <w:r>
        <w:t>Alt bölüm, her bir sanal makineyi temsil eder. Her sanal makine, kendisine tahsis edilmiş sanal donanımları kullanır. Bu sanal donanım, fiziksel sunucu üzerinde bulunan donanımın herhangi bir bölümünü ifade eder. Hyper-V içerisindeki sanal makineler fiziksel donanıma istek gönderebilmek için, Ana bölüm sanallaştırma yığını servislerini ve Sanallaştırma Hizmet Sağlayıcı’ları (VSP) kullanırlar. Misafir işletim sistemi olarak da bilinmektedir.</w:t>
      </w:r>
    </w:p>
    <w:p w:rsidR="003F1221" w:rsidRDefault="003F1221">
      <w:pPr>
        <w:pStyle w:val="GvdeMetni"/>
        <w:spacing w:before="5"/>
        <w:rPr>
          <w:sz w:val="36"/>
        </w:rPr>
      </w:pPr>
    </w:p>
    <w:p w:rsidR="003F1221" w:rsidRDefault="00D50593">
      <w:pPr>
        <w:pStyle w:val="Balk2"/>
        <w:jc w:val="both"/>
      </w:pPr>
      <w:r>
        <w:t>Sanal Servis Sağlayıcı (Virtual Service Provider, VSP)</w:t>
      </w:r>
    </w:p>
    <w:p w:rsidR="003F1221" w:rsidRDefault="00D50593">
      <w:pPr>
        <w:pStyle w:val="GvdeMetni"/>
        <w:spacing w:before="134" w:line="360" w:lineRule="auto"/>
        <w:ind w:left="588" w:right="331"/>
        <w:jc w:val="both"/>
      </w:pPr>
      <w:r>
        <w:t>Ana bölüm üzerinde bulunan bu bölüm ile alt bölümlerden gelen donanım erişim istekleri ana bölüm üzerindeki sürücüler ile sağlanır. Böylelikle sanal makinelerin donanım erişimleri (işlemci ve bellek dışında) ana bölüm aracılığıyla sağlanmış olur.</w:t>
      </w:r>
    </w:p>
    <w:p w:rsidR="003F1221" w:rsidRDefault="003F1221">
      <w:pPr>
        <w:pStyle w:val="GvdeMetni"/>
        <w:spacing w:before="3"/>
        <w:rPr>
          <w:sz w:val="36"/>
        </w:rPr>
      </w:pPr>
    </w:p>
    <w:p w:rsidR="003F1221" w:rsidRDefault="00D50593">
      <w:pPr>
        <w:pStyle w:val="Balk2"/>
        <w:jc w:val="both"/>
      </w:pPr>
      <w:r>
        <w:t>Sanal Servis İstemcisi (Virtual Service Client, VSC)</w:t>
      </w:r>
    </w:p>
    <w:p w:rsidR="003F1221" w:rsidRDefault="00D50593">
      <w:pPr>
        <w:pStyle w:val="GvdeMetni"/>
        <w:spacing w:before="135" w:line="360" w:lineRule="auto"/>
        <w:ind w:left="588" w:right="330"/>
        <w:jc w:val="both"/>
      </w:pPr>
      <w:r>
        <w:t>Sanal bilgisayarların ana bölümler üzerindeki sanal hizmet sağlayıcıları ile iletişim kurabilmesini sağlar. Sanal Hizmet İstemcisi (VSC), sanal işletim sistemlerinden gelen donanım erişim isteklerini sanal hizmet sağlayıcısına iletmekle görevlidir.</w:t>
      </w:r>
    </w:p>
    <w:p w:rsidR="003F1221" w:rsidRDefault="003F1221">
      <w:pPr>
        <w:pStyle w:val="GvdeMetni"/>
        <w:spacing w:before="4"/>
        <w:rPr>
          <w:sz w:val="36"/>
        </w:rPr>
      </w:pPr>
    </w:p>
    <w:p w:rsidR="003F1221" w:rsidRDefault="00D50593">
      <w:pPr>
        <w:pStyle w:val="Balk2"/>
        <w:spacing w:before="1"/>
      </w:pPr>
      <w:r>
        <w:t>VMBus</w:t>
      </w:r>
    </w:p>
    <w:p w:rsidR="003F1221" w:rsidRDefault="00D50593">
      <w:pPr>
        <w:pStyle w:val="GvdeMetni"/>
        <w:spacing w:before="132" w:line="360" w:lineRule="auto"/>
        <w:ind w:left="588" w:right="329"/>
        <w:jc w:val="both"/>
      </w:pPr>
      <w:r>
        <w:t xml:space="preserve">Ana bölüm üzerindeki sanal hizmet sağlayıcıları ve alt bölümler üzerindeki sanal hizmet istemcilerinin birbirleri ile konuşurken kullandığı protokoldür. Hızlı ve güvenilir bir protokoldür. Birden fazla VSP-VSC iletişiminin sağlanması mümkündür. Bunun yanında sanal makinelerin birbirlerine </w:t>
      </w:r>
      <w:r>
        <w:rPr>
          <w:spacing w:val="-3"/>
        </w:rPr>
        <w:t xml:space="preserve">ya </w:t>
      </w:r>
      <w:r>
        <w:t>da hipervizör katmanına erişmeleri mümkün değildir.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17"/>
        </w:rPr>
      </w:pPr>
    </w:p>
    <w:p w:rsidR="003F1221" w:rsidRDefault="00D50593">
      <w:pPr>
        <w:pStyle w:val="Balk2"/>
        <w:spacing w:before="90"/>
        <w:jc w:val="both"/>
      </w:pPr>
      <w:r>
        <w:t>Vmware ESX</w:t>
      </w:r>
    </w:p>
    <w:p w:rsidR="003F1221" w:rsidRDefault="00D50593">
      <w:pPr>
        <w:pStyle w:val="GvdeMetni"/>
        <w:spacing w:before="134" w:line="360" w:lineRule="auto"/>
        <w:ind w:left="588" w:right="328"/>
        <w:jc w:val="both"/>
      </w:pPr>
      <w:r>
        <w:t>Vmware firmasının geliştirdiği ESX platformu da tıpkı Microsoft Hyper-V gibi donanım kaynaklarının hipervizör katmanı aracılığıyla sanallaştırılmasını öngörür. Buradaki farklılık ESX platformunda hipervizör katmanının daha büyük boyutta olması ve sanal sunucular için gerekli sürücülerin bu ortak alanda tutulmasıdır. Bu nedenle bu mimaride, sanal makineler üzerinde sürücü bulunmaz ve bütün sanal makinelerin sürücleri hipervizör katmanı içerisinde barındırılır. Bunun avantajı, sanal makine bazında sürücü ihtiyacı hissedilmemesidir. Dezavantajı ise hipervizör katmanının daha yüksek boyutta olması ve bütün sanal makineler tarafından ortak erişime açık</w:t>
      </w:r>
      <w:r>
        <w:rPr>
          <w:spacing w:val="-11"/>
        </w:rPr>
        <w:t xml:space="preserve"> </w:t>
      </w:r>
      <w:r>
        <w:t>olmasıdır.</w:t>
      </w:r>
    </w:p>
    <w:p w:rsidR="003F1221" w:rsidRDefault="003F1221">
      <w:pPr>
        <w:pStyle w:val="GvdeMetni"/>
        <w:rPr>
          <w:sz w:val="20"/>
        </w:rPr>
      </w:pPr>
    </w:p>
    <w:p w:rsidR="003F1221" w:rsidRDefault="00D50593">
      <w:pPr>
        <w:pStyle w:val="GvdeMetni"/>
        <w:spacing w:before="11"/>
        <w:rPr>
          <w:sz w:val="12"/>
        </w:rPr>
      </w:pPr>
      <w:r>
        <w:rPr>
          <w:noProof/>
          <w:lang w:eastAsia="tr-TR"/>
        </w:rPr>
        <w:drawing>
          <wp:anchor distT="0" distB="0" distL="0" distR="0" simplePos="0" relativeHeight="15" behindDoc="0" locked="0" layoutInCell="1" allowOverlap="1">
            <wp:simplePos x="0" y="0"/>
            <wp:positionH relativeFrom="page">
              <wp:posOffset>1440180</wp:posOffset>
            </wp:positionH>
            <wp:positionV relativeFrom="paragraph">
              <wp:posOffset>119672</wp:posOffset>
            </wp:positionV>
            <wp:extent cx="4996753" cy="341518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996753" cy="3415188"/>
                    </a:xfrm>
                    <a:prstGeom prst="rect">
                      <a:avLst/>
                    </a:prstGeom>
                  </pic:spPr>
                </pic:pic>
              </a:graphicData>
            </a:graphic>
          </wp:anchor>
        </w:drawing>
      </w:r>
    </w:p>
    <w:p w:rsidR="003F1221" w:rsidRDefault="00D50593">
      <w:pPr>
        <w:pStyle w:val="GvdeMetni"/>
        <w:spacing w:before="106"/>
        <w:ind w:left="1165" w:right="915"/>
        <w:jc w:val="center"/>
      </w:pPr>
      <w:r>
        <w:t>Şekil 3.6. Vmware katman yapısı</w:t>
      </w:r>
    </w:p>
    <w:p w:rsidR="003F1221" w:rsidRDefault="003F1221">
      <w:pPr>
        <w:pStyle w:val="GvdeMetni"/>
        <w:rPr>
          <w:sz w:val="26"/>
        </w:rPr>
      </w:pPr>
    </w:p>
    <w:p w:rsidR="003F1221" w:rsidRDefault="003F1221">
      <w:pPr>
        <w:pStyle w:val="GvdeMetni"/>
        <w:rPr>
          <w:sz w:val="26"/>
        </w:rPr>
      </w:pPr>
    </w:p>
    <w:p w:rsidR="003F1221" w:rsidRDefault="003F1221">
      <w:pPr>
        <w:pStyle w:val="GvdeMetni"/>
        <w:spacing w:before="4"/>
        <w:rPr>
          <w:sz w:val="32"/>
        </w:rPr>
      </w:pPr>
    </w:p>
    <w:p w:rsidR="003F1221" w:rsidRDefault="00D50593">
      <w:pPr>
        <w:pStyle w:val="Balk2"/>
        <w:jc w:val="both"/>
      </w:pPr>
      <w:r>
        <w:t>Citrix Xen Server</w:t>
      </w:r>
    </w:p>
    <w:p w:rsidR="003F1221" w:rsidRDefault="00D50593">
      <w:pPr>
        <w:pStyle w:val="GvdeMetni"/>
        <w:spacing w:before="133" w:line="360" w:lineRule="auto"/>
        <w:ind w:left="588" w:right="328"/>
        <w:jc w:val="both"/>
      </w:pPr>
      <w:r>
        <w:t>Citrix firmasının geliştirdiği Xen Server mimarisinde de durum farklı değildir. Diğer donanım sanallaştırma teknolojilerinde olduğu gibi Xen Server yapısında da hipervizör katmanı üzerine inşa edilen sanal makinelerin yönetimi söz konusudur. Hipervizör katmanı içindeki kodların ve kullanılan program arayüzlerinin farklılığından dolayı sanallaştırma mimarisinin çalışma prensibi değişiklik göstermektedir.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spacing w:before="6"/>
        <w:rPr>
          <w:sz w:val="16"/>
        </w:rPr>
      </w:pPr>
    </w:p>
    <w:p w:rsidR="003F1221" w:rsidRDefault="00D50593">
      <w:pPr>
        <w:pStyle w:val="GvdeMetni"/>
        <w:spacing w:before="90" w:line="360" w:lineRule="auto"/>
        <w:ind w:left="588" w:right="334"/>
        <w:jc w:val="both"/>
      </w:pPr>
      <w:r>
        <w:t>Sunucu donanımı sanallaştırması dışında diğer sanallaştırma teknolojileri de kullanılmaktadır. Bunlar:</w:t>
      </w:r>
    </w:p>
    <w:p w:rsidR="003F1221" w:rsidRDefault="00D50593">
      <w:pPr>
        <w:pStyle w:val="ListeParagraf"/>
        <w:numPr>
          <w:ilvl w:val="3"/>
          <w:numId w:val="21"/>
        </w:numPr>
        <w:tabs>
          <w:tab w:val="left" w:pos="1308"/>
          <w:tab w:val="left" w:pos="1309"/>
        </w:tabs>
        <w:spacing w:line="294" w:lineRule="exact"/>
        <w:ind w:hanging="361"/>
        <w:rPr>
          <w:sz w:val="24"/>
        </w:rPr>
      </w:pPr>
      <w:r>
        <w:rPr>
          <w:sz w:val="24"/>
        </w:rPr>
        <w:t>Oturum</w:t>
      </w:r>
      <w:r>
        <w:rPr>
          <w:spacing w:val="-1"/>
          <w:sz w:val="24"/>
        </w:rPr>
        <w:t xml:space="preserve"> </w:t>
      </w:r>
      <w:r>
        <w:rPr>
          <w:sz w:val="24"/>
        </w:rPr>
        <w:t>Sanallaştırma</w:t>
      </w:r>
    </w:p>
    <w:p w:rsidR="003F1221" w:rsidRDefault="00D50593">
      <w:pPr>
        <w:pStyle w:val="ListeParagraf"/>
        <w:numPr>
          <w:ilvl w:val="3"/>
          <w:numId w:val="21"/>
        </w:numPr>
        <w:tabs>
          <w:tab w:val="left" w:pos="1308"/>
          <w:tab w:val="left" w:pos="1309"/>
        </w:tabs>
        <w:spacing w:before="242"/>
        <w:ind w:hanging="361"/>
        <w:rPr>
          <w:sz w:val="24"/>
        </w:rPr>
      </w:pPr>
      <w:r>
        <w:rPr>
          <w:sz w:val="24"/>
        </w:rPr>
        <w:t>Masaüstü Sanallaştırma</w:t>
      </w:r>
    </w:p>
    <w:p w:rsidR="003F1221" w:rsidRDefault="00D50593">
      <w:pPr>
        <w:pStyle w:val="ListeParagraf"/>
        <w:numPr>
          <w:ilvl w:val="3"/>
          <w:numId w:val="21"/>
        </w:numPr>
        <w:tabs>
          <w:tab w:val="left" w:pos="1308"/>
          <w:tab w:val="left" w:pos="1309"/>
        </w:tabs>
        <w:spacing w:before="241"/>
        <w:ind w:hanging="361"/>
        <w:rPr>
          <w:sz w:val="24"/>
        </w:rPr>
      </w:pPr>
      <w:r>
        <w:rPr>
          <w:sz w:val="24"/>
        </w:rPr>
        <w:t>Uygulama</w:t>
      </w:r>
      <w:r>
        <w:rPr>
          <w:spacing w:val="-1"/>
          <w:sz w:val="24"/>
        </w:rPr>
        <w:t xml:space="preserve"> </w:t>
      </w:r>
      <w:r>
        <w:rPr>
          <w:sz w:val="24"/>
        </w:rPr>
        <w:t>Sanallaştırma</w:t>
      </w:r>
    </w:p>
    <w:p w:rsidR="003F1221" w:rsidRDefault="003F1221">
      <w:pPr>
        <w:pStyle w:val="GvdeMetni"/>
        <w:rPr>
          <w:sz w:val="28"/>
        </w:rPr>
      </w:pPr>
    </w:p>
    <w:p w:rsidR="003F1221" w:rsidRDefault="003F1221">
      <w:pPr>
        <w:pStyle w:val="GvdeMetni"/>
        <w:spacing w:before="9"/>
        <w:rPr>
          <w:sz w:val="41"/>
        </w:rPr>
      </w:pPr>
    </w:p>
    <w:p w:rsidR="003F1221" w:rsidRDefault="00D50593">
      <w:pPr>
        <w:pStyle w:val="Balk2"/>
        <w:numPr>
          <w:ilvl w:val="2"/>
          <w:numId w:val="21"/>
        </w:numPr>
        <w:tabs>
          <w:tab w:val="left" w:pos="1189"/>
        </w:tabs>
        <w:spacing w:before="1"/>
        <w:ind w:hanging="601"/>
      </w:pPr>
      <w:bookmarkStart w:id="16" w:name="_bookmark16"/>
      <w:bookmarkEnd w:id="16"/>
      <w:r>
        <w:t>Oturum</w:t>
      </w:r>
      <w:r>
        <w:rPr>
          <w:spacing w:val="-4"/>
        </w:rPr>
        <w:t xml:space="preserve"> </w:t>
      </w:r>
      <w:r>
        <w:t>Sanallaştırma</w:t>
      </w:r>
    </w:p>
    <w:p w:rsidR="003F1221" w:rsidRDefault="003F1221">
      <w:pPr>
        <w:pStyle w:val="GvdeMetni"/>
        <w:spacing w:before="11"/>
        <w:rPr>
          <w:b/>
          <w:sz w:val="21"/>
        </w:rPr>
      </w:pPr>
    </w:p>
    <w:p w:rsidR="003F1221" w:rsidRDefault="00D50593">
      <w:pPr>
        <w:pStyle w:val="GvdeMetni"/>
        <w:spacing w:line="360" w:lineRule="auto"/>
        <w:ind w:left="588" w:right="329"/>
        <w:jc w:val="both"/>
      </w:pPr>
      <w:r>
        <w:t>Bu sanallaştırma mantığı ile kullanıcıların uzak masa üzerlerine ve uzak uygulamalara erişimi sağlanır. Merkezi bir noktadan uzak bilgisayarlara bağlantı kurularak Terminal Service desteğiyle sanal olarak uygulamaların kullanılması sağlanır. Bu sayede farklı işletim sistemleri arasında bile güvenli bağlantılar oluşturulabilmektedir. İş yükünün azaltılmasında çok önemli bir yere sahip olan uzak uygulama kullanımı sayesinde performansı arttırmak da mümkün olabilmektedir.</w:t>
      </w:r>
    </w:p>
    <w:p w:rsidR="003F1221" w:rsidRDefault="003F1221">
      <w:pPr>
        <w:pStyle w:val="GvdeMetni"/>
        <w:rPr>
          <w:sz w:val="26"/>
        </w:rPr>
      </w:pPr>
    </w:p>
    <w:p w:rsidR="003F1221" w:rsidRDefault="003F1221">
      <w:pPr>
        <w:pStyle w:val="GvdeMetni"/>
        <w:spacing w:before="4"/>
        <w:rPr>
          <w:sz w:val="31"/>
        </w:rPr>
      </w:pPr>
    </w:p>
    <w:p w:rsidR="003F1221" w:rsidRDefault="00D50593">
      <w:pPr>
        <w:pStyle w:val="Balk2"/>
        <w:numPr>
          <w:ilvl w:val="2"/>
          <w:numId w:val="21"/>
        </w:numPr>
        <w:tabs>
          <w:tab w:val="left" w:pos="1189"/>
        </w:tabs>
        <w:spacing w:before="1"/>
        <w:ind w:hanging="601"/>
      </w:pPr>
      <w:bookmarkStart w:id="17" w:name="_bookmark17"/>
      <w:bookmarkEnd w:id="17"/>
      <w:r>
        <w:t>Masaüstü Sanallaştırma</w:t>
      </w:r>
    </w:p>
    <w:p w:rsidR="003F1221" w:rsidRDefault="003F1221">
      <w:pPr>
        <w:pStyle w:val="GvdeMetni"/>
        <w:spacing w:before="10"/>
        <w:rPr>
          <w:b/>
          <w:sz w:val="21"/>
        </w:rPr>
      </w:pPr>
    </w:p>
    <w:p w:rsidR="003F1221" w:rsidRDefault="00D50593">
      <w:pPr>
        <w:pStyle w:val="GvdeMetni"/>
        <w:spacing w:line="360" w:lineRule="auto"/>
        <w:ind w:left="588" w:right="333"/>
        <w:jc w:val="both"/>
      </w:pPr>
      <w:r>
        <w:t>İstemcilerin, farklı işletim sistemlerine ait uygulamaları çalıştırılabilmeleri için oluşturulan sanal makinelere bağlanarak bu makineleri kendi bilgisayarları gibi kullanabilmeleri mümkün olabilmektedir. Bu sayede kullanıcıların esnek bir yapı içerisinde çoklu işletim sistemleri üzerinde çalışabilmeleri de sağlanabilmektedir.</w:t>
      </w:r>
    </w:p>
    <w:p w:rsidR="003F1221" w:rsidRDefault="003F1221">
      <w:pPr>
        <w:pStyle w:val="GvdeMetni"/>
        <w:rPr>
          <w:sz w:val="26"/>
        </w:rPr>
      </w:pPr>
    </w:p>
    <w:p w:rsidR="003F1221" w:rsidRDefault="003F1221">
      <w:pPr>
        <w:pStyle w:val="GvdeMetni"/>
        <w:spacing w:before="3"/>
        <w:rPr>
          <w:sz w:val="31"/>
        </w:rPr>
      </w:pPr>
    </w:p>
    <w:p w:rsidR="003F1221" w:rsidRDefault="00D50593">
      <w:pPr>
        <w:pStyle w:val="Balk2"/>
        <w:numPr>
          <w:ilvl w:val="2"/>
          <w:numId w:val="21"/>
        </w:numPr>
        <w:tabs>
          <w:tab w:val="left" w:pos="1189"/>
        </w:tabs>
        <w:ind w:hanging="601"/>
      </w:pPr>
      <w:bookmarkStart w:id="18" w:name="_bookmark18"/>
      <w:bookmarkEnd w:id="18"/>
      <w:r>
        <w:t>Uygulama</w:t>
      </w:r>
      <w:r>
        <w:rPr>
          <w:spacing w:val="-1"/>
        </w:rPr>
        <w:t xml:space="preserve"> </w:t>
      </w:r>
      <w:r>
        <w:t>Sanallaştırma</w:t>
      </w:r>
    </w:p>
    <w:p w:rsidR="003F1221" w:rsidRDefault="003F1221">
      <w:pPr>
        <w:pStyle w:val="GvdeMetni"/>
        <w:spacing w:before="1"/>
        <w:rPr>
          <w:b/>
          <w:sz w:val="22"/>
        </w:rPr>
      </w:pPr>
    </w:p>
    <w:p w:rsidR="003F1221" w:rsidRDefault="00D50593">
      <w:pPr>
        <w:pStyle w:val="GvdeMetni"/>
        <w:spacing w:line="360" w:lineRule="auto"/>
        <w:ind w:left="588" w:right="328"/>
        <w:jc w:val="both"/>
      </w:pPr>
      <w:r>
        <w:t xml:space="preserve">İşletim sistemi ile kullanılan uygulamaların birbirinden bağımsız çalışabilmesi sağlanabilmektedir. Örneğin; Microsoft’un uygulama sanallaştırma yazılımı olan App- V ile kullanıcılar kendi bilgisayarlarında yerel olarak çalışıyor gibi uzak uygulamaları çalıştırabilirler. Bu sayede kurulum zamanı harcanmaz ve kurulum sorunları ile karşılaşılmaz. Bir kullanıcı, sunucu üzerinde yüklenmiş olan çeşitli uygulama </w:t>
      </w:r>
      <w:proofErr w:type="gramStart"/>
      <w:r>
        <w:t>versiyonlarından</w:t>
      </w:r>
      <w:proofErr w:type="gramEnd"/>
      <w:r>
        <w:t xml:space="preserve"> dilediğini kullanabilmektedir. Bunun için kurulum yapmasına gerek kalmadan sunucu üzerinden uygulamaları çalıştırarak zaman tasarrufu sağlayabilmektedir.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1"/>
          <w:numId w:val="21"/>
        </w:numPr>
        <w:tabs>
          <w:tab w:val="left" w:pos="1009"/>
        </w:tabs>
        <w:spacing w:before="102"/>
        <w:ind w:hanging="421"/>
      </w:pPr>
      <w:bookmarkStart w:id="19" w:name="_bookmark19"/>
      <w:bookmarkEnd w:id="19"/>
      <w:r>
        <w:lastRenderedPageBreak/>
        <w:t>BULUT BİLİŞİM</w:t>
      </w:r>
      <w:r>
        <w:rPr>
          <w:spacing w:val="-3"/>
        </w:rPr>
        <w:t xml:space="preserve"> </w:t>
      </w:r>
      <w:r>
        <w:t>KATMANLARI</w:t>
      </w:r>
    </w:p>
    <w:p w:rsidR="003F1221" w:rsidRDefault="003F1221">
      <w:pPr>
        <w:pStyle w:val="GvdeMetni"/>
        <w:spacing w:before="4"/>
        <w:rPr>
          <w:b/>
          <w:sz w:val="32"/>
        </w:rPr>
      </w:pPr>
    </w:p>
    <w:p w:rsidR="003F1221" w:rsidRDefault="00D50593">
      <w:pPr>
        <w:pStyle w:val="GvdeMetni"/>
        <w:spacing w:line="360" w:lineRule="auto"/>
        <w:ind w:left="588" w:right="327"/>
        <w:jc w:val="both"/>
      </w:pPr>
      <w:r>
        <w:t xml:space="preserve">Bulut Bilişim, farklı katmanlarda sunulan hizmetler ile farklı kesimlere hitap etmektedir. Bulut yapılarında; sistem yöneticileri, uygulama geliştiriciler </w:t>
      </w:r>
      <w:r>
        <w:rPr>
          <w:spacing w:val="-3"/>
        </w:rPr>
        <w:t xml:space="preserve">ya </w:t>
      </w:r>
      <w:r>
        <w:t xml:space="preserve">da son kullanıcılar için çok çeşitli hizmetler bulunmaktadır. Büyük veri merkezlerinin yönetiminden sorumlu olan sistem yöneticilerinin, bu iş yükünü servis sağlayıcılarına bırakarak, yönetimi uzaktan sağlaması mümkün olabilmektedir. Buna benzer şekilde uygulama geliştiriciler de uygulama geliştirmek için gerekli işletim sistemi ve araçları, uygun donanımlarla birlikte yönetmek durumunda kalmadan bu servisi sunan servis sağlayıcılardan faydanalabilmektedir. Bu sayede donanım, işletim sistemi ve uygulamaların temin edilmesi noktasında herhangi bir aksiyon almadan doğrudan uygulama geliştirmeye başlayabilmektedirler. Tıpkı yukarıdaki örnekler gibi son kullanıcılar </w:t>
      </w:r>
      <w:r>
        <w:rPr>
          <w:spacing w:val="-3"/>
        </w:rPr>
        <w:t xml:space="preserve">ya </w:t>
      </w:r>
      <w:r>
        <w:t>da kurumlar da son kullanıcı bilgisayarlarına gerekli gördükleri uygulamaları yüklemek zorunda kalmadan internet üzerinden bu uygulamaları kullanabilmektedirler.</w:t>
      </w:r>
    </w:p>
    <w:p w:rsidR="003F1221" w:rsidRDefault="003F1221">
      <w:pPr>
        <w:pStyle w:val="GvdeMetni"/>
        <w:spacing w:before="1"/>
        <w:rPr>
          <w:sz w:val="36"/>
        </w:rPr>
      </w:pPr>
    </w:p>
    <w:p w:rsidR="003F1221" w:rsidRDefault="00D50593">
      <w:pPr>
        <w:pStyle w:val="GvdeMetni"/>
        <w:spacing w:before="1"/>
        <w:ind w:left="588"/>
      </w:pPr>
      <w:r>
        <w:t>Bulut Bilişim’in temelinde 3 katman yer almaktadır. Bunlar:</w:t>
      </w:r>
    </w:p>
    <w:p w:rsidR="003F1221" w:rsidRDefault="00D50593">
      <w:pPr>
        <w:pStyle w:val="ListeParagraf"/>
        <w:numPr>
          <w:ilvl w:val="0"/>
          <w:numId w:val="20"/>
        </w:numPr>
        <w:tabs>
          <w:tab w:val="left" w:pos="1308"/>
          <w:tab w:val="left" w:pos="1309"/>
        </w:tabs>
        <w:spacing w:before="139"/>
        <w:ind w:hanging="721"/>
        <w:rPr>
          <w:sz w:val="24"/>
        </w:rPr>
      </w:pPr>
      <w:r>
        <w:rPr>
          <w:sz w:val="24"/>
        </w:rPr>
        <w:t>Bulut Altyapı Hizmeti (IaaS, Infrastructure As A</w:t>
      </w:r>
      <w:r>
        <w:rPr>
          <w:spacing w:val="-1"/>
          <w:sz w:val="24"/>
        </w:rPr>
        <w:t xml:space="preserve"> </w:t>
      </w:r>
      <w:r>
        <w:rPr>
          <w:sz w:val="24"/>
        </w:rPr>
        <w:t>Service)</w:t>
      </w:r>
    </w:p>
    <w:p w:rsidR="003F1221" w:rsidRDefault="00D50593">
      <w:pPr>
        <w:pStyle w:val="ListeParagraf"/>
        <w:numPr>
          <w:ilvl w:val="0"/>
          <w:numId w:val="20"/>
        </w:numPr>
        <w:tabs>
          <w:tab w:val="left" w:pos="1308"/>
          <w:tab w:val="left" w:pos="1309"/>
        </w:tabs>
        <w:spacing w:before="137"/>
        <w:ind w:hanging="721"/>
        <w:rPr>
          <w:sz w:val="24"/>
        </w:rPr>
      </w:pPr>
      <w:r>
        <w:rPr>
          <w:sz w:val="24"/>
        </w:rPr>
        <w:t>Bulut Platform Hizmeti (PaaS, Platform As A</w:t>
      </w:r>
      <w:r>
        <w:rPr>
          <w:spacing w:val="-1"/>
          <w:sz w:val="24"/>
        </w:rPr>
        <w:t xml:space="preserve"> </w:t>
      </w:r>
      <w:r>
        <w:rPr>
          <w:sz w:val="24"/>
        </w:rPr>
        <w:t>Service)</w:t>
      </w:r>
    </w:p>
    <w:p w:rsidR="003F1221" w:rsidRDefault="00D50593">
      <w:pPr>
        <w:pStyle w:val="ListeParagraf"/>
        <w:numPr>
          <w:ilvl w:val="0"/>
          <w:numId w:val="20"/>
        </w:numPr>
        <w:tabs>
          <w:tab w:val="left" w:pos="1308"/>
          <w:tab w:val="left" w:pos="1309"/>
        </w:tabs>
        <w:spacing w:before="137"/>
        <w:ind w:hanging="721"/>
        <w:rPr>
          <w:sz w:val="24"/>
        </w:rPr>
      </w:pPr>
      <w:r>
        <w:rPr>
          <w:sz w:val="24"/>
        </w:rPr>
        <w:t>Bulut Yazılım Hizmeti (SaaS, Software As A</w:t>
      </w:r>
      <w:r>
        <w:rPr>
          <w:spacing w:val="-6"/>
          <w:sz w:val="24"/>
        </w:rPr>
        <w:t xml:space="preserve"> </w:t>
      </w:r>
      <w:r>
        <w:rPr>
          <w:sz w:val="24"/>
        </w:rPr>
        <w:t>Service)</w:t>
      </w:r>
    </w:p>
    <w:p w:rsidR="003F1221" w:rsidRDefault="00D50593">
      <w:pPr>
        <w:pStyle w:val="GvdeMetni"/>
        <w:rPr>
          <w:sz w:val="9"/>
        </w:rPr>
      </w:pPr>
      <w:r>
        <w:rPr>
          <w:noProof/>
          <w:lang w:eastAsia="tr-TR"/>
        </w:rPr>
        <w:drawing>
          <wp:anchor distT="0" distB="0" distL="0" distR="0" simplePos="0" relativeHeight="16" behindDoc="0" locked="0" layoutInCell="1" allowOverlap="1">
            <wp:simplePos x="0" y="0"/>
            <wp:positionH relativeFrom="page">
              <wp:posOffset>2419985</wp:posOffset>
            </wp:positionH>
            <wp:positionV relativeFrom="paragraph">
              <wp:posOffset>90957</wp:posOffset>
            </wp:positionV>
            <wp:extent cx="3456070" cy="2426589"/>
            <wp:effectExtent l="0" t="0" r="0" b="0"/>
            <wp:wrapTopAndBottom/>
            <wp:docPr id="25" name="image13.jpeg" descr="Description: J:\BakiOnur\University\SON\ATAY\cloud\Cloud_Servisler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3456070" cy="2426589"/>
                    </a:xfrm>
                    <a:prstGeom prst="rect">
                      <a:avLst/>
                    </a:prstGeom>
                  </pic:spPr>
                </pic:pic>
              </a:graphicData>
            </a:graphic>
          </wp:anchor>
        </w:drawing>
      </w:r>
    </w:p>
    <w:p w:rsidR="003F1221" w:rsidRDefault="00D50593">
      <w:pPr>
        <w:pStyle w:val="GvdeMetni"/>
        <w:spacing w:before="84"/>
        <w:ind w:left="1165" w:right="915"/>
        <w:jc w:val="center"/>
      </w:pPr>
      <w:r>
        <w:t>Şekil 3.7. Bulut bilişim teknoloji katmanları</w:t>
      </w:r>
    </w:p>
    <w:p w:rsidR="003F1221" w:rsidRDefault="003F1221">
      <w:pPr>
        <w:pStyle w:val="GvdeMetni"/>
        <w:rPr>
          <w:sz w:val="26"/>
        </w:rPr>
      </w:pPr>
    </w:p>
    <w:p w:rsidR="003F1221" w:rsidRDefault="003F1221">
      <w:pPr>
        <w:pStyle w:val="GvdeMetni"/>
        <w:rPr>
          <w:sz w:val="22"/>
        </w:rPr>
      </w:pPr>
    </w:p>
    <w:p w:rsidR="003F1221" w:rsidRDefault="00D50593">
      <w:pPr>
        <w:pStyle w:val="GvdeMetni"/>
        <w:spacing w:before="1" w:line="360" w:lineRule="auto"/>
        <w:ind w:left="588" w:right="335"/>
        <w:jc w:val="both"/>
      </w:pPr>
      <w:r>
        <w:t>O halde “Bulut Bilişim Hizmet Sağlayıcıları hangi hizmetleri sunmaktadır?” sorusunu hizmetleri tanıyarak yanıtlayalım.</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2"/>
          <w:numId w:val="21"/>
        </w:numPr>
        <w:tabs>
          <w:tab w:val="left" w:pos="1189"/>
        </w:tabs>
        <w:spacing w:before="102"/>
        <w:ind w:hanging="601"/>
      </w:pPr>
      <w:bookmarkStart w:id="20" w:name="_bookmark20"/>
      <w:bookmarkEnd w:id="20"/>
      <w:r>
        <w:lastRenderedPageBreak/>
        <w:t>Bulut Altyapı</w:t>
      </w:r>
      <w:r>
        <w:rPr>
          <w:spacing w:val="-1"/>
        </w:rPr>
        <w:t xml:space="preserve"> </w:t>
      </w:r>
      <w:r>
        <w:t>Hizmeti</w:t>
      </w:r>
    </w:p>
    <w:p w:rsidR="003F1221" w:rsidRDefault="003F1221">
      <w:pPr>
        <w:pStyle w:val="GvdeMetni"/>
        <w:spacing w:before="11"/>
        <w:rPr>
          <w:b/>
          <w:sz w:val="21"/>
        </w:rPr>
      </w:pPr>
    </w:p>
    <w:p w:rsidR="003F1221" w:rsidRDefault="00D50593">
      <w:pPr>
        <w:pStyle w:val="GvdeMetni"/>
        <w:spacing w:line="360" w:lineRule="auto"/>
        <w:ind w:left="588" w:right="330"/>
        <w:jc w:val="both"/>
      </w:pPr>
      <w:r>
        <w:t xml:space="preserve">Bir kurumun ihtiyaç duyacağı bütün donanım, ağ </w:t>
      </w:r>
      <w:proofErr w:type="gramStart"/>
      <w:r>
        <w:t>ekipmanları</w:t>
      </w:r>
      <w:proofErr w:type="gramEnd"/>
      <w:r>
        <w:t xml:space="preserve"> ve depolama birimlerini ifade eden hizmet olarak bilinmektedir. Özellikle günümüzde bir veri merkezini yapılandırmak epey maliyetli olabilmektedir. Bir veri merkezi yapılanmasında dikkat edilmesi gereken çok farklı değişken bulunur. Öncelikle veri merkezinin kurulacağı yerleşkenin belirlenmesi oldukça önemlidir. Veri merkezinin kurulacağı ülkenin ve şehrin fiziksel ve stratejik konumu bu konuda belirleyici olabilmektedir. Örnek olarak deprem ya da sel bölgesinde bulunan bir veri merkezi her an bir felakatle karşı karşıya olarak kabul edilebilir. Yerleşim birimine karar verildikten sonra veri merkezi içerisinde kullanılacak elektrik hizmetinin kalitesi ve ihtiyaçları karşılayabilme seviyesi önem kazanır. Bu aşamadan sonra karar verilmesi gereken elbette veri merkezi içerisinde kullanılacak donanımların maliyeti ve yönetimidir. Sunucular, bu sunucuların bağlantı kuracağı depolama birimleri ve birbirleriyle ya da başka veri merkezleri ile haberleşmek için kullanılacak ağ </w:t>
      </w:r>
      <w:proofErr w:type="gramStart"/>
      <w:r>
        <w:t>ekipmanları</w:t>
      </w:r>
      <w:proofErr w:type="gramEnd"/>
      <w:r>
        <w:t xml:space="preserve"> birer maliyet unsurudur. Bütün bunların yanı sıra veri merkezinin sürekli ayakta kalabilir durumda olmasının garanti altına alınıyor olması gerekmektedir. Bu sebeple </w:t>
      </w:r>
      <w:proofErr w:type="gramStart"/>
      <w:r>
        <w:t>bir çok</w:t>
      </w:r>
      <w:proofErr w:type="gramEnd"/>
      <w:r>
        <w:t xml:space="preserve"> şirket birincil veri merkezlerinin yanı sıra başka bir ülke ya da şehirde ikincil veri merkezleri kurmakta ve kritik sunucularını bu iki merkez arasında senkronize etmektedir. Bu sayede veri merkezlerinden birinde bir felaket meydana geldiğinde ikincil veri merkezinin talepleri karşılaması sağlanmaktadır.</w:t>
      </w:r>
    </w:p>
    <w:p w:rsidR="003F1221" w:rsidRDefault="003F1221">
      <w:pPr>
        <w:pStyle w:val="GvdeMetni"/>
        <w:rPr>
          <w:sz w:val="36"/>
        </w:rPr>
      </w:pPr>
    </w:p>
    <w:p w:rsidR="003F1221" w:rsidRDefault="00D50593">
      <w:pPr>
        <w:pStyle w:val="GvdeMetni"/>
        <w:spacing w:line="360" w:lineRule="auto"/>
        <w:ind w:left="588" w:right="334"/>
        <w:jc w:val="both"/>
      </w:pPr>
      <w:r>
        <w:t>Bütün bu unsurların doğurduğu bir gereksinim olarak düşünüldüğünde IaaS, kurumların bu sorumluluklarını IaaS Hizmet Sağlayacı’larına bırakma ihtiyacı hissetmesine sebep olmaktadır. IaaS Hizmet Sağlayıcıları da sundukları fiziksel ve sanal mimariler (Physical ve Virtual Environment) ile hzimetlerini sunmaktadırlar. Bu sayede kurumlar, kurum içerisindeki bilgisayarların ve uygulamaların yönetimini uzaktan (Web üzerinden) sağlamaktadırlar. Son zamanlarda oldukça bahsedilen Sanallaştırma (Sanallaştırma) teknolojileri de bu yapı içerisinde oldukça önemli bir yer tutmaktadır. Veri merkezi sağlayıcıları (IaaS Providers) kendi bünyelerindeki fiziksel sunucuların üzerlerinde sanal mimari koşturmaktadırlar. Bu sayede örneğin bir fiziksel sunucuyu 3 tane sunucu gibi kullanabilmekte ve bu 3 sunucuyu ayrı ayrı 3 kuruma tahsis edebilmektedir. Elbette bu 3 sanal sunucu birbirinden tamamen izole edildiği için herhangi bir güvenlik sıkıntısı oluşturmamaktadır. Böylelikle yüzlerce fiziksel</w:t>
      </w:r>
      <w:r>
        <w:rPr>
          <w:spacing w:val="-4"/>
        </w:rPr>
        <w:t xml:space="preserve"> </w:t>
      </w:r>
      <w:r>
        <w:t>sunucuya</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6"/>
        <w:jc w:val="both"/>
      </w:pPr>
      <w:r>
        <w:rPr>
          <w:noProof/>
          <w:lang w:eastAsia="tr-TR"/>
        </w:rPr>
        <w:lastRenderedPageBreak/>
        <w:drawing>
          <wp:anchor distT="0" distB="0" distL="0" distR="0" simplePos="0" relativeHeight="17" behindDoc="0" locked="0" layoutInCell="1" allowOverlap="1">
            <wp:simplePos x="0" y="0"/>
            <wp:positionH relativeFrom="page">
              <wp:posOffset>2348229</wp:posOffset>
            </wp:positionH>
            <wp:positionV relativeFrom="paragraph">
              <wp:posOffset>627108</wp:posOffset>
            </wp:positionV>
            <wp:extent cx="3612865" cy="2686050"/>
            <wp:effectExtent l="0" t="0" r="0" b="0"/>
            <wp:wrapTopAndBottom/>
            <wp:docPr id="27" name="image14.jpeg" descr="Description: J:\BakiOnur\University\SON\ATAY\cloud\Vi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3612865" cy="2686050"/>
                    </a:xfrm>
                    <a:prstGeom prst="rect">
                      <a:avLst/>
                    </a:prstGeom>
                  </pic:spPr>
                </pic:pic>
              </a:graphicData>
            </a:graphic>
          </wp:anchor>
        </w:drawing>
      </w:r>
      <w:proofErr w:type="gramStart"/>
      <w:r>
        <w:t>sahip</w:t>
      </w:r>
      <w:proofErr w:type="gramEnd"/>
      <w:r>
        <w:t xml:space="preserve"> olan Iaas Hizmet Sağlayıcıları aslında binlerce sunucuyu kurum ve kuruluşlar için kiralamaktadır.</w:t>
      </w:r>
    </w:p>
    <w:p w:rsidR="003F1221" w:rsidRDefault="00D50593">
      <w:pPr>
        <w:pStyle w:val="GvdeMetni"/>
        <w:spacing w:before="108"/>
        <w:ind w:left="1169" w:right="915"/>
        <w:jc w:val="center"/>
      </w:pPr>
      <w:r>
        <w:t>Şekil 3.8. Örnek sunucu sanallaştırma mimarisi</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33"/>
        <w:jc w:val="both"/>
      </w:pPr>
      <w:r>
        <w:t>Sanallaştırma mimarisine kısaca değinecek olursak; bir sunucu donanımı üzerindeki katmanların çeşitli sanallaştırma teknolojileriyle birbirinden bağımsız alt katmanlara ayrılması ifade edilmektedir. Bu sayede bir tek donanım ile aslında birden fazla sunucu teorik olarak kullanılabilmektedir.</w:t>
      </w:r>
    </w:p>
    <w:p w:rsidR="003F1221" w:rsidRDefault="003F1221">
      <w:pPr>
        <w:pStyle w:val="GvdeMetni"/>
        <w:spacing w:before="1"/>
        <w:rPr>
          <w:sz w:val="36"/>
        </w:rPr>
      </w:pPr>
    </w:p>
    <w:p w:rsidR="003F1221" w:rsidRDefault="00D50593">
      <w:pPr>
        <w:pStyle w:val="GvdeMetni"/>
        <w:spacing w:before="1" w:line="360" w:lineRule="auto"/>
        <w:ind w:left="588" w:right="336"/>
        <w:jc w:val="both"/>
      </w:pPr>
      <w:r>
        <w:t xml:space="preserve">IaaS yapısında sunucuların yanı sıra depolama birimleri (storage) ve ağ </w:t>
      </w:r>
      <w:proofErr w:type="gramStart"/>
      <w:r>
        <w:t>ekipmanları</w:t>
      </w:r>
      <w:proofErr w:type="gramEnd"/>
      <w:r>
        <w:t xml:space="preserve"> da yer alır. Böylece komple bir veri merkezini oluşturan öğeler önceden tahsis </w:t>
      </w:r>
      <w:proofErr w:type="gramStart"/>
      <w:r>
        <w:t>edilmiş  olur</w:t>
      </w:r>
      <w:proofErr w:type="gramEnd"/>
      <w:r>
        <w:t>. Kurumlara düşen ise yalnızca bu sanal veri merkezlerini kiralamak ve uzaktan (Web) bu yapıyı</w:t>
      </w:r>
      <w:r>
        <w:rPr>
          <w:spacing w:val="5"/>
        </w:rPr>
        <w:t xml:space="preserve"> </w:t>
      </w:r>
      <w:r>
        <w:t>yönetmektir.</w:t>
      </w:r>
    </w:p>
    <w:p w:rsidR="003F1221" w:rsidRDefault="003F1221">
      <w:pPr>
        <w:pStyle w:val="GvdeMetni"/>
        <w:spacing w:before="10"/>
        <w:rPr>
          <w:sz w:val="35"/>
        </w:rPr>
      </w:pPr>
    </w:p>
    <w:p w:rsidR="003F1221" w:rsidRDefault="00D50593">
      <w:pPr>
        <w:pStyle w:val="GvdeMetni"/>
        <w:spacing w:line="360" w:lineRule="auto"/>
        <w:ind w:left="588" w:right="329"/>
        <w:jc w:val="both"/>
      </w:pPr>
      <w:r>
        <w:t>Bu modelde özellikle büyük ölçekli şirketlerin donanım yatırımı yapmalarına gerek olmaması en büyük avantaj olarak görülebilir. Bunun yanında önemli kazanımlardan birisi de esneklik ve ölçeğe göre ücretlendirmedir. Aynı zamanda yeni teknolojileri için sürekli bir yatırım yapma zorunluluğu da ortadan kalkmaktadır. IaaS ile yönetimin basitleştirilmiş olması ve dinamik bir yapıda faaliyet göstermesi de bu önemi fazlasıyla arttırmaktadır (Rimal et al</w:t>
      </w:r>
      <w:proofErr w:type="gramStart"/>
      <w:r>
        <w:t>.,</w:t>
      </w:r>
      <w:proofErr w:type="gramEnd"/>
      <w:r>
        <w:t xml:space="preserve"> 2011).</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9"/>
        </w:rPr>
      </w:pPr>
    </w:p>
    <w:p w:rsidR="003F1221" w:rsidRDefault="00D50593">
      <w:pPr>
        <w:pStyle w:val="GvdeMetni"/>
        <w:ind w:left="1762"/>
        <w:rPr>
          <w:sz w:val="20"/>
        </w:rPr>
      </w:pPr>
      <w:r>
        <w:rPr>
          <w:noProof/>
          <w:sz w:val="20"/>
          <w:lang w:eastAsia="tr-TR"/>
        </w:rPr>
        <w:drawing>
          <wp:inline distT="0" distB="0" distL="0" distR="0">
            <wp:extent cx="3940441" cy="2841498"/>
            <wp:effectExtent l="0" t="0" r="0" b="0"/>
            <wp:docPr id="29" name="image15.jpeg" descr="Description: J:\BakiOnur\University\SON\ATAY\cloud\p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3940441" cy="2841498"/>
                    </a:xfrm>
                    <a:prstGeom prst="rect">
                      <a:avLst/>
                    </a:prstGeom>
                  </pic:spPr>
                </pic:pic>
              </a:graphicData>
            </a:graphic>
          </wp:inline>
        </w:drawing>
      </w:r>
    </w:p>
    <w:p w:rsidR="003F1221" w:rsidRDefault="00D50593">
      <w:pPr>
        <w:pStyle w:val="GvdeMetni"/>
        <w:spacing w:before="94" w:line="720" w:lineRule="auto"/>
        <w:ind w:left="588" w:right="2096" w:firstLine="1774"/>
      </w:pPr>
      <w:r>
        <w:t>Şekil 3.9. IaaS (Infrastructure As A Service) Yapısı IaaS hizmeti sunan kurum ve kuruluşlardan bazıları ise şöyle:</w:t>
      </w:r>
    </w:p>
    <w:p w:rsidR="003F1221" w:rsidRDefault="00D50593">
      <w:pPr>
        <w:pStyle w:val="GvdeMetni"/>
        <w:spacing w:line="360" w:lineRule="auto"/>
        <w:ind w:left="588" w:right="1177"/>
      </w:pPr>
      <w:r>
        <w:t>Günümüzde popüler olarak kullanılan bazı bulut bilişim uygulamaları (IaaS) ve açıklamaları aşağıda listelenmiştir.</w:t>
      </w:r>
    </w:p>
    <w:p w:rsidR="003F1221" w:rsidRDefault="003F1221">
      <w:pPr>
        <w:pStyle w:val="GvdeMetni"/>
        <w:rPr>
          <w:sz w:val="26"/>
        </w:rPr>
      </w:pPr>
    </w:p>
    <w:p w:rsidR="003F1221" w:rsidRDefault="003F1221">
      <w:pPr>
        <w:pStyle w:val="GvdeMetni"/>
        <w:rPr>
          <w:sz w:val="21"/>
        </w:rPr>
      </w:pPr>
    </w:p>
    <w:p w:rsidR="003F1221" w:rsidRDefault="00D50593">
      <w:pPr>
        <w:pStyle w:val="Balk2"/>
      </w:pPr>
      <w:r>
        <w:t>3.2.1.1. Amazon Web Services</w:t>
      </w:r>
    </w:p>
    <w:p w:rsidR="003F1221" w:rsidRDefault="00D50593">
      <w:pPr>
        <w:pStyle w:val="GvdeMetni"/>
        <w:spacing w:before="132" w:line="360" w:lineRule="auto"/>
        <w:ind w:left="588" w:right="611"/>
      </w:pPr>
      <w:r>
        <w:t>Amazon Web servisleri olarak bilinen AWS ile gelişmiş depolama birimleri ve veritabanı hizmetleri verilmektedir. Başlıca hizmetleri Elastic Compute Cloud (EC2), Simple Storage Service (S3) ve DynamoDB’dir.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numPr>
          <w:ilvl w:val="3"/>
          <w:numId w:val="19"/>
        </w:numPr>
        <w:tabs>
          <w:tab w:val="left" w:pos="1369"/>
        </w:tabs>
        <w:ind w:hanging="781"/>
      </w:pPr>
      <w:r>
        <w:t>AT&amp;T</w:t>
      </w:r>
    </w:p>
    <w:p w:rsidR="003F1221" w:rsidRDefault="00D50593">
      <w:pPr>
        <w:pStyle w:val="GvdeMetni"/>
        <w:spacing w:before="135" w:line="360" w:lineRule="auto"/>
        <w:ind w:left="588" w:right="444"/>
      </w:pPr>
      <w:r>
        <w:t>Yaklaşık 1 milyar dolarlık bulut teknoloji yatırımları yapan bu şirket çoğunlukla açık kaynak kodlu bulut projelerine destek vermektedir. Sunulan hizmetler enerji, depolama ve platformlardan</w:t>
      </w:r>
      <w:r>
        <w:rPr>
          <w:spacing w:val="-2"/>
        </w:rPr>
        <w:t xml:space="preserve"> </w:t>
      </w:r>
      <w:r>
        <w:t>oluşmaktadır.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numPr>
          <w:ilvl w:val="3"/>
          <w:numId w:val="19"/>
        </w:numPr>
        <w:tabs>
          <w:tab w:val="left" w:pos="1369"/>
        </w:tabs>
        <w:ind w:hanging="781"/>
      </w:pPr>
      <w:r>
        <w:t>Bluelock</w:t>
      </w:r>
    </w:p>
    <w:p w:rsidR="003F1221" w:rsidRDefault="00D50593">
      <w:pPr>
        <w:pStyle w:val="GvdeMetni"/>
        <w:spacing w:before="132" w:line="360" w:lineRule="auto"/>
        <w:ind w:left="588" w:right="790"/>
      </w:pPr>
      <w:r>
        <w:t>Bluelock, sanal veri merkezi hizmeti sunmaktadır. Bulut teknolojilerini kullanarak hosting hizmeti veren bu şirket aynı zamanda dünyadaki öncü Vmware vCloud veri merkezi servis sağlayıcılarındandır.</w:t>
      </w:r>
    </w:p>
    <w:p w:rsidR="003F1221" w:rsidRDefault="003F1221">
      <w:pPr>
        <w:spacing w:line="360" w:lineRule="auto"/>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spacing w:before="5"/>
        <w:rPr>
          <w:sz w:val="27"/>
        </w:rPr>
      </w:pPr>
    </w:p>
    <w:p w:rsidR="003F1221" w:rsidRDefault="00D50593">
      <w:pPr>
        <w:pStyle w:val="Balk2"/>
        <w:numPr>
          <w:ilvl w:val="3"/>
          <w:numId w:val="19"/>
        </w:numPr>
        <w:tabs>
          <w:tab w:val="left" w:pos="1369"/>
        </w:tabs>
        <w:spacing w:before="90"/>
        <w:ind w:hanging="781"/>
      </w:pPr>
      <w:r>
        <w:t>Cisco</w:t>
      </w:r>
    </w:p>
    <w:p w:rsidR="003F1221" w:rsidRDefault="00D50593">
      <w:pPr>
        <w:pStyle w:val="GvdeMetni"/>
        <w:spacing w:before="134" w:line="360" w:lineRule="auto"/>
        <w:ind w:left="588" w:right="350"/>
      </w:pPr>
      <w:r>
        <w:t>Ağ donanımlarında lider konumda olan bu şirket bulut teknolojilerinde de CloudVerse adını verdiği bir hizmet sunmaktadır. Bu sayede bulut üzerinde ağ donanımları, iletişimi ve uygulamalarını müşterilerine sunmaktadır.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numPr>
          <w:ilvl w:val="3"/>
          <w:numId w:val="19"/>
        </w:numPr>
        <w:tabs>
          <w:tab w:val="left" w:pos="1369"/>
        </w:tabs>
        <w:ind w:hanging="781"/>
      </w:pPr>
      <w:r>
        <w:t>Dell</w:t>
      </w:r>
    </w:p>
    <w:p w:rsidR="003F1221" w:rsidRDefault="00D50593">
      <w:pPr>
        <w:pStyle w:val="GvdeMetni"/>
        <w:spacing w:before="132" w:line="360" w:lineRule="auto"/>
        <w:ind w:left="588" w:right="430"/>
      </w:pPr>
      <w:r>
        <w:t>Sunucu ve depolama birimleri alanında dünya devleri arasında bulunan Dell, bulut bilişim teknolojilerinde donanım sanallaştırma konusunda da hizmetleri sunmakta, özel ve açık bulut mimarilerini desteklemektedir.</w:t>
      </w:r>
    </w:p>
    <w:p w:rsidR="003F1221" w:rsidRDefault="003F1221">
      <w:pPr>
        <w:pStyle w:val="GvdeMetni"/>
        <w:rPr>
          <w:sz w:val="26"/>
        </w:rPr>
      </w:pPr>
    </w:p>
    <w:p w:rsidR="003F1221" w:rsidRDefault="003F1221">
      <w:pPr>
        <w:pStyle w:val="GvdeMetni"/>
        <w:spacing w:before="11"/>
        <w:rPr>
          <w:sz w:val="20"/>
        </w:rPr>
      </w:pPr>
    </w:p>
    <w:p w:rsidR="003F1221" w:rsidRDefault="00D50593">
      <w:pPr>
        <w:pStyle w:val="Balk2"/>
        <w:numPr>
          <w:ilvl w:val="3"/>
          <w:numId w:val="19"/>
        </w:numPr>
        <w:tabs>
          <w:tab w:val="left" w:pos="1369"/>
        </w:tabs>
        <w:ind w:hanging="781"/>
      </w:pPr>
      <w:r>
        <w:t>HP</w:t>
      </w:r>
    </w:p>
    <w:p w:rsidR="003F1221" w:rsidRDefault="00D50593">
      <w:pPr>
        <w:pStyle w:val="GvdeMetni"/>
        <w:spacing w:before="134" w:line="360" w:lineRule="auto"/>
        <w:ind w:left="588" w:right="363"/>
      </w:pPr>
      <w:r>
        <w:t>Dünyadaki en büyük bulut teknoloji servis sağlayıcılarından biri olan HP özellikle sanal sunucu ve depolama hizmetleri sunmaktadır.</w:t>
      </w:r>
    </w:p>
    <w:p w:rsidR="003F1221" w:rsidRDefault="003F1221">
      <w:pPr>
        <w:pStyle w:val="GvdeMetni"/>
        <w:rPr>
          <w:sz w:val="26"/>
        </w:rPr>
      </w:pPr>
    </w:p>
    <w:p w:rsidR="003F1221" w:rsidRDefault="003F1221">
      <w:pPr>
        <w:pStyle w:val="GvdeMetni"/>
        <w:spacing w:before="2"/>
        <w:rPr>
          <w:sz w:val="31"/>
        </w:rPr>
      </w:pPr>
    </w:p>
    <w:p w:rsidR="003F1221" w:rsidRDefault="00D50593">
      <w:pPr>
        <w:pStyle w:val="Balk2"/>
        <w:numPr>
          <w:ilvl w:val="2"/>
          <w:numId w:val="21"/>
        </w:numPr>
        <w:tabs>
          <w:tab w:val="left" w:pos="1189"/>
        </w:tabs>
        <w:ind w:hanging="601"/>
      </w:pPr>
      <w:bookmarkStart w:id="21" w:name="_bookmark21"/>
      <w:bookmarkEnd w:id="21"/>
      <w:r>
        <w:t>Bulut Platform</w:t>
      </w:r>
      <w:r>
        <w:rPr>
          <w:spacing w:val="-5"/>
        </w:rPr>
        <w:t xml:space="preserve"> </w:t>
      </w:r>
      <w:r>
        <w:t>Hizmeti</w:t>
      </w:r>
    </w:p>
    <w:p w:rsidR="003F1221" w:rsidRDefault="003F1221">
      <w:pPr>
        <w:pStyle w:val="GvdeMetni"/>
        <w:spacing w:before="2"/>
        <w:rPr>
          <w:b/>
          <w:sz w:val="22"/>
        </w:rPr>
      </w:pPr>
    </w:p>
    <w:p w:rsidR="003F1221" w:rsidRDefault="00D50593">
      <w:pPr>
        <w:pStyle w:val="GvdeMetni"/>
        <w:spacing w:line="360" w:lineRule="auto"/>
        <w:ind w:left="588" w:right="336"/>
        <w:jc w:val="both"/>
      </w:pPr>
      <w:r>
        <w:t>Diğer bir Bulut hizmeti olan PaaS (Platform As A Service) ise kişi ve kurumlara bazı uygulamaları geliştirebilmeleri için gerekli olan platformu sağlar. Bir başka deyişle; bir yazılım geliştiricinin belirli bir yazılımı geliştirebilmesi için uygun donanıma, yazılıma ve çeşitli bileşenlere ihtiyacı vardır. Bütün bunların hizmet sağlayıcısı tarafından sağlanması ile her yerden ulaşılabilen hazır bir platforma ulaşılabilmektedir. Bu da hem zamandan hem de maliyetten tasarruf anlamına gelmektedir.</w:t>
      </w:r>
    </w:p>
    <w:p w:rsidR="003F1221" w:rsidRDefault="003F1221">
      <w:pPr>
        <w:pStyle w:val="GvdeMetni"/>
        <w:spacing w:before="11"/>
        <w:rPr>
          <w:sz w:val="35"/>
        </w:rPr>
      </w:pPr>
    </w:p>
    <w:p w:rsidR="003F1221" w:rsidRDefault="00D50593">
      <w:pPr>
        <w:pStyle w:val="GvdeMetni"/>
        <w:spacing w:line="360" w:lineRule="auto"/>
        <w:ind w:left="588" w:right="332"/>
        <w:jc w:val="both"/>
      </w:pPr>
      <w:r>
        <w:t xml:space="preserve">Bir program geliştirici tasarladığı programı geliştirmek için önce </w:t>
      </w:r>
      <w:proofErr w:type="gramStart"/>
      <w:r>
        <w:t>spesifik</w:t>
      </w:r>
      <w:proofErr w:type="gramEnd"/>
      <w:r>
        <w:t xml:space="preserve"> bir işletim sistemine (Windows, Linux vb.) sahip olmalıdır. Elbette kullanmış olduğu bilgisayarın donanımı da kullanacağı işletim sistemi ile çalışabilecek </w:t>
      </w:r>
      <w:proofErr w:type="gramStart"/>
      <w:r>
        <w:t>konfigürasyonda</w:t>
      </w:r>
      <w:proofErr w:type="gramEnd"/>
      <w:r>
        <w:t xml:space="preserve"> yapılandırılmalıdır. Donanım ve işletim sistemine sahip olduktan sonra bu işletim sistemi üzerinde çalışacak geliştirme araçlarına (Visual Studio, Java, C, Delphi vb.) ihtiyaç duyacaktır. Bunun yanında bu geliştirme araçlarının ihtiyaç duyacağı veritabanı da (SQL, MySQL vs.) sağlanmalıdır. Bütün bunların kişi tarafından sağlanması büyük bir emek ve maliyet getirecektir. Bu bağlamda PaaS oldukça verimli bir platform olarak</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8"/>
        <w:jc w:val="both"/>
      </w:pPr>
      <w:proofErr w:type="gramStart"/>
      <w:r>
        <w:lastRenderedPageBreak/>
        <w:t>düşünülmektedir</w:t>
      </w:r>
      <w:proofErr w:type="gramEnd"/>
      <w:r>
        <w:t>. PaaS yapısında kişi istediği işletim sistemi üzerinde istediği araçları seçerek doğrudan asıl amacı olan uygulama geliştirmeyle uğraşabilecektir.</w:t>
      </w:r>
    </w:p>
    <w:p w:rsidR="003F1221" w:rsidRDefault="003F1221">
      <w:pPr>
        <w:pStyle w:val="GvdeMetni"/>
        <w:spacing w:before="10"/>
        <w:rPr>
          <w:sz w:val="35"/>
        </w:rPr>
      </w:pPr>
    </w:p>
    <w:p w:rsidR="003F1221" w:rsidRDefault="00D50593">
      <w:pPr>
        <w:pStyle w:val="GvdeMetni"/>
        <w:spacing w:line="360" w:lineRule="auto"/>
        <w:ind w:left="588" w:right="332"/>
        <w:jc w:val="both"/>
      </w:pPr>
      <w:r>
        <w:t xml:space="preserve">Uygulama geliştiriciler tarafından Web üzerinden geliştirilen uygulamalara şirket çalışanları da yine Web üzerinden ulaşabileceklerdir. Böylece zaman ve </w:t>
      </w:r>
      <w:proofErr w:type="gramStart"/>
      <w:r>
        <w:t>mekan</w:t>
      </w:r>
      <w:proofErr w:type="gramEnd"/>
      <w:r>
        <w:t xml:space="preserve"> bağımsız olarak geliştirilen uygulamalar yine aynı mantıkla erişime açılmış olacaklardır. PaaS hizmetinin özelliklerini şu şekilde</w:t>
      </w:r>
      <w:r>
        <w:rPr>
          <w:spacing w:val="-3"/>
        </w:rPr>
        <w:t xml:space="preserve"> </w:t>
      </w:r>
      <w:r>
        <w:t>sıralayabiliriz:</w:t>
      </w:r>
    </w:p>
    <w:p w:rsidR="003F1221" w:rsidRDefault="003F1221">
      <w:pPr>
        <w:pStyle w:val="GvdeMetni"/>
        <w:spacing w:before="1"/>
        <w:rPr>
          <w:sz w:val="36"/>
        </w:rPr>
      </w:pPr>
    </w:p>
    <w:p w:rsidR="003F1221" w:rsidRDefault="00D50593">
      <w:pPr>
        <w:pStyle w:val="ListeParagraf"/>
        <w:numPr>
          <w:ilvl w:val="3"/>
          <w:numId w:val="21"/>
        </w:numPr>
        <w:tabs>
          <w:tab w:val="left" w:pos="1308"/>
          <w:tab w:val="left" w:pos="1309"/>
        </w:tabs>
        <w:spacing w:line="350" w:lineRule="auto"/>
        <w:ind w:right="337"/>
        <w:rPr>
          <w:sz w:val="24"/>
        </w:rPr>
      </w:pPr>
      <w:r>
        <w:rPr>
          <w:sz w:val="24"/>
        </w:rPr>
        <w:t>Donanım, işletim sistemi, veritabanı uygulaması ve uyumluluk için ekstra bir maliyet</w:t>
      </w:r>
      <w:r>
        <w:rPr>
          <w:spacing w:val="-1"/>
          <w:sz w:val="24"/>
        </w:rPr>
        <w:t xml:space="preserve"> </w:t>
      </w:r>
      <w:r>
        <w:rPr>
          <w:sz w:val="24"/>
        </w:rPr>
        <w:t>gerektirmez.</w:t>
      </w:r>
    </w:p>
    <w:p w:rsidR="003F1221" w:rsidRDefault="00D50593">
      <w:pPr>
        <w:pStyle w:val="ListeParagraf"/>
        <w:numPr>
          <w:ilvl w:val="3"/>
          <w:numId w:val="21"/>
        </w:numPr>
        <w:tabs>
          <w:tab w:val="left" w:pos="1308"/>
          <w:tab w:val="left" w:pos="1309"/>
        </w:tabs>
        <w:spacing w:before="13" w:line="350" w:lineRule="auto"/>
        <w:ind w:right="339"/>
        <w:rPr>
          <w:sz w:val="24"/>
        </w:rPr>
      </w:pPr>
      <w:r>
        <w:rPr>
          <w:sz w:val="24"/>
        </w:rPr>
        <w:t>Bir uygulamanın ihtiyaç duyacağı platformu tam anlamıyla bir hizmet olarak web tabanında</w:t>
      </w:r>
      <w:r>
        <w:rPr>
          <w:spacing w:val="-1"/>
          <w:sz w:val="24"/>
        </w:rPr>
        <w:t xml:space="preserve"> </w:t>
      </w:r>
      <w:r>
        <w:rPr>
          <w:sz w:val="24"/>
        </w:rPr>
        <w:t>sunar.</w:t>
      </w:r>
    </w:p>
    <w:p w:rsidR="003F1221" w:rsidRDefault="00D50593">
      <w:pPr>
        <w:pStyle w:val="ListeParagraf"/>
        <w:numPr>
          <w:ilvl w:val="3"/>
          <w:numId w:val="21"/>
        </w:numPr>
        <w:tabs>
          <w:tab w:val="left" w:pos="1308"/>
          <w:tab w:val="left" w:pos="1309"/>
        </w:tabs>
        <w:spacing w:before="13" w:line="352" w:lineRule="auto"/>
        <w:ind w:right="333"/>
        <w:rPr>
          <w:sz w:val="24"/>
        </w:rPr>
      </w:pPr>
      <w:r>
        <w:rPr>
          <w:sz w:val="24"/>
        </w:rPr>
        <w:t>İşletim sistemi ve uygulamalar için ayrı ayrı lisans ihtiyacını ortadan kaldırır. Yalnızca hizmet sağlayıcıya hizmet bedeli</w:t>
      </w:r>
      <w:r>
        <w:rPr>
          <w:spacing w:val="-4"/>
          <w:sz w:val="24"/>
        </w:rPr>
        <w:t xml:space="preserve"> </w:t>
      </w:r>
      <w:r>
        <w:rPr>
          <w:sz w:val="24"/>
        </w:rPr>
        <w:t>ödenir.</w:t>
      </w:r>
    </w:p>
    <w:p w:rsidR="003F1221" w:rsidRDefault="00D50593">
      <w:pPr>
        <w:pStyle w:val="ListeParagraf"/>
        <w:numPr>
          <w:ilvl w:val="3"/>
          <w:numId w:val="21"/>
        </w:numPr>
        <w:tabs>
          <w:tab w:val="left" w:pos="1308"/>
          <w:tab w:val="left" w:pos="1309"/>
        </w:tabs>
        <w:spacing w:before="7"/>
        <w:ind w:hanging="361"/>
        <w:rPr>
          <w:sz w:val="24"/>
        </w:rPr>
      </w:pPr>
      <w:r>
        <w:rPr>
          <w:sz w:val="24"/>
        </w:rPr>
        <w:t>Test ortamlarının kullanılması için</w:t>
      </w:r>
      <w:r>
        <w:rPr>
          <w:spacing w:val="-2"/>
          <w:sz w:val="24"/>
        </w:rPr>
        <w:t xml:space="preserve"> </w:t>
      </w:r>
      <w:r>
        <w:rPr>
          <w:sz w:val="24"/>
        </w:rPr>
        <w:t>idealdir.</w:t>
      </w:r>
    </w:p>
    <w:p w:rsidR="003F1221" w:rsidRDefault="00D50593">
      <w:pPr>
        <w:pStyle w:val="ListeParagraf"/>
        <w:numPr>
          <w:ilvl w:val="3"/>
          <w:numId w:val="21"/>
        </w:numPr>
        <w:tabs>
          <w:tab w:val="left" w:pos="1308"/>
          <w:tab w:val="left" w:pos="1309"/>
        </w:tabs>
        <w:spacing w:before="138"/>
        <w:ind w:hanging="361"/>
        <w:rPr>
          <w:sz w:val="24"/>
        </w:rPr>
      </w:pPr>
      <w:r>
        <w:rPr>
          <w:sz w:val="24"/>
        </w:rPr>
        <w:t>Özellikle uygulama geliştiriciler için uygun bir platform</w:t>
      </w:r>
      <w:r>
        <w:rPr>
          <w:spacing w:val="-5"/>
          <w:sz w:val="24"/>
        </w:rPr>
        <w:t xml:space="preserve"> </w:t>
      </w:r>
      <w:r>
        <w:rPr>
          <w:sz w:val="24"/>
        </w:rPr>
        <w:t>sağlar.</w:t>
      </w:r>
    </w:p>
    <w:p w:rsidR="003F1221" w:rsidRDefault="003F1221">
      <w:pPr>
        <w:pStyle w:val="GvdeMetni"/>
        <w:rPr>
          <w:sz w:val="28"/>
        </w:rPr>
      </w:pPr>
    </w:p>
    <w:p w:rsidR="003F1221" w:rsidRDefault="00D50593">
      <w:pPr>
        <w:pStyle w:val="GvdeMetni"/>
        <w:spacing w:before="229" w:line="360" w:lineRule="auto"/>
        <w:ind w:left="588" w:right="329"/>
        <w:jc w:val="both"/>
      </w:pPr>
      <w:r>
        <w:t>PaaS bir platform olduğu için içerisinde hem işletim sistemlerini hem de bu işletim sistemleri üzerindeki uygulamaları barındırır. Bu yapısıyla değerlendirildiğinde Bulut Bilişim (Cloud Computing) sistemi içerisinde SaaS (Software as a Service) yapısını da içine almaktadır. Bir başka deyişle; Bulut Yazılım Hizmeti, Bulut Platform Hizmeti’nin üzerinde çalışmaktadır.</w:t>
      </w:r>
    </w:p>
    <w:p w:rsidR="003F1221" w:rsidRDefault="003F1221">
      <w:pPr>
        <w:pStyle w:val="GvdeMetni"/>
        <w:rPr>
          <w:sz w:val="36"/>
        </w:rPr>
      </w:pPr>
    </w:p>
    <w:p w:rsidR="003F1221" w:rsidRDefault="00D50593">
      <w:pPr>
        <w:pStyle w:val="GvdeMetni"/>
        <w:spacing w:before="1" w:line="360" w:lineRule="auto"/>
        <w:ind w:left="588" w:right="332"/>
        <w:jc w:val="both"/>
      </w:pPr>
      <w:r>
        <w:t xml:space="preserve">PaaS modelinin arkasında yatan fikir, uygulama geliştiricilere uygun uygulama geliştirme platformunu sağlamaktır. Bunun için gerekli sistem ve ortamın uçtan uca sağlanması ile uygulamaların geliştirilmesi, test edilmesi ve yüklenmesi gibi süreçler oldukça hız kazanabilmektedir. PaaS yapılarıyla birlikte platformlar arası ilişkilerin kurulması, farklı programlama dillerinin kullanımı için gerekli altyapının sağlanması amaçlanmaktadır. PaaS yapıları genellikle 3 şekilde olabilmektedir. Bunlardan ilki olan </w:t>
      </w:r>
      <w:proofErr w:type="gramStart"/>
      <w:r>
        <w:t>entegrasyon</w:t>
      </w:r>
      <w:proofErr w:type="gramEnd"/>
      <w:r>
        <w:t xml:space="preserve"> tabanlı platformlar, uygulama geliştiricilere kendi uygulamalarını varolan uygulama yapısına entegre etme olanağı veren platformlardır. Entegrasyon tabanlı platformlara örnek olarak Facebook F8, SalesForge ve App Exchange verilebilir. İkinci platform yapısı ise geliştirme tabanlı platformlardır. Bu tip platformlar ise uygulama</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2"/>
        <w:jc w:val="both"/>
      </w:pPr>
      <w:proofErr w:type="gramStart"/>
      <w:r>
        <w:lastRenderedPageBreak/>
        <w:t>geliştiricilere</w:t>
      </w:r>
      <w:proofErr w:type="gramEnd"/>
      <w:r>
        <w:t xml:space="preserve"> kendi uygulamalarını herhangi bir başka uygulama entegrasyonu olmadan doğrudan geliştirebilme imkanı vermektedir. Geliştirme tabanlı platformlara da örnek olarak Windows Azure, Google App Engine, Bunzee Connect ve SF Force verilebilir. Üçüncü platform yapısı ise altyapı tabanlı platformlardır. Bu platformlar ise uygulama geliştiricilere ölçeklenebilir bir altyapı ve depolama alanı sunmaktadır. Bunlara örnek olarak da Amazon EC2, Simple Storage ve Simple DB verilebilir (Rimal et al</w:t>
      </w:r>
      <w:proofErr w:type="gramStart"/>
      <w:r>
        <w:t>.,</w:t>
      </w:r>
      <w:proofErr w:type="gramEnd"/>
      <w:r>
        <w:t xml:space="preserve"> 2011).</w:t>
      </w:r>
    </w:p>
    <w:p w:rsidR="003F1221" w:rsidRDefault="00D50593">
      <w:pPr>
        <w:pStyle w:val="GvdeMetni"/>
        <w:ind w:left="588"/>
        <w:jc w:val="both"/>
      </w:pPr>
      <w:r>
        <w:t>PaaS hizmeti sunan kurum ve kuruluşlardan bazıları ise şunlardır:</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1123"/>
      </w:pPr>
      <w:r>
        <w:t>Günümüzde popüler olarak kullanılan bazı bulut bilişim uygulamaları (PaaS) ve açıklamaları aşağıda listelenmiştir.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jc w:val="both"/>
      </w:pPr>
      <w:r>
        <w:t>3.2.2.1. Appistry</w:t>
      </w:r>
    </w:p>
    <w:p w:rsidR="003F1221" w:rsidRDefault="00D50593">
      <w:pPr>
        <w:pStyle w:val="GvdeMetni"/>
        <w:spacing w:before="135" w:line="360" w:lineRule="auto"/>
        <w:ind w:left="588" w:right="338"/>
        <w:jc w:val="both"/>
      </w:pPr>
      <w:r>
        <w:t>2001 yılında kurulan ve son yıllarda bulut teknolojilerinde önemli çalışmaları bulunan şirket, CloudIQ paltformu sayesinde uygulama geliştiriciler için yatırımihtiyacı olmadan uygulama geliştirecekleri platformlar sunmaktadır.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numPr>
          <w:ilvl w:val="3"/>
          <w:numId w:val="18"/>
        </w:numPr>
        <w:tabs>
          <w:tab w:val="left" w:pos="1369"/>
        </w:tabs>
        <w:spacing w:before="1"/>
        <w:ind w:hanging="781"/>
        <w:jc w:val="both"/>
      </w:pPr>
      <w:r>
        <w:t>AppScale</w:t>
      </w:r>
    </w:p>
    <w:p w:rsidR="003F1221" w:rsidRDefault="00D50593">
      <w:pPr>
        <w:pStyle w:val="GvdeMetni"/>
        <w:spacing w:before="132" w:line="360" w:lineRule="auto"/>
        <w:ind w:left="588"/>
      </w:pPr>
      <w:r>
        <w:t>Kullanıcılara açık kaynak kodlu uygulama geliştirebilecekleri ve test edebilecekleri platformlar sunmaktadır.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numPr>
          <w:ilvl w:val="3"/>
          <w:numId w:val="18"/>
        </w:numPr>
        <w:tabs>
          <w:tab w:val="left" w:pos="1369"/>
        </w:tabs>
        <w:ind w:hanging="781"/>
        <w:jc w:val="both"/>
      </w:pPr>
      <w:r>
        <w:t>Enomaly</w:t>
      </w:r>
    </w:p>
    <w:p w:rsidR="003F1221" w:rsidRDefault="00D50593">
      <w:pPr>
        <w:pStyle w:val="GvdeMetni"/>
        <w:spacing w:before="134" w:line="360" w:lineRule="auto"/>
        <w:ind w:left="588" w:right="331"/>
        <w:jc w:val="both"/>
      </w:pPr>
      <w:r>
        <w:t>2004 yılında geliştirdikleri elastik geliştirme platformu sayesinde dünyanın ilk servis sağlayıcıları arasındadır. 15.000’den fazla şirketehizmet vermektedirler. Müşterilerine ihtiyaca yönelik ölçeklenebilir, güvenli ve yüksek erişilebilir plaform hizmeti vermektedir.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numPr>
          <w:ilvl w:val="3"/>
          <w:numId w:val="18"/>
        </w:numPr>
        <w:tabs>
          <w:tab w:val="left" w:pos="1369"/>
        </w:tabs>
        <w:spacing w:before="1"/>
        <w:ind w:hanging="781"/>
        <w:jc w:val="both"/>
      </w:pPr>
      <w:r>
        <w:t>FlexiScale</w:t>
      </w:r>
    </w:p>
    <w:p w:rsidR="003F1221" w:rsidRDefault="00D50593">
      <w:pPr>
        <w:pStyle w:val="GvdeMetni"/>
        <w:spacing w:before="134" w:line="360" w:lineRule="auto"/>
        <w:ind w:left="588" w:right="611"/>
      </w:pPr>
      <w:r>
        <w:t>Uygulamalar için ihtiyaca yönelik platform desteğiveren firma müşterilerine %100 servis seviyesi çalışabilirlik hizmeti sunmaktadır.</w:t>
      </w:r>
    </w:p>
    <w:p w:rsidR="003F1221" w:rsidRDefault="003F1221">
      <w:pPr>
        <w:spacing w:line="360" w:lineRule="auto"/>
        <w:sectPr w:rsidR="003F1221">
          <w:pgSz w:w="11910" w:h="16840"/>
          <w:pgMar w:top="1580" w:right="800" w:bottom="280" w:left="1680" w:header="713" w:footer="0" w:gutter="0"/>
          <w:cols w:space="708"/>
        </w:sectPr>
      </w:pPr>
    </w:p>
    <w:p w:rsidR="003F1221" w:rsidRDefault="00D50593">
      <w:pPr>
        <w:pStyle w:val="Balk2"/>
        <w:numPr>
          <w:ilvl w:val="3"/>
          <w:numId w:val="18"/>
        </w:numPr>
        <w:tabs>
          <w:tab w:val="left" w:pos="1369"/>
        </w:tabs>
        <w:spacing w:before="102"/>
        <w:ind w:hanging="781"/>
        <w:jc w:val="both"/>
      </w:pPr>
      <w:r>
        <w:lastRenderedPageBreak/>
        <w:t>Gizmox</w:t>
      </w:r>
    </w:p>
    <w:p w:rsidR="003F1221" w:rsidRDefault="00D50593">
      <w:pPr>
        <w:pStyle w:val="GvdeMetni"/>
        <w:spacing w:before="132" w:line="360" w:lineRule="auto"/>
        <w:ind w:left="588" w:right="330"/>
        <w:jc w:val="both"/>
      </w:pPr>
      <w:r>
        <w:t>Visual WebGUI platformu sayesinde müşterilere zengin içerikli web uygulamaları geliştirme hizmeti sunmaktadır. Desteklediği platformlar arasında ASP.net, DHTML ve Silverlight bulunmaktadır.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numPr>
          <w:ilvl w:val="3"/>
          <w:numId w:val="18"/>
        </w:numPr>
        <w:tabs>
          <w:tab w:val="left" w:pos="1369"/>
        </w:tabs>
        <w:ind w:hanging="781"/>
        <w:jc w:val="both"/>
      </w:pPr>
      <w:r>
        <w:t>GoGrid</w:t>
      </w:r>
    </w:p>
    <w:p w:rsidR="003F1221" w:rsidRDefault="00D50593">
      <w:pPr>
        <w:pStyle w:val="GvdeMetni"/>
        <w:spacing w:before="135" w:line="360" w:lineRule="auto"/>
        <w:ind w:left="588" w:right="338"/>
        <w:jc w:val="both"/>
      </w:pPr>
      <w:r>
        <w:t>Web ve veritabanı hizmetlerini bulut üzerinden sunan bu şirket aynı zamanda geniş bir API kütüphanesine sahiptir.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numPr>
          <w:ilvl w:val="3"/>
          <w:numId w:val="18"/>
        </w:numPr>
        <w:tabs>
          <w:tab w:val="left" w:pos="1369"/>
        </w:tabs>
        <w:ind w:hanging="781"/>
        <w:jc w:val="both"/>
      </w:pPr>
      <w:r>
        <w:t>Google</w:t>
      </w:r>
    </w:p>
    <w:p w:rsidR="003F1221" w:rsidRDefault="00D50593">
      <w:pPr>
        <w:pStyle w:val="GvdeMetni"/>
        <w:spacing w:before="135" w:line="360" w:lineRule="auto"/>
        <w:ind w:left="588" w:right="329"/>
        <w:jc w:val="both"/>
      </w:pPr>
      <w:r>
        <w:t xml:space="preserve">Google App Engine altyapısı ile kullanıcılara uygulama geliştirme, test etme ve yönetme </w:t>
      </w:r>
      <w:proofErr w:type="gramStart"/>
      <w:r>
        <w:t>imkanı</w:t>
      </w:r>
      <w:proofErr w:type="gramEnd"/>
      <w:r>
        <w:t xml:space="preserve"> sunan dünya devi birçok uygulama geliştirme platformu ve programlama dilini</w:t>
      </w:r>
      <w:r>
        <w:rPr>
          <w:spacing w:val="-1"/>
        </w:rPr>
        <w:t xml:space="preserve"> </w:t>
      </w:r>
      <w:r>
        <w:t>desteklemektedir.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numPr>
          <w:ilvl w:val="3"/>
          <w:numId w:val="18"/>
        </w:numPr>
        <w:tabs>
          <w:tab w:val="left" w:pos="1369"/>
        </w:tabs>
        <w:spacing w:before="1"/>
        <w:ind w:hanging="781"/>
        <w:jc w:val="both"/>
      </w:pPr>
      <w:r>
        <w:t>Microsoft</w:t>
      </w:r>
    </w:p>
    <w:p w:rsidR="003F1221" w:rsidRDefault="00D50593">
      <w:pPr>
        <w:pStyle w:val="GvdeMetni"/>
        <w:spacing w:before="132" w:line="360" w:lineRule="auto"/>
        <w:ind w:left="588" w:right="335"/>
        <w:jc w:val="both"/>
      </w:pPr>
      <w:r>
        <w:t>Windows Azure, SQL Azure ve AppFabric hizmetleri veren yazılım devi müşterilerine bulut uygulamaları geliştirebilecekleri zengin içerikli servisler sunmaktadır. Bu modelde işletim sistemi de bir bulut servisi olarak kullanıcılara</w:t>
      </w:r>
      <w:r>
        <w:rPr>
          <w:spacing w:val="-9"/>
        </w:rPr>
        <w:t xml:space="preserve"> </w:t>
      </w:r>
      <w:r>
        <w:t>sunulmaktadır.</w:t>
      </w:r>
    </w:p>
    <w:p w:rsidR="003F1221" w:rsidRDefault="003F1221">
      <w:pPr>
        <w:pStyle w:val="GvdeMetni"/>
        <w:rPr>
          <w:sz w:val="26"/>
        </w:rPr>
      </w:pPr>
    </w:p>
    <w:p w:rsidR="003F1221" w:rsidRDefault="003F1221">
      <w:pPr>
        <w:pStyle w:val="GvdeMetni"/>
        <w:spacing w:before="3"/>
        <w:rPr>
          <w:sz w:val="31"/>
        </w:rPr>
      </w:pPr>
    </w:p>
    <w:p w:rsidR="003F1221" w:rsidRDefault="00D50593">
      <w:pPr>
        <w:pStyle w:val="Balk2"/>
        <w:numPr>
          <w:ilvl w:val="2"/>
          <w:numId w:val="21"/>
        </w:numPr>
        <w:tabs>
          <w:tab w:val="left" w:pos="1189"/>
        </w:tabs>
        <w:ind w:hanging="601"/>
        <w:jc w:val="both"/>
      </w:pPr>
      <w:bookmarkStart w:id="22" w:name="_bookmark22"/>
      <w:bookmarkEnd w:id="22"/>
      <w:r>
        <w:t>Bulut Yazılım</w:t>
      </w:r>
      <w:r>
        <w:rPr>
          <w:spacing w:val="-4"/>
        </w:rPr>
        <w:t xml:space="preserve"> </w:t>
      </w:r>
      <w:r>
        <w:t>Hizmeti</w:t>
      </w:r>
    </w:p>
    <w:p w:rsidR="003F1221" w:rsidRDefault="003F1221">
      <w:pPr>
        <w:pStyle w:val="GvdeMetni"/>
        <w:spacing w:before="11"/>
        <w:rPr>
          <w:b/>
          <w:sz w:val="21"/>
        </w:rPr>
      </w:pPr>
    </w:p>
    <w:p w:rsidR="003F1221" w:rsidRDefault="00D50593">
      <w:pPr>
        <w:pStyle w:val="GvdeMetni"/>
        <w:spacing w:line="360" w:lineRule="auto"/>
        <w:ind w:left="588" w:right="330"/>
        <w:jc w:val="both"/>
      </w:pPr>
      <w:r>
        <w:t>Kurum dışında barındırılan ve ihtiyaç duyulduğunda internet üzerinden erişilen bütün yazılım tabanlı hizmetleri temsil eden Bulut Bilişim hizmetidir. Internet üzerinden sunulan bu hizmetin kapsamı oldukça geniştir. Kişilerin kişisel e-posta adreslerinin barındırıldığı sunucular da (hotmail, gmail vb.) aslında bu hizmet ile sunulmaktadır. Kurumların çalışanlarına sunduğu e-posta sistemlerini de bu kategoriye sokmak mümkün elbette. Bunun yanında çalışanların internet üzerinden özel dosya ve klasörlere ulaşabilmesi, kurumsal bilgisayar uygulamalarına yine internet üzerinden erişebilmeleri de bu sayede sağlanabilmektedir. Özel veritabanı uygulamaları, arşiv ve yedekleme çözümleri, çevrimiçi mesajlaşma ve toplantı uygulamaları da bu kategoride kullanılabilecek diğer hizmetlerdir. Bu hizmet sayesinde kullanılan uygulamalara Internet’e bağlı herhangi bir bilgisayar ile ulaşılabilir ve gerek kişisel gerekse kurumsal</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after="4" w:line="360" w:lineRule="auto"/>
        <w:ind w:left="588" w:right="328"/>
        <w:jc w:val="both"/>
      </w:pPr>
      <w:proofErr w:type="gramStart"/>
      <w:r>
        <w:lastRenderedPageBreak/>
        <w:t>amaçlı</w:t>
      </w:r>
      <w:proofErr w:type="gramEnd"/>
      <w:r>
        <w:t xml:space="preserve"> kullanılabilir. Böylece uygulamanın bakımı, güncelleştirilmesi ve erişilebilirliği (high-availability) kesintisiz olarak sağlanmış olur. Kurum veri merkezi yerine bu hizmeti sunan kuruluşların veri merkezinde bulunan uygulamalar ile daha hızlı ve güvenli bir yapı kurulabilmektedir. Bu hizmeti daha iyi anlayabilmek için bir şirketin e- posta yapısını örneklendirebiliriz. Şirket; çalışanlarına e-posta hizmetini </w:t>
      </w:r>
      <w:hyperlink r:id="rId24">
        <w:r>
          <w:t>http://mail.bakionur.com</w:t>
        </w:r>
      </w:hyperlink>
      <w:r>
        <w:t xml:space="preserve"> adresinden vermek isteyebilir. Bu durumda </w:t>
      </w:r>
      <w:hyperlink r:id="rId25">
        <w:r>
          <w:t>http://mail.bilgeadam.com</w:t>
        </w:r>
      </w:hyperlink>
      <w:r>
        <w:t xml:space="preserve"> adresi üzerinde bulunan e-posta uygulaması aslında Saas hizmeti veren kurumun veri merkezinde barındırılmaktadır. Bu durumda çalışanlar bunun farkında olmadan internet üzerinden kesintisiz ve hızlı bir şekilde e-postalarına ulaşabilmektedir. Şirketler bu hizmet için Bulut Uygulama Hizmet Sağlayıcısı’na belirli ücretler ödemek koşuluyla bu hizmeti çalışanlarına sunabilirler. Bu sayede uygulamanın barındıralacağı sunucu bilgisayarın maliyetine katlanmamış ve kesintisiz bir hizmet sunmuş olurlar.</w:t>
      </w:r>
    </w:p>
    <w:p w:rsidR="003F1221" w:rsidRDefault="00D50593">
      <w:pPr>
        <w:pStyle w:val="GvdeMetni"/>
        <w:ind w:left="2234"/>
        <w:rPr>
          <w:sz w:val="20"/>
        </w:rPr>
      </w:pPr>
      <w:r>
        <w:rPr>
          <w:noProof/>
          <w:sz w:val="20"/>
          <w:lang w:eastAsia="tr-TR"/>
        </w:rPr>
        <w:drawing>
          <wp:inline distT="0" distB="0" distL="0" distR="0">
            <wp:extent cx="3331633" cy="2774442"/>
            <wp:effectExtent l="0" t="0" r="0" b="0"/>
            <wp:docPr id="31" name="image16.jpeg" descr="Description: J:\BakiOnur\University\SON\ATAY\cloud\sa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3331633" cy="2774442"/>
                    </a:xfrm>
                    <a:prstGeom prst="rect">
                      <a:avLst/>
                    </a:prstGeom>
                  </pic:spPr>
                </pic:pic>
              </a:graphicData>
            </a:graphic>
          </wp:inline>
        </w:drawing>
      </w:r>
    </w:p>
    <w:p w:rsidR="003F1221" w:rsidRDefault="00D50593">
      <w:pPr>
        <w:pStyle w:val="GvdeMetni"/>
        <w:spacing w:before="102"/>
        <w:ind w:left="1166" w:right="915"/>
        <w:jc w:val="center"/>
      </w:pPr>
      <w:r>
        <w:t>Şekil 3.10. SaaS hizmetlerinde web tarayıcılar</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29"/>
        <w:jc w:val="both"/>
      </w:pPr>
      <w:r>
        <w:t xml:space="preserve">SaaS hizmetine bir başka hizmet de çalışanların bilgisayarlarına yüklenmeyi gerektiren tarzda uygulamalardır. Bir şirketin İnsan Kaynakları </w:t>
      </w:r>
      <w:proofErr w:type="gramStart"/>
      <w:r>
        <w:t>departmanının</w:t>
      </w:r>
      <w:proofErr w:type="gramEnd"/>
      <w:r>
        <w:t>, çalışanların bilgilerini yönettiği bir uygulama örneğinden gidersek; bu uygulamalar da yine Saas Hizmet Sağlayıcı’nın sunduğu Web sitesi üzerinden Web tabanlı olarak çalışanlara sunulmaktadır. Bu sayede İnsan Kaynakları Departmanı çalışanlarının kendi bilgisayarlarına program yüklemelerine gerek kalmamakta ve yer/zaman bağımsız</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9"/>
        <w:jc w:val="both"/>
      </w:pPr>
      <w:proofErr w:type="gramStart"/>
      <w:r>
        <w:lastRenderedPageBreak/>
        <w:t>olarak</w:t>
      </w:r>
      <w:proofErr w:type="gramEnd"/>
      <w:r>
        <w:t xml:space="preserve"> bu uygulamaya kendi hesap bilgileri ile erişebilmektedirler. Bu da doğal olarak iş verimliliğini arttırmaktadır.</w:t>
      </w:r>
    </w:p>
    <w:p w:rsidR="003F1221" w:rsidRDefault="003F1221">
      <w:pPr>
        <w:pStyle w:val="GvdeMetni"/>
        <w:spacing w:before="10"/>
        <w:rPr>
          <w:sz w:val="35"/>
        </w:rPr>
      </w:pPr>
    </w:p>
    <w:p w:rsidR="003F1221" w:rsidRDefault="00D50593">
      <w:pPr>
        <w:pStyle w:val="GvdeMetni"/>
        <w:spacing w:line="360" w:lineRule="auto"/>
        <w:ind w:left="588" w:right="1137"/>
        <w:jc w:val="both"/>
      </w:pPr>
      <w:r>
        <w:t>Günümüzde popüler olarak kullanılan bazı bulut bilişim uygulamaları (SaaS) ve açıklamaları aşağıda listelenmiştir.</w:t>
      </w:r>
    </w:p>
    <w:p w:rsidR="003F1221" w:rsidRDefault="00D50593">
      <w:pPr>
        <w:pStyle w:val="Balk2"/>
        <w:numPr>
          <w:ilvl w:val="3"/>
          <w:numId w:val="17"/>
        </w:numPr>
        <w:tabs>
          <w:tab w:val="left" w:pos="1369"/>
        </w:tabs>
        <w:spacing w:before="125"/>
        <w:ind w:hanging="781"/>
        <w:jc w:val="both"/>
      </w:pPr>
      <w:r>
        <w:t>Google</w:t>
      </w:r>
      <w:r>
        <w:rPr>
          <w:spacing w:val="-2"/>
        </w:rPr>
        <w:t xml:space="preserve"> </w:t>
      </w:r>
      <w:r>
        <w:t>Docs</w:t>
      </w:r>
    </w:p>
    <w:p w:rsidR="003F1221" w:rsidRDefault="00D50593">
      <w:pPr>
        <w:pStyle w:val="GvdeMetni"/>
        <w:spacing w:before="134" w:line="360" w:lineRule="auto"/>
        <w:ind w:left="588" w:right="337"/>
        <w:jc w:val="both"/>
      </w:pPr>
      <w:r>
        <w:t>Google firmasının ücretsiz web uygulamalarından bir tanesi olan Google Docs ile ücretsiz kelime işlemci, hesap tablosu ve sunum hazırlama uygulamalarına sahip olunabilmektedir. Bu uygulama sayesinde kullanıcılar, bilgisayarlarında uygulamalar olmadan web üzerinden bu uygulamalara sahip olabilmektedirler. 13 Ocak 2010 tarihinde tanıştığımız bu uygulama kullanıcılarına yüksek kapasitede veri saklama alanı da sunmaktadır.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numPr>
          <w:ilvl w:val="3"/>
          <w:numId w:val="17"/>
        </w:numPr>
        <w:tabs>
          <w:tab w:val="left" w:pos="1369"/>
        </w:tabs>
        <w:ind w:hanging="781"/>
        <w:jc w:val="both"/>
      </w:pPr>
      <w:r>
        <w:t>Microsoft Office</w:t>
      </w:r>
      <w:r>
        <w:rPr>
          <w:spacing w:val="-2"/>
        </w:rPr>
        <w:t xml:space="preserve"> </w:t>
      </w:r>
      <w:r>
        <w:t>WebAccess</w:t>
      </w:r>
    </w:p>
    <w:p w:rsidR="003F1221" w:rsidRDefault="00D50593">
      <w:pPr>
        <w:pStyle w:val="GvdeMetni"/>
        <w:spacing w:before="134" w:line="360" w:lineRule="auto"/>
        <w:ind w:left="588" w:right="334"/>
        <w:jc w:val="both"/>
      </w:pPr>
      <w:r>
        <w:t>Microsoft Word, Excel, Powerpoint gibi ofis uygulamalarının web üzerinden kullanılabilmesini sağlayan web uygulamaları bütünüdür. Bilgisayarınızda ofis uygulamaları olmasa bile bu uygulama ile dosya oluşturmak düzenlemek ve paylaşabilmek mümkün olabilmektedir.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numPr>
          <w:ilvl w:val="3"/>
          <w:numId w:val="17"/>
        </w:numPr>
        <w:tabs>
          <w:tab w:val="left" w:pos="1369"/>
        </w:tabs>
        <w:ind w:hanging="781"/>
        <w:jc w:val="both"/>
      </w:pPr>
      <w:r>
        <w:t>Google</w:t>
      </w:r>
      <w:r>
        <w:rPr>
          <w:spacing w:val="-1"/>
        </w:rPr>
        <w:t xml:space="preserve"> </w:t>
      </w:r>
      <w:r>
        <w:t>Calendar</w:t>
      </w:r>
    </w:p>
    <w:p w:rsidR="003F1221" w:rsidRDefault="00D50593">
      <w:pPr>
        <w:pStyle w:val="GvdeMetni"/>
        <w:spacing w:before="132" w:line="360" w:lineRule="auto"/>
        <w:ind w:left="588" w:right="338"/>
        <w:jc w:val="both"/>
      </w:pPr>
      <w:r>
        <w:t>Google firmasının ücretsiz web ajanda uygulamasıdır. 13 Nisan 2006 senesinde kullanıma açılmıştır. Bu uygulamanın kullanılabilmesi için Google hesabına ihtiyaç duyulmaktır.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numPr>
          <w:ilvl w:val="3"/>
          <w:numId w:val="17"/>
        </w:numPr>
        <w:tabs>
          <w:tab w:val="left" w:pos="1369"/>
        </w:tabs>
        <w:ind w:hanging="781"/>
        <w:jc w:val="both"/>
      </w:pPr>
      <w:r>
        <w:t>Microsoft</w:t>
      </w:r>
      <w:r>
        <w:rPr>
          <w:spacing w:val="-1"/>
        </w:rPr>
        <w:t xml:space="preserve"> </w:t>
      </w:r>
      <w:r>
        <w:t>Skydrive</w:t>
      </w:r>
    </w:p>
    <w:p w:rsidR="003F1221" w:rsidRDefault="00D50593">
      <w:pPr>
        <w:pStyle w:val="GvdeMetni"/>
        <w:spacing w:before="135" w:line="360" w:lineRule="auto"/>
        <w:ind w:left="588" w:right="330"/>
        <w:jc w:val="both"/>
      </w:pPr>
      <w:r>
        <w:t xml:space="preserve">Microsoft tarafından sunulan web tabanlı bir depolama alanıdır. Kullanıcıların </w:t>
      </w:r>
      <w:proofErr w:type="gramStart"/>
      <w:r>
        <w:t>yeni  nesil</w:t>
      </w:r>
      <w:proofErr w:type="gramEnd"/>
      <w:r>
        <w:t xml:space="preserve"> Windows platformu içerisinde bulunan klasöre kopyaladıkları verilerin anında bulut üzerine de kopyalanmasını sağlamaktadır. Bu sayede veriye her nerede olunursa olsun</w:t>
      </w:r>
      <w:r>
        <w:rPr>
          <w:spacing w:val="-1"/>
        </w:rPr>
        <w:t xml:space="preserve"> </w:t>
      </w:r>
      <w:r>
        <w:t>erişilebilmektedir.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3"/>
          <w:numId w:val="17"/>
        </w:numPr>
        <w:tabs>
          <w:tab w:val="left" w:pos="1369"/>
        </w:tabs>
        <w:spacing w:before="102"/>
        <w:ind w:hanging="781"/>
        <w:jc w:val="both"/>
      </w:pPr>
      <w:r>
        <w:lastRenderedPageBreak/>
        <w:t>Logmein</w:t>
      </w:r>
    </w:p>
    <w:p w:rsidR="003F1221" w:rsidRDefault="00D50593">
      <w:pPr>
        <w:pStyle w:val="GvdeMetni"/>
        <w:spacing w:before="132" w:line="360" w:lineRule="auto"/>
        <w:ind w:left="588" w:right="336"/>
        <w:jc w:val="both"/>
      </w:pPr>
      <w:r>
        <w:t>Bilgisayara yüklenen bir ajan aracılığıyla web üzerinden uzak bilgisayarların yönetilebilmesini sağlayan uygulamadır. Bu uygulama ile özellikle uzak sunucuların ya da kişisel bilgisayarların yönetilebilmesimümkün olabilmektedir.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numPr>
          <w:ilvl w:val="3"/>
          <w:numId w:val="17"/>
        </w:numPr>
        <w:tabs>
          <w:tab w:val="left" w:pos="1369"/>
        </w:tabs>
        <w:ind w:hanging="781"/>
        <w:jc w:val="both"/>
      </w:pPr>
      <w:r>
        <w:t>Dropbox</w:t>
      </w:r>
    </w:p>
    <w:p w:rsidR="003F1221" w:rsidRDefault="00D50593">
      <w:pPr>
        <w:pStyle w:val="GvdeMetni"/>
        <w:spacing w:before="135" w:line="360" w:lineRule="auto"/>
        <w:ind w:left="588" w:right="334"/>
        <w:jc w:val="both"/>
      </w:pPr>
      <w:r>
        <w:t xml:space="preserve">Web tabanlı bir dosya saklama platformudur. Kullanıcıların kendilerine ait dosyalarını bulut üzerinde kendilerine ayrılmış alanda tutabilmelerine ve istedikleri yerden bu dosyalara erişebilmelerine olanak sağlamaktadır. Buna benzer </w:t>
      </w:r>
      <w:proofErr w:type="gramStart"/>
      <w:r>
        <w:t>bir çok</w:t>
      </w:r>
      <w:proofErr w:type="gramEnd"/>
      <w:r>
        <w:t xml:space="preserve"> web uygulaması hayata geçirilmiştir.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numPr>
          <w:ilvl w:val="3"/>
          <w:numId w:val="17"/>
        </w:numPr>
        <w:tabs>
          <w:tab w:val="left" w:pos="1369"/>
        </w:tabs>
        <w:ind w:hanging="781"/>
        <w:jc w:val="both"/>
      </w:pPr>
      <w:r>
        <w:t>Basecamp</w:t>
      </w:r>
    </w:p>
    <w:p w:rsidR="003F1221" w:rsidRDefault="00D50593">
      <w:pPr>
        <w:pStyle w:val="GvdeMetni"/>
        <w:spacing w:before="135" w:line="360" w:lineRule="auto"/>
        <w:ind w:left="588" w:right="339"/>
        <w:jc w:val="both"/>
      </w:pPr>
      <w:r>
        <w:t>Web tabanlı prohe yönetim uygulaması olan Basecamp ile süreç yönetimi, yapılacaklar listesi, mesajlaşma ve zaman yönetimi seçenekleri kullanılabilmektedir.</w:t>
      </w:r>
    </w:p>
    <w:p w:rsidR="003F1221" w:rsidRDefault="003F1221">
      <w:pPr>
        <w:pStyle w:val="GvdeMetni"/>
        <w:rPr>
          <w:sz w:val="26"/>
        </w:rPr>
      </w:pPr>
    </w:p>
    <w:p w:rsidR="003F1221" w:rsidRDefault="003F1221">
      <w:pPr>
        <w:pStyle w:val="GvdeMetni"/>
        <w:spacing w:before="8"/>
        <w:rPr>
          <w:sz w:val="20"/>
        </w:rPr>
      </w:pPr>
    </w:p>
    <w:p w:rsidR="003F1221" w:rsidRDefault="00D50593">
      <w:pPr>
        <w:pStyle w:val="Balk2"/>
        <w:numPr>
          <w:ilvl w:val="3"/>
          <w:numId w:val="17"/>
        </w:numPr>
        <w:tabs>
          <w:tab w:val="left" w:pos="1369"/>
        </w:tabs>
        <w:ind w:hanging="781"/>
        <w:jc w:val="both"/>
      </w:pPr>
      <w:r>
        <w:t>Highrise</w:t>
      </w:r>
    </w:p>
    <w:p w:rsidR="003F1221" w:rsidRDefault="00D50593">
      <w:pPr>
        <w:pStyle w:val="GvdeMetni"/>
        <w:spacing w:before="135" w:line="360" w:lineRule="auto"/>
        <w:ind w:left="588" w:right="339"/>
        <w:jc w:val="both"/>
      </w:pPr>
      <w:r>
        <w:t>Basit anlamda müşteri ilişkileri yönetimi hizmeti sunan bu uygulama ile müşterilere ait bilgiler organize edilebilmektedir.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numPr>
          <w:ilvl w:val="3"/>
          <w:numId w:val="17"/>
        </w:numPr>
        <w:tabs>
          <w:tab w:val="left" w:pos="1369"/>
        </w:tabs>
        <w:ind w:hanging="781"/>
        <w:jc w:val="both"/>
      </w:pPr>
      <w:r>
        <w:t>Xero</w:t>
      </w:r>
    </w:p>
    <w:p w:rsidR="003F1221" w:rsidRDefault="00D50593">
      <w:pPr>
        <w:pStyle w:val="GvdeMetni"/>
        <w:spacing w:before="132" w:line="360" w:lineRule="auto"/>
        <w:ind w:left="588" w:right="332"/>
        <w:jc w:val="both"/>
      </w:pPr>
      <w:r>
        <w:t>Küçük ve orta büyüklükteki işletmeler için web tabanlı çevirimiçi muhasebe uygulama hizmeti vermektedir. Bireylerin dekendi bütçe planlarını yapabilmeleri mümkün olabilmektedir.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numPr>
          <w:ilvl w:val="3"/>
          <w:numId w:val="17"/>
        </w:numPr>
        <w:tabs>
          <w:tab w:val="left" w:pos="1489"/>
        </w:tabs>
        <w:ind w:left="1488" w:hanging="901"/>
        <w:jc w:val="both"/>
      </w:pPr>
      <w:r>
        <w:t>Carbonite</w:t>
      </w:r>
    </w:p>
    <w:p w:rsidR="003F1221" w:rsidRDefault="00D50593">
      <w:pPr>
        <w:pStyle w:val="GvdeMetni"/>
        <w:spacing w:before="134" w:line="360" w:lineRule="auto"/>
        <w:ind w:left="588" w:right="337"/>
        <w:jc w:val="both"/>
      </w:pPr>
      <w:r>
        <w:t>Kullanıcılara ve küçük işletmelere web üzerinden veri yedekleme hizmeti sunmaktadır. Limitsiz depolama alanı ile hizmet sunmaktadır.</w:t>
      </w:r>
    </w:p>
    <w:p w:rsidR="003F1221" w:rsidRDefault="003F1221">
      <w:pPr>
        <w:pStyle w:val="GvdeMetni"/>
        <w:spacing w:before="4"/>
        <w:rPr>
          <w:sz w:val="36"/>
        </w:rPr>
      </w:pPr>
    </w:p>
    <w:p w:rsidR="003F1221" w:rsidRDefault="00D50593">
      <w:pPr>
        <w:pStyle w:val="Balk2"/>
        <w:numPr>
          <w:ilvl w:val="3"/>
          <w:numId w:val="17"/>
        </w:numPr>
        <w:tabs>
          <w:tab w:val="left" w:pos="1489"/>
        </w:tabs>
        <w:spacing w:before="1"/>
        <w:ind w:left="1488" w:hanging="901"/>
        <w:jc w:val="both"/>
      </w:pPr>
      <w:r>
        <w:t>Evernote</w:t>
      </w:r>
    </w:p>
    <w:p w:rsidR="003F1221" w:rsidRDefault="00D50593">
      <w:pPr>
        <w:pStyle w:val="GvdeMetni"/>
        <w:spacing w:before="134" w:line="360" w:lineRule="auto"/>
        <w:ind w:left="588" w:right="335"/>
        <w:jc w:val="both"/>
      </w:pPr>
      <w:r>
        <w:t>Bu web uygulaması ile kullanıcıların kendi anlık notlarını, sesli iletilerini, resimlerini ve el yazılarıyla aldıkları notları kaydedebilmeleri mümkün olabilmektedir.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3"/>
          <w:numId w:val="17"/>
        </w:numPr>
        <w:tabs>
          <w:tab w:val="left" w:pos="1489"/>
        </w:tabs>
        <w:spacing w:before="102"/>
        <w:ind w:left="1488" w:hanging="901"/>
      </w:pPr>
      <w:r>
        <w:lastRenderedPageBreak/>
        <w:t>Springpad</w:t>
      </w:r>
    </w:p>
    <w:p w:rsidR="003F1221" w:rsidRDefault="00D50593">
      <w:pPr>
        <w:pStyle w:val="GvdeMetni"/>
        <w:spacing w:before="132" w:line="360" w:lineRule="auto"/>
        <w:ind w:left="588" w:right="338"/>
        <w:jc w:val="both"/>
      </w:pPr>
      <w:r>
        <w:t>Kullanıcılara web üzerinden hatırlatma servisi sunmaktadır. Önemli gün ve fikirleri istenildiği zaman programlanabilir alarmlar ile kullanıcılara hatırlatmaktadır.</w:t>
      </w:r>
    </w:p>
    <w:p w:rsidR="003F1221" w:rsidRDefault="003F1221">
      <w:pPr>
        <w:pStyle w:val="GvdeMetni"/>
        <w:spacing w:before="2"/>
        <w:rPr>
          <w:sz w:val="36"/>
        </w:rPr>
      </w:pPr>
    </w:p>
    <w:p w:rsidR="003F1221" w:rsidRDefault="00D50593">
      <w:pPr>
        <w:pStyle w:val="GvdeMetni"/>
        <w:spacing w:line="360" w:lineRule="auto"/>
        <w:ind w:left="588" w:right="335"/>
        <w:jc w:val="both"/>
      </w:pPr>
      <w:r>
        <w:t>Aşağıdaki resimde verilen örnekte ise; bir kullanıcı, kendi bilgisayarına Hesap Tablosu uygulaması yüklemesine gerek kalmadan, bu hizmeti Internet üzerinden sunan bir Servis Sağlayıcı aracılığıyla kullanması gösterilmiştir. Böylelikle, oluşturduğu tablolara her yerden erişebilmektedir. Kendi bilgisayarında meydana gelebilecek herhangi bir arıza durumunda bile Internet’e bağlı başka bir bilgisayar ile çalışmalarına kaldığı yerden devam</w:t>
      </w:r>
      <w:r>
        <w:rPr>
          <w:spacing w:val="-1"/>
        </w:rPr>
        <w:t xml:space="preserve"> </w:t>
      </w:r>
      <w:r>
        <w:t>edebilmektedir.</w:t>
      </w:r>
    </w:p>
    <w:p w:rsidR="003F1221" w:rsidRDefault="003F1221">
      <w:pPr>
        <w:pStyle w:val="GvdeMetni"/>
        <w:rPr>
          <w:sz w:val="20"/>
        </w:rPr>
      </w:pPr>
    </w:p>
    <w:p w:rsidR="003F1221" w:rsidRDefault="00D50593">
      <w:pPr>
        <w:pStyle w:val="GvdeMetni"/>
        <w:spacing w:before="10"/>
        <w:rPr>
          <w:sz w:val="12"/>
        </w:rPr>
      </w:pPr>
      <w:r>
        <w:rPr>
          <w:noProof/>
          <w:lang w:eastAsia="tr-TR"/>
        </w:rPr>
        <w:drawing>
          <wp:anchor distT="0" distB="0" distL="0" distR="0" simplePos="0" relativeHeight="18" behindDoc="0" locked="0" layoutInCell="1" allowOverlap="1">
            <wp:simplePos x="0" y="0"/>
            <wp:positionH relativeFrom="page">
              <wp:posOffset>1868170</wp:posOffset>
            </wp:positionH>
            <wp:positionV relativeFrom="paragraph">
              <wp:posOffset>119354</wp:posOffset>
            </wp:positionV>
            <wp:extent cx="4557425" cy="329317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4557425" cy="3293173"/>
                    </a:xfrm>
                    <a:prstGeom prst="rect">
                      <a:avLst/>
                    </a:prstGeom>
                  </pic:spPr>
                </pic:pic>
              </a:graphicData>
            </a:graphic>
          </wp:anchor>
        </w:drawing>
      </w:r>
    </w:p>
    <w:p w:rsidR="003F1221" w:rsidRDefault="00D50593">
      <w:pPr>
        <w:pStyle w:val="GvdeMetni"/>
        <w:spacing w:before="87"/>
        <w:ind w:left="1164" w:right="915"/>
        <w:jc w:val="center"/>
      </w:pPr>
      <w:r>
        <w:t>Şekil 3.11. Google Docs SaaS hizmeti örnek uygulaması</w:t>
      </w:r>
    </w:p>
    <w:p w:rsidR="003F1221" w:rsidRDefault="003F1221">
      <w:pPr>
        <w:pStyle w:val="GvdeMetni"/>
        <w:rPr>
          <w:sz w:val="26"/>
        </w:rPr>
      </w:pPr>
    </w:p>
    <w:p w:rsidR="003F1221" w:rsidRDefault="003F1221">
      <w:pPr>
        <w:pStyle w:val="GvdeMetni"/>
        <w:rPr>
          <w:sz w:val="22"/>
        </w:rPr>
      </w:pPr>
    </w:p>
    <w:p w:rsidR="003F1221" w:rsidRDefault="00D50593">
      <w:pPr>
        <w:pStyle w:val="GvdeMetni"/>
        <w:ind w:left="588"/>
        <w:jc w:val="both"/>
      </w:pPr>
      <w:r>
        <w:t>Resim 6. Bulut Yazılım Hizmeti örneği (Google Docs), Kaynak: docs.google.com</w:t>
      </w:r>
    </w:p>
    <w:p w:rsidR="003F1221" w:rsidRDefault="003F1221">
      <w:pPr>
        <w:pStyle w:val="GvdeMetni"/>
        <w:rPr>
          <w:sz w:val="26"/>
        </w:rPr>
      </w:pPr>
    </w:p>
    <w:p w:rsidR="003F1221" w:rsidRDefault="003F1221">
      <w:pPr>
        <w:pStyle w:val="GvdeMetni"/>
        <w:spacing w:before="1"/>
        <w:rPr>
          <w:sz w:val="22"/>
        </w:rPr>
      </w:pPr>
    </w:p>
    <w:p w:rsidR="003F1221" w:rsidRDefault="00D50593">
      <w:pPr>
        <w:pStyle w:val="GvdeMetni"/>
        <w:spacing w:line="360" w:lineRule="auto"/>
        <w:ind w:left="588" w:right="335"/>
        <w:jc w:val="both"/>
      </w:pPr>
      <w:r>
        <w:t>Yine, Microsoft’un kullanıcılarına sunduğu yüksek kapasiteli depolama alanı ile bu alana yüklediğiniz dosyalarınıza dünyanın her yerinden ulaşılabilmektedir. Bilgisayarda meydana gelecek arızalar ve veri kayıplarını önlemede oldukça başarılı bir çözüm oluşturabilir. Buna benzer örnekler çoğaltılabilir.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ind w:left="588"/>
        <w:jc w:val="both"/>
      </w:pPr>
      <w:r>
        <w:lastRenderedPageBreak/>
        <w:t>Saas Hizmetinin sağladığı faydaları ise şu şekilde listeleyebiliriz:</w:t>
      </w:r>
    </w:p>
    <w:p w:rsidR="003F1221" w:rsidRDefault="003F1221">
      <w:pPr>
        <w:pStyle w:val="GvdeMetni"/>
        <w:rPr>
          <w:sz w:val="26"/>
        </w:rPr>
      </w:pPr>
    </w:p>
    <w:p w:rsidR="003F1221" w:rsidRDefault="003F1221">
      <w:pPr>
        <w:pStyle w:val="GvdeMetni"/>
        <w:spacing w:before="11"/>
        <w:rPr>
          <w:sz w:val="21"/>
        </w:rPr>
      </w:pPr>
    </w:p>
    <w:p w:rsidR="003F1221" w:rsidRDefault="00D50593">
      <w:pPr>
        <w:pStyle w:val="ListeParagraf"/>
        <w:numPr>
          <w:ilvl w:val="4"/>
          <w:numId w:val="17"/>
        </w:numPr>
        <w:tabs>
          <w:tab w:val="left" w:pos="1309"/>
        </w:tabs>
        <w:spacing w:line="350" w:lineRule="auto"/>
        <w:ind w:right="335"/>
        <w:jc w:val="both"/>
        <w:rPr>
          <w:sz w:val="24"/>
        </w:rPr>
      </w:pPr>
      <w:r>
        <w:rPr>
          <w:sz w:val="24"/>
        </w:rPr>
        <w:t>Eğer hizmet kurum tarafından kullanılacaksa yerel bir sunucu için donanım ayırmak zorunda kalınmayacağı için önemli bir maliyet avantajı</w:t>
      </w:r>
      <w:r>
        <w:rPr>
          <w:spacing w:val="-11"/>
          <w:sz w:val="24"/>
        </w:rPr>
        <w:t xml:space="preserve"> </w:t>
      </w:r>
      <w:r>
        <w:rPr>
          <w:sz w:val="24"/>
        </w:rPr>
        <w:t>sağlayacaktır.</w:t>
      </w:r>
    </w:p>
    <w:p w:rsidR="003F1221" w:rsidRDefault="00D50593">
      <w:pPr>
        <w:pStyle w:val="ListeParagraf"/>
        <w:numPr>
          <w:ilvl w:val="4"/>
          <w:numId w:val="17"/>
        </w:numPr>
        <w:tabs>
          <w:tab w:val="left" w:pos="1309"/>
        </w:tabs>
        <w:spacing w:before="12" w:line="352" w:lineRule="auto"/>
        <w:ind w:right="334"/>
        <w:jc w:val="both"/>
        <w:rPr>
          <w:sz w:val="24"/>
        </w:rPr>
      </w:pPr>
      <w:r>
        <w:rPr>
          <w:sz w:val="24"/>
        </w:rPr>
        <w:t>Yine kurumların bu sunucuların ve üzerlerine yükleyecekleri uygulamaların bakımları ile uğraşmalarına gerek</w:t>
      </w:r>
      <w:r>
        <w:rPr>
          <w:spacing w:val="-2"/>
          <w:sz w:val="24"/>
        </w:rPr>
        <w:t xml:space="preserve"> </w:t>
      </w:r>
      <w:r>
        <w:rPr>
          <w:sz w:val="24"/>
        </w:rPr>
        <w:t>kalmayacaktır.</w:t>
      </w:r>
    </w:p>
    <w:p w:rsidR="003F1221" w:rsidRDefault="00D50593">
      <w:pPr>
        <w:pStyle w:val="ListeParagraf"/>
        <w:numPr>
          <w:ilvl w:val="4"/>
          <w:numId w:val="17"/>
        </w:numPr>
        <w:tabs>
          <w:tab w:val="left" w:pos="1309"/>
        </w:tabs>
        <w:spacing w:before="7" w:line="355" w:lineRule="auto"/>
        <w:ind w:right="335"/>
        <w:jc w:val="both"/>
        <w:rPr>
          <w:sz w:val="24"/>
        </w:rPr>
      </w:pPr>
      <w:r>
        <w:rPr>
          <w:sz w:val="24"/>
        </w:rPr>
        <w:t xml:space="preserve">İnternet üzerinden sunulan hizmet için kullanıcı sayısına </w:t>
      </w:r>
      <w:r>
        <w:rPr>
          <w:spacing w:val="-3"/>
          <w:sz w:val="24"/>
        </w:rPr>
        <w:t xml:space="preserve">ya </w:t>
      </w:r>
      <w:r>
        <w:rPr>
          <w:sz w:val="24"/>
        </w:rPr>
        <w:t>da kullanım süresine göre (aylık, yıllık vb.) ücret ödeyecekleri için çok daha maliyetli ve verimli bir kullanımı</w:t>
      </w:r>
      <w:r>
        <w:rPr>
          <w:spacing w:val="-1"/>
          <w:sz w:val="24"/>
        </w:rPr>
        <w:t xml:space="preserve"> </w:t>
      </w:r>
      <w:r>
        <w:rPr>
          <w:sz w:val="24"/>
        </w:rPr>
        <w:t>sunacaktır.</w:t>
      </w:r>
    </w:p>
    <w:p w:rsidR="003F1221" w:rsidRDefault="00D50593">
      <w:pPr>
        <w:pStyle w:val="ListeParagraf"/>
        <w:numPr>
          <w:ilvl w:val="4"/>
          <w:numId w:val="17"/>
        </w:numPr>
        <w:tabs>
          <w:tab w:val="left" w:pos="1309"/>
        </w:tabs>
        <w:spacing w:before="9"/>
        <w:ind w:hanging="361"/>
        <w:jc w:val="both"/>
        <w:rPr>
          <w:sz w:val="24"/>
        </w:rPr>
      </w:pPr>
      <w:r>
        <w:rPr>
          <w:sz w:val="24"/>
        </w:rPr>
        <w:t>Her yerden erişim sağlayacağı için iş verimliliğini</w:t>
      </w:r>
      <w:r>
        <w:rPr>
          <w:spacing w:val="-2"/>
          <w:sz w:val="24"/>
        </w:rPr>
        <w:t xml:space="preserve"> </w:t>
      </w:r>
      <w:r>
        <w:rPr>
          <w:sz w:val="24"/>
        </w:rPr>
        <w:t>arttırmaktadır.</w:t>
      </w:r>
    </w:p>
    <w:p w:rsidR="003F1221" w:rsidRDefault="00D50593">
      <w:pPr>
        <w:pStyle w:val="ListeParagraf"/>
        <w:numPr>
          <w:ilvl w:val="4"/>
          <w:numId w:val="17"/>
        </w:numPr>
        <w:tabs>
          <w:tab w:val="left" w:pos="1309"/>
        </w:tabs>
        <w:spacing w:before="135" w:line="352" w:lineRule="auto"/>
        <w:ind w:right="334"/>
        <w:jc w:val="both"/>
        <w:rPr>
          <w:sz w:val="24"/>
        </w:rPr>
      </w:pPr>
      <w:r>
        <w:rPr>
          <w:sz w:val="24"/>
        </w:rPr>
        <w:t>Felaket durumlarında (deprem, sel, yangın vs.) veri kaybını önleyeceği için güvenilir bir yapı sunmaktadır.</w:t>
      </w:r>
    </w:p>
    <w:p w:rsidR="003F1221" w:rsidRDefault="003F1221">
      <w:pPr>
        <w:pStyle w:val="GvdeMetni"/>
        <w:spacing w:before="9"/>
        <w:rPr>
          <w:sz w:val="36"/>
        </w:rPr>
      </w:pPr>
    </w:p>
    <w:p w:rsidR="003F1221" w:rsidRDefault="00D50593">
      <w:pPr>
        <w:pStyle w:val="GvdeMetni"/>
        <w:spacing w:line="360" w:lineRule="auto"/>
        <w:ind w:left="588" w:right="332"/>
        <w:jc w:val="both"/>
      </w:pPr>
      <w:r>
        <w:t>SaaS hizmeti genel olarak uygulama servis sağlayıcı (ASP) modeline karşılık gelmektedir ve uygulama yazılımı dağıtımına yeni bir bakış kazandırmaktadır. Bu katmandaki önemli servis sağlayıcılara örnek olarak Sales Force CRM, NetSuite ve Google verilebilir. Bu katmanın sağladığı diğer önemli avantaj ise; J2EE, .NET, Hibernate, Spring gibii farklı tipteki teknolojilere aynı anda ev sahipliği yapabilmesidir (Rimal et al</w:t>
      </w:r>
      <w:proofErr w:type="gramStart"/>
      <w:r>
        <w:t>.,</w:t>
      </w:r>
      <w:proofErr w:type="gramEnd"/>
      <w:r>
        <w:rPr>
          <w:spacing w:val="-1"/>
        </w:rPr>
        <w:t xml:space="preserve"> </w:t>
      </w:r>
      <w:r>
        <w:t>2011).</w:t>
      </w:r>
    </w:p>
    <w:p w:rsidR="003F1221" w:rsidRDefault="003F1221">
      <w:pPr>
        <w:pStyle w:val="GvdeMetni"/>
        <w:spacing w:before="11"/>
        <w:rPr>
          <w:sz w:val="35"/>
        </w:rPr>
      </w:pPr>
    </w:p>
    <w:p w:rsidR="003F1221" w:rsidRDefault="00D50593">
      <w:pPr>
        <w:pStyle w:val="GvdeMetni"/>
        <w:spacing w:line="360" w:lineRule="auto"/>
        <w:ind w:left="588" w:right="334"/>
        <w:jc w:val="both"/>
      </w:pPr>
      <w:r>
        <w:t>Yukarıda bahsedilen Bulut Bilişim katmanlar ve bu katmanlarda sunulan hizmetler değerlendirildiğinde, IaaS hizmetinin daha çok sistem yöneticilerine, PaaS hizmetinin uygulama geliştiricilerine ve SaaS hizmetinin genellikle son kullanıcılara hizmet verdiği gözlemlenmektedir.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9"/>
        </w:rPr>
      </w:pPr>
    </w:p>
    <w:p w:rsidR="003F1221" w:rsidRDefault="00D50593">
      <w:pPr>
        <w:pStyle w:val="GvdeMetni"/>
        <w:ind w:left="2390"/>
        <w:rPr>
          <w:sz w:val="20"/>
        </w:rPr>
      </w:pPr>
      <w:r>
        <w:rPr>
          <w:noProof/>
          <w:sz w:val="20"/>
          <w:lang w:eastAsia="tr-TR"/>
        </w:rPr>
        <w:drawing>
          <wp:inline distT="0" distB="0" distL="0" distR="0">
            <wp:extent cx="3100812" cy="3383279"/>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3100812" cy="3383279"/>
                    </a:xfrm>
                    <a:prstGeom prst="rect">
                      <a:avLst/>
                    </a:prstGeom>
                  </pic:spPr>
                </pic:pic>
              </a:graphicData>
            </a:graphic>
          </wp:inline>
        </w:drawing>
      </w:r>
    </w:p>
    <w:p w:rsidR="003F1221" w:rsidRDefault="00D50593">
      <w:pPr>
        <w:pStyle w:val="GvdeMetni"/>
        <w:spacing w:before="146"/>
        <w:ind w:left="1167" w:right="915"/>
        <w:jc w:val="center"/>
      </w:pPr>
      <w:r>
        <w:t>Şekil 3.12. Bulut bilişim katmanları ve uygulamaları</w:t>
      </w:r>
    </w:p>
    <w:p w:rsidR="003F1221" w:rsidRDefault="003F1221">
      <w:pPr>
        <w:pStyle w:val="GvdeMetni"/>
        <w:rPr>
          <w:sz w:val="26"/>
        </w:rPr>
      </w:pPr>
    </w:p>
    <w:p w:rsidR="003F1221" w:rsidRDefault="003F1221">
      <w:pPr>
        <w:pStyle w:val="GvdeMetni"/>
        <w:rPr>
          <w:sz w:val="26"/>
        </w:rPr>
      </w:pPr>
    </w:p>
    <w:p w:rsidR="003F1221" w:rsidRDefault="003F1221">
      <w:pPr>
        <w:pStyle w:val="GvdeMetni"/>
        <w:spacing w:before="2"/>
        <w:rPr>
          <w:sz w:val="38"/>
        </w:rPr>
      </w:pPr>
    </w:p>
    <w:p w:rsidR="003F1221" w:rsidRDefault="00D50593">
      <w:pPr>
        <w:pStyle w:val="Balk2"/>
        <w:numPr>
          <w:ilvl w:val="1"/>
          <w:numId w:val="21"/>
        </w:numPr>
        <w:tabs>
          <w:tab w:val="left" w:pos="1009"/>
        </w:tabs>
        <w:ind w:hanging="421"/>
      </w:pPr>
      <w:bookmarkStart w:id="23" w:name="_bookmark23"/>
      <w:bookmarkEnd w:id="23"/>
      <w:r>
        <w:t>DİĞER BULUT BİLİŞİM</w:t>
      </w:r>
      <w:r>
        <w:rPr>
          <w:spacing w:val="-1"/>
        </w:rPr>
        <w:t xml:space="preserve"> </w:t>
      </w:r>
      <w:r>
        <w:t>KATMANLARI</w:t>
      </w:r>
    </w:p>
    <w:p w:rsidR="003F1221" w:rsidRDefault="003F1221">
      <w:pPr>
        <w:pStyle w:val="GvdeMetni"/>
        <w:spacing w:before="4"/>
        <w:rPr>
          <w:b/>
          <w:sz w:val="32"/>
        </w:rPr>
      </w:pPr>
    </w:p>
    <w:p w:rsidR="003F1221" w:rsidRDefault="00D50593">
      <w:pPr>
        <w:pStyle w:val="GvdeMetni"/>
        <w:spacing w:line="360" w:lineRule="auto"/>
        <w:ind w:left="588" w:right="331"/>
        <w:jc w:val="both"/>
      </w:pPr>
      <w:r>
        <w:t xml:space="preserve">Bulut bilişimi farklı katmanlar ile tanıdığımıza göre artık büyük resmi bir kere daha hatırlamak doğru olacaktır. Sunulan servislerin kişi ya da kurumlara zaman ve </w:t>
      </w:r>
      <w:proofErr w:type="gramStart"/>
      <w:r>
        <w:t>mekan</w:t>
      </w:r>
      <w:proofErr w:type="gramEnd"/>
      <w:r>
        <w:t xml:space="preserve"> bağımsız olarak ulaştırılmasını amaç edinen bu yapıda, her hizmetin bir katmanı olduğu görülmektedir. En altta donanımsal öğelerin bulunduğu IaaS (Infrastructure As A Service), orta katmanda; İşletim sistemi, veritabanı ve yazılımsal araçların bulunduğu PaaS (Platform As A Service) ve son olarak en üst katmanda, kişi ya da kurumların uygulamalarını temsil eden SaaS (Software As A Service) yapıları bu bütünü oluşturmaktadır. Tüm bu katmanlar ile farklı hizmetler farklı şekillerde hedef kitlelere ulaştırılabilmektedir.</w:t>
      </w:r>
    </w:p>
    <w:p w:rsidR="003F1221" w:rsidRDefault="003F1221">
      <w:pPr>
        <w:pStyle w:val="GvdeMetni"/>
        <w:spacing w:before="1"/>
        <w:rPr>
          <w:sz w:val="36"/>
        </w:rPr>
      </w:pPr>
    </w:p>
    <w:p w:rsidR="003F1221" w:rsidRDefault="00D50593">
      <w:pPr>
        <w:pStyle w:val="GvdeMetni"/>
        <w:spacing w:line="360" w:lineRule="auto"/>
        <w:ind w:left="588" w:right="333"/>
        <w:jc w:val="both"/>
      </w:pPr>
      <w:r>
        <w:t xml:space="preserve">Bulut bilişimin son 1-2 yıl içerisinde oldukça önem kazanmasının ardından farklı Bulut bilişim alt katmanları ve mimarileri de yerini almaya başladı. Yukarıda detaylarıyla açıklanan katmanların yanı sıra farklı amaçlara hizmet etmek amacıyla sunulan </w:t>
      </w:r>
      <w:proofErr w:type="gramStart"/>
      <w:r>
        <w:t>diğer  bir</w:t>
      </w:r>
      <w:proofErr w:type="gramEnd"/>
      <w:r>
        <w:t xml:space="preserve"> katmanı da (DaaS) kısaca</w:t>
      </w:r>
      <w:r>
        <w:rPr>
          <w:spacing w:val="-2"/>
        </w:rPr>
        <w:t xml:space="preserve"> </w:t>
      </w:r>
      <w:r>
        <w:t>tanıyalım.</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2"/>
          <w:numId w:val="21"/>
        </w:numPr>
        <w:tabs>
          <w:tab w:val="left" w:pos="1189"/>
        </w:tabs>
        <w:spacing w:before="102"/>
        <w:ind w:hanging="601"/>
      </w:pPr>
      <w:bookmarkStart w:id="24" w:name="_bookmark24"/>
      <w:bookmarkEnd w:id="24"/>
      <w:r>
        <w:lastRenderedPageBreak/>
        <w:t>DaaS</w:t>
      </w:r>
    </w:p>
    <w:p w:rsidR="003F1221" w:rsidRDefault="003F1221">
      <w:pPr>
        <w:pStyle w:val="GvdeMetni"/>
        <w:spacing w:before="11"/>
        <w:rPr>
          <w:b/>
          <w:sz w:val="21"/>
        </w:rPr>
      </w:pPr>
    </w:p>
    <w:p w:rsidR="003F1221" w:rsidRDefault="00D50593">
      <w:pPr>
        <w:pStyle w:val="GvdeMetni"/>
        <w:spacing w:line="360" w:lineRule="auto"/>
        <w:ind w:left="588" w:right="329"/>
        <w:jc w:val="both"/>
      </w:pPr>
      <w:r>
        <w:t xml:space="preserve">Günlük hayatımızda sürekli bir koşturmaca içerisindeyiz. Evde, işte </w:t>
      </w:r>
      <w:r>
        <w:rPr>
          <w:spacing w:val="-3"/>
        </w:rPr>
        <w:t xml:space="preserve">ya </w:t>
      </w:r>
      <w:r>
        <w:t xml:space="preserve">da seyahatte sürekli elektronik bilgiye ihtiyaç duymaktayız. Bu da; bilgilerin farklı yerlerde etkileşimden uzak kamasına sebep olabilmektedir. Örnek olarak; iş yerimizde çalıştığımız bir hesap tablosunu daha sonra evde çalışmak üzere taşınabilir diskimize kopyalayıp evimize götürüyoruz. Evde de bu hesap tablosu üzerinde çeşitli değişiklikler yapıp yine taşınabilir diskimize kopyalayıp ertesi gün iş yerimize götürüyoruz. Bu süreç, yapılacak işin yoğunluğuna göre çok daha karmaşık ve sıkıcı olabilmektedir. Kimi zaman İnternet üzerinden VPN (Virtual Private Network) bağlantıları kurarak evimizden iş yerimize bağlanıyoruz. Fakat bağlantı </w:t>
      </w:r>
      <w:r>
        <w:rPr>
          <w:spacing w:val="-3"/>
        </w:rPr>
        <w:t xml:space="preserve">ya </w:t>
      </w:r>
      <w:r>
        <w:t>da yetki sorunları sebebiyle her bulunduğumuz yerde bu bağlantıları gerçekleştiremeyebiliyoruz. Bulut bilişim teknolojilerinde asıl amaç işi kolaylaştırmak, yönetilebilirliği kuvvetlendirmek ve zamandan tasarruf sağlamaktır. Bu doğrultuda son zamanlarda kullanılan yeni bir teknolojiden de bahsedebiliriz. Bulut Masaüstü Hizmeti (DaaS, Desktop As A</w:t>
      </w:r>
      <w:r>
        <w:rPr>
          <w:spacing w:val="-22"/>
        </w:rPr>
        <w:t xml:space="preserve"> </w:t>
      </w:r>
      <w:r>
        <w:t>Service).</w:t>
      </w:r>
    </w:p>
    <w:p w:rsidR="003F1221" w:rsidRDefault="003F1221">
      <w:pPr>
        <w:pStyle w:val="GvdeMetni"/>
        <w:spacing w:before="1"/>
        <w:rPr>
          <w:sz w:val="36"/>
        </w:rPr>
      </w:pPr>
    </w:p>
    <w:p w:rsidR="003F1221" w:rsidRDefault="00D50593">
      <w:pPr>
        <w:pStyle w:val="GvdeMetni"/>
        <w:spacing w:line="360" w:lineRule="auto"/>
        <w:ind w:left="588" w:right="331"/>
        <w:jc w:val="both"/>
      </w:pPr>
      <w:r>
        <w:t xml:space="preserve">Bu mimaride asıl amaç kişilerin kendi bilgisayarlarında kullandıkları yapıyı Internet ortamına taşımaktır. Çoğumuz bilgisayarımızda masaüstü simgeleriyle ulaştığımız programlarımızı, çeşitli klasörler içersinde bulunan dosyalarımızı ve kendimize özel ayarlarımızı kullanıyoruz. Biraz daha açacak olursak; İnternet üzerinden bir </w:t>
      </w:r>
      <w:proofErr w:type="gramStart"/>
      <w:r>
        <w:t>web  sitesine</w:t>
      </w:r>
      <w:proofErr w:type="gramEnd"/>
      <w:r>
        <w:t xml:space="preserve"> girdiğimizde bu site içerisinde kendi masaüstümüzü görebilmekteyiz. </w:t>
      </w:r>
      <w:proofErr w:type="gramStart"/>
      <w:r>
        <w:t>Hatta  hem</w:t>
      </w:r>
      <w:proofErr w:type="gramEnd"/>
      <w:r>
        <w:t xml:space="preserve"> iş hem de evde kullandığımız bilgisayardaki masaüstlerini aynı anda görebilmemizmümkün olabilmektedir. İşte DaaS bu temelde çalışan bir katmandır. İnternetin bulunduğu her ortamda yalnızca Web sitesi aracılığıyla kendi masaüstü görünümünüze, ayarlarınıza ve dosyalarınıza ulaşabilirsiniz. Şimdi bunu canlı bir örnekle</w:t>
      </w:r>
      <w:r>
        <w:rPr>
          <w:spacing w:val="-1"/>
        </w:rPr>
        <w:t xml:space="preserve"> </w:t>
      </w:r>
      <w:r>
        <w:t>somutlaştıralım.</w:t>
      </w:r>
    </w:p>
    <w:p w:rsidR="003F1221" w:rsidRDefault="003F1221">
      <w:pPr>
        <w:pStyle w:val="GvdeMetni"/>
        <w:spacing w:before="11"/>
        <w:rPr>
          <w:sz w:val="35"/>
        </w:rPr>
      </w:pPr>
    </w:p>
    <w:p w:rsidR="003F1221" w:rsidRDefault="00D50593">
      <w:pPr>
        <w:pStyle w:val="GvdeMetni"/>
        <w:spacing w:line="360" w:lineRule="auto"/>
        <w:ind w:left="588" w:right="329"/>
        <w:jc w:val="both"/>
      </w:pPr>
      <w:r>
        <w:t>DaaS hizmetini veren bir hizmet sağlayıcısından örnek verelim. Bu hizmetin adı Mesh. Bu yapıda ev, iş ve diğer bilgisayarlarınızı mesh sistemine kaydediyorsunuz ve internet üzerinden ortak bir masaüstü sayesinde bütün bu bilgisayarlarınıza aynı anda dosya kopyalayabiliyor ve değişiklikleri aynı anda her tarafa gönderebiliyorsunuz. Örneğin hem işyerinizde hem de evinizde “BakiOnur_dosyalar” adlı bir klasörünüz var. Siz Mesh yapısına İnternet üzerinden bağlandığınızda, orada da bir “BakiOnur_dosyalar” klasörü</w:t>
      </w:r>
      <w:r>
        <w:rPr>
          <w:spacing w:val="24"/>
        </w:rPr>
        <w:t xml:space="preserve"> </w:t>
      </w:r>
      <w:r>
        <w:t>görüyorsunuz</w:t>
      </w:r>
      <w:r>
        <w:rPr>
          <w:spacing w:val="24"/>
        </w:rPr>
        <w:t xml:space="preserve"> </w:t>
      </w:r>
      <w:r>
        <w:t>ve</w:t>
      </w:r>
      <w:r>
        <w:rPr>
          <w:spacing w:val="24"/>
        </w:rPr>
        <w:t xml:space="preserve"> </w:t>
      </w:r>
      <w:r>
        <w:t>aslında</w:t>
      </w:r>
      <w:r>
        <w:rPr>
          <w:spacing w:val="23"/>
        </w:rPr>
        <w:t xml:space="preserve"> </w:t>
      </w:r>
      <w:r>
        <w:t>bu</w:t>
      </w:r>
      <w:r>
        <w:rPr>
          <w:spacing w:val="25"/>
        </w:rPr>
        <w:t xml:space="preserve"> </w:t>
      </w:r>
      <w:r>
        <w:t>klasör</w:t>
      </w:r>
      <w:r>
        <w:rPr>
          <w:spacing w:val="23"/>
        </w:rPr>
        <w:t xml:space="preserve"> </w:t>
      </w:r>
      <w:r>
        <w:t>ve</w:t>
      </w:r>
      <w:r>
        <w:rPr>
          <w:spacing w:val="23"/>
        </w:rPr>
        <w:t xml:space="preserve"> </w:t>
      </w:r>
      <w:r>
        <w:t>içindeki</w:t>
      </w:r>
      <w:r>
        <w:rPr>
          <w:spacing w:val="25"/>
        </w:rPr>
        <w:t xml:space="preserve"> </w:t>
      </w:r>
      <w:r>
        <w:t>dosyalarda</w:t>
      </w:r>
      <w:r>
        <w:rPr>
          <w:spacing w:val="28"/>
        </w:rPr>
        <w:t xml:space="preserve"> </w:t>
      </w:r>
      <w:r>
        <w:t>yapılan</w:t>
      </w:r>
      <w:r>
        <w:rPr>
          <w:spacing w:val="25"/>
        </w:rPr>
        <w:t xml:space="preserve"> </w:t>
      </w:r>
      <w:r>
        <w:t>bütün</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pPr>
      <w:proofErr w:type="gramStart"/>
      <w:r>
        <w:lastRenderedPageBreak/>
        <w:t>değişiklikler</w:t>
      </w:r>
      <w:proofErr w:type="gramEnd"/>
      <w:r>
        <w:t>, hem iş hem de evinizdeki bilgisayarınızın içindeki “BakiOnur_dosyalar” klasöründe gerçekleşiyor.</w:t>
      </w:r>
    </w:p>
    <w:p w:rsidR="003F1221" w:rsidRDefault="003F1221">
      <w:pPr>
        <w:pStyle w:val="GvdeMetni"/>
        <w:rPr>
          <w:sz w:val="20"/>
        </w:rPr>
      </w:pPr>
    </w:p>
    <w:p w:rsidR="003F1221" w:rsidRDefault="00D50593">
      <w:pPr>
        <w:pStyle w:val="GvdeMetni"/>
        <w:spacing w:before="10"/>
        <w:rPr>
          <w:sz w:val="12"/>
        </w:rPr>
      </w:pPr>
      <w:r>
        <w:rPr>
          <w:noProof/>
          <w:lang w:eastAsia="tr-TR"/>
        </w:rPr>
        <w:drawing>
          <wp:anchor distT="0" distB="0" distL="0" distR="0" simplePos="0" relativeHeight="19" behindDoc="0" locked="0" layoutInCell="1" allowOverlap="1">
            <wp:simplePos x="0" y="0"/>
            <wp:positionH relativeFrom="page">
              <wp:posOffset>1478280</wp:posOffset>
            </wp:positionH>
            <wp:positionV relativeFrom="paragraph">
              <wp:posOffset>119183</wp:posOffset>
            </wp:positionV>
            <wp:extent cx="5089926" cy="3300222"/>
            <wp:effectExtent l="0" t="0" r="0" b="0"/>
            <wp:wrapTopAndBottom/>
            <wp:docPr id="37" name="image19.png" descr="Description: C:\Users\BakiOnur\AppData\Local\Temp\SNAGHTML241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5089926" cy="3300222"/>
                    </a:xfrm>
                    <a:prstGeom prst="rect">
                      <a:avLst/>
                    </a:prstGeom>
                  </pic:spPr>
                </pic:pic>
              </a:graphicData>
            </a:graphic>
          </wp:anchor>
        </w:drawing>
      </w:r>
    </w:p>
    <w:p w:rsidR="003F1221" w:rsidRDefault="00D50593">
      <w:pPr>
        <w:pStyle w:val="GvdeMetni"/>
        <w:spacing w:before="121"/>
        <w:ind w:left="1164" w:right="915"/>
        <w:jc w:val="center"/>
      </w:pPr>
      <w:r>
        <w:t>Şekil 3.13. Microsoft Mesh Hizmeti örnek uygulaması sunucu</w:t>
      </w:r>
      <w:r>
        <w:rPr>
          <w:spacing w:val="-10"/>
        </w:rPr>
        <w:t xml:space="preserve"> </w:t>
      </w:r>
      <w:r>
        <w:t>perspektifi</w:t>
      </w:r>
    </w:p>
    <w:p w:rsidR="003F1221" w:rsidRDefault="003F1221">
      <w:pPr>
        <w:pStyle w:val="GvdeMetni"/>
        <w:rPr>
          <w:sz w:val="20"/>
        </w:rPr>
      </w:pPr>
    </w:p>
    <w:p w:rsidR="003F1221" w:rsidRDefault="003F1221">
      <w:pPr>
        <w:pStyle w:val="GvdeMetni"/>
        <w:spacing w:before="4" w:after="1"/>
        <w:rPr>
          <w:sz w:val="28"/>
        </w:rPr>
      </w:pPr>
    </w:p>
    <w:tbl>
      <w:tblPr>
        <w:tblStyle w:val="TableNormal"/>
        <w:tblW w:w="0" w:type="auto"/>
        <w:tblInd w:w="964" w:type="dxa"/>
        <w:tblLayout w:type="fixed"/>
        <w:tblLook w:val="01E0" w:firstRow="1" w:lastRow="1" w:firstColumn="1" w:lastColumn="1" w:noHBand="0" w:noVBand="0"/>
      </w:tblPr>
      <w:tblGrid>
        <w:gridCol w:w="3447"/>
        <w:gridCol w:w="4321"/>
      </w:tblGrid>
      <w:tr w:rsidR="003F1221">
        <w:trPr>
          <w:trHeight w:val="2506"/>
        </w:trPr>
        <w:tc>
          <w:tcPr>
            <w:tcW w:w="3447" w:type="dxa"/>
          </w:tcPr>
          <w:p w:rsidR="003F1221" w:rsidRDefault="00D50593">
            <w:pPr>
              <w:pStyle w:val="TableParagraph"/>
              <w:ind w:left="209"/>
              <w:rPr>
                <w:sz w:val="20"/>
              </w:rPr>
            </w:pPr>
            <w:r>
              <w:rPr>
                <w:noProof/>
                <w:sz w:val="20"/>
                <w:lang w:eastAsia="tr-TR"/>
              </w:rPr>
              <w:drawing>
                <wp:inline distT="0" distB="0" distL="0" distR="0">
                  <wp:extent cx="1980757" cy="1578864"/>
                  <wp:effectExtent l="0" t="0" r="0" b="0"/>
                  <wp:docPr id="39" name="image20.png" descr="Description: C:\Users\BakiOnur\AppData\Local\Temp\SNAGHTML285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0" cstate="print"/>
                          <a:stretch>
                            <a:fillRect/>
                          </a:stretch>
                        </pic:blipFill>
                        <pic:spPr>
                          <a:xfrm>
                            <a:off x="0" y="0"/>
                            <a:ext cx="1980757" cy="1578864"/>
                          </a:xfrm>
                          <a:prstGeom prst="rect">
                            <a:avLst/>
                          </a:prstGeom>
                        </pic:spPr>
                      </pic:pic>
                    </a:graphicData>
                  </a:graphic>
                </wp:inline>
              </w:drawing>
            </w:r>
          </w:p>
        </w:tc>
        <w:tc>
          <w:tcPr>
            <w:tcW w:w="4321" w:type="dxa"/>
          </w:tcPr>
          <w:p w:rsidR="003F1221" w:rsidRDefault="00D50593">
            <w:pPr>
              <w:pStyle w:val="TableParagraph"/>
              <w:ind w:left="117"/>
              <w:rPr>
                <w:sz w:val="20"/>
              </w:rPr>
            </w:pPr>
            <w:r>
              <w:rPr>
                <w:noProof/>
                <w:sz w:val="20"/>
                <w:lang w:eastAsia="tr-TR"/>
              </w:rPr>
              <w:drawing>
                <wp:inline distT="0" distB="0" distL="0" distR="0">
                  <wp:extent cx="2535657" cy="1578864"/>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2535657" cy="1578864"/>
                          </a:xfrm>
                          <a:prstGeom prst="rect">
                            <a:avLst/>
                          </a:prstGeom>
                        </pic:spPr>
                      </pic:pic>
                    </a:graphicData>
                  </a:graphic>
                </wp:inline>
              </w:drawing>
            </w:r>
          </w:p>
        </w:tc>
      </w:tr>
    </w:tbl>
    <w:p w:rsidR="003F1221" w:rsidRDefault="00D50593">
      <w:pPr>
        <w:pStyle w:val="GvdeMetni"/>
        <w:spacing w:before="130"/>
        <w:ind w:left="1169" w:right="915"/>
        <w:jc w:val="center"/>
      </w:pPr>
      <w:r>
        <w:t>Şekil 3.14. Microsoft Mesh Hizmeti örnek uygulaması istemci</w:t>
      </w:r>
      <w:r>
        <w:rPr>
          <w:spacing w:val="-17"/>
        </w:rPr>
        <w:t xml:space="preserve"> </w:t>
      </w:r>
      <w:r>
        <w:t>perspektifi</w:t>
      </w:r>
    </w:p>
    <w:p w:rsidR="003F1221" w:rsidRDefault="003F1221">
      <w:pPr>
        <w:jc w:val="center"/>
        <w:sectPr w:rsidR="003F1221">
          <w:pgSz w:w="11910" w:h="16840"/>
          <w:pgMar w:top="1580" w:right="800" w:bottom="280" w:left="1680" w:header="713" w:footer="0" w:gutter="0"/>
          <w:cols w:space="708"/>
        </w:sectPr>
      </w:pPr>
    </w:p>
    <w:p w:rsidR="003F1221" w:rsidRDefault="00D50593">
      <w:pPr>
        <w:pStyle w:val="Balk2"/>
        <w:numPr>
          <w:ilvl w:val="1"/>
          <w:numId w:val="21"/>
        </w:numPr>
        <w:tabs>
          <w:tab w:val="left" w:pos="1009"/>
        </w:tabs>
        <w:spacing w:before="102"/>
        <w:ind w:hanging="421"/>
      </w:pPr>
      <w:bookmarkStart w:id="25" w:name="_bookmark25"/>
      <w:bookmarkEnd w:id="25"/>
      <w:r>
        <w:lastRenderedPageBreak/>
        <w:t>BULUT BİLİŞİM HİZMET</w:t>
      </w:r>
      <w:r>
        <w:rPr>
          <w:spacing w:val="-1"/>
        </w:rPr>
        <w:t xml:space="preserve"> </w:t>
      </w:r>
      <w:r>
        <w:t>SINIFLARI</w:t>
      </w:r>
    </w:p>
    <w:p w:rsidR="003F1221" w:rsidRDefault="003F1221">
      <w:pPr>
        <w:pStyle w:val="GvdeMetni"/>
        <w:spacing w:before="4"/>
        <w:rPr>
          <w:b/>
          <w:sz w:val="32"/>
        </w:rPr>
      </w:pPr>
    </w:p>
    <w:p w:rsidR="003F1221" w:rsidRDefault="00D50593">
      <w:pPr>
        <w:pStyle w:val="GvdeMetni"/>
        <w:spacing w:line="360" w:lineRule="auto"/>
        <w:ind w:left="588" w:right="329"/>
        <w:jc w:val="both"/>
      </w:pPr>
      <w:r>
        <w:t xml:space="preserve">Bulut bilişim hizmetlerinin sunumu </w:t>
      </w:r>
      <w:r>
        <w:rPr>
          <w:spacing w:val="-3"/>
        </w:rPr>
        <w:t xml:space="preserve">ya </w:t>
      </w:r>
      <w:r>
        <w:t xml:space="preserve">da kullanımı birbirinden farklı senaryolarla gerçekleştirilmektedir. Sunulan hizmetin hedef kitlesinin ve amacının da bu noktada rolü büyüktür. Yukarıda çeşitli örneklerle ifade edilen bu hizmetleri alan kurumların </w:t>
      </w:r>
      <w:r>
        <w:rPr>
          <w:spacing w:val="-3"/>
        </w:rPr>
        <w:t xml:space="preserve">ya </w:t>
      </w:r>
      <w:r>
        <w:t>da kişilerin, bu hizmetleri kullanış amacı, hizmetlerin sunuluş şeklini de farklılaştırmaktadır. “Bulut” kelimesi arkasında yatan anlamı hatırlayacak olursak; bir yerlerde sunulan hizmeti ifade etmektedir. Önceleri bu “bir yer” ifadesi özellikle büyük çaplı kurumlar için bir tereddüt oluşturmuştur. Bir hizmet sağlayıcının bünyesinde barındırılan çok sayıda irili ufaklı kurumun verileri ve bu verilerin güvenliğinin servis sağlayıcı tarafından korunma zorunluluğu, beraberinde hizmetlerin farklı sanal duvarlar içerisinde sunulmasını sağlamıştır. Bulut bilişim teknolojilerinde kullanılan bulut kategorileri aşağıda detaylarıyla açıklanmaktadır.</w:t>
      </w:r>
    </w:p>
    <w:p w:rsidR="003F1221" w:rsidRDefault="003F1221">
      <w:pPr>
        <w:pStyle w:val="GvdeMetni"/>
        <w:rPr>
          <w:sz w:val="26"/>
        </w:rPr>
      </w:pPr>
    </w:p>
    <w:p w:rsidR="003F1221" w:rsidRDefault="003F1221">
      <w:pPr>
        <w:pStyle w:val="GvdeMetni"/>
        <w:spacing w:before="5"/>
        <w:rPr>
          <w:sz w:val="31"/>
        </w:rPr>
      </w:pPr>
    </w:p>
    <w:p w:rsidR="003F1221" w:rsidRDefault="00D50593">
      <w:pPr>
        <w:pStyle w:val="Balk2"/>
        <w:numPr>
          <w:ilvl w:val="2"/>
          <w:numId w:val="21"/>
        </w:numPr>
        <w:tabs>
          <w:tab w:val="left" w:pos="1189"/>
        </w:tabs>
        <w:ind w:hanging="601"/>
      </w:pPr>
      <w:bookmarkStart w:id="26" w:name="_bookmark26"/>
      <w:bookmarkEnd w:id="26"/>
      <w:r>
        <w:t>Açık Bulut</w:t>
      </w:r>
    </w:p>
    <w:p w:rsidR="003F1221" w:rsidRDefault="003F1221">
      <w:pPr>
        <w:pStyle w:val="GvdeMetni"/>
        <w:spacing w:before="1"/>
        <w:rPr>
          <w:b/>
          <w:sz w:val="22"/>
        </w:rPr>
      </w:pPr>
    </w:p>
    <w:p w:rsidR="003F1221" w:rsidRDefault="00D50593">
      <w:pPr>
        <w:pStyle w:val="GvdeMetni"/>
        <w:spacing w:line="360" w:lineRule="auto"/>
        <w:ind w:left="588" w:right="332"/>
        <w:jc w:val="both"/>
      </w:pPr>
      <w:r>
        <w:t>Genel anlamıyla bulut bilişim yapısını oluşturmaktadır. Bütün hizmetlerin İnternet üzerinden birden çok kurum, kuruluş ve bireyler arasında paylaştırılmasını ele almaktadır.</w:t>
      </w:r>
    </w:p>
    <w:p w:rsidR="003F1221" w:rsidRDefault="003F1221">
      <w:pPr>
        <w:pStyle w:val="GvdeMetni"/>
        <w:spacing w:before="10"/>
        <w:rPr>
          <w:sz w:val="35"/>
        </w:rPr>
      </w:pPr>
    </w:p>
    <w:p w:rsidR="003F1221" w:rsidRDefault="00D50593">
      <w:pPr>
        <w:pStyle w:val="GvdeMetni"/>
        <w:spacing w:line="360" w:lineRule="auto"/>
        <w:ind w:left="588" w:right="330"/>
        <w:jc w:val="both"/>
      </w:pPr>
      <w:r>
        <w:t>Microsoft, Google, Oracle gibi şirketlerin kendi veri merkezleri üzerinde sundukları IaaS, PaaS ve SaaS hizmetlerinin bütününü ifade etmektedir. Açık bulut modellerinde kullanılan servise, kullanıcı sayısına ya da belirli sürelere göre ücretlendirme yapılır. Kurum ya da kuruluşlar bu hizmetlerin tamamına sahip olabileceği gibi yalnızca donanım barındırma/sanallaştırma, platform ya da uygulama hizmetlerinden de faydalanabilir.</w:t>
      </w:r>
    </w:p>
    <w:p w:rsidR="003F1221" w:rsidRDefault="003F1221">
      <w:pPr>
        <w:pStyle w:val="GvdeMetni"/>
        <w:spacing w:before="1"/>
        <w:rPr>
          <w:sz w:val="36"/>
        </w:rPr>
      </w:pPr>
    </w:p>
    <w:p w:rsidR="003F1221" w:rsidRDefault="00D50593">
      <w:pPr>
        <w:pStyle w:val="GvdeMetni"/>
        <w:spacing w:line="360" w:lineRule="auto"/>
        <w:ind w:left="588" w:right="333"/>
        <w:jc w:val="both"/>
      </w:pPr>
      <w:r>
        <w:t xml:space="preserve">Açık Bulut, altyapı ve uygulama hizmetlerinin üçünü parti bir servis </w:t>
      </w:r>
      <w:proofErr w:type="gramStart"/>
      <w:r>
        <w:t>sağlayıcı  tarafından</w:t>
      </w:r>
      <w:proofErr w:type="gramEnd"/>
      <w:r>
        <w:t xml:space="preserve"> sunulmasını ifade etmektedir. Bu hizmet servis sağlayıcılar tarafından Internet aracılığıyla kullanıcı </w:t>
      </w:r>
      <w:r>
        <w:rPr>
          <w:spacing w:val="-3"/>
        </w:rPr>
        <w:t xml:space="preserve">ya </w:t>
      </w:r>
      <w:r>
        <w:t>da kurumlara ulaştırılmaktadır. Genellikle büyük şirketler kendi kritik yapı ve uygulamalarını özel bulut içerisine taşımak istememektedirler. Bunun en büyük sebebi elbette güvenlik kaygılarıdır (Rimal ve diğ</w:t>
      </w:r>
      <w:proofErr w:type="gramStart"/>
      <w:r>
        <w:t>.,</w:t>
      </w:r>
      <w:proofErr w:type="gramEnd"/>
      <w:r>
        <w:t xml:space="preserve"> 2011).</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2"/>
          <w:numId w:val="21"/>
        </w:numPr>
        <w:tabs>
          <w:tab w:val="left" w:pos="1189"/>
        </w:tabs>
        <w:spacing w:before="102"/>
        <w:ind w:hanging="601"/>
      </w:pPr>
      <w:bookmarkStart w:id="27" w:name="_bookmark27"/>
      <w:bookmarkEnd w:id="27"/>
      <w:r>
        <w:lastRenderedPageBreak/>
        <w:t>Özel Bulut</w:t>
      </w:r>
    </w:p>
    <w:p w:rsidR="003F1221" w:rsidRDefault="003F1221">
      <w:pPr>
        <w:pStyle w:val="GvdeMetni"/>
        <w:spacing w:before="11"/>
        <w:rPr>
          <w:b/>
          <w:sz w:val="21"/>
        </w:rPr>
      </w:pPr>
    </w:p>
    <w:p w:rsidR="003F1221" w:rsidRDefault="00D50593">
      <w:pPr>
        <w:pStyle w:val="GvdeMetni"/>
        <w:spacing w:line="360" w:lineRule="auto"/>
        <w:ind w:left="588" w:right="331"/>
        <w:jc w:val="both"/>
      </w:pPr>
      <w:r>
        <w:t>Bu yapıda kurum ve kuruluşlar, güvenlik sebebiyle, kendi hizmetlerini yerel ağ ortamında herkesin erişimine açık olmayan özel ağlar içerisinde alırlar. Bu yönüyle daha maliyetli bir çözüm</w:t>
      </w:r>
      <w:r>
        <w:rPr>
          <w:spacing w:val="-2"/>
        </w:rPr>
        <w:t xml:space="preserve"> </w:t>
      </w:r>
      <w:r>
        <w:t>oluşturmaktadır.</w:t>
      </w:r>
    </w:p>
    <w:p w:rsidR="003F1221" w:rsidRDefault="003F1221">
      <w:pPr>
        <w:pStyle w:val="GvdeMetni"/>
        <w:rPr>
          <w:sz w:val="36"/>
        </w:rPr>
      </w:pPr>
    </w:p>
    <w:p w:rsidR="003F1221" w:rsidRDefault="00D50593">
      <w:pPr>
        <w:pStyle w:val="GvdeMetni"/>
        <w:spacing w:line="360" w:lineRule="auto"/>
        <w:ind w:left="588" w:right="329"/>
        <w:jc w:val="both"/>
      </w:pPr>
      <w:r>
        <w:t>Özel bulut kavramı şirketlerin kendi bünyelerin barındırdıkları ve kendi hizmetlerini sundukları yapılardır. Özel bulut sayesinde şirketler, kendi yapılarını daha az maliyet ve esneklikle işletebilmekte, güvenlik unsurlarını kendileri yönetebilmektedir (Rimal ve diğ</w:t>
      </w:r>
      <w:proofErr w:type="gramStart"/>
      <w:r>
        <w:t>.,</w:t>
      </w:r>
      <w:proofErr w:type="gramEnd"/>
      <w:r>
        <w:t xml:space="preserve"> 2011).</w:t>
      </w:r>
    </w:p>
    <w:p w:rsidR="003F1221" w:rsidRDefault="003F1221">
      <w:pPr>
        <w:pStyle w:val="GvdeMetni"/>
        <w:rPr>
          <w:sz w:val="26"/>
        </w:rPr>
      </w:pPr>
    </w:p>
    <w:p w:rsidR="003F1221" w:rsidRDefault="003F1221">
      <w:pPr>
        <w:pStyle w:val="GvdeMetni"/>
        <w:spacing w:before="5"/>
        <w:rPr>
          <w:sz w:val="31"/>
        </w:rPr>
      </w:pPr>
    </w:p>
    <w:p w:rsidR="003F1221" w:rsidRDefault="00D50593">
      <w:pPr>
        <w:pStyle w:val="Balk2"/>
        <w:numPr>
          <w:ilvl w:val="2"/>
          <w:numId w:val="21"/>
        </w:numPr>
        <w:tabs>
          <w:tab w:val="left" w:pos="1189"/>
        </w:tabs>
        <w:ind w:hanging="601"/>
      </w:pPr>
      <w:bookmarkStart w:id="28" w:name="_bookmark28"/>
      <w:bookmarkEnd w:id="28"/>
      <w:r>
        <w:t>Topluluk</w:t>
      </w:r>
      <w:r>
        <w:rPr>
          <w:spacing w:val="-3"/>
        </w:rPr>
        <w:t xml:space="preserve"> </w:t>
      </w:r>
      <w:r>
        <w:t>Bulutu</w:t>
      </w:r>
    </w:p>
    <w:p w:rsidR="003F1221" w:rsidRDefault="003F1221">
      <w:pPr>
        <w:pStyle w:val="GvdeMetni"/>
        <w:spacing w:before="11"/>
        <w:rPr>
          <w:b/>
          <w:sz w:val="21"/>
        </w:rPr>
      </w:pPr>
    </w:p>
    <w:p w:rsidR="003F1221" w:rsidRDefault="00D50593">
      <w:pPr>
        <w:pStyle w:val="GvdeMetni"/>
        <w:spacing w:line="360" w:lineRule="auto"/>
        <w:ind w:left="588" w:right="331"/>
        <w:jc w:val="both"/>
      </w:pPr>
      <w:r>
        <w:t>Bir ya da birden fazla kurumun ortak bir alanda hzimetleri paylaşmasıdır. Kendi topluluklarını oluşturan bu kurum ve kuruluşlar internet ortamından farklı olarak kendi veri merkezlerini ortak olarak paylaşıma açarak var olan servislerini birlikte kullanırlar. Bir kurum, topluluk içindeki diğer kurumlara özel bi hizmet sağlarken, bir başka kurum yine topluluk içindeki diğer kurumlara farklı bir hizmet sunabilmektedir. Böylece kaynaklarını daha az maliyetli bir çözüm ile paylaştırmaktadır.</w:t>
      </w:r>
    </w:p>
    <w:p w:rsidR="003F1221" w:rsidRDefault="003F1221">
      <w:pPr>
        <w:pStyle w:val="GvdeMetni"/>
        <w:spacing w:before="11"/>
        <w:rPr>
          <w:sz w:val="35"/>
        </w:rPr>
      </w:pPr>
    </w:p>
    <w:p w:rsidR="003F1221" w:rsidRDefault="00D50593">
      <w:pPr>
        <w:pStyle w:val="GvdeMetni"/>
        <w:spacing w:line="360" w:lineRule="auto"/>
        <w:ind w:left="588" w:right="331"/>
        <w:jc w:val="both"/>
      </w:pPr>
      <w:r>
        <w:t>Topluluk bulutları genellikle birbirleyle ilişki içerisinde çalışan organizasyonlar tarafından güvenlik ve yasal gereksinimler sebebiyle kullanılmaktadır. Bu sayede birbirlerinin kaynaklarına erişme ve bunlar üzerinde veri alışverişi yapabilme imkanı sağlamaktadırlar (Rimal ve diğ</w:t>
      </w:r>
      <w:proofErr w:type="gramStart"/>
      <w:r>
        <w:t>.,</w:t>
      </w:r>
      <w:proofErr w:type="gramEnd"/>
      <w:r>
        <w:t xml:space="preserve"> 2011).</w:t>
      </w:r>
    </w:p>
    <w:p w:rsidR="003F1221" w:rsidRDefault="003F1221">
      <w:pPr>
        <w:pStyle w:val="GvdeMetni"/>
        <w:rPr>
          <w:sz w:val="26"/>
        </w:rPr>
      </w:pPr>
    </w:p>
    <w:p w:rsidR="003F1221" w:rsidRDefault="003F1221">
      <w:pPr>
        <w:pStyle w:val="GvdeMetni"/>
        <w:spacing w:before="4"/>
        <w:rPr>
          <w:sz w:val="31"/>
        </w:rPr>
      </w:pPr>
    </w:p>
    <w:p w:rsidR="003F1221" w:rsidRDefault="00D50593">
      <w:pPr>
        <w:pStyle w:val="Balk2"/>
        <w:numPr>
          <w:ilvl w:val="2"/>
          <w:numId w:val="21"/>
        </w:numPr>
        <w:tabs>
          <w:tab w:val="left" w:pos="1189"/>
        </w:tabs>
        <w:spacing w:before="1"/>
        <w:ind w:hanging="601"/>
      </w:pPr>
      <w:bookmarkStart w:id="29" w:name="_bookmark29"/>
      <w:bookmarkEnd w:id="29"/>
      <w:r>
        <w:t>Karma</w:t>
      </w:r>
      <w:r>
        <w:rPr>
          <w:spacing w:val="-1"/>
        </w:rPr>
        <w:t xml:space="preserve"> </w:t>
      </w:r>
      <w:r>
        <w:t>Bulut</w:t>
      </w:r>
    </w:p>
    <w:p w:rsidR="003F1221" w:rsidRDefault="003F1221">
      <w:pPr>
        <w:pStyle w:val="GvdeMetni"/>
        <w:spacing w:before="10"/>
        <w:rPr>
          <w:b/>
          <w:sz w:val="21"/>
        </w:rPr>
      </w:pPr>
    </w:p>
    <w:p w:rsidR="003F1221" w:rsidRDefault="00D50593">
      <w:pPr>
        <w:pStyle w:val="GvdeMetni"/>
        <w:spacing w:line="360" w:lineRule="auto"/>
        <w:ind w:left="588" w:right="331"/>
        <w:jc w:val="both"/>
      </w:pPr>
      <w:r>
        <w:t>Özel ve açık bulut yapılarının birlikte kullanılığı mimarilerdir. Bu tip bulut yapılarında servisler hem kurumlara ait olan özel bulutlar içinde hem de servis sağlayıcıların sundukları açık bulutlar içinde sunulur. Bu bulut yapılarının en önemli sorunu, servislerin karmaşık olup farklı mimarilerde birlikte çalışabilirliğinin sağlanmasıdır. Veri boyutlarının yüksek olması, veri transferi ve senkronizasyon sıkıntılarını beraberinde getirebilmektedir (Rimal ve diğ</w:t>
      </w:r>
      <w:proofErr w:type="gramStart"/>
      <w:r>
        <w:t>.,</w:t>
      </w:r>
      <w:proofErr w:type="gramEnd"/>
      <w:r>
        <w:rPr>
          <w:spacing w:val="-3"/>
        </w:rPr>
        <w:t xml:space="preserve"> </w:t>
      </w:r>
      <w:r>
        <w:t>2011).</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1"/>
        <w:numPr>
          <w:ilvl w:val="0"/>
          <w:numId w:val="23"/>
        </w:numPr>
        <w:tabs>
          <w:tab w:val="left" w:pos="1015"/>
          <w:tab w:val="left" w:pos="1016"/>
        </w:tabs>
      </w:pPr>
      <w:bookmarkStart w:id="30" w:name="_bookmark30"/>
      <w:bookmarkEnd w:id="30"/>
      <w:r>
        <w:lastRenderedPageBreak/>
        <w:t>BULUT BİLİŞİMİN</w:t>
      </w:r>
      <w:r>
        <w:rPr>
          <w:spacing w:val="-2"/>
        </w:rPr>
        <w:t xml:space="preserve"> </w:t>
      </w:r>
      <w:r>
        <w:t>UYGULANMASI</w:t>
      </w:r>
    </w:p>
    <w:p w:rsidR="003F1221" w:rsidRDefault="003F1221">
      <w:pPr>
        <w:pStyle w:val="GvdeMetni"/>
        <w:rPr>
          <w:b/>
          <w:sz w:val="30"/>
        </w:rPr>
      </w:pPr>
    </w:p>
    <w:p w:rsidR="003F1221" w:rsidRDefault="003F1221">
      <w:pPr>
        <w:pStyle w:val="GvdeMetni"/>
        <w:spacing w:before="9"/>
        <w:rPr>
          <w:b/>
          <w:sz w:val="25"/>
        </w:rPr>
      </w:pPr>
    </w:p>
    <w:p w:rsidR="003F1221" w:rsidRDefault="00D50593">
      <w:pPr>
        <w:pStyle w:val="Balk2"/>
        <w:numPr>
          <w:ilvl w:val="1"/>
          <w:numId w:val="16"/>
        </w:numPr>
        <w:tabs>
          <w:tab w:val="left" w:pos="1009"/>
        </w:tabs>
        <w:ind w:hanging="421"/>
      </w:pPr>
      <w:bookmarkStart w:id="31" w:name="_bookmark31"/>
      <w:bookmarkEnd w:id="31"/>
      <w:r>
        <w:t>BULUT BİLİŞİMİN</w:t>
      </w:r>
      <w:r>
        <w:rPr>
          <w:spacing w:val="-3"/>
        </w:rPr>
        <w:t xml:space="preserve"> </w:t>
      </w:r>
      <w:r>
        <w:t>YARARLARI</w:t>
      </w:r>
    </w:p>
    <w:p w:rsidR="003F1221" w:rsidRDefault="003F1221">
      <w:pPr>
        <w:pStyle w:val="GvdeMetni"/>
        <w:spacing w:before="4"/>
        <w:rPr>
          <w:b/>
          <w:sz w:val="32"/>
        </w:rPr>
      </w:pPr>
    </w:p>
    <w:p w:rsidR="003F1221" w:rsidRDefault="00D50593">
      <w:pPr>
        <w:pStyle w:val="GvdeMetni"/>
        <w:spacing w:line="360" w:lineRule="auto"/>
        <w:ind w:left="588" w:right="331"/>
        <w:jc w:val="both"/>
      </w:pPr>
      <w:r>
        <w:t xml:space="preserve">Şirket alt yapılarında kullanılan donanımlar, işletim sistemleri ve bu işletim sistemleri üzerindeki uygulamalar oldukça maliyetli olabilmektedir. Özellikle uygulama geliştirme araçlarının donanım ve işletim sistemi uyumluluklarının sağlanması her zaman çok kolay olmamaktadır. Örneğin; Windows tabanlı bir işletim sistemi üzerinde geliştirilecek bir servis uygulaması için uygun kapasiteye sahip bir sunucu donanımı, bu donanım üzerinde çalışacak bir işletim sistemi ve bu işletim sistemi üzerinde uygulama geliştirmek için gerekli araçların yüklü olması gerekmektedir. İhtiyaca yönelik </w:t>
      </w:r>
      <w:proofErr w:type="gramStart"/>
      <w:r>
        <w:t>spesifik</w:t>
      </w:r>
      <w:proofErr w:type="gramEnd"/>
      <w:r>
        <w:t xml:space="preserve"> iş uygulamaları üreten bir şirket perspektifinden değerlendirildiğinde; müşterilerden, farklı platformlar üzerinde çalışması istenen bir çok proje talebi gelebilmektedir. Her bir projeye uygun donanım, işletim sistemi ve uygulama geliştirme araçlarının tahsis edilmesi oldukça yüksek bir maliyet olarak görülmektedir. Bunun yanında bakım onarım masrafları, donanım yükseltme ve lisans maliyetleri devreye girdiğinde uygulama geliştirme maliyeti karşılanabilir düzeyin üzerine</w:t>
      </w:r>
      <w:r>
        <w:rPr>
          <w:spacing w:val="-8"/>
        </w:rPr>
        <w:t xml:space="preserve"> </w:t>
      </w:r>
      <w:r>
        <w:t>çıkabilmektedir.</w:t>
      </w:r>
    </w:p>
    <w:p w:rsidR="003F1221" w:rsidRDefault="003F1221">
      <w:pPr>
        <w:pStyle w:val="GvdeMetni"/>
        <w:spacing w:before="2"/>
        <w:rPr>
          <w:sz w:val="36"/>
        </w:rPr>
      </w:pPr>
    </w:p>
    <w:p w:rsidR="003F1221" w:rsidRDefault="00D50593">
      <w:pPr>
        <w:pStyle w:val="GvdeMetni"/>
        <w:spacing w:line="360" w:lineRule="auto"/>
        <w:ind w:left="588" w:right="329"/>
        <w:jc w:val="both"/>
      </w:pPr>
      <w:r>
        <w:t xml:space="preserve">Bulut Bilişim teknolojileri sayesinde uygulama geliştirmek için katlanılacak maliyet çok büyük oranda düşmektedir. Sunucu, depolama aygıtları, güvenlik donanımları gibi sahip olma maliyeti yüksek unsurların servis sağlayıcılar tarafından sunulması ile ihtiyaca yönelik donanımların çok hızlı bir şekilde temin edilebilmesi sağlanabilmektedir. Bununla birlikte, işletim sistemi ve yazılımların da yine servis sağlayıcılar tarafından sunulması </w:t>
      </w:r>
      <w:proofErr w:type="gramStart"/>
      <w:r>
        <w:t>ile,</w:t>
      </w:r>
      <w:proofErr w:type="gramEnd"/>
      <w:r>
        <w:t xml:space="preserve"> uygulama geliştiricilerin yalnızca gerçekleştirilecek projelere odaklanması sağlanabilmekte, verimlilik ve maliyet avantajı elde</w:t>
      </w:r>
      <w:r>
        <w:rPr>
          <w:spacing w:val="-4"/>
        </w:rPr>
        <w:t xml:space="preserve"> </w:t>
      </w:r>
      <w:r>
        <w:t>edilmektedir.</w:t>
      </w:r>
    </w:p>
    <w:p w:rsidR="003F1221" w:rsidRDefault="003F1221">
      <w:pPr>
        <w:pStyle w:val="GvdeMetni"/>
        <w:rPr>
          <w:sz w:val="26"/>
        </w:rPr>
      </w:pPr>
    </w:p>
    <w:p w:rsidR="003F1221" w:rsidRDefault="003F1221">
      <w:pPr>
        <w:pStyle w:val="GvdeMetni"/>
        <w:spacing w:before="3"/>
        <w:rPr>
          <w:sz w:val="31"/>
        </w:rPr>
      </w:pPr>
    </w:p>
    <w:p w:rsidR="003F1221" w:rsidRDefault="00D50593">
      <w:pPr>
        <w:pStyle w:val="Balk2"/>
        <w:numPr>
          <w:ilvl w:val="2"/>
          <w:numId w:val="16"/>
        </w:numPr>
        <w:tabs>
          <w:tab w:val="left" w:pos="1189"/>
        </w:tabs>
        <w:spacing w:before="1"/>
        <w:ind w:hanging="601"/>
      </w:pPr>
      <w:bookmarkStart w:id="32" w:name="_bookmark32"/>
      <w:bookmarkEnd w:id="32"/>
      <w:r>
        <w:t>Esnek</w:t>
      </w:r>
      <w:r>
        <w:rPr>
          <w:spacing w:val="-1"/>
        </w:rPr>
        <w:t xml:space="preserve"> </w:t>
      </w:r>
      <w:r>
        <w:t>Modelleme</w:t>
      </w:r>
    </w:p>
    <w:p w:rsidR="003F1221" w:rsidRDefault="003F1221">
      <w:pPr>
        <w:pStyle w:val="GvdeMetni"/>
        <w:spacing w:before="1"/>
        <w:rPr>
          <w:b/>
          <w:sz w:val="22"/>
        </w:rPr>
      </w:pPr>
    </w:p>
    <w:p w:rsidR="003F1221" w:rsidRDefault="00D50593">
      <w:pPr>
        <w:pStyle w:val="GvdeMetni"/>
        <w:spacing w:before="1" w:line="360" w:lineRule="auto"/>
        <w:ind w:left="588" w:right="330"/>
        <w:jc w:val="both"/>
      </w:pPr>
      <w:r>
        <w:t>Bulut bilişim araçlarının en karakteristik özelliği farklı özelliklere sahip yapılarda oluşturulabilmesidir. Veri merkezlerinde kullanılan donanımlar, bu donanımlar üzerinde kullanılan sanallaştırma teknolojileri, işletim sistemleri ve uygulamalar çok çeşitli olabilmekte ve ihtiyaçlara göre tasarlanabilmektedir.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2"/>
          <w:numId w:val="16"/>
        </w:numPr>
        <w:tabs>
          <w:tab w:val="left" w:pos="1189"/>
        </w:tabs>
        <w:spacing w:before="102"/>
        <w:ind w:hanging="601"/>
      </w:pPr>
      <w:bookmarkStart w:id="33" w:name="_bookmark33"/>
      <w:bookmarkEnd w:id="33"/>
      <w:r>
        <w:lastRenderedPageBreak/>
        <w:t>Ölçeklenebilirlik</w:t>
      </w:r>
    </w:p>
    <w:p w:rsidR="003F1221" w:rsidRDefault="003F1221">
      <w:pPr>
        <w:pStyle w:val="GvdeMetni"/>
        <w:spacing w:before="11"/>
        <w:rPr>
          <w:b/>
          <w:sz w:val="21"/>
        </w:rPr>
      </w:pPr>
    </w:p>
    <w:p w:rsidR="003F1221" w:rsidRDefault="00D50593">
      <w:pPr>
        <w:pStyle w:val="GvdeMetni"/>
        <w:spacing w:line="360" w:lineRule="auto"/>
        <w:ind w:left="588" w:right="330"/>
        <w:jc w:val="both"/>
      </w:pPr>
      <w:r>
        <w:t>Bulut bilişimin alt yapısını oluşturan sanallaştırma teknolojileri sayesinde gelecek olan müşteri taleplerinin istenilen ölçüde karşılanabilmesi mümkündür. Taleplerde oluşabilecek değişimlerin operasyonel olarak karşılanabilmesi çok kolaydır. Veri merkezlerinde kullanılan donanımların paralel olarak genişletilmesi ile yapıya kolayca adapte edilebilen yeni donanımlar sayesinde yeni talepler rahatlıkla karşılanabilmektedir.</w:t>
      </w:r>
    </w:p>
    <w:p w:rsidR="003F1221" w:rsidRDefault="003F1221">
      <w:pPr>
        <w:pStyle w:val="GvdeMetni"/>
        <w:rPr>
          <w:sz w:val="26"/>
        </w:rPr>
      </w:pPr>
    </w:p>
    <w:p w:rsidR="003F1221" w:rsidRDefault="003F1221">
      <w:pPr>
        <w:pStyle w:val="GvdeMetni"/>
        <w:spacing w:before="5"/>
        <w:rPr>
          <w:sz w:val="31"/>
        </w:rPr>
      </w:pPr>
    </w:p>
    <w:p w:rsidR="003F1221" w:rsidRDefault="00D50593">
      <w:pPr>
        <w:pStyle w:val="Balk2"/>
        <w:numPr>
          <w:ilvl w:val="2"/>
          <w:numId w:val="16"/>
        </w:numPr>
        <w:tabs>
          <w:tab w:val="left" w:pos="1189"/>
        </w:tabs>
        <w:ind w:hanging="601"/>
      </w:pPr>
      <w:bookmarkStart w:id="34" w:name="_bookmark34"/>
      <w:bookmarkEnd w:id="34"/>
      <w:r>
        <w:t>Süreklilik</w:t>
      </w:r>
    </w:p>
    <w:p w:rsidR="003F1221" w:rsidRDefault="003F1221">
      <w:pPr>
        <w:pStyle w:val="GvdeMetni"/>
        <w:spacing w:before="11"/>
        <w:rPr>
          <w:b/>
          <w:sz w:val="21"/>
        </w:rPr>
      </w:pPr>
    </w:p>
    <w:p w:rsidR="003F1221" w:rsidRDefault="00D50593">
      <w:pPr>
        <w:pStyle w:val="GvdeMetni"/>
        <w:spacing w:line="360" w:lineRule="auto"/>
        <w:ind w:left="588" w:right="330"/>
        <w:jc w:val="both"/>
      </w:pPr>
      <w:r>
        <w:t xml:space="preserve">Kurum ve kuruluşların bulut bilişim ve sanallaştırma teknolojilerini tercih etmelerinin en önemli sebeplerinden biri de hiç şüphesiz iş ve hizmet sürekliliğinin sağlanmasıdır. Bütün sorumluluğun veri merkezlerinde olduğu bu yapılarda şirketler kendi veri merkezlerini kurmak </w:t>
      </w:r>
      <w:r>
        <w:rPr>
          <w:spacing w:val="-3"/>
        </w:rPr>
        <w:t xml:space="preserve">ya </w:t>
      </w:r>
      <w:r>
        <w:t>da yönetmek zorunda değillerdir. Bunun bir sonucu olarak da servis sağlayıcılarla Servis Seviyesi Anlaşmalar (Service Level Agreement) yaparlar. SLA olarak bilinen bu hizmet seviyesi anlaşma sayesinde şirketlerin hizmet aldıkları servis sağlayıcıların kendilerine yıllık olarak belirli oranda kesintisiz hizmet verebilme zorunlulukları vardır. Böylece riski en aza indirerek bu hizmeti sürekli olarak almaktadırlar.</w:t>
      </w:r>
    </w:p>
    <w:p w:rsidR="003F1221" w:rsidRDefault="003F1221">
      <w:pPr>
        <w:pStyle w:val="GvdeMetni"/>
        <w:rPr>
          <w:sz w:val="26"/>
        </w:rPr>
      </w:pPr>
    </w:p>
    <w:p w:rsidR="003F1221" w:rsidRDefault="003F1221">
      <w:pPr>
        <w:pStyle w:val="GvdeMetni"/>
        <w:spacing w:before="4"/>
        <w:rPr>
          <w:sz w:val="31"/>
        </w:rPr>
      </w:pPr>
    </w:p>
    <w:p w:rsidR="003F1221" w:rsidRDefault="00D50593">
      <w:pPr>
        <w:pStyle w:val="Balk2"/>
        <w:numPr>
          <w:ilvl w:val="2"/>
          <w:numId w:val="16"/>
        </w:numPr>
        <w:tabs>
          <w:tab w:val="left" w:pos="1189"/>
        </w:tabs>
        <w:ind w:hanging="601"/>
      </w:pPr>
      <w:bookmarkStart w:id="35" w:name="_bookmark35"/>
      <w:bookmarkEnd w:id="35"/>
      <w:r>
        <w:t>Düşük</w:t>
      </w:r>
      <w:r>
        <w:rPr>
          <w:spacing w:val="-1"/>
        </w:rPr>
        <w:t xml:space="preserve"> </w:t>
      </w:r>
      <w:r>
        <w:t>Maliyet</w:t>
      </w:r>
    </w:p>
    <w:p w:rsidR="003F1221" w:rsidRDefault="003F1221">
      <w:pPr>
        <w:pStyle w:val="GvdeMetni"/>
        <w:spacing w:before="10"/>
        <w:rPr>
          <w:b/>
          <w:sz w:val="21"/>
        </w:rPr>
      </w:pPr>
    </w:p>
    <w:p w:rsidR="003F1221" w:rsidRDefault="00D50593">
      <w:pPr>
        <w:pStyle w:val="GvdeMetni"/>
        <w:spacing w:before="1" w:line="360" w:lineRule="auto"/>
        <w:ind w:left="588" w:right="335"/>
        <w:jc w:val="both"/>
      </w:pPr>
      <w:r>
        <w:t>Kurum ya da kuruluşların kendi veri merkezlerini kurmalarına gerek kalmadan hizmeti servis sağlayıcılardan almalarının bir sonucu olarak düşünüldüğünde; donanım, yetişmiş personel, enerji ve bakım gibi konularda yüksek maliyet avantajı elde edilmektedir.</w:t>
      </w:r>
    </w:p>
    <w:p w:rsidR="003F1221" w:rsidRDefault="003F1221">
      <w:pPr>
        <w:pStyle w:val="GvdeMetni"/>
        <w:rPr>
          <w:sz w:val="26"/>
        </w:rPr>
      </w:pPr>
    </w:p>
    <w:p w:rsidR="003F1221" w:rsidRDefault="003F1221">
      <w:pPr>
        <w:pStyle w:val="GvdeMetni"/>
        <w:spacing w:before="3"/>
        <w:rPr>
          <w:sz w:val="31"/>
        </w:rPr>
      </w:pPr>
    </w:p>
    <w:p w:rsidR="003F1221" w:rsidRDefault="00D50593">
      <w:pPr>
        <w:pStyle w:val="Balk2"/>
        <w:numPr>
          <w:ilvl w:val="2"/>
          <w:numId w:val="16"/>
        </w:numPr>
        <w:tabs>
          <w:tab w:val="left" w:pos="1189"/>
        </w:tabs>
        <w:ind w:hanging="601"/>
      </w:pPr>
      <w:bookmarkStart w:id="36" w:name="_bookmark36"/>
      <w:bookmarkEnd w:id="36"/>
      <w:r>
        <w:t>Bakım</w:t>
      </w:r>
    </w:p>
    <w:p w:rsidR="003F1221" w:rsidRDefault="003F1221">
      <w:pPr>
        <w:pStyle w:val="GvdeMetni"/>
        <w:spacing w:before="2"/>
        <w:rPr>
          <w:b/>
          <w:sz w:val="22"/>
        </w:rPr>
      </w:pPr>
    </w:p>
    <w:p w:rsidR="003F1221" w:rsidRDefault="00D50593">
      <w:pPr>
        <w:pStyle w:val="GvdeMetni"/>
        <w:spacing w:line="360" w:lineRule="auto"/>
        <w:ind w:left="588" w:right="336"/>
        <w:jc w:val="both"/>
      </w:pPr>
      <w:r>
        <w:t>Veri merkezlerinde yapılan periyodik bakımlar ile sunucu, diğer donanımlar ve yazılımların hizmet kesintisi olmadan devamlılığı çok önem arz etmektedir. Bu sebeple bulut bilişim ile kurum ve kuruluşlar bu bakım faaliyetlerinde oluşabilecek riskleri elimine ederek daha verimli bir iş yapısına sahip olabilmektedir.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2"/>
          <w:numId w:val="16"/>
        </w:numPr>
        <w:tabs>
          <w:tab w:val="left" w:pos="1189"/>
        </w:tabs>
        <w:spacing w:before="102"/>
        <w:ind w:hanging="601"/>
      </w:pPr>
      <w:bookmarkStart w:id="37" w:name="_bookmark37"/>
      <w:bookmarkEnd w:id="37"/>
      <w:r>
        <w:lastRenderedPageBreak/>
        <w:t>Performans</w:t>
      </w:r>
    </w:p>
    <w:p w:rsidR="003F1221" w:rsidRDefault="003F1221">
      <w:pPr>
        <w:pStyle w:val="GvdeMetni"/>
        <w:spacing w:before="11"/>
        <w:rPr>
          <w:b/>
          <w:sz w:val="21"/>
        </w:rPr>
      </w:pPr>
    </w:p>
    <w:p w:rsidR="003F1221" w:rsidRDefault="00D50593">
      <w:pPr>
        <w:pStyle w:val="GvdeMetni"/>
        <w:spacing w:line="360" w:lineRule="auto"/>
        <w:ind w:left="588" w:right="335"/>
        <w:jc w:val="both"/>
      </w:pPr>
      <w:r>
        <w:t xml:space="preserve">Bulut bilişim servislerinin kullanılmadığı bir yapıda donanım ve yazılımların performansının ölçümlenmesi ve gerektiğinde performans arttırıcı aksiyonların alınması gerekmektedir. Çoğu kurum ve kuruluş, kendi yapıları içerisinde bu tür aksiyonları almakta gecikmekte ya da bilgi eksikliği sebebiyle yerine getirememektedir. Servis sağlayıcıların sundukları hizmetlerle yüksek performans sağlayan kurum ve kuruluşlar; sunucu, işletim sistemi ve yazılımları kullanarak iş sürekliliği ve verimliliğini </w:t>
      </w:r>
      <w:proofErr w:type="gramStart"/>
      <w:r>
        <w:t>optimum</w:t>
      </w:r>
      <w:proofErr w:type="gramEnd"/>
      <w:r>
        <w:t xml:space="preserve"> düzeye çıkartmaktadırlar.</w:t>
      </w:r>
    </w:p>
    <w:p w:rsidR="003F1221" w:rsidRDefault="003F1221">
      <w:pPr>
        <w:pStyle w:val="GvdeMetni"/>
        <w:rPr>
          <w:sz w:val="26"/>
        </w:rPr>
      </w:pPr>
    </w:p>
    <w:p w:rsidR="003F1221" w:rsidRDefault="003F1221">
      <w:pPr>
        <w:pStyle w:val="GvdeMetni"/>
        <w:rPr>
          <w:sz w:val="26"/>
        </w:rPr>
      </w:pPr>
    </w:p>
    <w:p w:rsidR="003F1221" w:rsidRDefault="003F1221">
      <w:pPr>
        <w:pStyle w:val="GvdeMetni"/>
        <w:spacing w:before="3"/>
        <w:rPr>
          <w:sz w:val="26"/>
        </w:rPr>
      </w:pPr>
    </w:p>
    <w:p w:rsidR="003F1221" w:rsidRDefault="00D50593">
      <w:pPr>
        <w:pStyle w:val="Balk2"/>
        <w:numPr>
          <w:ilvl w:val="1"/>
          <w:numId w:val="16"/>
        </w:numPr>
        <w:tabs>
          <w:tab w:val="left" w:pos="1009"/>
        </w:tabs>
        <w:ind w:hanging="421"/>
      </w:pPr>
      <w:bookmarkStart w:id="38" w:name="_bookmark38"/>
      <w:bookmarkEnd w:id="38"/>
      <w:r>
        <w:t>BULUT BİLİŞİMDE</w:t>
      </w:r>
      <w:r>
        <w:rPr>
          <w:spacing w:val="-2"/>
        </w:rPr>
        <w:t xml:space="preserve"> </w:t>
      </w:r>
      <w:r>
        <w:t>GÜVENLİK</w:t>
      </w:r>
    </w:p>
    <w:p w:rsidR="003F1221" w:rsidRDefault="003F1221">
      <w:pPr>
        <w:pStyle w:val="GvdeMetni"/>
        <w:spacing w:before="11"/>
        <w:rPr>
          <w:b/>
          <w:sz w:val="32"/>
        </w:rPr>
      </w:pPr>
    </w:p>
    <w:p w:rsidR="003F1221" w:rsidRDefault="00D50593">
      <w:pPr>
        <w:pStyle w:val="Balk2"/>
        <w:numPr>
          <w:ilvl w:val="2"/>
          <w:numId w:val="16"/>
        </w:numPr>
        <w:tabs>
          <w:tab w:val="left" w:pos="1189"/>
        </w:tabs>
        <w:ind w:hanging="601"/>
      </w:pPr>
      <w:bookmarkStart w:id="39" w:name="_bookmark39"/>
      <w:bookmarkEnd w:id="39"/>
      <w:r>
        <w:t>Fiziksel</w:t>
      </w:r>
      <w:r>
        <w:rPr>
          <w:spacing w:val="-1"/>
        </w:rPr>
        <w:t xml:space="preserve"> </w:t>
      </w:r>
      <w:r>
        <w:t>Güvenlik</w:t>
      </w:r>
    </w:p>
    <w:p w:rsidR="003F1221" w:rsidRDefault="003F1221">
      <w:pPr>
        <w:pStyle w:val="GvdeMetni"/>
        <w:spacing w:before="10"/>
        <w:rPr>
          <w:b/>
          <w:sz w:val="21"/>
        </w:rPr>
      </w:pPr>
    </w:p>
    <w:p w:rsidR="003F1221" w:rsidRDefault="00D50593">
      <w:pPr>
        <w:pStyle w:val="GvdeMetni"/>
        <w:spacing w:before="1" w:line="360" w:lineRule="auto"/>
        <w:ind w:left="588" w:right="330"/>
        <w:jc w:val="both"/>
      </w:pPr>
      <w:r>
        <w:t xml:space="preserve">Bulut bilişimde fiziksel güvenlik söylemi servislerin sunulduğu veri merkezlerinin güvenliği anlamına gelmektedir. Fiziksel sunucuların, ağ aygıtlarının, enerji ve depolama birimlerinin güvenli bir şekilde servis sağlayıcı tarafından muhafaza edilmesini ifade etmektedir. Bu veri merkezleri, olası bir felakete karşı dayanıklı ve tedbirli olmalıdır. Servis sağlayıcılar bu veri merkezlerindaki donanımların periyodik bakımından ve servislerin sürekliliğinden sorumludur. Çoğunlukla servis sağlayıcılar, müşterilerine senelik </w:t>
      </w:r>
      <w:proofErr w:type="gramStart"/>
      <w:r>
        <w:t>bazda</w:t>
      </w:r>
      <w:proofErr w:type="gramEnd"/>
      <w:r>
        <w:t xml:space="preserve"> belirlibir servis süresi sunmayı vaat etmektedirler. Servis seviyesi anlaşmalar ile bu vaatlerini resmi olarak ifade etmiş olurlar. Herhangi bir sebeple vaat edilen bu hizmet, senelik </w:t>
      </w:r>
      <w:proofErr w:type="gramStart"/>
      <w:r>
        <w:t>bazda</w:t>
      </w:r>
      <w:proofErr w:type="gramEnd"/>
      <w:r>
        <w:t xml:space="preserve"> sunulamadığında, bunun servis sağlayıcılara önemli yaptırımları</w:t>
      </w:r>
      <w:r>
        <w:rPr>
          <w:spacing w:val="-1"/>
        </w:rPr>
        <w:t xml:space="preserve"> </w:t>
      </w:r>
      <w:r>
        <w:t>bulunmaktadır.</w:t>
      </w:r>
    </w:p>
    <w:p w:rsidR="003F1221" w:rsidRDefault="003F1221">
      <w:pPr>
        <w:pStyle w:val="GvdeMetni"/>
        <w:spacing w:before="10"/>
        <w:rPr>
          <w:sz w:val="35"/>
        </w:rPr>
      </w:pPr>
    </w:p>
    <w:p w:rsidR="003F1221" w:rsidRDefault="00D50593">
      <w:pPr>
        <w:pStyle w:val="GvdeMetni"/>
        <w:spacing w:before="1" w:line="360" w:lineRule="auto"/>
        <w:ind w:left="588" w:right="331"/>
        <w:jc w:val="both"/>
      </w:pPr>
      <w:r>
        <w:t>Her ne kadar bulut bilişim hizmet sağlayıcı firmalar, olası felaketlere karşı hazırlıklı olsalar da, Haziran 2008’de Google AppEngine’de meydana gelen bir programlama hatasından dolayı 6 saat, Temmuz 2008’de ise Amazon S3’te tek bir bit hatasından kaynaklanan bir hatadan kaynaklanan 8 saatlik hizmet kesintileri yaşanmıştır (Korkmaz, 2010).</w:t>
      </w:r>
    </w:p>
    <w:p w:rsidR="003F1221" w:rsidRDefault="003F1221">
      <w:pPr>
        <w:pStyle w:val="GvdeMetni"/>
        <w:spacing w:before="5"/>
        <w:rPr>
          <w:sz w:val="21"/>
        </w:rPr>
      </w:pPr>
    </w:p>
    <w:p w:rsidR="003F1221" w:rsidRDefault="00D50593">
      <w:pPr>
        <w:pStyle w:val="Balk2"/>
        <w:numPr>
          <w:ilvl w:val="2"/>
          <w:numId w:val="16"/>
        </w:numPr>
        <w:tabs>
          <w:tab w:val="left" w:pos="1189"/>
        </w:tabs>
        <w:ind w:hanging="601"/>
      </w:pPr>
      <w:bookmarkStart w:id="40" w:name="_bookmark40"/>
      <w:bookmarkEnd w:id="40"/>
      <w:r>
        <w:t>Mantıksal</w:t>
      </w:r>
      <w:r>
        <w:rPr>
          <w:spacing w:val="-2"/>
        </w:rPr>
        <w:t xml:space="preserve"> </w:t>
      </w:r>
      <w:r>
        <w:t>Güvenlik</w:t>
      </w:r>
    </w:p>
    <w:p w:rsidR="003F1221" w:rsidRDefault="003F1221">
      <w:pPr>
        <w:pStyle w:val="GvdeMetni"/>
        <w:spacing w:before="10"/>
        <w:rPr>
          <w:b/>
          <w:sz w:val="21"/>
        </w:rPr>
      </w:pPr>
    </w:p>
    <w:p w:rsidR="003F1221" w:rsidRDefault="00D50593">
      <w:pPr>
        <w:pStyle w:val="GvdeMetni"/>
        <w:spacing w:line="360" w:lineRule="auto"/>
        <w:ind w:left="588" w:right="332"/>
        <w:jc w:val="both"/>
      </w:pPr>
      <w:r>
        <w:t>Bulut servisleri kullanıcılara, kurum ve kuruluşlara internet üzerinden sunulmaktadır. Bu</w:t>
      </w:r>
      <w:r>
        <w:rPr>
          <w:spacing w:val="12"/>
        </w:rPr>
        <w:t xml:space="preserve"> </w:t>
      </w:r>
      <w:r>
        <w:t>servislerin</w:t>
      </w:r>
      <w:r>
        <w:rPr>
          <w:spacing w:val="12"/>
        </w:rPr>
        <w:t xml:space="preserve"> </w:t>
      </w:r>
      <w:r>
        <w:t>sunulduğu</w:t>
      </w:r>
      <w:r>
        <w:rPr>
          <w:spacing w:val="12"/>
        </w:rPr>
        <w:t xml:space="preserve"> </w:t>
      </w:r>
      <w:r>
        <w:t>veri</w:t>
      </w:r>
      <w:r>
        <w:rPr>
          <w:spacing w:val="11"/>
        </w:rPr>
        <w:t xml:space="preserve"> </w:t>
      </w:r>
      <w:r>
        <w:t>merkezlerinin</w:t>
      </w:r>
      <w:r>
        <w:rPr>
          <w:spacing w:val="12"/>
        </w:rPr>
        <w:t xml:space="preserve"> </w:t>
      </w:r>
      <w:r>
        <w:t>fiziksel</w:t>
      </w:r>
      <w:r>
        <w:rPr>
          <w:spacing w:val="12"/>
        </w:rPr>
        <w:t xml:space="preserve"> </w:t>
      </w:r>
      <w:r>
        <w:t>güvenliği</w:t>
      </w:r>
      <w:r>
        <w:rPr>
          <w:spacing w:val="12"/>
        </w:rPr>
        <w:t xml:space="preserve"> </w:t>
      </w:r>
      <w:r>
        <w:t>kadar</w:t>
      </w:r>
      <w:r>
        <w:rPr>
          <w:spacing w:val="13"/>
        </w:rPr>
        <w:t xml:space="preserve"> </w:t>
      </w:r>
      <w:r>
        <w:t>bu</w:t>
      </w:r>
      <w:r>
        <w:rPr>
          <w:spacing w:val="12"/>
        </w:rPr>
        <w:t xml:space="preserve"> </w:t>
      </w:r>
      <w:r>
        <w:t>servislere</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1"/>
        <w:jc w:val="both"/>
      </w:pPr>
      <w:proofErr w:type="gramStart"/>
      <w:r>
        <w:lastRenderedPageBreak/>
        <w:t>erişirken</w:t>
      </w:r>
      <w:proofErr w:type="gramEnd"/>
      <w:r>
        <w:t xml:space="preserve"> kullanılan kimlik doğrulama metotları, erişim kontrolleri ve şifreleme teknikleri de önem kazanmaktadır. Kullanıcıların </w:t>
      </w:r>
      <w:r>
        <w:rPr>
          <w:spacing w:val="-3"/>
        </w:rPr>
        <w:t xml:space="preserve">ya </w:t>
      </w:r>
      <w:r>
        <w:t xml:space="preserve">da kurumların kişisel </w:t>
      </w:r>
      <w:r>
        <w:rPr>
          <w:spacing w:val="-3"/>
        </w:rPr>
        <w:t xml:space="preserve">ya </w:t>
      </w:r>
      <w:r>
        <w:t>da kurumsal verilerinin saklandığı bu sunucular, uzaktan erişim sağlayan kullanıcılara güvenli bir erişim sunmak zorundadır. Uzaktan erişimlerin şifreli iletişimlerle oluşturulması, kullanıcıların kendilerine ait verilere parola korumalı sistemlerin kontrolünde giriş yapmaları ve atak önleyici hizmetlerin yapılandırılması bu noktada çok büyük önem arz etmektedir.</w:t>
      </w:r>
    </w:p>
    <w:p w:rsidR="003F1221" w:rsidRDefault="003F1221">
      <w:pPr>
        <w:pStyle w:val="GvdeMetni"/>
        <w:rPr>
          <w:sz w:val="26"/>
        </w:rPr>
      </w:pPr>
    </w:p>
    <w:p w:rsidR="003F1221" w:rsidRDefault="003F1221">
      <w:pPr>
        <w:pStyle w:val="GvdeMetni"/>
        <w:spacing w:before="3"/>
        <w:rPr>
          <w:sz w:val="31"/>
        </w:rPr>
      </w:pPr>
    </w:p>
    <w:p w:rsidR="003F1221" w:rsidRDefault="00D50593">
      <w:pPr>
        <w:pStyle w:val="Balk2"/>
        <w:numPr>
          <w:ilvl w:val="2"/>
          <w:numId w:val="16"/>
        </w:numPr>
        <w:tabs>
          <w:tab w:val="left" w:pos="1189"/>
        </w:tabs>
        <w:ind w:hanging="601"/>
      </w:pPr>
      <w:bookmarkStart w:id="41" w:name="_bookmark41"/>
      <w:bookmarkEnd w:id="41"/>
      <w:r>
        <w:t>Olası Riskler ve Hizmet</w:t>
      </w:r>
      <w:r>
        <w:rPr>
          <w:spacing w:val="-2"/>
        </w:rPr>
        <w:t xml:space="preserve"> </w:t>
      </w:r>
      <w:r>
        <w:t>Sürekliliği</w:t>
      </w:r>
    </w:p>
    <w:p w:rsidR="003F1221" w:rsidRDefault="003F1221">
      <w:pPr>
        <w:pStyle w:val="GvdeMetni"/>
        <w:rPr>
          <w:b/>
          <w:sz w:val="22"/>
        </w:rPr>
      </w:pPr>
    </w:p>
    <w:p w:rsidR="003F1221" w:rsidRDefault="00D50593">
      <w:pPr>
        <w:pStyle w:val="GvdeMetni"/>
        <w:spacing w:line="360" w:lineRule="auto"/>
        <w:ind w:left="588" w:right="331"/>
        <w:jc w:val="both"/>
      </w:pPr>
      <w:r>
        <w:t>Bulut servislerinin servis sağlayıcılar tarafından yönetilen alt yapılarda barındırılıyor olmasından ötürü çoğu çevrelerce daha güvensiz oldukları düşünülmektedir. Geleneksel bilişim teknolojilerinde kullanılan alt yapılarla kıyaslandığında kullanılan sistemler çok da farklı değillerdir. Bunun yanında servis sağlayıcıların gerekli güvenlik unsurlarını yerine getirme zorunlulukları, verilen taahütlerle sağlanmaktadır. Verilerin ortak bir havuz içerisinde tutulmaları ve servis sağlayıcı veri merkezlerinde meydana gelebilecek felaketlerin önüne geçebilmeleri için yedekli yapılar kullanılmaktadır. Bu sayede gerek servis bazında gerekse veri bazında sürekli bir felaket senaryosu aktif durumdadır. Servis sağlayıcıların bu felaketler için hazırladıkları felaketten kurtartma senaryoları gereği, müşterilere sunulan çoğu serviste veri kaybı ve hizmet kesintisinin önüne geçilmesi</w:t>
      </w:r>
      <w:r>
        <w:rPr>
          <w:spacing w:val="-1"/>
        </w:rPr>
        <w:t xml:space="preserve"> </w:t>
      </w:r>
      <w:r>
        <w:t>amaçlanmaktadır.</w:t>
      </w:r>
    </w:p>
    <w:p w:rsidR="003F1221" w:rsidRDefault="003F1221">
      <w:pPr>
        <w:pStyle w:val="GvdeMetni"/>
        <w:spacing w:before="1"/>
        <w:rPr>
          <w:sz w:val="36"/>
        </w:rPr>
      </w:pPr>
    </w:p>
    <w:p w:rsidR="003F1221" w:rsidRDefault="00D50593">
      <w:pPr>
        <w:pStyle w:val="GvdeMetni"/>
        <w:spacing w:line="360" w:lineRule="auto"/>
        <w:ind w:left="588" w:right="331"/>
        <w:jc w:val="both"/>
      </w:pPr>
      <w:r>
        <w:t>Felaketten kurtarma senaryoları değerlendirildiğinde öncelikle fiziksel sunucular sonra bu sunucuların beslendiği depolama üniteleri ve son olarak veri merkezinin tümünü kapsayacak farklı felaket senaryoları üretilerek bu tür durumlarda alınacak aksiyonlar belirlenmektedir. Sunucuların ve depolama birimlerinin kümeleme (cluster) metotlarıyla servis kesintisinin önüne geçmeleri amaçlanırkeni veri merkezleri için başka fiziksel lokasyonlarda yedek veri merkezlerinin hazır bulundurulması ile hizmet kesintisinin önlenmesi benimsenmiştir.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2"/>
          <w:numId w:val="16"/>
        </w:numPr>
        <w:tabs>
          <w:tab w:val="left" w:pos="1189"/>
        </w:tabs>
        <w:spacing w:before="102"/>
        <w:ind w:hanging="601"/>
      </w:pPr>
      <w:bookmarkStart w:id="42" w:name="_bookmark42"/>
      <w:bookmarkEnd w:id="42"/>
      <w:r>
        <w:lastRenderedPageBreak/>
        <w:t>Veri</w:t>
      </w:r>
      <w:r>
        <w:rPr>
          <w:spacing w:val="-1"/>
        </w:rPr>
        <w:t xml:space="preserve"> </w:t>
      </w:r>
      <w:r>
        <w:t>Güvenliği</w:t>
      </w:r>
    </w:p>
    <w:p w:rsidR="003F1221" w:rsidRDefault="003F1221">
      <w:pPr>
        <w:pStyle w:val="GvdeMetni"/>
        <w:rPr>
          <w:b/>
          <w:sz w:val="26"/>
        </w:rPr>
      </w:pPr>
    </w:p>
    <w:p w:rsidR="003F1221" w:rsidRDefault="003F1221">
      <w:pPr>
        <w:pStyle w:val="GvdeMetni"/>
        <w:spacing w:before="1"/>
        <w:rPr>
          <w:b/>
          <w:sz w:val="32"/>
        </w:rPr>
      </w:pPr>
    </w:p>
    <w:p w:rsidR="003F1221" w:rsidRDefault="00D50593">
      <w:pPr>
        <w:pStyle w:val="GvdeMetni"/>
        <w:spacing w:line="360" w:lineRule="auto"/>
        <w:ind w:left="588" w:right="330"/>
        <w:jc w:val="both"/>
      </w:pPr>
      <w:r>
        <w:t>Bulut bilişimin benimsenmesi noktasındaki en önemli konu elbette güvenliktir. Özellikle kritik iş yapısına sahip kurum ve kuruluşların kendi gizli verilerini servis sağlayıcıların bünyesine taşımak istememesi durumu söz konusu olabilmektedir. Bunun arkasında güvenlik kaygıları olabildiği gibi yasal zorunluluklar da olabilmektedir. Özellikle finans, güvenlik ve devlet ile ilgili kurumların gizli verilerinin kendi bünyeleri dışındaki bir servis sağlayıcıda barındırmaları çeşitli yasalarla engellenebilmektedir. Bu durumda bir kurumun açık bulut yapısına tamamen geçmesi çok mümkün gözükmemekle birlikte bazı hizmetlerin servis sağlayıcılardan alınırken bazı servislerin yerel veri merkezlerinden sunulması tercih</w:t>
      </w:r>
      <w:r>
        <w:rPr>
          <w:spacing w:val="-2"/>
        </w:rPr>
        <w:t xml:space="preserve"> </w:t>
      </w:r>
      <w:r>
        <w:t>edilebilmektedir.</w:t>
      </w:r>
    </w:p>
    <w:p w:rsidR="003F1221" w:rsidRDefault="003F1221">
      <w:pPr>
        <w:pStyle w:val="GvdeMetni"/>
        <w:rPr>
          <w:sz w:val="26"/>
        </w:rPr>
      </w:pPr>
    </w:p>
    <w:p w:rsidR="003F1221" w:rsidRDefault="003F1221">
      <w:pPr>
        <w:pStyle w:val="GvdeMetni"/>
        <w:spacing w:before="4"/>
        <w:rPr>
          <w:sz w:val="31"/>
        </w:rPr>
      </w:pPr>
    </w:p>
    <w:p w:rsidR="003F1221" w:rsidRDefault="00D50593">
      <w:pPr>
        <w:pStyle w:val="Balk2"/>
        <w:numPr>
          <w:ilvl w:val="2"/>
          <w:numId w:val="16"/>
        </w:numPr>
        <w:tabs>
          <w:tab w:val="left" w:pos="1189"/>
        </w:tabs>
        <w:ind w:hanging="601"/>
      </w:pPr>
      <w:bookmarkStart w:id="43" w:name="_bookmark43"/>
      <w:bookmarkEnd w:id="43"/>
      <w:r>
        <w:t>Operasyonel</w:t>
      </w:r>
      <w:r>
        <w:rPr>
          <w:spacing w:val="-1"/>
        </w:rPr>
        <w:t xml:space="preserve"> </w:t>
      </w:r>
      <w:r>
        <w:t>Bağımlılık</w:t>
      </w:r>
    </w:p>
    <w:p w:rsidR="003F1221" w:rsidRDefault="003F1221">
      <w:pPr>
        <w:pStyle w:val="GvdeMetni"/>
        <w:spacing w:before="10"/>
        <w:rPr>
          <w:b/>
          <w:sz w:val="21"/>
        </w:rPr>
      </w:pPr>
    </w:p>
    <w:p w:rsidR="003F1221" w:rsidRDefault="00D50593">
      <w:pPr>
        <w:pStyle w:val="GvdeMetni"/>
        <w:spacing w:before="1" w:line="360" w:lineRule="auto"/>
        <w:ind w:left="588" w:right="330"/>
        <w:jc w:val="both"/>
      </w:pPr>
      <w:r>
        <w:t xml:space="preserve">Bulut bilişim servislerini kullanan birey ve kurumlar için en önemli konulardan birisi de servis sağlayıcıların sundukları hizmetin esnek olmaması durumudur. Servis sağlayıcılar hizmetlerini sunarlarken kendi geliştirdikleri arayüz ve yönetim araçlarını sunmaktadırlar. Bu araçların kişi </w:t>
      </w:r>
      <w:r>
        <w:rPr>
          <w:spacing w:val="-3"/>
        </w:rPr>
        <w:t xml:space="preserve">ya </w:t>
      </w:r>
      <w:r>
        <w:t xml:space="preserve">da kurumlar için yeterince esnek ve kullanılabilir olmaması operasyonel olarak verimsizlik oluşturabilmektedir. Bunun yanında servis sağlayıcıların birbirleri arasında da uyumluluk sağlanması gerekmektedir.  Aksi durumda birden fazla servis sağlayıcıdan hizmet almakta olan kişi </w:t>
      </w:r>
      <w:r>
        <w:rPr>
          <w:spacing w:val="-3"/>
        </w:rPr>
        <w:t xml:space="preserve">ya </w:t>
      </w:r>
      <w:r>
        <w:t>da kurumların servisler arası yönetimde uyumsuzluk ve performans kaybı yaşamaları söz konusu olabilmektedir.</w:t>
      </w:r>
    </w:p>
    <w:p w:rsidR="003F1221" w:rsidRDefault="003F1221">
      <w:pPr>
        <w:pStyle w:val="GvdeMetni"/>
        <w:rPr>
          <w:sz w:val="26"/>
        </w:rPr>
      </w:pPr>
    </w:p>
    <w:p w:rsidR="003F1221" w:rsidRDefault="003F1221">
      <w:pPr>
        <w:pStyle w:val="GvdeMetni"/>
        <w:rPr>
          <w:sz w:val="26"/>
        </w:rPr>
      </w:pPr>
    </w:p>
    <w:p w:rsidR="003F1221" w:rsidRDefault="003F1221">
      <w:pPr>
        <w:pStyle w:val="GvdeMetni"/>
        <w:spacing w:before="2"/>
        <w:rPr>
          <w:sz w:val="26"/>
        </w:rPr>
      </w:pPr>
    </w:p>
    <w:p w:rsidR="003F1221" w:rsidRDefault="00D50593">
      <w:pPr>
        <w:pStyle w:val="Balk2"/>
        <w:numPr>
          <w:ilvl w:val="1"/>
          <w:numId w:val="16"/>
        </w:numPr>
        <w:tabs>
          <w:tab w:val="left" w:pos="1009"/>
        </w:tabs>
        <w:ind w:hanging="421"/>
      </w:pPr>
      <w:bookmarkStart w:id="44" w:name="_bookmark44"/>
      <w:bookmarkEnd w:id="44"/>
      <w:r>
        <w:t>BULUT BİLİŞİMİN</w:t>
      </w:r>
      <w:r>
        <w:rPr>
          <w:spacing w:val="-3"/>
        </w:rPr>
        <w:t xml:space="preserve"> </w:t>
      </w:r>
      <w:r>
        <w:t>TİCARİLEŞMESİ</w:t>
      </w:r>
    </w:p>
    <w:p w:rsidR="003F1221" w:rsidRDefault="003F1221">
      <w:pPr>
        <w:pStyle w:val="GvdeMetni"/>
        <w:spacing w:before="4"/>
        <w:rPr>
          <w:b/>
          <w:sz w:val="32"/>
        </w:rPr>
      </w:pPr>
    </w:p>
    <w:p w:rsidR="003F1221" w:rsidRDefault="00D50593">
      <w:pPr>
        <w:pStyle w:val="GvdeMetni"/>
        <w:spacing w:line="360" w:lineRule="auto"/>
        <w:ind w:left="588" w:right="329"/>
        <w:jc w:val="both"/>
      </w:pPr>
      <w:r>
        <w:t>Bulut bilişim teknolojilerinin şirketler tarafından benimsenebilmesi için kullanılabilir ve kolay erişilebilir olması gerekmektedir. Şirketlerin bulut teknolojilerini kullanma kararını verebilmesi için bu servislerin kimler tarafından ne seviyede sunulduğunu bilebilmesi, bu servislerin sahip olma maliyetlerini kendi varolan hizmetlerinin maliyeti ile kolayca kıyaslayabilmesi gerekmektedir. Örneğin 50 çalışanı bulunan bir şirketin kullanıcılarına sunacağı</w:t>
      </w:r>
      <w:r>
        <w:rPr>
          <w:spacing w:val="53"/>
        </w:rPr>
        <w:t xml:space="preserve"> </w:t>
      </w:r>
      <w:r>
        <w:t>hizmetler için oluşturacağı bir</w:t>
      </w:r>
      <w:r>
        <w:rPr>
          <w:spacing w:val="53"/>
        </w:rPr>
        <w:t xml:space="preserve"> </w:t>
      </w:r>
      <w:r>
        <w:t>veri merkezinin toplam satın</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2"/>
        <w:jc w:val="both"/>
      </w:pPr>
      <w:proofErr w:type="gramStart"/>
      <w:r>
        <w:lastRenderedPageBreak/>
        <w:t>alma</w:t>
      </w:r>
      <w:proofErr w:type="gramEnd"/>
      <w:r>
        <w:t xml:space="preserve"> maliyetinin hesaplanması gerekir. Eğer bulut teknolojilerinin kullanılması amaçlanıyorsa bu teknolojilerin şirket yapısına uygun olması ve ihtiyaçları tam olarak karşılaması beklenmektedir. Çeşitli hizmet sağlayıcıların sunduğu paketlerden en uygun olanı ile gerekli kıyaslama yapılmalıdır. Geleneksel BT altyapısının kurulması için gerekli enerji, donanım, yazılım, lisans ve personel maliyetleri öncelikle hesaplanmalıdır. Ortaya çıkan toplam sahip olma maliyeti ile hizmet sağlayıcıların sunduğu paketlerin maliyetleri kıyaslanarak en uygun seçim yapılabilmektedir. Bulut teknolojileri hizmet sağlayıcılarının neredeyse tamamı şirketleri için kıyaslama hesap tabloları oluşturmuşlardır. Bu dinamik hesap tabloları ile varolan şirket yapısına ilişkin veriler girilerek gelecek 5 yıl içerisindeki toplam sahip olma maliyetleri kıyaslanabilmektedir. Bu sayede şirketler geleneksel BT altyapı çözümleri ile bulut teknoloji çözümlerini kıyaslayabilmekte ve kendileriiçin en uygun kararı verebilmektedir.</w:t>
      </w:r>
    </w:p>
    <w:p w:rsidR="003F1221" w:rsidRDefault="003F1221">
      <w:pPr>
        <w:pStyle w:val="GvdeMetni"/>
        <w:rPr>
          <w:sz w:val="26"/>
        </w:rPr>
      </w:pPr>
    </w:p>
    <w:p w:rsidR="003F1221" w:rsidRDefault="003F1221">
      <w:pPr>
        <w:pStyle w:val="GvdeMetni"/>
        <w:spacing w:before="4"/>
        <w:rPr>
          <w:sz w:val="31"/>
        </w:rPr>
      </w:pPr>
    </w:p>
    <w:p w:rsidR="003F1221" w:rsidRDefault="00D50593">
      <w:pPr>
        <w:pStyle w:val="Balk2"/>
        <w:numPr>
          <w:ilvl w:val="2"/>
          <w:numId w:val="16"/>
        </w:numPr>
        <w:tabs>
          <w:tab w:val="left" w:pos="1189"/>
        </w:tabs>
        <w:ind w:hanging="601"/>
      </w:pPr>
      <w:bookmarkStart w:id="45" w:name="_bookmark45"/>
      <w:bookmarkEnd w:id="45"/>
      <w:r>
        <w:t>Örnek Bir Şirket</w:t>
      </w:r>
      <w:r>
        <w:rPr>
          <w:spacing w:val="-1"/>
        </w:rPr>
        <w:t xml:space="preserve"> </w:t>
      </w:r>
      <w:r>
        <w:t>Senaryosu</w:t>
      </w:r>
    </w:p>
    <w:p w:rsidR="003F1221" w:rsidRDefault="003F1221">
      <w:pPr>
        <w:pStyle w:val="GvdeMetni"/>
        <w:spacing w:before="10"/>
        <w:rPr>
          <w:b/>
          <w:sz w:val="21"/>
        </w:rPr>
      </w:pPr>
    </w:p>
    <w:p w:rsidR="003F1221" w:rsidRDefault="00D50593">
      <w:pPr>
        <w:pStyle w:val="GvdeMetni"/>
        <w:spacing w:before="1" w:line="360" w:lineRule="auto"/>
        <w:ind w:left="588" w:right="331"/>
        <w:jc w:val="both"/>
      </w:pPr>
      <w:r>
        <w:t>Aşağıda, geleneksel BT çözümleri ile bulut teknolojileri arasında seçim yapmak isteyen bir şirketin senaryosu ele alınmıştır. Bu çalışmada, toplanan veriler ve yapılan kıyaslamalar ile şirketin hangi kararı vermesi gerektiğine ilişkin değerlendirmeler yapılmıştır.</w:t>
      </w:r>
    </w:p>
    <w:p w:rsidR="003F1221" w:rsidRDefault="003F1221">
      <w:pPr>
        <w:pStyle w:val="GvdeMetni"/>
        <w:spacing w:before="10"/>
        <w:rPr>
          <w:sz w:val="35"/>
        </w:rPr>
      </w:pPr>
    </w:p>
    <w:p w:rsidR="003F1221" w:rsidRDefault="00D50593">
      <w:pPr>
        <w:pStyle w:val="GvdeMetni"/>
        <w:spacing w:line="360" w:lineRule="auto"/>
        <w:ind w:left="588" w:right="333"/>
        <w:jc w:val="both"/>
      </w:pPr>
      <w:r>
        <w:t>Örneğin; 50 çalışanı bulunan bir satış ve pazarlama şirketinin, kullanıcılarına e-posta, dosya paylaşımı, anlık kurumsal mesajlaşma, çevirimiçi konferans ve ofis uygulamaları sunduğu bir senaryo düşünüldüğünde bu hizmetlerin toplam sahip olma maliyeti şu şekilde hesaplanmaktadır.</w:t>
      </w:r>
    </w:p>
    <w:p w:rsidR="003F1221" w:rsidRDefault="003F1221">
      <w:pPr>
        <w:pStyle w:val="GvdeMetni"/>
        <w:spacing w:before="1"/>
        <w:rPr>
          <w:sz w:val="36"/>
        </w:rPr>
      </w:pPr>
    </w:p>
    <w:p w:rsidR="003F1221" w:rsidRDefault="00D50593">
      <w:pPr>
        <w:pStyle w:val="ListeParagraf"/>
        <w:numPr>
          <w:ilvl w:val="3"/>
          <w:numId w:val="16"/>
        </w:numPr>
        <w:tabs>
          <w:tab w:val="left" w:pos="1308"/>
          <w:tab w:val="left" w:pos="1309"/>
        </w:tabs>
        <w:ind w:hanging="361"/>
        <w:rPr>
          <w:sz w:val="24"/>
        </w:rPr>
      </w:pPr>
      <w:r>
        <w:rPr>
          <w:sz w:val="24"/>
        </w:rPr>
        <w:t>Veri merkezi kurulum</w:t>
      </w:r>
      <w:r>
        <w:rPr>
          <w:spacing w:val="-1"/>
          <w:sz w:val="24"/>
        </w:rPr>
        <w:t xml:space="preserve"> </w:t>
      </w:r>
      <w:r>
        <w:rPr>
          <w:sz w:val="24"/>
        </w:rPr>
        <w:t>maliyeti</w:t>
      </w:r>
    </w:p>
    <w:p w:rsidR="003F1221" w:rsidRDefault="00D50593">
      <w:pPr>
        <w:pStyle w:val="ListeParagraf"/>
        <w:numPr>
          <w:ilvl w:val="3"/>
          <w:numId w:val="16"/>
        </w:numPr>
        <w:tabs>
          <w:tab w:val="left" w:pos="1308"/>
          <w:tab w:val="left" w:pos="1309"/>
        </w:tabs>
        <w:spacing w:before="138"/>
        <w:ind w:hanging="361"/>
        <w:rPr>
          <w:sz w:val="24"/>
        </w:rPr>
      </w:pPr>
      <w:r>
        <w:rPr>
          <w:sz w:val="24"/>
        </w:rPr>
        <w:t>Enerji</w:t>
      </w:r>
      <w:r>
        <w:rPr>
          <w:spacing w:val="-1"/>
          <w:sz w:val="24"/>
        </w:rPr>
        <w:t xml:space="preserve"> </w:t>
      </w:r>
      <w:r>
        <w:rPr>
          <w:sz w:val="24"/>
        </w:rPr>
        <w:t>maliyeti</w:t>
      </w:r>
    </w:p>
    <w:p w:rsidR="003F1221" w:rsidRDefault="00D50593">
      <w:pPr>
        <w:pStyle w:val="ListeParagraf"/>
        <w:numPr>
          <w:ilvl w:val="3"/>
          <w:numId w:val="16"/>
        </w:numPr>
        <w:tabs>
          <w:tab w:val="left" w:pos="1308"/>
          <w:tab w:val="left" w:pos="1309"/>
        </w:tabs>
        <w:spacing w:before="137"/>
        <w:ind w:hanging="361"/>
        <w:rPr>
          <w:sz w:val="24"/>
        </w:rPr>
      </w:pPr>
      <w:r>
        <w:rPr>
          <w:sz w:val="24"/>
        </w:rPr>
        <w:t>Sunucu</w:t>
      </w:r>
      <w:r>
        <w:rPr>
          <w:spacing w:val="-1"/>
          <w:sz w:val="24"/>
        </w:rPr>
        <w:t xml:space="preserve"> </w:t>
      </w:r>
      <w:r>
        <w:rPr>
          <w:sz w:val="24"/>
        </w:rPr>
        <w:t>maliyeti</w:t>
      </w:r>
    </w:p>
    <w:p w:rsidR="003F1221" w:rsidRDefault="00D50593">
      <w:pPr>
        <w:pStyle w:val="ListeParagraf"/>
        <w:numPr>
          <w:ilvl w:val="3"/>
          <w:numId w:val="16"/>
        </w:numPr>
        <w:tabs>
          <w:tab w:val="left" w:pos="1308"/>
          <w:tab w:val="left" w:pos="1309"/>
        </w:tabs>
        <w:spacing w:before="138"/>
        <w:ind w:hanging="361"/>
        <w:rPr>
          <w:sz w:val="24"/>
        </w:rPr>
      </w:pPr>
      <w:r>
        <w:rPr>
          <w:sz w:val="24"/>
        </w:rPr>
        <w:t>Ağ aygıtları</w:t>
      </w:r>
      <w:r>
        <w:rPr>
          <w:spacing w:val="-2"/>
          <w:sz w:val="24"/>
        </w:rPr>
        <w:t xml:space="preserve"> </w:t>
      </w:r>
      <w:r>
        <w:rPr>
          <w:sz w:val="24"/>
        </w:rPr>
        <w:t>maliyeti</w:t>
      </w:r>
    </w:p>
    <w:p w:rsidR="003F1221" w:rsidRDefault="00D50593">
      <w:pPr>
        <w:pStyle w:val="ListeParagraf"/>
        <w:numPr>
          <w:ilvl w:val="3"/>
          <w:numId w:val="16"/>
        </w:numPr>
        <w:tabs>
          <w:tab w:val="left" w:pos="1308"/>
          <w:tab w:val="left" w:pos="1309"/>
        </w:tabs>
        <w:spacing w:before="138"/>
        <w:ind w:hanging="361"/>
        <w:rPr>
          <w:sz w:val="24"/>
        </w:rPr>
      </w:pPr>
      <w:r>
        <w:rPr>
          <w:sz w:val="24"/>
        </w:rPr>
        <w:t>İşletim sistemi</w:t>
      </w:r>
      <w:r>
        <w:rPr>
          <w:spacing w:val="-1"/>
          <w:sz w:val="24"/>
        </w:rPr>
        <w:t xml:space="preserve"> </w:t>
      </w:r>
      <w:r>
        <w:rPr>
          <w:sz w:val="24"/>
        </w:rPr>
        <w:t>maliyeti</w:t>
      </w:r>
    </w:p>
    <w:p w:rsidR="003F1221" w:rsidRDefault="00D50593">
      <w:pPr>
        <w:pStyle w:val="ListeParagraf"/>
        <w:numPr>
          <w:ilvl w:val="3"/>
          <w:numId w:val="16"/>
        </w:numPr>
        <w:tabs>
          <w:tab w:val="left" w:pos="1308"/>
          <w:tab w:val="left" w:pos="1309"/>
        </w:tabs>
        <w:spacing w:before="135"/>
        <w:ind w:hanging="361"/>
        <w:rPr>
          <w:sz w:val="24"/>
        </w:rPr>
      </w:pPr>
      <w:r>
        <w:rPr>
          <w:sz w:val="24"/>
        </w:rPr>
        <w:t>E-posta hizmeti için gerekli uygulama</w:t>
      </w:r>
      <w:r>
        <w:rPr>
          <w:spacing w:val="-3"/>
          <w:sz w:val="24"/>
        </w:rPr>
        <w:t xml:space="preserve"> </w:t>
      </w:r>
      <w:r>
        <w:rPr>
          <w:sz w:val="24"/>
        </w:rPr>
        <w:t>maliyeti</w:t>
      </w:r>
    </w:p>
    <w:p w:rsidR="003F1221" w:rsidRDefault="00D50593">
      <w:pPr>
        <w:pStyle w:val="ListeParagraf"/>
        <w:numPr>
          <w:ilvl w:val="3"/>
          <w:numId w:val="16"/>
        </w:numPr>
        <w:tabs>
          <w:tab w:val="left" w:pos="1308"/>
          <w:tab w:val="left" w:pos="1309"/>
        </w:tabs>
        <w:spacing w:before="138"/>
        <w:ind w:hanging="361"/>
        <w:rPr>
          <w:sz w:val="24"/>
        </w:rPr>
      </w:pPr>
      <w:r>
        <w:rPr>
          <w:sz w:val="24"/>
        </w:rPr>
        <w:t>Dosya ve içerik yönetimi için gerekli uygulama maliyeti</w:t>
      </w:r>
    </w:p>
    <w:p w:rsidR="003F1221" w:rsidRDefault="003F1221">
      <w:pPr>
        <w:rPr>
          <w:sz w:val="24"/>
        </w:rPr>
        <w:sectPr w:rsidR="003F1221">
          <w:pgSz w:w="11910" w:h="16840"/>
          <w:pgMar w:top="1580" w:right="800" w:bottom="280" w:left="1680" w:header="713" w:footer="0" w:gutter="0"/>
          <w:cols w:space="708"/>
        </w:sectPr>
      </w:pPr>
    </w:p>
    <w:p w:rsidR="003F1221" w:rsidRDefault="00D50593">
      <w:pPr>
        <w:pStyle w:val="ListeParagraf"/>
        <w:numPr>
          <w:ilvl w:val="3"/>
          <w:numId w:val="16"/>
        </w:numPr>
        <w:tabs>
          <w:tab w:val="left" w:pos="1308"/>
          <w:tab w:val="left" w:pos="1309"/>
        </w:tabs>
        <w:spacing w:before="97"/>
        <w:ind w:hanging="361"/>
        <w:rPr>
          <w:sz w:val="24"/>
        </w:rPr>
      </w:pPr>
      <w:r>
        <w:rPr>
          <w:sz w:val="24"/>
        </w:rPr>
        <w:lastRenderedPageBreak/>
        <w:t>Şirket içi anlık mesajlaşma ve konferans çözüm uygulaması</w:t>
      </w:r>
      <w:r>
        <w:rPr>
          <w:spacing w:val="-8"/>
          <w:sz w:val="24"/>
        </w:rPr>
        <w:t xml:space="preserve"> </w:t>
      </w:r>
      <w:r>
        <w:rPr>
          <w:sz w:val="24"/>
        </w:rPr>
        <w:t>maliyeti</w:t>
      </w:r>
    </w:p>
    <w:p w:rsidR="003F1221" w:rsidRDefault="00D50593">
      <w:pPr>
        <w:pStyle w:val="ListeParagraf"/>
        <w:numPr>
          <w:ilvl w:val="3"/>
          <w:numId w:val="16"/>
        </w:numPr>
        <w:tabs>
          <w:tab w:val="left" w:pos="1308"/>
          <w:tab w:val="left" w:pos="1309"/>
        </w:tabs>
        <w:spacing w:before="136"/>
        <w:ind w:hanging="361"/>
        <w:rPr>
          <w:sz w:val="24"/>
        </w:rPr>
      </w:pPr>
      <w:r>
        <w:rPr>
          <w:sz w:val="24"/>
        </w:rPr>
        <w:t>Kurulum ve bakım</w:t>
      </w:r>
      <w:r>
        <w:rPr>
          <w:spacing w:val="-2"/>
          <w:sz w:val="24"/>
        </w:rPr>
        <w:t xml:space="preserve"> </w:t>
      </w:r>
      <w:r>
        <w:rPr>
          <w:sz w:val="24"/>
        </w:rPr>
        <w:t>maliyetleri</w:t>
      </w:r>
    </w:p>
    <w:p w:rsidR="003F1221" w:rsidRDefault="00D50593">
      <w:pPr>
        <w:pStyle w:val="ListeParagraf"/>
        <w:numPr>
          <w:ilvl w:val="3"/>
          <w:numId w:val="16"/>
        </w:numPr>
        <w:tabs>
          <w:tab w:val="left" w:pos="1308"/>
          <w:tab w:val="left" w:pos="1309"/>
        </w:tabs>
        <w:spacing w:before="138"/>
        <w:ind w:hanging="361"/>
        <w:rPr>
          <w:sz w:val="24"/>
        </w:rPr>
      </w:pPr>
      <w:r>
        <w:rPr>
          <w:sz w:val="24"/>
        </w:rPr>
        <w:t>Sistem ve altyapı güvenlik</w:t>
      </w:r>
      <w:r>
        <w:rPr>
          <w:spacing w:val="-1"/>
          <w:sz w:val="24"/>
        </w:rPr>
        <w:t xml:space="preserve"> </w:t>
      </w:r>
      <w:r>
        <w:rPr>
          <w:sz w:val="24"/>
        </w:rPr>
        <w:t>maliyetleri</w:t>
      </w:r>
    </w:p>
    <w:p w:rsidR="003F1221" w:rsidRDefault="00D50593">
      <w:pPr>
        <w:pStyle w:val="ListeParagraf"/>
        <w:numPr>
          <w:ilvl w:val="3"/>
          <w:numId w:val="16"/>
        </w:numPr>
        <w:tabs>
          <w:tab w:val="left" w:pos="1308"/>
          <w:tab w:val="left" w:pos="1309"/>
        </w:tabs>
        <w:spacing w:before="138"/>
        <w:ind w:hanging="361"/>
        <w:rPr>
          <w:sz w:val="24"/>
        </w:rPr>
      </w:pPr>
      <w:r>
        <w:rPr>
          <w:sz w:val="24"/>
        </w:rPr>
        <w:t>Yüksek erişilebilirlik maliyetleri (hata destekli ikinci veri merkezi</w:t>
      </w:r>
      <w:r>
        <w:rPr>
          <w:spacing w:val="-5"/>
          <w:sz w:val="24"/>
        </w:rPr>
        <w:t xml:space="preserve"> </w:t>
      </w:r>
      <w:r>
        <w:rPr>
          <w:sz w:val="24"/>
        </w:rPr>
        <w:t>maliyeti).</w:t>
      </w:r>
    </w:p>
    <w:p w:rsidR="003F1221" w:rsidRDefault="003F1221">
      <w:pPr>
        <w:pStyle w:val="GvdeMetni"/>
        <w:rPr>
          <w:sz w:val="28"/>
        </w:rPr>
      </w:pPr>
    </w:p>
    <w:p w:rsidR="003F1221" w:rsidRDefault="00D50593">
      <w:pPr>
        <w:pStyle w:val="GvdeMetni"/>
        <w:spacing w:before="229" w:line="360" w:lineRule="auto"/>
        <w:ind w:left="588" w:right="336"/>
        <w:jc w:val="both"/>
      </w:pPr>
      <w:r>
        <w:t>Yukarıda bahsedilen bu sahip olma maliyetleri ile bir bulut teknolojileri çözüm paketini örnek değerler ile şu şekilde kıyaslayabiliriz.</w:t>
      </w:r>
    </w:p>
    <w:p w:rsidR="003F1221" w:rsidRDefault="003F1221">
      <w:pPr>
        <w:pStyle w:val="GvdeMetni"/>
        <w:spacing w:before="10"/>
        <w:rPr>
          <w:sz w:val="35"/>
        </w:rPr>
      </w:pPr>
    </w:p>
    <w:p w:rsidR="003F1221" w:rsidRDefault="00D50593">
      <w:pPr>
        <w:pStyle w:val="ListeParagraf"/>
        <w:numPr>
          <w:ilvl w:val="3"/>
          <w:numId w:val="16"/>
        </w:numPr>
        <w:tabs>
          <w:tab w:val="left" w:pos="1308"/>
          <w:tab w:val="left" w:pos="1309"/>
        </w:tabs>
        <w:ind w:hanging="361"/>
        <w:rPr>
          <w:sz w:val="24"/>
        </w:rPr>
      </w:pPr>
      <w:r>
        <w:rPr>
          <w:sz w:val="24"/>
        </w:rPr>
        <w:t>Her bir hizmet için fiziksel sunucu donanımı ve ağ aygıtları</w:t>
      </w:r>
      <w:r>
        <w:rPr>
          <w:spacing w:val="-6"/>
          <w:sz w:val="24"/>
        </w:rPr>
        <w:t xml:space="preserve"> </w:t>
      </w:r>
      <w:r>
        <w:rPr>
          <w:sz w:val="24"/>
        </w:rPr>
        <w:t>kullanılacaktır.</w:t>
      </w:r>
    </w:p>
    <w:p w:rsidR="003F1221" w:rsidRDefault="00D50593">
      <w:pPr>
        <w:pStyle w:val="ListeParagraf"/>
        <w:numPr>
          <w:ilvl w:val="3"/>
          <w:numId w:val="16"/>
        </w:numPr>
        <w:tabs>
          <w:tab w:val="left" w:pos="1308"/>
          <w:tab w:val="left" w:pos="1309"/>
          <w:tab w:val="left" w:pos="2713"/>
          <w:tab w:val="left" w:pos="3656"/>
          <w:tab w:val="left" w:pos="4282"/>
          <w:tab w:val="left" w:pos="5491"/>
          <w:tab w:val="left" w:pos="6698"/>
          <w:tab w:val="left" w:pos="7585"/>
          <w:tab w:val="left" w:pos="8328"/>
        </w:tabs>
        <w:spacing w:before="139" w:line="352" w:lineRule="auto"/>
        <w:ind w:right="333"/>
        <w:rPr>
          <w:sz w:val="24"/>
        </w:rPr>
      </w:pPr>
      <w:r>
        <w:rPr>
          <w:sz w:val="24"/>
        </w:rPr>
        <w:t>Mesajlaşma</w:t>
      </w:r>
      <w:r>
        <w:rPr>
          <w:sz w:val="24"/>
        </w:rPr>
        <w:tab/>
        <w:t>sistemi</w:t>
      </w:r>
      <w:r>
        <w:rPr>
          <w:sz w:val="24"/>
        </w:rPr>
        <w:tab/>
        <w:t>için</w:t>
      </w:r>
      <w:r>
        <w:rPr>
          <w:sz w:val="24"/>
        </w:rPr>
        <w:tab/>
        <w:t>Microsoft</w:t>
      </w:r>
      <w:r>
        <w:rPr>
          <w:sz w:val="24"/>
        </w:rPr>
        <w:tab/>
        <w:t>Exchange</w:t>
      </w:r>
      <w:r>
        <w:rPr>
          <w:sz w:val="24"/>
        </w:rPr>
        <w:tab/>
        <w:t>Server</w:t>
      </w:r>
      <w:r>
        <w:rPr>
          <w:sz w:val="24"/>
        </w:rPr>
        <w:tab/>
        <w:t>2010</w:t>
      </w:r>
      <w:r>
        <w:rPr>
          <w:sz w:val="24"/>
        </w:rPr>
        <w:tab/>
      </w:r>
      <w:r>
        <w:rPr>
          <w:spacing w:val="-3"/>
          <w:sz w:val="24"/>
        </w:rPr>
        <w:t xml:space="preserve">çözümü </w:t>
      </w:r>
      <w:r>
        <w:rPr>
          <w:sz w:val="24"/>
        </w:rPr>
        <w:t>kullanılacaktır.</w:t>
      </w:r>
    </w:p>
    <w:p w:rsidR="003F1221" w:rsidRDefault="00D50593">
      <w:pPr>
        <w:pStyle w:val="ListeParagraf"/>
        <w:numPr>
          <w:ilvl w:val="3"/>
          <w:numId w:val="16"/>
        </w:numPr>
        <w:tabs>
          <w:tab w:val="left" w:pos="1308"/>
          <w:tab w:val="left" w:pos="1309"/>
        </w:tabs>
        <w:spacing w:before="6" w:line="352" w:lineRule="auto"/>
        <w:ind w:right="332"/>
        <w:rPr>
          <w:sz w:val="24"/>
        </w:rPr>
      </w:pPr>
      <w:r>
        <w:rPr>
          <w:sz w:val="24"/>
        </w:rPr>
        <w:t>Portal, dosya ve içerik paylaşımı için Microsoft Sharepoint Server 2010 çözümü kullanılacaktır.</w:t>
      </w:r>
    </w:p>
    <w:p w:rsidR="003F1221" w:rsidRDefault="00D50593">
      <w:pPr>
        <w:pStyle w:val="ListeParagraf"/>
        <w:numPr>
          <w:ilvl w:val="3"/>
          <w:numId w:val="16"/>
        </w:numPr>
        <w:tabs>
          <w:tab w:val="left" w:pos="1308"/>
          <w:tab w:val="left" w:pos="1309"/>
        </w:tabs>
        <w:spacing w:before="7" w:line="352" w:lineRule="auto"/>
        <w:ind w:right="332"/>
        <w:rPr>
          <w:sz w:val="24"/>
        </w:rPr>
      </w:pPr>
      <w:r>
        <w:rPr>
          <w:sz w:val="24"/>
        </w:rPr>
        <w:t>Anlık mesajlaşma ve konferans için Microsoft Lync Server 2010 hizmeti kullanılacaktır.</w:t>
      </w:r>
    </w:p>
    <w:p w:rsidR="003F1221" w:rsidRDefault="00D50593">
      <w:pPr>
        <w:pStyle w:val="ListeParagraf"/>
        <w:numPr>
          <w:ilvl w:val="3"/>
          <w:numId w:val="16"/>
        </w:numPr>
        <w:tabs>
          <w:tab w:val="left" w:pos="1308"/>
          <w:tab w:val="left" w:pos="1309"/>
        </w:tabs>
        <w:spacing w:before="7"/>
        <w:ind w:hanging="361"/>
        <w:rPr>
          <w:sz w:val="24"/>
        </w:rPr>
      </w:pPr>
      <w:r>
        <w:rPr>
          <w:sz w:val="24"/>
        </w:rPr>
        <w:t>Kullanıcılar için Office 2010 çözümü</w:t>
      </w:r>
      <w:r>
        <w:rPr>
          <w:spacing w:val="-3"/>
          <w:sz w:val="24"/>
        </w:rPr>
        <w:t xml:space="preserve"> </w:t>
      </w:r>
      <w:r>
        <w:rPr>
          <w:sz w:val="24"/>
        </w:rPr>
        <w:t>kullanılacaktır.</w:t>
      </w:r>
    </w:p>
    <w:p w:rsidR="003F1221" w:rsidRDefault="003F1221">
      <w:pPr>
        <w:pStyle w:val="GvdeMetni"/>
        <w:rPr>
          <w:sz w:val="28"/>
        </w:rPr>
      </w:pPr>
    </w:p>
    <w:p w:rsidR="003F1221" w:rsidRDefault="00D50593">
      <w:pPr>
        <w:pStyle w:val="GvdeMetni"/>
        <w:spacing w:before="232" w:line="360" w:lineRule="auto"/>
        <w:ind w:left="588" w:right="333"/>
        <w:jc w:val="both"/>
      </w:pPr>
      <w:r>
        <w:t>Şirket ayrıca ihtiyaç duyacağı özel yazılım ve uygulamalar için ayrıca plan yapabilecektir. Yukarıdaki ihtiyaçların Office 365 bulut çözümü ile karşılanması, şirket için diğer uygulamaları kullanabilmesi için bir engel oluşturmamaktadır. Bulut teknolojilerini ve kendi bünyesinde barındıracağı diğer sunucu ve uygulamaları birlikte kullanabilecektir.</w:t>
      </w:r>
    </w:p>
    <w:p w:rsidR="003F1221" w:rsidRDefault="003F1221">
      <w:pPr>
        <w:pStyle w:val="GvdeMetni"/>
        <w:rPr>
          <w:sz w:val="36"/>
        </w:rPr>
      </w:pPr>
    </w:p>
    <w:p w:rsidR="003F1221" w:rsidRDefault="00D50593">
      <w:pPr>
        <w:pStyle w:val="GvdeMetni"/>
        <w:spacing w:line="360" w:lineRule="auto"/>
        <w:ind w:left="588" w:right="337"/>
        <w:jc w:val="both"/>
      </w:pPr>
      <w:r>
        <w:t>Şirket ihtiyaçlarının sürekli değişmesi ve özel yazılımların şirket bünyelerinde geliştirilerek kullanılmak istenmesi gibi durumlarda yalnızca genel BT operasyonlarının bulut teknolojilerine aktarılması düşünülmektedir. Böylece yalnızca ihtiyaç duyulan özel hizmetlerin şirket bünyesinde barındırılması ve sunulması uygun</w:t>
      </w:r>
      <w:r>
        <w:rPr>
          <w:spacing w:val="-9"/>
        </w:rPr>
        <w:t xml:space="preserve"> </w:t>
      </w:r>
      <w:r>
        <w:t>olacaktır.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444"/>
      </w:pPr>
      <w:r>
        <w:lastRenderedPageBreak/>
        <w:t>Yukarıdaki senaryoya göre 50 kullanıcılı bu şirketin bahsedilen hizmetleri geleneksel BT çözümleri ile kullanabilmesi için katlanacağı maliyet aşağıda paylaşılmıştır.</w:t>
      </w:r>
    </w:p>
    <w:p w:rsidR="003F1221" w:rsidRDefault="003F1221">
      <w:pPr>
        <w:pStyle w:val="GvdeMetni"/>
        <w:rPr>
          <w:sz w:val="20"/>
        </w:rPr>
      </w:pPr>
    </w:p>
    <w:p w:rsidR="003F1221" w:rsidRDefault="003F1221">
      <w:pPr>
        <w:pStyle w:val="GvdeMetni"/>
        <w:spacing w:before="4"/>
        <w:rPr>
          <w:sz w:val="16"/>
        </w:rPr>
      </w:pPr>
    </w:p>
    <w:tbl>
      <w:tblPr>
        <w:tblStyle w:val="TableNormal"/>
        <w:tblW w:w="0" w:type="auto"/>
        <w:tblInd w:w="1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
        <w:gridCol w:w="2184"/>
        <w:gridCol w:w="72"/>
        <w:gridCol w:w="69"/>
        <w:gridCol w:w="1497"/>
        <w:gridCol w:w="68"/>
        <w:gridCol w:w="68"/>
        <w:gridCol w:w="1496"/>
        <w:gridCol w:w="70"/>
        <w:gridCol w:w="68"/>
        <w:gridCol w:w="1496"/>
        <w:gridCol w:w="68"/>
      </w:tblGrid>
      <w:tr w:rsidR="003F1221">
        <w:trPr>
          <w:trHeight w:val="299"/>
        </w:trPr>
        <w:tc>
          <w:tcPr>
            <w:tcW w:w="7228" w:type="dxa"/>
            <w:gridSpan w:val="12"/>
            <w:tcBorders>
              <w:top w:val="nil"/>
              <w:left w:val="nil"/>
              <w:right w:val="nil"/>
            </w:tcBorders>
            <w:shd w:val="clear" w:color="auto" w:fill="006FC0"/>
          </w:tcPr>
          <w:p w:rsidR="003F1221" w:rsidRDefault="00D50593">
            <w:pPr>
              <w:pStyle w:val="TableParagraph"/>
              <w:spacing w:before="28" w:line="252" w:lineRule="exact"/>
              <w:ind w:left="1630"/>
              <w:rPr>
                <w:rFonts w:ascii="Carlito" w:hAnsi="Carlito"/>
              </w:rPr>
            </w:pPr>
            <w:r>
              <w:rPr>
                <w:rFonts w:ascii="Carlito" w:hAnsi="Carlito"/>
              </w:rPr>
              <w:t>GELENEKSEL BT ÇÖZÜMÜ MALİYET TABLOSU</w:t>
            </w:r>
          </w:p>
        </w:tc>
      </w:tr>
      <w:tr w:rsidR="003F1221">
        <w:trPr>
          <w:trHeight w:val="299"/>
        </w:trPr>
        <w:tc>
          <w:tcPr>
            <w:tcW w:w="2328" w:type="dxa"/>
            <w:gridSpan w:val="3"/>
            <w:shd w:val="clear" w:color="auto" w:fill="1F487C"/>
          </w:tcPr>
          <w:p w:rsidR="003F1221" w:rsidRDefault="00D50593">
            <w:pPr>
              <w:pStyle w:val="TableParagraph"/>
              <w:spacing w:before="28" w:line="252" w:lineRule="exact"/>
              <w:ind w:left="71"/>
              <w:rPr>
                <w:rFonts w:ascii="Carlito"/>
              </w:rPr>
            </w:pPr>
            <w:r>
              <w:rPr>
                <w:rFonts w:ascii="Carlito"/>
                <w:color w:val="FFFFFF"/>
              </w:rPr>
              <w:t>E-posta</w:t>
            </w:r>
          </w:p>
        </w:tc>
        <w:tc>
          <w:tcPr>
            <w:tcW w:w="1634" w:type="dxa"/>
            <w:gridSpan w:val="3"/>
            <w:shd w:val="clear" w:color="auto" w:fill="0E233D"/>
          </w:tcPr>
          <w:p w:rsidR="003F1221" w:rsidRDefault="00D50593">
            <w:pPr>
              <w:pStyle w:val="TableParagraph"/>
              <w:spacing w:before="13" w:line="266" w:lineRule="exact"/>
              <w:ind w:left="546" w:right="532"/>
              <w:jc w:val="center"/>
              <w:rPr>
                <w:rFonts w:ascii="Carlito" w:hAnsi="Carlito"/>
              </w:rPr>
            </w:pPr>
            <w:r>
              <w:rPr>
                <w:rFonts w:ascii="Carlito" w:hAnsi="Carlito"/>
                <w:color w:val="FFFFFF"/>
              </w:rPr>
              <w:t>Yıl 1</w:t>
            </w:r>
          </w:p>
        </w:tc>
        <w:tc>
          <w:tcPr>
            <w:tcW w:w="1634" w:type="dxa"/>
            <w:gridSpan w:val="3"/>
            <w:shd w:val="clear" w:color="auto" w:fill="0E233D"/>
          </w:tcPr>
          <w:p w:rsidR="003F1221" w:rsidRDefault="00D50593">
            <w:pPr>
              <w:pStyle w:val="TableParagraph"/>
              <w:spacing w:before="13" w:line="266" w:lineRule="exact"/>
              <w:ind w:left="547" w:right="527"/>
              <w:jc w:val="center"/>
              <w:rPr>
                <w:rFonts w:ascii="Carlito" w:hAnsi="Carlito"/>
              </w:rPr>
            </w:pPr>
            <w:r>
              <w:rPr>
                <w:rFonts w:ascii="Carlito" w:hAnsi="Carlito"/>
                <w:color w:val="FFFFFF"/>
              </w:rPr>
              <w:t>Yıl 2</w:t>
            </w:r>
          </w:p>
        </w:tc>
        <w:tc>
          <w:tcPr>
            <w:tcW w:w="1632" w:type="dxa"/>
            <w:gridSpan w:val="3"/>
            <w:shd w:val="clear" w:color="auto" w:fill="0E233D"/>
          </w:tcPr>
          <w:p w:rsidR="003F1221" w:rsidRDefault="00D50593">
            <w:pPr>
              <w:pStyle w:val="TableParagraph"/>
              <w:spacing w:before="13" w:line="266" w:lineRule="exact"/>
              <w:ind w:left="555" w:right="522"/>
              <w:jc w:val="center"/>
              <w:rPr>
                <w:rFonts w:ascii="Carlito" w:hAnsi="Carlito"/>
              </w:rPr>
            </w:pPr>
            <w:r>
              <w:rPr>
                <w:rFonts w:ascii="Carlito" w:hAnsi="Carlito"/>
                <w:color w:val="FFFFFF"/>
              </w:rPr>
              <w:t>Yıl 3</w:t>
            </w:r>
          </w:p>
        </w:tc>
      </w:tr>
      <w:tr w:rsidR="003F1221">
        <w:trPr>
          <w:trHeight w:val="302"/>
        </w:trPr>
        <w:tc>
          <w:tcPr>
            <w:tcW w:w="2328" w:type="dxa"/>
            <w:gridSpan w:val="3"/>
            <w:tcBorders>
              <w:left w:val="nil"/>
            </w:tcBorders>
            <w:shd w:val="clear" w:color="auto" w:fill="8DB4E1"/>
          </w:tcPr>
          <w:p w:rsidR="003F1221" w:rsidRDefault="00D50593">
            <w:pPr>
              <w:pStyle w:val="TableParagraph"/>
              <w:spacing w:before="30" w:line="252" w:lineRule="exact"/>
              <w:ind w:left="76"/>
              <w:rPr>
                <w:rFonts w:ascii="Carlito" w:hAnsi="Carlito"/>
              </w:rPr>
            </w:pPr>
            <w:r>
              <w:rPr>
                <w:rFonts w:ascii="Carlito" w:hAnsi="Carlito"/>
              </w:rPr>
              <w:t>Yazılım</w:t>
            </w:r>
          </w:p>
        </w:tc>
        <w:tc>
          <w:tcPr>
            <w:tcW w:w="1634" w:type="dxa"/>
            <w:gridSpan w:val="3"/>
          </w:tcPr>
          <w:p w:rsidR="003F1221" w:rsidRDefault="00D50593">
            <w:pPr>
              <w:pStyle w:val="TableParagraph"/>
              <w:spacing w:before="13"/>
              <w:ind w:left="146"/>
              <w:rPr>
                <w:rFonts w:ascii="Carlito"/>
              </w:rPr>
            </w:pPr>
            <w:r>
              <w:rPr>
                <w:rFonts w:ascii="Carlito"/>
              </w:rPr>
              <w:t>Exchange 2010</w:t>
            </w:r>
          </w:p>
        </w:tc>
        <w:tc>
          <w:tcPr>
            <w:tcW w:w="1634" w:type="dxa"/>
            <w:gridSpan w:val="3"/>
          </w:tcPr>
          <w:p w:rsidR="003F1221" w:rsidRDefault="00D50593">
            <w:pPr>
              <w:pStyle w:val="TableParagraph"/>
              <w:spacing w:before="13"/>
              <w:ind w:left="149"/>
              <w:rPr>
                <w:rFonts w:ascii="Carlito"/>
              </w:rPr>
            </w:pPr>
            <w:r>
              <w:rPr>
                <w:rFonts w:ascii="Carlito"/>
              </w:rPr>
              <w:t>Exchange 2010</w:t>
            </w:r>
          </w:p>
        </w:tc>
        <w:tc>
          <w:tcPr>
            <w:tcW w:w="1632" w:type="dxa"/>
            <w:gridSpan w:val="3"/>
          </w:tcPr>
          <w:p w:rsidR="003F1221" w:rsidRDefault="00D50593">
            <w:pPr>
              <w:pStyle w:val="TableParagraph"/>
              <w:spacing w:before="13"/>
              <w:ind w:left="155"/>
              <w:rPr>
                <w:rFonts w:ascii="Carlito"/>
              </w:rPr>
            </w:pPr>
            <w:r>
              <w:rPr>
                <w:rFonts w:ascii="Carlito"/>
              </w:rPr>
              <w:t>Exchange 2010</w:t>
            </w:r>
          </w:p>
        </w:tc>
      </w:tr>
      <w:tr w:rsidR="003F1221">
        <w:trPr>
          <w:trHeight w:val="537"/>
        </w:trPr>
        <w:tc>
          <w:tcPr>
            <w:tcW w:w="2328"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71"/>
              <w:rPr>
                <w:rFonts w:ascii="Carlito" w:hAnsi="Carlito"/>
              </w:rPr>
            </w:pPr>
            <w:r>
              <w:rPr>
                <w:rFonts w:ascii="Carlito" w:hAnsi="Carlito"/>
              </w:rPr>
              <w:t>Donanım</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11"/>
              <w:rPr>
                <w:rFonts w:ascii="Carlito"/>
              </w:rPr>
            </w:pPr>
            <w:r>
              <w:rPr>
                <w:rFonts w:ascii="Carlito"/>
              </w:rPr>
              <w:t>55.909</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20"/>
              <w:jc w:val="center"/>
              <w:rPr>
                <w:rFonts w:ascii="Carlito"/>
              </w:rPr>
            </w:pPr>
            <w:r>
              <w:rPr>
                <w:rFonts w:ascii="Carlito"/>
              </w:rPr>
              <w:t>-</w:t>
            </w:r>
          </w:p>
        </w:tc>
        <w:tc>
          <w:tcPr>
            <w:tcW w:w="1632" w:type="dxa"/>
            <w:gridSpan w:val="3"/>
          </w:tcPr>
          <w:p w:rsidR="003F1221" w:rsidRDefault="003F1221">
            <w:pPr>
              <w:pStyle w:val="TableParagraph"/>
              <w:spacing w:before="1"/>
              <w:rPr>
                <w:sz w:val="23"/>
              </w:rPr>
            </w:pPr>
          </w:p>
          <w:p w:rsidR="003F1221" w:rsidRDefault="00D50593">
            <w:pPr>
              <w:pStyle w:val="TableParagraph"/>
              <w:spacing w:line="252" w:lineRule="exact"/>
              <w:ind w:left="33"/>
              <w:jc w:val="center"/>
              <w:rPr>
                <w:rFonts w:ascii="Carlito"/>
              </w:rPr>
            </w:pPr>
            <w:r>
              <w:rPr>
                <w:rFonts w:ascii="Carlito"/>
              </w:rPr>
              <w:t>-</w:t>
            </w:r>
          </w:p>
        </w:tc>
      </w:tr>
      <w:tr w:rsidR="003F1221">
        <w:trPr>
          <w:trHeight w:val="534"/>
        </w:trPr>
        <w:tc>
          <w:tcPr>
            <w:tcW w:w="2328" w:type="dxa"/>
            <w:gridSpan w:val="3"/>
            <w:shd w:val="clear" w:color="auto" w:fill="8DB4E1"/>
          </w:tcPr>
          <w:p w:rsidR="003F1221" w:rsidRDefault="00D50593">
            <w:pPr>
              <w:pStyle w:val="TableParagraph"/>
              <w:spacing w:line="265" w:lineRule="exact"/>
              <w:ind w:left="71"/>
              <w:rPr>
                <w:rFonts w:ascii="Carlito" w:hAnsi="Carlito"/>
              </w:rPr>
            </w:pPr>
            <w:r>
              <w:rPr>
                <w:rFonts w:ascii="Carlito" w:hAnsi="Carlito"/>
              </w:rPr>
              <w:t>Diğer yazılım ve</w:t>
            </w:r>
          </w:p>
          <w:p w:rsidR="003F1221" w:rsidRDefault="00D50593">
            <w:pPr>
              <w:pStyle w:val="TableParagraph"/>
              <w:spacing w:line="249" w:lineRule="exact"/>
              <w:ind w:left="71"/>
              <w:rPr>
                <w:rFonts w:ascii="Carlito"/>
              </w:rPr>
            </w:pPr>
            <w:proofErr w:type="gramStart"/>
            <w:r>
              <w:rPr>
                <w:rFonts w:ascii="Carlito"/>
              </w:rPr>
              <w:t>servisler</w:t>
            </w:r>
            <w:proofErr w:type="gramEnd"/>
          </w:p>
        </w:tc>
        <w:tc>
          <w:tcPr>
            <w:tcW w:w="1634" w:type="dxa"/>
            <w:gridSpan w:val="3"/>
          </w:tcPr>
          <w:p w:rsidR="003F1221" w:rsidRDefault="003F1221">
            <w:pPr>
              <w:pStyle w:val="TableParagraph"/>
              <w:spacing w:before="1"/>
              <w:rPr>
                <w:sz w:val="23"/>
              </w:rPr>
            </w:pPr>
          </w:p>
          <w:p w:rsidR="003F1221" w:rsidRDefault="00D50593">
            <w:pPr>
              <w:pStyle w:val="TableParagraph"/>
              <w:spacing w:line="249" w:lineRule="exact"/>
              <w:ind w:left="544" w:right="532"/>
              <w:jc w:val="center"/>
              <w:rPr>
                <w:rFonts w:ascii="Carlito"/>
              </w:rPr>
            </w:pPr>
            <w:r>
              <w:rPr>
                <w:rFonts w:ascii="Carlito"/>
              </w:rPr>
              <w:t>2.500</w:t>
            </w:r>
          </w:p>
        </w:tc>
        <w:tc>
          <w:tcPr>
            <w:tcW w:w="1634" w:type="dxa"/>
            <w:gridSpan w:val="3"/>
          </w:tcPr>
          <w:p w:rsidR="003F1221" w:rsidRDefault="003F1221">
            <w:pPr>
              <w:pStyle w:val="TableParagraph"/>
              <w:spacing w:before="1"/>
              <w:rPr>
                <w:sz w:val="23"/>
              </w:rPr>
            </w:pPr>
          </w:p>
          <w:p w:rsidR="003F1221" w:rsidRDefault="00D50593">
            <w:pPr>
              <w:pStyle w:val="TableParagraph"/>
              <w:spacing w:line="249" w:lineRule="exact"/>
              <w:ind w:left="547" w:right="529"/>
              <w:jc w:val="center"/>
              <w:rPr>
                <w:rFonts w:ascii="Carlito"/>
              </w:rPr>
            </w:pPr>
            <w:r>
              <w:rPr>
                <w:rFonts w:ascii="Carlito"/>
              </w:rPr>
              <w:t>2.500</w:t>
            </w:r>
          </w:p>
        </w:tc>
        <w:tc>
          <w:tcPr>
            <w:tcW w:w="1632" w:type="dxa"/>
            <w:gridSpan w:val="3"/>
          </w:tcPr>
          <w:p w:rsidR="003F1221" w:rsidRDefault="003F1221">
            <w:pPr>
              <w:pStyle w:val="TableParagraph"/>
              <w:spacing w:before="1"/>
              <w:rPr>
                <w:sz w:val="23"/>
              </w:rPr>
            </w:pPr>
          </w:p>
          <w:p w:rsidR="003F1221" w:rsidRDefault="00D50593">
            <w:pPr>
              <w:pStyle w:val="TableParagraph"/>
              <w:spacing w:line="249" w:lineRule="exact"/>
              <w:ind w:left="555" w:right="524"/>
              <w:jc w:val="center"/>
              <w:rPr>
                <w:rFonts w:ascii="Carlito"/>
              </w:rPr>
            </w:pPr>
            <w:r>
              <w:rPr>
                <w:rFonts w:ascii="Carlito"/>
              </w:rPr>
              <w:t>2.500</w:t>
            </w:r>
          </w:p>
        </w:tc>
      </w:tr>
      <w:tr w:rsidR="003F1221">
        <w:trPr>
          <w:trHeight w:val="537"/>
        </w:trPr>
        <w:tc>
          <w:tcPr>
            <w:tcW w:w="2328" w:type="dxa"/>
            <w:gridSpan w:val="3"/>
            <w:shd w:val="clear" w:color="auto" w:fill="8DB4E1"/>
          </w:tcPr>
          <w:p w:rsidR="003F1221" w:rsidRDefault="003F1221">
            <w:pPr>
              <w:pStyle w:val="TableParagraph"/>
              <w:spacing w:before="3"/>
              <w:rPr>
                <w:sz w:val="23"/>
              </w:rPr>
            </w:pPr>
          </w:p>
          <w:p w:rsidR="003F1221" w:rsidRDefault="00D50593">
            <w:pPr>
              <w:pStyle w:val="TableParagraph"/>
              <w:spacing w:line="249" w:lineRule="exact"/>
              <w:ind w:left="71"/>
              <w:rPr>
                <w:rFonts w:ascii="Carlito"/>
              </w:rPr>
            </w:pPr>
            <w:r>
              <w:rPr>
                <w:rFonts w:ascii="Carlito"/>
              </w:rPr>
              <w:t>Operasyon</w:t>
            </w:r>
          </w:p>
        </w:tc>
        <w:tc>
          <w:tcPr>
            <w:tcW w:w="1634" w:type="dxa"/>
            <w:gridSpan w:val="3"/>
          </w:tcPr>
          <w:p w:rsidR="003F1221" w:rsidRDefault="003F1221">
            <w:pPr>
              <w:pStyle w:val="TableParagraph"/>
              <w:spacing w:before="3"/>
              <w:rPr>
                <w:sz w:val="23"/>
              </w:rPr>
            </w:pPr>
          </w:p>
          <w:p w:rsidR="003F1221" w:rsidRDefault="00D50593">
            <w:pPr>
              <w:pStyle w:val="TableParagraph"/>
              <w:spacing w:line="249" w:lineRule="exact"/>
              <w:ind w:left="544" w:right="532"/>
              <w:jc w:val="center"/>
              <w:rPr>
                <w:rFonts w:ascii="Carlito"/>
              </w:rPr>
            </w:pPr>
            <w:r>
              <w:rPr>
                <w:rFonts w:ascii="Carlito"/>
              </w:rPr>
              <w:t>6.968</w:t>
            </w:r>
          </w:p>
        </w:tc>
        <w:tc>
          <w:tcPr>
            <w:tcW w:w="1634" w:type="dxa"/>
            <w:gridSpan w:val="3"/>
          </w:tcPr>
          <w:p w:rsidR="003F1221" w:rsidRDefault="003F1221">
            <w:pPr>
              <w:pStyle w:val="TableParagraph"/>
              <w:spacing w:before="3"/>
              <w:rPr>
                <w:sz w:val="23"/>
              </w:rPr>
            </w:pPr>
          </w:p>
          <w:p w:rsidR="003F1221" w:rsidRDefault="00D50593">
            <w:pPr>
              <w:pStyle w:val="TableParagraph"/>
              <w:spacing w:line="249" w:lineRule="exact"/>
              <w:ind w:left="547" w:right="529"/>
              <w:jc w:val="center"/>
              <w:rPr>
                <w:rFonts w:ascii="Carlito"/>
              </w:rPr>
            </w:pPr>
            <w:r>
              <w:rPr>
                <w:rFonts w:ascii="Carlito"/>
              </w:rPr>
              <w:t>6.968</w:t>
            </w:r>
          </w:p>
        </w:tc>
        <w:tc>
          <w:tcPr>
            <w:tcW w:w="1632" w:type="dxa"/>
            <w:gridSpan w:val="3"/>
          </w:tcPr>
          <w:p w:rsidR="003F1221" w:rsidRDefault="003F1221">
            <w:pPr>
              <w:pStyle w:val="TableParagraph"/>
              <w:spacing w:before="3"/>
              <w:rPr>
                <w:sz w:val="23"/>
              </w:rPr>
            </w:pPr>
          </w:p>
          <w:p w:rsidR="003F1221" w:rsidRDefault="00D50593">
            <w:pPr>
              <w:pStyle w:val="TableParagraph"/>
              <w:spacing w:line="249" w:lineRule="exact"/>
              <w:ind w:left="555" w:right="524"/>
              <w:jc w:val="center"/>
              <w:rPr>
                <w:rFonts w:ascii="Carlito"/>
              </w:rPr>
            </w:pPr>
            <w:r>
              <w:rPr>
                <w:rFonts w:ascii="Carlito"/>
              </w:rPr>
              <w:t>6.968</w:t>
            </w:r>
          </w:p>
        </w:tc>
      </w:tr>
      <w:tr w:rsidR="003F1221">
        <w:trPr>
          <w:trHeight w:val="600"/>
        </w:trPr>
        <w:tc>
          <w:tcPr>
            <w:tcW w:w="2328" w:type="dxa"/>
            <w:gridSpan w:val="3"/>
            <w:tcBorders>
              <w:bottom w:val="single" w:sz="18" w:space="0" w:color="000000"/>
            </w:tcBorders>
            <w:shd w:val="clear" w:color="auto" w:fill="8DB4E1"/>
          </w:tcPr>
          <w:p w:rsidR="003F1221" w:rsidRDefault="00D50593">
            <w:pPr>
              <w:pStyle w:val="TableParagraph"/>
              <w:spacing w:before="60" w:line="270" w:lineRule="atLeast"/>
              <w:ind w:left="71" w:right="305"/>
              <w:rPr>
                <w:rFonts w:ascii="Carlito" w:hAnsi="Carlito"/>
              </w:rPr>
            </w:pPr>
            <w:r>
              <w:rPr>
                <w:rFonts w:ascii="Carlito" w:hAnsi="Carlito"/>
              </w:rPr>
              <w:t>Uygulama yükseltme, bakım ve kurulum</w:t>
            </w:r>
          </w:p>
        </w:tc>
        <w:tc>
          <w:tcPr>
            <w:tcW w:w="1634" w:type="dxa"/>
            <w:gridSpan w:val="3"/>
            <w:tcBorders>
              <w:bottom w:val="single" w:sz="12" w:space="0" w:color="000000"/>
            </w:tcBorders>
          </w:tcPr>
          <w:p w:rsidR="003F1221" w:rsidRDefault="003F1221">
            <w:pPr>
              <w:pStyle w:val="TableParagraph"/>
              <w:rPr>
                <w:sz w:val="26"/>
              </w:rPr>
            </w:pPr>
          </w:p>
          <w:p w:rsidR="003F1221" w:rsidRDefault="00D50593">
            <w:pPr>
              <w:pStyle w:val="TableParagraph"/>
              <w:ind w:left="544" w:right="532"/>
              <w:jc w:val="center"/>
              <w:rPr>
                <w:rFonts w:ascii="Carlito"/>
              </w:rPr>
            </w:pPr>
            <w:r>
              <w:rPr>
                <w:rFonts w:ascii="Carlito"/>
              </w:rPr>
              <w:t>4.904</w:t>
            </w:r>
          </w:p>
        </w:tc>
        <w:tc>
          <w:tcPr>
            <w:tcW w:w="1634" w:type="dxa"/>
            <w:gridSpan w:val="3"/>
            <w:tcBorders>
              <w:bottom w:val="single" w:sz="12" w:space="0" w:color="000000"/>
            </w:tcBorders>
          </w:tcPr>
          <w:p w:rsidR="003F1221" w:rsidRDefault="003F1221">
            <w:pPr>
              <w:pStyle w:val="TableParagraph"/>
              <w:rPr>
                <w:sz w:val="26"/>
              </w:rPr>
            </w:pPr>
          </w:p>
          <w:p w:rsidR="003F1221" w:rsidRDefault="00D50593">
            <w:pPr>
              <w:pStyle w:val="TableParagraph"/>
              <w:ind w:left="20"/>
              <w:jc w:val="center"/>
              <w:rPr>
                <w:rFonts w:ascii="Carlito"/>
              </w:rPr>
            </w:pPr>
            <w:r>
              <w:rPr>
                <w:rFonts w:ascii="Carlito"/>
              </w:rPr>
              <w:t>-</w:t>
            </w:r>
          </w:p>
        </w:tc>
        <w:tc>
          <w:tcPr>
            <w:tcW w:w="1632" w:type="dxa"/>
            <w:gridSpan w:val="3"/>
            <w:tcBorders>
              <w:bottom w:val="single" w:sz="12" w:space="0" w:color="000000"/>
            </w:tcBorders>
          </w:tcPr>
          <w:p w:rsidR="003F1221" w:rsidRDefault="003F1221">
            <w:pPr>
              <w:pStyle w:val="TableParagraph"/>
              <w:rPr>
                <w:sz w:val="26"/>
              </w:rPr>
            </w:pPr>
          </w:p>
          <w:p w:rsidR="003F1221" w:rsidRDefault="00D50593">
            <w:pPr>
              <w:pStyle w:val="TableParagraph"/>
              <w:ind w:left="33"/>
              <w:jc w:val="center"/>
              <w:rPr>
                <w:rFonts w:ascii="Carlito"/>
              </w:rPr>
            </w:pPr>
            <w:r>
              <w:rPr>
                <w:rFonts w:ascii="Carlito"/>
              </w:rPr>
              <w:t>-</w:t>
            </w:r>
          </w:p>
        </w:tc>
      </w:tr>
      <w:tr w:rsidR="003F1221">
        <w:trPr>
          <w:trHeight w:val="248"/>
        </w:trPr>
        <w:tc>
          <w:tcPr>
            <w:tcW w:w="72" w:type="dxa"/>
            <w:tcBorders>
              <w:top w:val="nil"/>
              <w:left w:val="nil"/>
              <w:bottom w:val="nil"/>
              <w:right w:val="nil"/>
            </w:tcBorders>
            <w:shd w:val="clear" w:color="auto" w:fill="000000"/>
          </w:tcPr>
          <w:p w:rsidR="003F1221" w:rsidRDefault="003F1221">
            <w:pPr>
              <w:pStyle w:val="TableParagraph"/>
              <w:rPr>
                <w:sz w:val="18"/>
              </w:rPr>
            </w:pPr>
          </w:p>
        </w:tc>
        <w:tc>
          <w:tcPr>
            <w:tcW w:w="2184" w:type="dxa"/>
            <w:tcBorders>
              <w:top w:val="nil"/>
              <w:left w:val="nil"/>
              <w:bottom w:val="nil"/>
              <w:right w:val="nil"/>
            </w:tcBorders>
            <w:shd w:val="clear" w:color="auto" w:fill="000000"/>
          </w:tcPr>
          <w:p w:rsidR="003F1221" w:rsidRDefault="003F1221">
            <w:pPr>
              <w:pStyle w:val="TableParagraph"/>
              <w:rPr>
                <w:sz w:val="18"/>
              </w:rPr>
            </w:pPr>
          </w:p>
        </w:tc>
        <w:tc>
          <w:tcPr>
            <w:tcW w:w="72" w:type="dxa"/>
            <w:tcBorders>
              <w:top w:val="nil"/>
              <w:left w:val="nil"/>
              <w:bottom w:val="nil"/>
              <w:right w:val="nil"/>
            </w:tcBorders>
            <w:shd w:val="clear" w:color="auto" w:fill="000000"/>
          </w:tcPr>
          <w:p w:rsidR="003F1221" w:rsidRDefault="003F1221">
            <w:pPr>
              <w:pStyle w:val="TableParagraph"/>
              <w:rPr>
                <w:sz w:val="18"/>
              </w:rPr>
            </w:pPr>
          </w:p>
        </w:tc>
        <w:tc>
          <w:tcPr>
            <w:tcW w:w="69" w:type="dxa"/>
            <w:tcBorders>
              <w:top w:val="nil"/>
              <w:left w:val="nil"/>
              <w:bottom w:val="nil"/>
              <w:right w:val="nil"/>
            </w:tcBorders>
            <w:shd w:val="clear" w:color="auto" w:fill="000000"/>
          </w:tcPr>
          <w:p w:rsidR="003F1221" w:rsidRDefault="003F1221">
            <w:pPr>
              <w:pStyle w:val="TableParagraph"/>
              <w:rPr>
                <w:sz w:val="18"/>
              </w:rPr>
            </w:pPr>
          </w:p>
        </w:tc>
        <w:tc>
          <w:tcPr>
            <w:tcW w:w="1497" w:type="dxa"/>
            <w:tcBorders>
              <w:top w:val="nil"/>
              <w:left w:val="nil"/>
              <w:bottom w:val="nil"/>
              <w:right w:val="nil"/>
            </w:tcBorders>
            <w:shd w:val="clear" w:color="auto" w:fill="000000"/>
          </w:tcPr>
          <w:p w:rsidR="003F1221" w:rsidRDefault="003F1221">
            <w:pPr>
              <w:pStyle w:val="TableParagraph"/>
              <w:rPr>
                <w:sz w:val="18"/>
              </w:rPr>
            </w:pPr>
          </w:p>
        </w:tc>
        <w:tc>
          <w:tcPr>
            <w:tcW w:w="68" w:type="dxa"/>
            <w:tcBorders>
              <w:top w:val="nil"/>
              <w:left w:val="nil"/>
              <w:bottom w:val="nil"/>
              <w:right w:val="nil"/>
            </w:tcBorders>
            <w:shd w:val="clear" w:color="auto" w:fill="000000"/>
          </w:tcPr>
          <w:p w:rsidR="003F1221" w:rsidRDefault="003F1221">
            <w:pPr>
              <w:pStyle w:val="TableParagraph"/>
              <w:rPr>
                <w:sz w:val="18"/>
              </w:rPr>
            </w:pPr>
          </w:p>
        </w:tc>
        <w:tc>
          <w:tcPr>
            <w:tcW w:w="68" w:type="dxa"/>
            <w:tcBorders>
              <w:top w:val="nil"/>
              <w:left w:val="nil"/>
              <w:bottom w:val="nil"/>
              <w:right w:val="nil"/>
            </w:tcBorders>
            <w:shd w:val="clear" w:color="auto" w:fill="000000"/>
          </w:tcPr>
          <w:p w:rsidR="003F1221" w:rsidRDefault="003F1221">
            <w:pPr>
              <w:pStyle w:val="TableParagraph"/>
              <w:rPr>
                <w:sz w:val="18"/>
              </w:rPr>
            </w:pPr>
          </w:p>
        </w:tc>
        <w:tc>
          <w:tcPr>
            <w:tcW w:w="1496"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68" w:type="dxa"/>
            <w:tcBorders>
              <w:top w:val="nil"/>
              <w:left w:val="nil"/>
              <w:bottom w:val="nil"/>
              <w:right w:val="nil"/>
            </w:tcBorders>
            <w:shd w:val="clear" w:color="auto" w:fill="000000"/>
          </w:tcPr>
          <w:p w:rsidR="003F1221" w:rsidRDefault="003F1221">
            <w:pPr>
              <w:pStyle w:val="TableParagraph"/>
              <w:rPr>
                <w:sz w:val="18"/>
              </w:rPr>
            </w:pPr>
          </w:p>
        </w:tc>
        <w:tc>
          <w:tcPr>
            <w:tcW w:w="1496" w:type="dxa"/>
            <w:tcBorders>
              <w:top w:val="nil"/>
              <w:left w:val="nil"/>
              <w:bottom w:val="nil"/>
              <w:right w:val="nil"/>
            </w:tcBorders>
            <w:shd w:val="clear" w:color="auto" w:fill="000000"/>
          </w:tcPr>
          <w:p w:rsidR="003F1221" w:rsidRDefault="003F1221">
            <w:pPr>
              <w:pStyle w:val="TableParagraph"/>
              <w:rPr>
                <w:sz w:val="18"/>
              </w:rPr>
            </w:pPr>
          </w:p>
        </w:tc>
        <w:tc>
          <w:tcPr>
            <w:tcW w:w="68" w:type="dxa"/>
            <w:tcBorders>
              <w:top w:val="nil"/>
              <w:left w:val="nil"/>
              <w:bottom w:val="nil"/>
              <w:right w:val="nil"/>
            </w:tcBorders>
            <w:shd w:val="clear" w:color="auto" w:fill="000000"/>
          </w:tcPr>
          <w:p w:rsidR="003F1221" w:rsidRDefault="003F1221">
            <w:pPr>
              <w:pStyle w:val="TableParagraph"/>
              <w:rPr>
                <w:sz w:val="18"/>
              </w:rPr>
            </w:pPr>
          </w:p>
        </w:tc>
      </w:tr>
      <w:tr w:rsidR="003F1221">
        <w:trPr>
          <w:trHeight w:val="597"/>
        </w:trPr>
        <w:tc>
          <w:tcPr>
            <w:tcW w:w="2328" w:type="dxa"/>
            <w:gridSpan w:val="3"/>
            <w:shd w:val="clear" w:color="auto" w:fill="1F487C"/>
          </w:tcPr>
          <w:p w:rsidR="003F1221" w:rsidRDefault="00D50593">
            <w:pPr>
              <w:pStyle w:val="TableParagraph"/>
              <w:spacing w:before="56" w:line="270" w:lineRule="atLeast"/>
              <w:ind w:left="71" w:right="52"/>
              <w:rPr>
                <w:rFonts w:ascii="Carlito" w:hAnsi="Carlito"/>
              </w:rPr>
            </w:pPr>
            <w:r>
              <w:rPr>
                <w:rFonts w:ascii="Carlito" w:hAnsi="Carlito"/>
                <w:color w:val="FFFFFF"/>
              </w:rPr>
              <w:t>İletişim, konferans, anlık mesajlaşma</w:t>
            </w:r>
          </w:p>
        </w:tc>
        <w:tc>
          <w:tcPr>
            <w:tcW w:w="1634" w:type="dxa"/>
            <w:gridSpan w:val="3"/>
            <w:tcBorders>
              <w:top w:val="single" w:sz="12" w:space="0" w:color="000000"/>
            </w:tcBorders>
            <w:shd w:val="clear" w:color="auto" w:fill="0E233D"/>
          </w:tcPr>
          <w:p w:rsidR="003F1221" w:rsidRDefault="00D50593">
            <w:pPr>
              <w:pStyle w:val="TableParagraph"/>
              <w:spacing w:before="160"/>
              <w:ind w:left="546" w:right="532"/>
              <w:jc w:val="center"/>
              <w:rPr>
                <w:rFonts w:ascii="Carlito" w:hAnsi="Carlito"/>
              </w:rPr>
            </w:pPr>
            <w:r>
              <w:rPr>
                <w:rFonts w:ascii="Carlito" w:hAnsi="Carlito"/>
                <w:color w:val="FFFFFF"/>
              </w:rPr>
              <w:t>Yıl 1</w:t>
            </w:r>
          </w:p>
        </w:tc>
        <w:tc>
          <w:tcPr>
            <w:tcW w:w="1634" w:type="dxa"/>
            <w:gridSpan w:val="3"/>
            <w:tcBorders>
              <w:top w:val="single" w:sz="12" w:space="0" w:color="000000"/>
            </w:tcBorders>
            <w:shd w:val="clear" w:color="auto" w:fill="0E233D"/>
          </w:tcPr>
          <w:p w:rsidR="003F1221" w:rsidRDefault="00D50593">
            <w:pPr>
              <w:pStyle w:val="TableParagraph"/>
              <w:spacing w:before="160"/>
              <w:ind w:left="547" w:right="527"/>
              <w:jc w:val="center"/>
              <w:rPr>
                <w:rFonts w:ascii="Carlito" w:hAnsi="Carlito"/>
              </w:rPr>
            </w:pPr>
            <w:r>
              <w:rPr>
                <w:rFonts w:ascii="Carlito" w:hAnsi="Carlito"/>
                <w:color w:val="FFFFFF"/>
              </w:rPr>
              <w:t>Yıl 2</w:t>
            </w:r>
          </w:p>
        </w:tc>
        <w:tc>
          <w:tcPr>
            <w:tcW w:w="1632" w:type="dxa"/>
            <w:gridSpan w:val="3"/>
            <w:tcBorders>
              <w:top w:val="single" w:sz="12" w:space="0" w:color="000000"/>
            </w:tcBorders>
            <w:shd w:val="clear" w:color="auto" w:fill="0E233D"/>
          </w:tcPr>
          <w:p w:rsidR="003F1221" w:rsidRDefault="00D50593">
            <w:pPr>
              <w:pStyle w:val="TableParagraph"/>
              <w:spacing w:before="160"/>
              <w:ind w:left="555" w:right="522"/>
              <w:jc w:val="center"/>
              <w:rPr>
                <w:rFonts w:ascii="Carlito" w:hAnsi="Carlito"/>
              </w:rPr>
            </w:pPr>
            <w:r>
              <w:rPr>
                <w:rFonts w:ascii="Carlito" w:hAnsi="Carlito"/>
                <w:color w:val="FFFFFF"/>
              </w:rPr>
              <w:t>Yıl 3</w:t>
            </w:r>
          </w:p>
        </w:tc>
      </w:tr>
      <w:tr w:rsidR="003F1221">
        <w:trPr>
          <w:trHeight w:val="299"/>
        </w:trPr>
        <w:tc>
          <w:tcPr>
            <w:tcW w:w="2328" w:type="dxa"/>
            <w:gridSpan w:val="3"/>
            <w:tcBorders>
              <w:left w:val="nil"/>
            </w:tcBorders>
            <w:shd w:val="clear" w:color="auto" w:fill="8DB4E1"/>
          </w:tcPr>
          <w:p w:rsidR="003F1221" w:rsidRDefault="00D50593">
            <w:pPr>
              <w:pStyle w:val="TableParagraph"/>
              <w:spacing w:before="28" w:line="252" w:lineRule="exact"/>
              <w:ind w:left="76"/>
              <w:rPr>
                <w:rFonts w:ascii="Carlito" w:hAnsi="Carlito"/>
              </w:rPr>
            </w:pPr>
            <w:r>
              <w:rPr>
                <w:rFonts w:ascii="Carlito" w:hAnsi="Carlito"/>
              </w:rPr>
              <w:t>Yazılım</w:t>
            </w:r>
          </w:p>
        </w:tc>
        <w:tc>
          <w:tcPr>
            <w:tcW w:w="1634" w:type="dxa"/>
            <w:gridSpan w:val="3"/>
          </w:tcPr>
          <w:p w:rsidR="003F1221" w:rsidRDefault="00D50593">
            <w:pPr>
              <w:pStyle w:val="TableParagraph"/>
              <w:spacing w:before="13" w:line="266" w:lineRule="exact"/>
              <w:ind w:left="369"/>
              <w:rPr>
                <w:rFonts w:ascii="Carlito"/>
              </w:rPr>
            </w:pPr>
            <w:r>
              <w:rPr>
                <w:rFonts w:ascii="Carlito"/>
              </w:rPr>
              <w:t>Lync 2010</w:t>
            </w:r>
          </w:p>
        </w:tc>
        <w:tc>
          <w:tcPr>
            <w:tcW w:w="1634" w:type="dxa"/>
            <w:gridSpan w:val="3"/>
          </w:tcPr>
          <w:p w:rsidR="003F1221" w:rsidRDefault="00D50593">
            <w:pPr>
              <w:pStyle w:val="TableParagraph"/>
              <w:spacing w:before="13" w:line="266" w:lineRule="exact"/>
              <w:ind w:left="373"/>
              <w:rPr>
                <w:rFonts w:ascii="Carlito"/>
              </w:rPr>
            </w:pPr>
            <w:r>
              <w:rPr>
                <w:rFonts w:ascii="Carlito"/>
              </w:rPr>
              <w:t>Lync 2010</w:t>
            </w:r>
          </w:p>
        </w:tc>
        <w:tc>
          <w:tcPr>
            <w:tcW w:w="1632" w:type="dxa"/>
            <w:gridSpan w:val="3"/>
          </w:tcPr>
          <w:p w:rsidR="003F1221" w:rsidRDefault="00D50593">
            <w:pPr>
              <w:pStyle w:val="TableParagraph"/>
              <w:spacing w:before="13" w:line="266" w:lineRule="exact"/>
              <w:ind w:left="378"/>
              <w:rPr>
                <w:rFonts w:ascii="Carlito"/>
              </w:rPr>
            </w:pPr>
            <w:r>
              <w:rPr>
                <w:rFonts w:ascii="Carlito"/>
              </w:rPr>
              <w:t>Lync 2010</w:t>
            </w:r>
          </w:p>
        </w:tc>
      </w:tr>
      <w:tr w:rsidR="003F1221">
        <w:trPr>
          <w:trHeight w:val="537"/>
        </w:trPr>
        <w:tc>
          <w:tcPr>
            <w:tcW w:w="2328"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71"/>
              <w:rPr>
                <w:rFonts w:ascii="Carlito" w:hAnsi="Carlito"/>
              </w:rPr>
            </w:pPr>
            <w:r>
              <w:rPr>
                <w:rFonts w:ascii="Carlito" w:hAnsi="Carlito"/>
              </w:rPr>
              <w:t>Donanım</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11"/>
              <w:rPr>
                <w:rFonts w:ascii="Carlito"/>
              </w:rPr>
            </w:pPr>
            <w:r>
              <w:rPr>
                <w:rFonts w:ascii="Carlito"/>
              </w:rPr>
              <w:t>56.250</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14"/>
              <w:rPr>
                <w:rFonts w:ascii="Carlito"/>
              </w:rPr>
            </w:pPr>
            <w:r>
              <w:rPr>
                <w:rFonts w:ascii="Carlito"/>
              </w:rPr>
              <w:t>10.475</w:t>
            </w:r>
          </w:p>
        </w:tc>
        <w:tc>
          <w:tcPr>
            <w:tcW w:w="1632" w:type="dxa"/>
            <w:gridSpan w:val="3"/>
          </w:tcPr>
          <w:p w:rsidR="003F1221" w:rsidRDefault="003F1221">
            <w:pPr>
              <w:pStyle w:val="TableParagraph"/>
              <w:spacing w:before="1"/>
              <w:rPr>
                <w:sz w:val="23"/>
              </w:rPr>
            </w:pPr>
          </w:p>
          <w:p w:rsidR="003F1221" w:rsidRDefault="00D50593">
            <w:pPr>
              <w:pStyle w:val="TableParagraph"/>
              <w:spacing w:line="252" w:lineRule="exact"/>
              <w:ind w:left="520"/>
              <w:rPr>
                <w:rFonts w:ascii="Carlito"/>
              </w:rPr>
            </w:pPr>
            <w:r>
              <w:rPr>
                <w:rFonts w:ascii="Carlito"/>
              </w:rPr>
              <w:t>10.475</w:t>
            </w:r>
          </w:p>
        </w:tc>
      </w:tr>
      <w:tr w:rsidR="003F1221">
        <w:trPr>
          <w:trHeight w:val="537"/>
        </w:trPr>
        <w:tc>
          <w:tcPr>
            <w:tcW w:w="2328" w:type="dxa"/>
            <w:gridSpan w:val="3"/>
            <w:shd w:val="clear" w:color="auto" w:fill="8DB4E1"/>
          </w:tcPr>
          <w:p w:rsidR="003F1221" w:rsidRDefault="00D50593">
            <w:pPr>
              <w:pStyle w:val="TableParagraph"/>
              <w:spacing w:line="265" w:lineRule="exact"/>
              <w:ind w:left="71"/>
              <w:rPr>
                <w:rFonts w:ascii="Carlito" w:hAnsi="Carlito"/>
              </w:rPr>
            </w:pPr>
            <w:r>
              <w:rPr>
                <w:rFonts w:ascii="Carlito" w:hAnsi="Carlito"/>
              </w:rPr>
              <w:t>Diğer yazılım ve</w:t>
            </w:r>
          </w:p>
          <w:p w:rsidR="003F1221" w:rsidRDefault="00D50593">
            <w:pPr>
              <w:pStyle w:val="TableParagraph"/>
              <w:spacing w:line="252" w:lineRule="exact"/>
              <w:ind w:left="71"/>
              <w:rPr>
                <w:rFonts w:ascii="Carlito"/>
              </w:rPr>
            </w:pPr>
            <w:proofErr w:type="gramStart"/>
            <w:r>
              <w:rPr>
                <w:rFonts w:ascii="Carlito"/>
              </w:rPr>
              <w:t>servisler</w:t>
            </w:r>
            <w:proofErr w:type="gramEnd"/>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44" w:right="532"/>
              <w:jc w:val="center"/>
              <w:rPr>
                <w:rFonts w:ascii="Carlito"/>
              </w:rPr>
            </w:pPr>
            <w:r>
              <w:rPr>
                <w:rFonts w:ascii="Carlito"/>
              </w:rPr>
              <w:t>8.784</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47" w:right="529"/>
              <w:jc w:val="center"/>
              <w:rPr>
                <w:rFonts w:ascii="Carlito"/>
              </w:rPr>
            </w:pPr>
            <w:r>
              <w:rPr>
                <w:rFonts w:ascii="Carlito"/>
              </w:rPr>
              <w:t>8.784</w:t>
            </w:r>
          </w:p>
        </w:tc>
        <w:tc>
          <w:tcPr>
            <w:tcW w:w="1632" w:type="dxa"/>
            <w:gridSpan w:val="3"/>
          </w:tcPr>
          <w:p w:rsidR="003F1221" w:rsidRDefault="003F1221">
            <w:pPr>
              <w:pStyle w:val="TableParagraph"/>
              <w:spacing w:before="1"/>
              <w:rPr>
                <w:sz w:val="23"/>
              </w:rPr>
            </w:pPr>
          </w:p>
          <w:p w:rsidR="003F1221" w:rsidRDefault="00D50593">
            <w:pPr>
              <w:pStyle w:val="TableParagraph"/>
              <w:spacing w:line="252" w:lineRule="exact"/>
              <w:ind w:left="555" w:right="524"/>
              <w:jc w:val="center"/>
              <w:rPr>
                <w:rFonts w:ascii="Carlito"/>
              </w:rPr>
            </w:pPr>
            <w:r>
              <w:rPr>
                <w:rFonts w:ascii="Carlito"/>
              </w:rPr>
              <w:t>8.784</w:t>
            </w:r>
          </w:p>
        </w:tc>
      </w:tr>
      <w:tr w:rsidR="003F1221">
        <w:trPr>
          <w:trHeight w:val="537"/>
        </w:trPr>
        <w:tc>
          <w:tcPr>
            <w:tcW w:w="2328"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71"/>
              <w:rPr>
                <w:rFonts w:ascii="Carlito"/>
              </w:rPr>
            </w:pPr>
            <w:r>
              <w:rPr>
                <w:rFonts w:ascii="Carlito"/>
              </w:rPr>
              <w:t>Operasyon</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44" w:right="532"/>
              <w:jc w:val="center"/>
              <w:rPr>
                <w:rFonts w:ascii="Carlito"/>
              </w:rPr>
            </w:pPr>
            <w:r>
              <w:rPr>
                <w:rFonts w:ascii="Carlito"/>
              </w:rPr>
              <w:t>9.006</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47" w:right="529"/>
              <w:jc w:val="center"/>
              <w:rPr>
                <w:rFonts w:ascii="Carlito"/>
              </w:rPr>
            </w:pPr>
            <w:r>
              <w:rPr>
                <w:rFonts w:ascii="Carlito"/>
              </w:rPr>
              <w:t>9.006</w:t>
            </w:r>
          </w:p>
        </w:tc>
        <w:tc>
          <w:tcPr>
            <w:tcW w:w="1632" w:type="dxa"/>
            <w:gridSpan w:val="3"/>
          </w:tcPr>
          <w:p w:rsidR="003F1221" w:rsidRDefault="003F1221">
            <w:pPr>
              <w:pStyle w:val="TableParagraph"/>
              <w:spacing w:before="1"/>
              <w:rPr>
                <w:sz w:val="23"/>
              </w:rPr>
            </w:pPr>
          </w:p>
          <w:p w:rsidR="003F1221" w:rsidRDefault="00D50593">
            <w:pPr>
              <w:pStyle w:val="TableParagraph"/>
              <w:spacing w:line="252" w:lineRule="exact"/>
              <w:ind w:left="555" w:right="524"/>
              <w:jc w:val="center"/>
              <w:rPr>
                <w:rFonts w:ascii="Carlito"/>
              </w:rPr>
            </w:pPr>
            <w:r>
              <w:rPr>
                <w:rFonts w:ascii="Carlito"/>
              </w:rPr>
              <w:t>9.006</w:t>
            </w:r>
          </w:p>
        </w:tc>
      </w:tr>
      <w:tr w:rsidR="003F1221">
        <w:trPr>
          <w:trHeight w:val="600"/>
        </w:trPr>
        <w:tc>
          <w:tcPr>
            <w:tcW w:w="2328" w:type="dxa"/>
            <w:gridSpan w:val="3"/>
            <w:shd w:val="clear" w:color="auto" w:fill="8DB4E1"/>
          </w:tcPr>
          <w:p w:rsidR="003F1221" w:rsidRDefault="00D50593">
            <w:pPr>
              <w:pStyle w:val="TableParagraph"/>
              <w:spacing w:before="57" w:line="270" w:lineRule="atLeast"/>
              <w:ind w:left="71" w:right="305"/>
              <w:rPr>
                <w:rFonts w:ascii="Carlito" w:hAnsi="Carlito"/>
              </w:rPr>
            </w:pPr>
            <w:r>
              <w:rPr>
                <w:rFonts w:ascii="Carlito" w:hAnsi="Carlito"/>
              </w:rPr>
              <w:t>Uygulama yükseltme, bakım ve kurulum</w:t>
            </w:r>
          </w:p>
        </w:tc>
        <w:tc>
          <w:tcPr>
            <w:tcW w:w="1634" w:type="dxa"/>
            <w:gridSpan w:val="3"/>
          </w:tcPr>
          <w:p w:rsidR="003F1221" w:rsidRDefault="003F1221">
            <w:pPr>
              <w:pStyle w:val="TableParagraph"/>
              <w:spacing w:before="9"/>
              <w:rPr>
                <w:sz w:val="25"/>
              </w:rPr>
            </w:pPr>
          </w:p>
          <w:p w:rsidR="003F1221" w:rsidRDefault="00D50593">
            <w:pPr>
              <w:pStyle w:val="TableParagraph"/>
              <w:ind w:left="544" w:right="532"/>
              <w:jc w:val="center"/>
              <w:rPr>
                <w:rFonts w:ascii="Carlito"/>
              </w:rPr>
            </w:pPr>
            <w:r>
              <w:rPr>
                <w:rFonts w:ascii="Carlito"/>
              </w:rPr>
              <w:t>8.521</w:t>
            </w:r>
          </w:p>
        </w:tc>
        <w:tc>
          <w:tcPr>
            <w:tcW w:w="1634" w:type="dxa"/>
            <w:gridSpan w:val="3"/>
          </w:tcPr>
          <w:p w:rsidR="003F1221" w:rsidRDefault="003F1221">
            <w:pPr>
              <w:pStyle w:val="TableParagraph"/>
              <w:spacing w:before="9"/>
              <w:rPr>
                <w:sz w:val="25"/>
              </w:rPr>
            </w:pPr>
          </w:p>
          <w:p w:rsidR="003F1221" w:rsidRDefault="00D50593">
            <w:pPr>
              <w:pStyle w:val="TableParagraph"/>
              <w:ind w:left="20"/>
              <w:jc w:val="center"/>
              <w:rPr>
                <w:rFonts w:ascii="Carlito"/>
              </w:rPr>
            </w:pPr>
            <w:r>
              <w:rPr>
                <w:rFonts w:ascii="Carlito"/>
              </w:rPr>
              <w:t>-</w:t>
            </w:r>
          </w:p>
        </w:tc>
        <w:tc>
          <w:tcPr>
            <w:tcW w:w="1632" w:type="dxa"/>
            <w:gridSpan w:val="3"/>
          </w:tcPr>
          <w:p w:rsidR="003F1221" w:rsidRDefault="003F1221">
            <w:pPr>
              <w:pStyle w:val="TableParagraph"/>
              <w:spacing w:before="9"/>
              <w:rPr>
                <w:sz w:val="25"/>
              </w:rPr>
            </w:pPr>
          </w:p>
          <w:p w:rsidR="003F1221" w:rsidRDefault="00D50593">
            <w:pPr>
              <w:pStyle w:val="TableParagraph"/>
              <w:ind w:left="33"/>
              <w:jc w:val="center"/>
              <w:rPr>
                <w:rFonts w:ascii="Carlito"/>
              </w:rPr>
            </w:pPr>
            <w:r>
              <w:rPr>
                <w:rFonts w:ascii="Carlito"/>
              </w:rPr>
              <w:t>-</w:t>
            </w:r>
          </w:p>
        </w:tc>
      </w:tr>
      <w:tr w:rsidR="003F1221">
        <w:trPr>
          <w:trHeight w:val="299"/>
        </w:trPr>
        <w:tc>
          <w:tcPr>
            <w:tcW w:w="2328" w:type="dxa"/>
            <w:gridSpan w:val="3"/>
            <w:shd w:val="clear" w:color="auto" w:fill="1F487C"/>
          </w:tcPr>
          <w:p w:rsidR="003F1221" w:rsidRDefault="00D50593">
            <w:pPr>
              <w:pStyle w:val="TableParagraph"/>
              <w:spacing w:before="28" w:line="252" w:lineRule="exact"/>
              <w:ind w:left="71"/>
              <w:rPr>
                <w:rFonts w:ascii="Carlito" w:hAnsi="Carlito"/>
              </w:rPr>
            </w:pPr>
            <w:r>
              <w:rPr>
                <w:rFonts w:ascii="Carlito" w:hAnsi="Carlito"/>
                <w:color w:val="FFFFFF"/>
              </w:rPr>
              <w:t>Portal ve İçerik Yönetimi</w:t>
            </w:r>
          </w:p>
        </w:tc>
        <w:tc>
          <w:tcPr>
            <w:tcW w:w="1634" w:type="dxa"/>
            <w:gridSpan w:val="3"/>
            <w:shd w:val="clear" w:color="auto" w:fill="0E233D"/>
          </w:tcPr>
          <w:p w:rsidR="003F1221" w:rsidRDefault="00D50593">
            <w:pPr>
              <w:pStyle w:val="TableParagraph"/>
              <w:spacing w:before="13" w:line="266" w:lineRule="exact"/>
              <w:ind w:left="546" w:right="532"/>
              <w:jc w:val="center"/>
              <w:rPr>
                <w:rFonts w:ascii="Carlito" w:hAnsi="Carlito"/>
              </w:rPr>
            </w:pPr>
            <w:r>
              <w:rPr>
                <w:rFonts w:ascii="Carlito" w:hAnsi="Carlito"/>
                <w:color w:val="FFFFFF"/>
              </w:rPr>
              <w:t>Yıl 1</w:t>
            </w:r>
          </w:p>
        </w:tc>
        <w:tc>
          <w:tcPr>
            <w:tcW w:w="1634" w:type="dxa"/>
            <w:gridSpan w:val="3"/>
            <w:shd w:val="clear" w:color="auto" w:fill="0E233D"/>
          </w:tcPr>
          <w:p w:rsidR="003F1221" w:rsidRDefault="00D50593">
            <w:pPr>
              <w:pStyle w:val="TableParagraph"/>
              <w:spacing w:before="13" w:line="266" w:lineRule="exact"/>
              <w:ind w:left="547" w:right="527"/>
              <w:jc w:val="center"/>
              <w:rPr>
                <w:rFonts w:ascii="Carlito" w:hAnsi="Carlito"/>
              </w:rPr>
            </w:pPr>
            <w:r>
              <w:rPr>
                <w:rFonts w:ascii="Carlito" w:hAnsi="Carlito"/>
                <w:color w:val="FFFFFF"/>
              </w:rPr>
              <w:t>Yıl 2</w:t>
            </w:r>
          </w:p>
        </w:tc>
        <w:tc>
          <w:tcPr>
            <w:tcW w:w="1632" w:type="dxa"/>
            <w:gridSpan w:val="3"/>
            <w:shd w:val="clear" w:color="auto" w:fill="0E233D"/>
          </w:tcPr>
          <w:p w:rsidR="003F1221" w:rsidRDefault="00D50593">
            <w:pPr>
              <w:pStyle w:val="TableParagraph"/>
              <w:spacing w:before="13" w:line="266" w:lineRule="exact"/>
              <w:ind w:left="555" w:right="522"/>
              <w:jc w:val="center"/>
              <w:rPr>
                <w:rFonts w:ascii="Carlito" w:hAnsi="Carlito"/>
              </w:rPr>
            </w:pPr>
            <w:r>
              <w:rPr>
                <w:rFonts w:ascii="Carlito" w:hAnsi="Carlito"/>
                <w:color w:val="FFFFFF"/>
              </w:rPr>
              <w:t>Yıl 3</w:t>
            </w:r>
          </w:p>
        </w:tc>
      </w:tr>
      <w:tr w:rsidR="003F1221">
        <w:trPr>
          <w:trHeight w:val="299"/>
        </w:trPr>
        <w:tc>
          <w:tcPr>
            <w:tcW w:w="2328" w:type="dxa"/>
            <w:gridSpan w:val="3"/>
            <w:tcBorders>
              <w:left w:val="nil"/>
            </w:tcBorders>
            <w:shd w:val="clear" w:color="auto" w:fill="8DB4E1"/>
          </w:tcPr>
          <w:p w:rsidR="003F1221" w:rsidRDefault="00D50593">
            <w:pPr>
              <w:pStyle w:val="TableParagraph"/>
              <w:spacing w:before="30" w:line="249" w:lineRule="exact"/>
              <w:ind w:left="76"/>
              <w:rPr>
                <w:rFonts w:ascii="Carlito" w:hAnsi="Carlito"/>
              </w:rPr>
            </w:pPr>
            <w:r>
              <w:rPr>
                <w:rFonts w:ascii="Carlito" w:hAnsi="Carlito"/>
              </w:rPr>
              <w:t>Yazılım</w:t>
            </w:r>
          </w:p>
        </w:tc>
        <w:tc>
          <w:tcPr>
            <w:tcW w:w="1634" w:type="dxa"/>
            <w:gridSpan w:val="3"/>
          </w:tcPr>
          <w:p w:rsidR="003F1221" w:rsidRDefault="00D50593">
            <w:pPr>
              <w:pStyle w:val="TableParagraph"/>
              <w:spacing w:before="13" w:line="266" w:lineRule="exact"/>
              <w:ind w:left="81"/>
              <w:rPr>
                <w:rFonts w:ascii="Carlito"/>
              </w:rPr>
            </w:pPr>
            <w:r>
              <w:rPr>
                <w:rFonts w:ascii="Carlito"/>
              </w:rPr>
              <w:t>SharePoint 2010</w:t>
            </w:r>
          </w:p>
        </w:tc>
        <w:tc>
          <w:tcPr>
            <w:tcW w:w="1634" w:type="dxa"/>
            <w:gridSpan w:val="3"/>
          </w:tcPr>
          <w:p w:rsidR="003F1221" w:rsidRDefault="00D50593">
            <w:pPr>
              <w:pStyle w:val="TableParagraph"/>
              <w:spacing w:before="13" w:line="266" w:lineRule="exact"/>
              <w:ind w:left="85"/>
              <w:rPr>
                <w:rFonts w:ascii="Carlito"/>
              </w:rPr>
            </w:pPr>
            <w:r>
              <w:rPr>
                <w:rFonts w:ascii="Carlito"/>
              </w:rPr>
              <w:t>SharePoint 2010</w:t>
            </w:r>
          </w:p>
        </w:tc>
        <w:tc>
          <w:tcPr>
            <w:tcW w:w="1632" w:type="dxa"/>
            <w:gridSpan w:val="3"/>
          </w:tcPr>
          <w:p w:rsidR="003F1221" w:rsidRDefault="00D50593">
            <w:pPr>
              <w:pStyle w:val="TableParagraph"/>
              <w:spacing w:before="13" w:line="266" w:lineRule="exact"/>
              <w:ind w:left="90"/>
              <w:rPr>
                <w:rFonts w:ascii="Carlito"/>
              </w:rPr>
            </w:pPr>
            <w:r>
              <w:rPr>
                <w:rFonts w:ascii="Carlito"/>
              </w:rPr>
              <w:t>SharePoint 2010</w:t>
            </w:r>
          </w:p>
        </w:tc>
      </w:tr>
      <w:tr w:rsidR="003F1221">
        <w:trPr>
          <w:trHeight w:val="537"/>
        </w:trPr>
        <w:tc>
          <w:tcPr>
            <w:tcW w:w="2328" w:type="dxa"/>
            <w:gridSpan w:val="3"/>
            <w:shd w:val="clear" w:color="auto" w:fill="8DB4E1"/>
          </w:tcPr>
          <w:p w:rsidR="003F1221" w:rsidRDefault="003F1221">
            <w:pPr>
              <w:pStyle w:val="TableParagraph"/>
              <w:spacing w:before="3"/>
              <w:rPr>
                <w:sz w:val="23"/>
              </w:rPr>
            </w:pPr>
          </w:p>
          <w:p w:rsidR="003F1221" w:rsidRDefault="00D50593">
            <w:pPr>
              <w:pStyle w:val="TableParagraph"/>
              <w:spacing w:line="249" w:lineRule="exact"/>
              <w:ind w:left="71"/>
              <w:rPr>
                <w:rFonts w:ascii="Carlito" w:hAnsi="Carlito"/>
              </w:rPr>
            </w:pPr>
            <w:r>
              <w:rPr>
                <w:rFonts w:ascii="Carlito" w:hAnsi="Carlito"/>
              </w:rPr>
              <w:t>Donanım</w:t>
            </w:r>
          </w:p>
        </w:tc>
        <w:tc>
          <w:tcPr>
            <w:tcW w:w="1634" w:type="dxa"/>
            <w:gridSpan w:val="3"/>
          </w:tcPr>
          <w:p w:rsidR="003F1221" w:rsidRDefault="003F1221">
            <w:pPr>
              <w:pStyle w:val="TableParagraph"/>
              <w:spacing w:before="3"/>
              <w:rPr>
                <w:sz w:val="23"/>
              </w:rPr>
            </w:pPr>
          </w:p>
          <w:p w:rsidR="003F1221" w:rsidRDefault="00D50593">
            <w:pPr>
              <w:pStyle w:val="TableParagraph"/>
              <w:spacing w:line="249" w:lineRule="exact"/>
              <w:ind w:left="511"/>
              <w:rPr>
                <w:rFonts w:ascii="Carlito"/>
              </w:rPr>
            </w:pPr>
            <w:r>
              <w:rPr>
                <w:rFonts w:ascii="Carlito"/>
              </w:rPr>
              <w:t>11.130</w:t>
            </w:r>
          </w:p>
        </w:tc>
        <w:tc>
          <w:tcPr>
            <w:tcW w:w="1634" w:type="dxa"/>
            <w:gridSpan w:val="3"/>
          </w:tcPr>
          <w:p w:rsidR="003F1221" w:rsidRDefault="003F1221">
            <w:pPr>
              <w:pStyle w:val="TableParagraph"/>
              <w:spacing w:before="3"/>
              <w:rPr>
                <w:sz w:val="23"/>
              </w:rPr>
            </w:pPr>
          </w:p>
          <w:p w:rsidR="003F1221" w:rsidRDefault="00D50593">
            <w:pPr>
              <w:pStyle w:val="TableParagraph"/>
              <w:spacing w:line="249" w:lineRule="exact"/>
              <w:ind w:left="20"/>
              <w:jc w:val="center"/>
              <w:rPr>
                <w:rFonts w:ascii="Carlito"/>
              </w:rPr>
            </w:pPr>
            <w:r>
              <w:rPr>
                <w:rFonts w:ascii="Carlito"/>
              </w:rPr>
              <w:t>-</w:t>
            </w:r>
          </w:p>
        </w:tc>
        <w:tc>
          <w:tcPr>
            <w:tcW w:w="1632" w:type="dxa"/>
            <w:gridSpan w:val="3"/>
          </w:tcPr>
          <w:p w:rsidR="003F1221" w:rsidRDefault="003F1221">
            <w:pPr>
              <w:pStyle w:val="TableParagraph"/>
              <w:spacing w:before="3"/>
              <w:rPr>
                <w:sz w:val="23"/>
              </w:rPr>
            </w:pPr>
          </w:p>
          <w:p w:rsidR="003F1221" w:rsidRDefault="00D50593">
            <w:pPr>
              <w:pStyle w:val="TableParagraph"/>
              <w:spacing w:line="249" w:lineRule="exact"/>
              <w:ind w:left="33"/>
              <w:jc w:val="center"/>
              <w:rPr>
                <w:rFonts w:ascii="Carlito"/>
              </w:rPr>
            </w:pPr>
            <w:r>
              <w:rPr>
                <w:rFonts w:ascii="Carlito"/>
              </w:rPr>
              <w:t>-</w:t>
            </w:r>
          </w:p>
        </w:tc>
      </w:tr>
      <w:tr w:rsidR="003F1221">
        <w:trPr>
          <w:trHeight w:val="537"/>
        </w:trPr>
        <w:tc>
          <w:tcPr>
            <w:tcW w:w="2328" w:type="dxa"/>
            <w:gridSpan w:val="3"/>
            <w:shd w:val="clear" w:color="auto" w:fill="8DB4E1"/>
          </w:tcPr>
          <w:p w:rsidR="003F1221" w:rsidRDefault="00D50593">
            <w:pPr>
              <w:pStyle w:val="TableParagraph"/>
              <w:spacing w:line="268" w:lineRule="exact"/>
              <w:ind w:left="71"/>
              <w:rPr>
                <w:rFonts w:ascii="Carlito" w:hAnsi="Carlito"/>
              </w:rPr>
            </w:pPr>
            <w:r>
              <w:rPr>
                <w:rFonts w:ascii="Carlito" w:hAnsi="Carlito"/>
              </w:rPr>
              <w:t>Diğer yazılım ve</w:t>
            </w:r>
          </w:p>
          <w:p w:rsidR="003F1221" w:rsidRDefault="00D50593">
            <w:pPr>
              <w:pStyle w:val="TableParagraph"/>
              <w:spacing w:line="249" w:lineRule="exact"/>
              <w:ind w:left="71"/>
              <w:rPr>
                <w:rFonts w:ascii="Carlito"/>
              </w:rPr>
            </w:pPr>
            <w:proofErr w:type="gramStart"/>
            <w:r>
              <w:rPr>
                <w:rFonts w:ascii="Carlito"/>
              </w:rPr>
              <w:t>servisler</w:t>
            </w:r>
            <w:proofErr w:type="gramEnd"/>
          </w:p>
        </w:tc>
        <w:tc>
          <w:tcPr>
            <w:tcW w:w="1634" w:type="dxa"/>
            <w:gridSpan w:val="3"/>
          </w:tcPr>
          <w:p w:rsidR="003F1221" w:rsidRDefault="003F1221">
            <w:pPr>
              <w:pStyle w:val="TableParagraph"/>
              <w:spacing w:before="3"/>
              <w:rPr>
                <w:sz w:val="23"/>
              </w:rPr>
            </w:pPr>
          </w:p>
          <w:p w:rsidR="003F1221" w:rsidRDefault="00D50593">
            <w:pPr>
              <w:pStyle w:val="TableParagraph"/>
              <w:spacing w:line="249" w:lineRule="exact"/>
              <w:ind w:left="13"/>
              <w:jc w:val="center"/>
              <w:rPr>
                <w:rFonts w:ascii="Carlito"/>
              </w:rPr>
            </w:pPr>
            <w:r>
              <w:rPr>
                <w:rFonts w:ascii="Carlito"/>
              </w:rPr>
              <w:t>-</w:t>
            </w:r>
          </w:p>
        </w:tc>
        <w:tc>
          <w:tcPr>
            <w:tcW w:w="1634" w:type="dxa"/>
            <w:gridSpan w:val="3"/>
          </w:tcPr>
          <w:p w:rsidR="003F1221" w:rsidRDefault="003F1221">
            <w:pPr>
              <w:pStyle w:val="TableParagraph"/>
              <w:spacing w:before="3"/>
              <w:rPr>
                <w:sz w:val="23"/>
              </w:rPr>
            </w:pPr>
          </w:p>
          <w:p w:rsidR="003F1221" w:rsidRDefault="00D50593">
            <w:pPr>
              <w:pStyle w:val="TableParagraph"/>
              <w:spacing w:line="249" w:lineRule="exact"/>
              <w:ind w:left="20"/>
              <w:jc w:val="center"/>
              <w:rPr>
                <w:rFonts w:ascii="Carlito"/>
              </w:rPr>
            </w:pPr>
            <w:r>
              <w:rPr>
                <w:rFonts w:ascii="Carlito"/>
              </w:rPr>
              <w:t>-</w:t>
            </w:r>
          </w:p>
        </w:tc>
        <w:tc>
          <w:tcPr>
            <w:tcW w:w="1632" w:type="dxa"/>
            <w:gridSpan w:val="3"/>
          </w:tcPr>
          <w:p w:rsidR="003F1221" w:rsidRDefault="003F1221">
            <w:pPr>
              <w:pStyle w:val="TableParagraph"/>
              <w:spacing w:before="3"/>
              <w:rPr>
                <w:sz w:val="23"/>
              </w:rPr>
            </w:pPr>
          </w:p>
          <w:p w:rsidR="003F1221" w:rsidRDefault="00D50593">
            <w:pPr>
              <w:pStyle w:val="TableParagraph"/>
              <w:spacing w:line="249" w:lineRule="exact"/>
              <w:ind w:left="33"/>
              <w:jc w:val="center"/>
              <w:rPr>
                <w:rFonts w:ascii="Carlito"/>
              </w:rPr>
            </w:pPr>
            <w:r>
              <w:rPr>
                <w:rFonts w:ascii="Carlito"/>
              </w:rPr>
              <w:t>-</w:t>
            </w:r>
          </w:p>
        </w:tc>
      </w:tr>
      <w:tr w:rsidR="003F1221">
        <w:trPr>
          <w:trHeight w:val="537"/>
        </w:trPr>
        <w:tc>
          <w:tcPr>
            <w:tcW w:w="2328"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71"/>
              <w:rPr>
                <w:rFonts w:ascii="Carlito"/>
              </w:rPr>
            </w:pPr>
            <w:r>
              <w:rPr>
                <w:rFonts w:ascii="Carlito"/>
              </w:rPr>
              <w:t>Operasyon</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44" w:right="532"/>
              <w:jc w:val="center"/>
              <w:rPr>
                <w:rFonts w:ascii="Carlito"/>
              </w:rPr>
            </w:pPr>
            <w:r>
              <w:rPr>
                <w:rFonts w:ascii="Carlito"/>
              </w:rPr>
              <w:t>6.688</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47" w:right="529"/>
              <w:jc w:val="center"/>
              <w:rPr>
                <w:rFonts w:ascii="Carlito"/>
              </w:rPr>
            </w:pPr>
            <w:r>
              <w:rPr>
                <w:rFonts w:ascii="Carlito"/>
              </w:rPr>
              <w:t>6.688</w:t>
            </w:r>
          </w:p>
        </w:tc>
        <w:tc>
          <w:tcPr>
            <w:tcW w:w="1632" w:type="dxa"/>
            <w:gridSpan w:val="3"/>
          </w:tcPr>
          <w:p w:rsidR="003F1221" w:rsidRDefault="003F1221">
            <w:pPr>
              <w:pStyle w:val="TableParagraph"/>
              <w:spacing w:before="1"/>
              <w:rPr>
                <w:sz w:val="23"/>
              </w:rPr>
            </w:pPr>
          </w:p>
          <w:p w:rsidR="003F1221" w:rsidRDefault="00D50593">
            <w:pPr>
              <w:pStyle w:val="TableParagraph"/>
              <w:spacing w:line="252" w:lineRule="exact"/>
              <w:ind w:left="555" w:right="524"/>
              <w:jc w:val="center"/>
              <w:rPr>
                <w:rFonts w:ascii="Carlito"/>
              </w:rPr>
            </w:pPr>
            <w:r>
              <w:rPr>
                <w:rFonts w:ascii="Carlito"/>
              </w:rPr>
              <w:t>6.688</w:t>
            </w:r>
          </w:p>
        </w:tc>
      </w:tr>
      <w:tr w:rsidR="003F1221">
        <w:trPr>
          <w:trHeight w:val="601"/>
        </w:trPr>
        <w:tc>
          <w:tcPr>
            <w:tcW w:w="2328" w:type="dxa"/>
            <w:gridSpan w:val="3"/>
            <w:shd w:val="clear" w:color="auto" w:fill="8DB4E1"/>
          </w:tcPr>
          <w:p w:rsidR="003F1221" w:rsidRDefault="00D50593">
            <w:pPr>
              <w:pStyle w:val="TableParagraph"/>
              <w:spacing w:before="60" w:line="270" w:lineRule="atLeast"/>
              <w:ind w:left="71" w:right="305"/>
              <w:rPr>
                <w:rFonts w:ascii="Carlito" w:hAnsi="Carlito"/>
              </w:rPr>
            </w:pPr>
            <w:r>
              <w:rPr>
                <w:rFonts w:ascii="Carlito" w:hAnsi="Carlito"/>
              </w:rPr>
              <w:t>Uygulama yükseltme, bakım ve kurulum</w:t>
            </w:r>
          </w:p>
        </w:tc>
        <w:tc>
          <w:tcPr>
            <w:tcW w:w="1634" w:type="dxa"/>
            <w:gridSpan w:val="3"/>
          </w:tcPr>
          <w:p w:rsidR="003F1221" w:rsidRDefault="003F1221">
            <w:pPr>
              <w:pStyle w:val="TableParagraph"/>
              <w:rPr>
                <w:sz w:val="26"/>
              </w:rPr>
            </w:pPr>
          </w:p>
          <w:p w:rsidR="003F1221" w:rsidRDefault="00D50593">
            <w:pPr>
              <w:pStyle w:val="TableParagraph"/>
              <w:ind w:left="544" w:right="532"/>
              <w:jc w:val="center"/>
              <w:rPr>
                <w:rFonts w:ascii="Carlito"/>
              </w:rPr>
            </w:pPr>
            <w:r>
              <w:rPr>
                <w:rFonts w:ascii="Carlito"/>
              </w:rPr>
              <w:t>2.862</w:t>
            </w:r>
          </w:p>
        </w:tc>
        <w:tc>
          <w:tcPr>
            <w:tcW w:w="1634" w:type="dxa"/>
            <w:gridSpan w:val="3"/>
          </w:tcPr>
          <w:p w:rsidR="003F1221" w:rsidRDefault="003F1221">
            <w:pPr>
              <w:pStyle w:val="TableParagraph"/>
              <w:rPr>
                <w:sz w:val="26"/>
              </w:rPr>
            </w:pPr>
          </w:p>
          <w:p w:rsidR="003F1221" w:rsidRDefault="00D50593">
            <w:pPr>
              <w:pStyle w:val="TableParagraph"/>
              <w:ind w:left="20"/>
              <w:jc w:val="center"/>
              <w:rPr>
                <w:rFonts w:ascii="Carlito"/>
              </w:rPr>
            </w:pPr>
            <w:r>
              <w:rPr>
                <w:rFonts w:ascii="Carlito"/>
              </w:rPr>
              <w:t>-</w:t>
            </w:r>
          </w:p>
        </w:tc>
        <w:tc>
          <w:tcPr>
            <w:tcW w:w="1632" w:type="dxa"/>
            <w:gridSpan w:val="3"/>
          </w:tcPr>
          <w:p w:rsidR="003F1221" w:rsidRDefault="003F1221">
            <w:pPr>
              <w:pStyle w:val="TableParagraph"/>
              <w:rPr>
                <w:sz w:val="26"/>
              </w:rPr>
            </w:pPr>
          </w:p>
          <w:p w:rsidR="003F1221" w:rsidRDefault="00D50593">
            <w:pPr>
              <w:pStyle w:val="TableParagraph"/>
              <w:ind w:left="33"/>
              <w:jc w:val="center"/>
              <w:rPr>
                <w:rFonts w:ascii="Carlito"/>
              </w:rPr>
            </w:pPr>
            <w:r>
              <w:rPr>
                <w:rFonts w:ascii="Carlito"/>
              </w:rPr>
              <w:t>-</w:t>
            </w:r>
          </w:p>
        </w:tc>
      </w:tr>
      <w:tr w:rsidR="003F1221">
        <w:trPr>
          <w:trHeight w:val="299"/>
        </w:trPr>
        <w:tc>
          <w:tcPr>
            <w:tcW w:w="2328" w:type="dxa"/>
            <w:gridSpan w:val="3"/>
            <w:shd w:val="clear" w:color="auto" w:fill="1F487C"/>
          </w:tcPr>
          <w:p w:rsidR="003F1221" w:rsidRDefault="00D50593">
            <w:pPr>
              <w:pStyle w:val="TableParagraph"/>
              <w:spacing w:before="28" w:line="252" w:lineRule="exact"/>
              <w:ind w:left="71"/>
              <w:rPr>
                <w:rFonts w:ascii="Carlito"/>
              </w:rPr>
            </w:pPr>
            <w:r>
              <w:rPr>
                <w:rFonts w:ascii="Carlito"/>
                <w:color w:val="FFFFFF"/>
              </w:rPr>
              <w:t>Microsoft Office 2010</w:t>
            </w:r>
          </w:p>
        </w:tc>
        <w:tc>
          <w:tcPr>
            <w:tcW w:w="1634" w:type="dxa"/>
            <w:gridSpan w:val="3"/>
            <w:shd w:val="clear" w:color="auto" w:fill="0E233D"/>
          </w:tcPr>
          <w:p w:rsidR="003F1221" w:rsidRDefault="00D50593">
            <w:pPr>
              <w:pStyle w:val="TableParagraph"/>
              <w:spacing w:before="11"/>
              <w:ind w:left="546" w:right="532"/>
              <w:jc w:val="center"/>
              <w:rPr>
                <w:rFonts w:ascii="Carlito" w:hAnsi="Carlito"/>
              </w:rPr>
            </w:pPr>
            <w:r>
              <w:rPr>
                <w:rFonts w:ascii="Carlito" w:hAnsi="Carlito"/>
                <w:color w:val="FFFFFF"/>
              </w:rPr>
              <w:t>Yıl 1</w:t>
            </w:r>
          </w:p>
        </w:tc>
        <w:tc>
          <w:tcPr>
            <w:tcW w:w="1634" w:type="dxa"/>
            <w:gridSpan w:val="3"/>
            <w:shd w:val="clear" w:color="auto" w:fill="0E233D"/>
          </w:tcPr>
          <w:p w:rsidR="003F1221" w:rsidRDefault="00D50593">
            <w:pPr>
              <w:pStyle w:val="TableParagraph"/>
              <w:spacing w:before="11"/>
              <w:ind w:left="547" w:right="527"/>
              <w:jc w:val="center"/>
              <w:rPr>
                <w:rFonts w:ascii="Carlito" w:hAnsi="Carlito"/>
              </w:rPr>
            </w:pPr>
            <w:r>
              <w:rPr>
                <w:rFonts w:ascii="Carlito" w:hAnsi="Carlito"/>
                <w:color w:val="FFFFFF"/>
              </w:rPr>
              <w:t>Yıl 2</w:t>
            </w:r>
          </w:p>
        </w:tc>
        <w:tc>
          <w:tcPr>
            <w:tcW w:w="1632" w:type="dxa"/>
            <w:gridSpan w:val="3"/>
            <w:shd w:val="clear" w:color="auto" w:fill="0E233D"/>
          </w:tcPr>
          <w:p w:rsidR="003F1221" w:rsidRDefault="00D50593">
            <w:pPr>
              <w:pStyle w:val="TableParagraph"/>
              <w:spacing w:before="11"/>
              <w:ind w:left="555" w:right="522"/>
              <w:jc w:val="center"/>
              <w:rPr>
                <w:rFonts w:ascii="Carlito" w:hAnsi="Carlito"/>
              </w:rPr>
            </w:pPr>
            <w:r>
              <w:rPr>
                <w:rFonts w:ascii="Carlito" w:hAnsi="Carlito"/>
                <w:color w:val="FFFFFF"/>
              </w:rPr>
              <w:t>Yıl 3</w:t>
            </w:r>
          </w:p>
        </w:tc>
      </w:tr>
      <w:tr w:rsidR="003F1221">
        <w:trPr>
          <w:trHeight w:val="300"/>
        </w:trPr>
        <w:tc>
          <w:tcPr>
            <w:tcW w:w="2328" w:type="dxa"/>
            <w:gridSpan w:val="3"/>
            <w:tcBorders>
              <w:left w:val="nil"/>
            </w:tcBorders>
            <w:shd w:val="clear" w:color="auto" w:fill="8DB4E1"/>
          </w:tcPr>
          <w:p w:rsidR="003F1221" w:rsidRDefault="00D50593">
            <w:pPr>
              <w:pStyle w:val="TableParagraph"/>
              <w:spacing w:before="28" w:line="252" w:lineRule="exact"/>
              <w:ind w:left="76"/>
              <w:rPr>
                <w:rFonts w:ascii="Carlito" w:hAnsi="Carlito"/>
              </w:rPr>
            </w:pPr>
            <w:r>
              <w:rPr>
                <w:rFonts w:ascii="Carlito" w:hAnsi="Carlito"/>
              </w:rPr>
              <w:t>Yazılım</w:t>
            </w:r>
          </w:p>
        </w:tc>
        <w:tc>
          <w:tcPr>
            <w:tcW w:w="1634" w:type="dxa"/>
            <w:gridSpan w:val="3"/>
          </w:tcPr>
          <w:p w:rsidR="003F1221" w:rsidRDefault="00D50593">
            <w:pPr>
              <w:pStyle w:val="TableParagraph"/>
              <w:spacing w:before="11"/>
              <w:ind w:left="302"/>
              <w:rPr>
                <w:rFonts w:ascii="Carlito"/>
              </w:rPr>
            </w:pPr>
            <w:r>
              <w:rPr>
                <w:rFonts w:ascii="Carlito"/>
              </w:rPr>
              <w:t>Office 2010</w:t>
            </w:r>
          </w:p>
        </w:tc>
        <w:tc>
          <w:tcPr>
            <w:tcW w:w="1634" w:type="dxa"/>
            <w:gridSpan w:val="3"/>
          </w:tcPr>
          <w:p w:rsidR="003F1221" w:rsidRDefault="00D50593">
            <w:pPr>
              <w:pStyle w:val="TableParagraph"/>
              <w:spacing w:before="11"/>
              <w:ind w:left="305"/>
              <w:rPr>
                <w:rFonts w:ascii="Carlito"/>
              </w:rPr>
            </w:pPr>
            <w:r>
              <w:rPr>
                <w:rFonts w:ascii="Carlito"/>
              </w:rPr>
              <w:t>Office 2010</w:t>
            </w:r>
          </w:p>
        </w:tc>
        <w:tc>
          <w:tcPr>
            <w:tcW w:w="1632" w:type="dxa"/>
            <w:gridSpan w:val="3"/>
          </w:tcPr>
          <w:p w:rsidR="003F1221" w:rsidRDefault="00D50593">
            <w:pPr>
              <w:pStyle w:val="TableParagraph"/>
              <w:spacing w:before="11"/>
              <w:ind w:left="311"/>
              <w:rPr>
                <w:rFonts w:ascii="Carlito"/>
              </w:rPr>
            </w:pPr>
            <w:r>
              <w:rPr>
                <w:rFonts w:ascii="Carlito"/>
              </w:rPr>
              <w:t>Office 2010</w:t>
            </w:r>
          </w:p>
        </w:tc>
      </w:tr>
      <w:tr w:rsidR="003F1221">
        <w:trPr>
          <w:trHeight w:val="537"/>
        </w:trPr>
        <w:tc>
          <w:tcPr>
            <w:tcW w:w="2328" w:type="dxa"/>
            <w:gridSpan w:val="3"/>
            <w:shd w:val="clear" w:color="auto" w:fill="8DB4E1"/>
          </w:tcPr>
          <w:p w:rsidR="003F1221" w:rsidRDefault="00D50593">
            <w:pPr>
              <w:pStyle w:val="TableParagraph"/>
              <w:spacing w:line="265" w:lineRule="exact"/>
              <w:ind w:left="71"/>
              <w:rPr>
                <w:rFonts w:ascii="Carlito" w:hAnsi="Carlito"/>
              </w:rPr>
            </w:pPr>
            <w:r>
              <w:rPr>
                <w:rFonts w:ascii="Carlito" w:hAnsi="Carlito"/>
              </w:rPr>
              <w:t>Diğer yazılım ve</w:t>
            </w:r>
          </w:p>
          <w:p w:rsidR="003F1221" w:rsidRDefault="00D50593">
            <w:pPr>
              <w:pStyle w:val="TableParagraph"/>
              <w:spacing w:line="252" w:lineRule="exact"/>
              <w:ind w:left="71"/>
              <w:rPr>
                <w:rFonts w:ascii="Carlito"/>
              </w:rPr>
            </w:pPr>
            <w:proofErr w:type="gramStart"/>
            <w:r>
              <w:rPr>
                <w:rFonts w:ascii="Carlito"/>
              </w:rPr>
              <w:t>servisler</w:t>
            </w:r>
            <w:proofErr w:type="gramEnd"/>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13"/>
              <w:jc w:val="center"/>
              <w:rPr>
                <w:rFonts w:ascii="Carlito"/>
              </w:rPr>
            </w:pPr>
            <w:r>
              <w:rPr>
                <w:rFonts w:ascii="Carlito"/>
              </w:rPr>
              <w:t>-</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20"/>
              <w:jc w:val="center"/>
              <w:rPr>
                <w:rFonts w:ascii="Carlito"/>
              </w:rPr>
            </w:pPr>
            <w:r>
              <w:rPr>
                <w:rFonts w:ascii="Carlito"/>
              </w:rPr>
              <w:t>-</w:t>
            </w:r>
          </w:p>
        </w:tc>
        <w:tc>
          <w:tcPr>
            <w:tcW w:w="1632" w:type="dxa"/>
            <w:gridSpan w:val="3"/>
          </w:tcPr>
          <w:p w:rsidR="003F1221" w:rsidRDefault="003F1221">
            <w:pPr>
              <w:pStyle w:val="TableParagraph"/>
              <w:spacing w:before="1"/>
              <w:rPr>
                <w:sz w:val="23"/>
              </w:rPr>
            </w:pPr>
          </w:p>
          <w:p w:rsidR="003F1221" w:rsidRDefault="00D50593">
            <w:pPr>
              <w:pStyle w:val="TableParagraph"/>
              <w:spacing w:line="252" w:lineRule="exact"/>
              <w:ind w:left="33"/>
              <w:jc w:val="center"/>
              <w:rPr>
                <w:rFonts w:ascii="Carlito"/>
              </w:rPr>
            </w:pPr>
            <w:r>
              <w:rPr>
                <w:rFonts w:ascii="Carlito"/>
              </w:rPr>
              <w:t>-</w:t>
            </w:r>
          </w:p>
        </w:tc>
      </w:tr>
      <w:tr w:rsidR="003F1221">
        <w:trPr>
          <w:trHeight w:val="537"/>
        </w:trPr>
        <w:tc>
          <w:tcPr>
            <w:tcW w:w="2328"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71"/>
              <w:rPr>
                <w:rFonts w:ascii="Carlito"/>
              </w:rPr>
            </w:pPr>
            <w:r>
              <w:rPr>
                <w:rFonts w:ascii="Carlito"/>
              </w:rPr>
              <w:t>Operasyon</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44" w:right="532"/>
              <w:jc w:val="center"/>
              <w:rPr>
                <w:rFonts w:ascii="Carlito"/>
              </w:rPr>
            </w:pPr>
            <w:r>
              <w:rPr>
                <w:rFonts w:ascii="Carlito"/>
              </w:rPr>
              <w:t>1.000</w:t>
            </w:r>
          </w:p>
        </w:tc>
        <w:tc>
          <w:tcPr>
            <w:tcW w:w="1634" w:type="dxa"/>
            <w:gridSpan w:val="3"/>
          </w:tcPr>
          <w:p w:rsidR="003F1221" w:rsidRDefault="003F1221">
            <w:pPr>
              <w:pStyle w:val="TableParagraph"/>
              <w:spacing w:before="1"/>
              <w:rPr>
                <w:sz w:val="23"/>
              </w:rPr>
            </w:pPr>
          </w:p>
          <w:p w:rsidR="003F1221" w:rsidRDefault="00D50593">
            <w:pPr>
              <w:pStyle w:val="TableParagraph"/>
              <w:spacing w:line="252" w:lineRule="exact"/>
              <w:ind w:left="547" w:right="529"/>
              <w:jc w:val="center"/>
              <w:rPr>
                <w:rFonts w:ascii="Carlito"/>
              </w:rPr>
            </w:pPr>
            <w:r>
              <w:rPr>
                <w:rFonts w:ascii="Carlito"/>
              </w:rPr>
              <w:t>1.000</w:t>
            </w:r>
          </w:p>
        </w:tc>
        <w:tc>
          <w:tcPr>
            <w:tcW w:w="1632" w:type="dxa"/>
            <w:gridSpan w:val="3"/>
          </w:tcPr>
          <w:p w:rsidR="003F1221" w:rsidRDefault="003F1221">
            <w:pPr>
              <w:pStyle w:val="TableParagraph"/>
              <w:spacing w:before="1"/>
              <w:rPr>
                <w:sz w:val="23"/>
              </w:rPr>
            </w:pPr>
          </w:p>
          <w:p w:rsidR="003F1221" w:rsidRDefault="00D50593">
            <w:pPr>
              <w:pStyle w:val="TableParagraph"/>
              <w:spacing w:line="252" w:lineRule="exact"/>
              <w:ind w:left="555" w:right="524"/>
              <w:jc w:val="center"/>
              <w:rPr>
                <w:rFonts w:ascii="Carlito"/>
              </w:rPr>
            </w:pPr>
            <w:r>
              <w:rPr>
                <w:rFonts w:ascii="Carlito"/>
              </w:rPr>
              <w:t>1.000</w:t>
            </w:r>
          </w:p>
        </w:tc>
      </w:tr>
      <w:tr w:rsidR="003F1221">
        <w:trPr>
          <w:trHeight w:val="599"/>
        </w:trPr>
        <w:tc>
          <w:tcPr>
            <w:tcW w:w="2328" w:type="dxa"/>
            <w:gridSpan w:val="3"/>
            <w:shd w:val="clear" w:color="auto" w:fill="8DB4E1"/>
          </w:tcPr>
          <w:p w:rsidR="003F1221" w:rsidRDefault="00D50593">
            <w:pPr>
              <w:pStyle w:val="TableParagraph"/>
              <w:spacing w:before="57" w:line="270" w:lineRule="atLeast"/>
              <w:ind w:left="71" w:right="305"/>
              <w:rPr>
                <w:rFonts w:ascii="Carlito" w:hAnsi="Carlito"/>
              </w:rPr>
            </w:pPr>
            <w:r>
              <w:rPr>
                <w:rFonts w:ascii="Carlito" w:hAnsi="Carlito"/>
              </w:rPr>
              <w:t>Uygulama yükseltme, bakım ve kurulum</w:t>
            </w:r>
          </w:p>
        </w:tc>
        <w:tc>
          <w:tcPr>
            <w:tcW w:w="1634" w:type="dxa"/>
            <w:gridSpan w:val="3"/>
          </w:tcPr>
          <w:p w:rsidR="003F1221" w:rsidRDefault="003F1221">
            <w:pPr>
              <w:pStyle w:val="TableParagraph"/>
              <w:spacing w:before="9"/>
              <w:rPr>
                <w:sz w:val="25"/>
              </w:rPr>
            </w:pPr>
          </w:p>
          <w:p w:rsidR="003F1221" w:rsidRDefault="00D50593">
            <w:pPr>
              <w:pStyle w:val="TableParagraph"/>
              <w:ind w:left="13"/>
              <w:jc w:val="center"/>
              <w:rPr>
                <w:rFonts w:ascii="Carlito"/>
              </w:rPr>
            </w:pPr>
            <w:r>
              <w:rPr>
                <w:rFonts w:ascii="Carlito"/>
              </w:rPr>
              <w:t>-</w:t>
            </w:r>
          </w:p>
        </w:tc>
        <w:tc>
          <w:tcPr>
            <w:tcW w:w="1634" w:type="dxa"/>
            <w:gridSpan w:val="3"/>
          </w:tcPr>
          <w:p w:rsidR="003F1221" w:rsidRDefault="003F1221">
            <w:pPr>
              <w:pStyle w:val="TableParagraph"/>
              <w:spacing w:before="9"/>
              <w:rPr>
                <w:sz w:val="25"/>
              </w:rPr>
            </w:pPr>
          </w:p>
          <w:p w:rsidR="003F1221" w:rsidRDefault="00D50593">
            <w:pPr>
              <w:pStyle w:val="TableParagraph"/>
              <w:ind w:left="20"/>
              <w:jc w:val="center"/>
              <w:rPr>
                <w:rFonts w:ascii="Carlito"/>
              </w:rPr>
            </w:pPr>
            <w:r>
              <w:rPr>
                <w:rFonts w:ascii="Carlito"/>
              </w:rPr>
              <w:t>-</w:t>
            </w:r>
          </w:p>
        </w:tc>
        <w:tc>
          <w:tcPr>
            <w:tcW w:w="1632" w:type="dxa"/>
            <w:gridSpan w:val="3"/>
          </w:tcPr>
          <w:p w:rsidR="003F1221" w:rsidRDefault="003F1221">
            <w:pPr>
              <w:pStyle w:val="TableParagraph"/>
              <w:spacing w:before="9"/>
              <w:rPr>
                <w:sz w:val="25"/>
              </w:rPr>
            </w:pPr>
          </w:p>
          <w:p w:rsidR="003F1221" w:rsidRDefault="00D50593">
            <w:pPr>
              <w:pStyle w:val="TableParagraph"/>
              <w:ind w:left="33"/>
              <w:jc w:val="center"/>
              <w:rPr>
                <w:rFonts w:ascii="Carlito"/>
              </w:rPr>
            </w:pPr>
            <w:r>
              <w:rPr>
                <w:rFonts w:ascii="Carlito"/>
              </w:rPr>
              <w:t>-</w:t>
            </w:r>
          </w:p>
        </w:tc>
      </w:tr>
      <w:tr w:rsidR="003F1221">
        <w:trPr>
          <w:trHeight w:val="599"/>
        </w:trPr>
        <w:tc>
          <w:tcPr>
            <w:tcW w:w="2328" w:type="dxa"/>
            <w:gridSpan w:val="3"/>
            <w:shd w:val="clear" w:color="auto" w:fill="8DB4E1"/>
          </w:tcPr>
          <w:p w:rsidR="003F1221" w:rsidRDefault="00D50593">
            <w:pPr>
              <w:pStyle w:val="TableParagraph"/>
              <w:spacing w:before="57" w:line="270" w:lineRule="atLeast"/>
              <w:ind w:left="71" w:right="432"/>
              <w:rPr>
                <w:rFonts w:ascii="Carlito" w:hAnsi="Carlito"/>
              </w:rPr>
            </w:pPr>
            <w:r>
              <w:rPr>
                <w:rFonts w:ascii="Carlito" w:hAnsi="Carlito"/>
              </w:rPr>
              <w:t>Microsoft yazılım ve hizmetleri</w:t>
            </w:r>
          </w:p>
        </w:tc>
        <w:tc>
          <w:tcPr>
            <w:tcW w:w="1634" w:type="dxa"/>
            <w:gridSpan w:val="3"/>
          </w:tcPr>
          <w:p w:rsidR="003F1221" w:rsidRDefault="003F1221">
            <w:pPr>
              <w:pStyle w:val="TableParagraph"/>
              <w:spacing w:before="9"/>
              <w:rPr>
                <w:sz w:val="25"/>
              </w:rPr>
            </w:pPr>
          </w:p>
          <w:p w:rsidR="003F1221" w:rsidRDefault="00D50593">
            <w:pPr>
              <w:pStyle w:val="TableParagraph"/>
              <w:ind w:left="511"/>
              <w:rPr>
                <w:rFonts w:ascii="Carlito"/>
              </w:rPr>
            </w:pPr>
            <w:r>
              <w:rPr>
                <w:rFonts w:ascii="Carlito"/>
              </w:rPr>
              <w:t>56.242</w:t>
            </w:r>
          </w:p>
        </w:tc>
        <w:tc>
          <w:tcPr>
            <w:tcW w:w="1634" w:type="dxa"/>
            <w:gridSpan w:val="3"/>
          </w:tcPr>
          <w:p w:rsidR="003F1221" w:rsidRDefault="003F1221">
            <w:pPr>
              <w:pStyle w:val="TableParagraph"/>
              <w:spacing w:before="9"/>
              <w:rPr>
                <w:sz w:val="25"/>
              </w:rPr>
            </w:pPr>
          </w:p>
          <w:p w:rsidR="003F1221" w:rsidRDefault="00D50593">
            <w:pPr>
              <w:pStyle w:val="TableParagraph"/>
              <w:ind w:left="20"/>
              <w:jc w:val="center"/>
              <w:rPr>
                <w:rFonts w:ascii="Carlito"/>
              </w:rPr>
            </w:pPr>
            <w:r>
              <w:rPr>
                <w:rFonts w:ascii="Carlito"/>
              </w:rPr>
              <w:t>-</w:t>
            </w:r>
          </w:p>
        </w:tc>
        <w:tc>
          <w:tcPr>
            <w:tcW w:w="1632" w:type="dxa"/>
            <w:gridSpan w:val="3"/>
          </w:tcPr>
          <w:p w:rsidR="003F1221" w:rsidRDefault="003F1221">
            <w:pPr>
              <w:pStyle w:val="TableParagraph"/>
              <w:spacing w:before="9"/>
              <w:rPr>
                <w:sz w:val="25"/>
              </w:rPr>
            </w:pPr>
          </w:p>
          <w:p w:rsidR="003F1221" w:rsidRDefault="00D50593">
            <w:pPr>
              <w:pStyle w:val="TableParagraph"/>
              <w:ind w:left="33"/>
              <w:jc w:val="center"/>
              <w:rPr>
                <w:rFonts w:ascii="Carlito"/>
              </w:rPr>
            </w:pPr>
            <w:r>
              <w:rPr>
                <w:rFonts w:ascii="Carlito"/>
              </w:rPr>
              <w:t>-</w:t>
            </w:r>
          </w:p>
        </w:tc>
      </w:tr>
    </w:tbl>
    <w:p w:rsidR="003F1221" w:rsidRDefault="003F1221">
      <w:pPr>
        <w:jc w:val="center"/>
        <w:rPr>
          <w:rFonts w:ascii="Carlito"/>
        </w:rPr>
        <w:sectPr w:rsidR="003F1221">
          <w:pgSz w:w="11910" w:h="16840"/>
          <w:pgMar w:top="1580" w:right="800" w:bottom="280" w:left="1680" w:header="713" w:footer="0" w:gutter="0"/>
          <w:cols w:space="708"/>
        </w:sectPr>
      </w:pPr>
    </w:p>
    <w:p w:rsidR="003F1221" w:rsidRDefault="003F1221">
      <w:pPr>
        <w:pStyle w:val="GvdeMetni"/>
        <w:spacing w:before="11"/>
        <w:rPr>
          <w:sz w:val="8"/>
        </w:rPr>
      </w:pPr>
    </w:p>
    <w:tbl>
      <w:tblPr>
        <w:tblStyle w:val="TableNormal"/>
        <w:tblW w:w="0" w:type="auto"/>
        <w:tblInd w:w="1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9"/>
        <w:gridCol w:w="1638"/>
        <w:gridCol w:w="1640"/>
        <w:gridCol w:w="1638"/>
      </w:tblGrid>
      <w:tr w:rsidR="003F1221">
        <w:trPr>
          <w:trHeight w:val="300"/>
        </w:trPr>
        <w:tc>
          <w:tcPr>
            <w:tcW w:w="7245" w:type="dxa"/>
            <w:gridSpan w:val="4"/>
            <w:shd w:val="clear" w:color="auto" w:fill="FF0000"/>
          </w:tcPr>
          <w:p w:rsidR="003F1221" w:rsidRDefault="00D50593">
            <w:pPr>
              <w:pStyle w:val="TableParagraph"/>
              <w:spacing w:before="28" w:line="252" w:lineRule="exact"/>
              <w:ind w:left="1237" w:right="1228"/>
              <w:jc w:val="center"/>
              <w:rPr>
                <w:rFonts w:ascii="Carlito" w:hAnsi="Carlito"/>
              </w:rPr>
            </w:pPr>
            <w:r>
              <w:rPr>
                <w:rFonts w:ascii="Carlito" w:hAnsi="Carlito"/>
              </w:rPr>
              <w:t>Toplam Sahip Olma Maliyeti (Geleneksel BT Çözümü)</w:t>
            </w:r>
          </w:p>
        </w:tc>
      </w:tr>
      <w:tr w:rsidR="003F1221">
        <w:trPr>
          <w:trHeight w:val="299"/>
        </w:trPr>
        <w:tc>
          <w:tcPr>
            <w:tcW w:w="2329" w:type="dxa"/>
          </w:tcPr>
          <w:p w:rsidR="003F1221" w:rsidRDefault="003F1221">
            <w:pPr>
              <w:pStyle w:val="TableParagraph"/>
            </w:pPr>
          </w:p>
        </w:tc>
        <w:tc>
          <w:tcPr>
            <w:tcW w:w="1638" w:type="dxa"/>
            <w:shd w:val="clear" w:color="auto" w:fill="0E233D"/>
          </w:tcPr>
          <w:p w:rsidR="003F1221" w:rsidRDefault="00D50593">
            <w:pPr>
              <w:pStyle w:val="TableParagraph"/>
              <w:spacing w:before="13" w:line="266" w:lineRule="exact"/>
              <w:ind w:left="433" w:right="425"/>
              <w:jc w:val="center"/>
              <w:rPr>
                <w:rFonts w:ascii="Carlito" w:hAnsi="Carlito"/>
              </w:rPr>
            </w:pPr>
            <w:r>
              <w:rPr>
                <w:rFonts w:ascii="Carlito" w:hAnsi="Carlito"/>
                <w:color w:val="FFFFFF"/>
              </w:rPr>
              <w:t>Yıl 1</w:t>
            </w:r>
          </w:p>
        </w:tc>
        <w:tc>
          <w:tcPr>
            <w:tcW w:w="1640" w:type="dxa"/>
            <w:shd w:val="clear" w:color="auto" w:fill="0E233D"/>
          </w:tcPr>
          <w:p w:rsidR="003F1221" w:rsidRDefault="00D50593">
            <w:pPr>
              <w:pStyle w:val="TableParagraph"/>
              <w:spacing w:before="13" w:line="266" w:lineRule="exact"/>
              <w:ind w:left="489" w:right="485"/>
              <w:jc w:val="center"/>
              <w:rPr>
                <w:rFonts w:ascii="Carlito" w:hAnsi="Carlito"/>
              </w:rPr>
            </w:pPr>
            <w:r>
              <w:rPr>
                <w:rFonts w:ascii="Carlito" w:hAnsi="Carlito"/>
                <w:color w:val="FFFFFF"/>
              </w:rPr>
              <w:t>Yıl 2</w:t>
            </w:r>
          </w:p>
        </w:tc>
        <w:tc>
          <w:tcPr>
            <w:tcW w:w="1638" w:type="dxa"/>
            <w:shd w:val="clear" w:color="auto" w:fill="0E233D"/>
          </w:tcPr>
          <w:p w:rsidR="003F1221" w:rsidRDefault="00D50593">
            <w:pPr>
              <w:pStyle w:val="TableParagraph"/>
              <w:spacing w:before="13" w:line="266" w:lineRule="exact"/>
              <w:ind w:left="433" w:right="428"/>
              <w:jc w:val="center"/>
              <w:rPr>
                <w:rFonts w:ascii="Carlito" w:hAnsi="Carlito"/>
              </w:rPr>
            </w:pPr>
            <w:r>
              <w:rPr>
                <w:rFonts w:ascii="Carlito" w:hAnsi="Carlito"/>
                <w:color w:val="FFFFFF"/>
              </w:rPr>
              <w:t>Yıl 3</w:t>
            </w:r>
          </w:p>
        </w:tc>
      </w:tr>
      <w:tr w:rsidR="003F1221">
        <w:trPr>
          <w:trHeight w:val="537"/>
        </w:trPr>
        <w:tc>
          <w:tcPr>
            <w:tcW w:w="2329" w:type="dxa"/>
            <w:shd w:val="clear" w:color="auto" w:fill="8DB4E1"/>
          </w:tcPr>
          <w:p w:rsidR="003F1221" w:rsidRDefault="003F1221">
            <w:pPr>
              <w:pStyle w:val="TableParagraph"/>
              <w:spacing w:before="1"/>
              <w:rPr>
                <w:sz w:val="23"/>
              </w:rPr>
            </w:pPr>
          </w:p>
          <w:p w:rsidR="003F1221" w:rsidRDefault="00D50593">
            <w:pPr>
              <w:pStyle w:val="TableParagraph"/>
              <w:spacing w:line="252" w:lineRule="exact"/>
              <w:ind w:left="71"/>
              <w:rPr>
                <w:rFonts w:ascii="Carlito" w:hAnsi="Carlito"/>
              </w:rPr>
            </w:pPr>
            <w:r>
              <w:rPr>
                <w:rFonts w:ascii="Carlito" w:hAnsi="Carlito"/>
              </w:rPr>
              <w:t>Donanım</w:t>
            </w:r>
          </w:p>
        </w:tc>
        <w:tc>
          <w:tcPr>
            <w:tcW w:w="1638" w:type="dxa"/>
          </w:tcPr>
          <w:p w:rsidR="003F1221" w:rsidRDefault="003F1221">
            <w:pPr>
              <w:pStyle w:val="TableParagraph"/>
              <w:spacing w:before="1"/>
              <w:rPr>
                <w:sz w:val="23"/>
              </w:rPr>
            </w:pPr>
          </w:p>
          <w:p w:rsidR="003F1221" w:rsidRDefault="00D50593">
            <w:pPr>
              <w:pStyle w:val="TableParagraph"/>
              <w:spacing w:line="252" w:lineRule="exact"/>
              <w:ind w:left="433" w:right="430"/>
              <w:jc w:val="center"/>
              <w:rPr>
                <w:rFonts w:ascii="Carlito"/>
              </w:rPr>
            </w:pPr>
            <w:r>
              <w:rPr>
                <w:rFonts w:ascii="Carlito"/>
              </w:rPr>
              <w:t>123.289</w:t>
            </w:r>
          </w:p>
        </w:tc>
        <w:tc>
          <w:tcPr>
            <w:tcW w:w="1640" w:type="dxa"/>
          </w:tcPr>
          <w:p w:rsidR="003F1221" w:rsidRDefault="003F1221">
            <w:pPr>
              <w:pStyle w:val="TableParagraph"/>
              <w:spacing w:before="1"/>
              <w:rPr>
                <w:sz w:val="23"/>
              </w:rPr>
            </w:pPr>
          </w:p>
          <w:p w:rsidR="003F1221" w:rsidRDefault="00D50593">
            <w:pPr>
              <w:pStyle w:val="TableParagraph"/>
              <w:spacing w:line="252" w:lineRule="exact"/>
              <w:ind w:left="489" w:right="486"/>
              <w:jc w:val="center"/>
              <w:rPr>
                <w:rFonts w:ascii="Carlito"/>
              </w:rPr>
            </w:pPr>
            <w:r>
              <w:rPr>
                <w:rFonts w:ascii="Carlito"/>
              </w:rPr>
              <w:t>10.475</w:t>
            </w:r>
          </w:p>
        </w:tc>
        <w:tc>
          <w:tcPr>
            <w:tcW w:w="1638" w:type="dxa"/>
          </w:tcPr>
          <w:p w:rsidR="003F1221" w:rsidRDefault="003F1221">
            <w:pPr>
              <w:pStyle w:val="TableParagraph"/>
              <w:spacing w:before="1"/>
              <w:rPr>
                <w:sz w:val="23"/>
              </w:rPr>
            </w:pPr>
          </w:p>
          <w:p w:rsidR="003F1221" w:rsidRDefault="00D50593">
            <w:pPr>
              <w:pStyle w:val="TableParagraph"/>
              <w:spacing w:line="252" w:lineRule="exact"/>
              <w:ind w:left="432" w:right="430"/>
              <w:jc w:val="center"/>
              <w:rPr>
                <w:rFonts w:ascii="Carlito"/>
              </w:rPr>
            </w:pPr>
            <w:r>
              <w:rPr>
                <w:rFonts w:ascii="Carlito"/>
              </w:rPr>
              <w:t>10.475</w:t>
            </w:r>
          </w:p>
        </w:tc>
      </w:tr>
      <w:tr w:rsidR="003F1221">
        <w:trPr>
          <w:trHeight w:val="537"/>
        </w:trPr>
        <w:tc>
          <w:tcPr>
            <w:tcW w:w="2329" w:type="dxa"/>
            <w:shd w:val="clear" w:color="auto" w:fill="8DB4E1"/>
          </w:tcPr>
          <w:p w:rsidR="003F1221" w:rsidRDefault="00D50593">
            <w:pPr>
              <w:pStyle w:val="TableParagraph"/>
              <w:spacing w:line="265" w:lineRule="exact"/>
              <w:ind w:left="71"/>
              <w:rPr>
                <w:rFonts w:ascii="Carlito" w:hAnsi="Carlito"/>
              </w:rPr>
            </w:pPr>
            <w:r>
              <w:rPr>
                <w:rFonts w:ascii="Carlito" w:hAnsi="Carlito"/>
              </w:rPr>
              <w:t>Diğer yazılım ve</w:t>
            </w:r>
          </w:p>
          <w:p w:rsidR="003F1221" w:rsidRDefault="00D50593">
            <w:pPr>
              <w:pStyle w:val="TableParagraph"/>
              <w:spacing w:line="252" w:lineRule="exact"/>
              <w:ind w:left="71"/>
              <w:rPr>
                <w:rFonts w:ascii="Carlito"/>
              </w:rPr>
            </w:pPr>
            <w:proofErr w:type="gramStart"/>
            <w:r>
              <w:rPr>
                <w:rFonts w:ascii="Carlito"/>
              </w:rPr>
              <w:t>servisler</w:t>
            </w:r>
            <w:proofErr w:type="gramEnd"/>
          </w:p>
        </w:tc>
        <w:tc>
          <w:tcPr>
            <w:tcW w:w="1638" w:type="dxa"/>
          </w:tcPr>
          <w:p w:rsidR="003F1221" w:rsidRDefault="003F1221">
            <w:pPr>
              <w:pStyle w:val="TableParagraph"/>
              <w:spacing w:before="1"/>
              <w:rPr>
                <w:sz w:val="23"/>
              </w:rPr>
            </w:pPr>
          </w:p>
          <w:p w:rsidR="003F1221" w:rsidRDefault="00D50593">
            <w:pPr>
              <w:pStyle w:val="TableParagraph"/>
              <w:spacing w:line="252" w:lineRule="exact"/>
              <w:ind w:left="433" w:right="427"/>
              <w:jc w:val="center"/>
              <w:rPr>
                <w:rFonts w:ascii="Carlito"/>
              </w:rPr>
            </w:pPr>
            <w:r>
              <w:rPr>
                <w:rFonts w:ascii="Carlito"/>
              </w:rPr>
              <w:t>11.284</w:t>
            </w:r>
          </w:p>
        </w:tc>
        <w:tc>
          <w:tcPr>
            <w:tcW w:w="1640" w:type="dxa"/>
          </w:tcPr>
          <w:p w:rsidR="003F1221" w:rsidRDefault="003F1221">
            <w:pPr>
              <w:pStyle w:val="TableParagraph"/>
              <w:spacing w:before="1"/>
              <w:rPr>
                <w:sz w:val="23"/>
              </w:rPr>
            </w:pPr>
          </w:p>
          <w:p w:rsidR="003F1221" w:rsidRDefault="00D50593">
            <w:pPr>
              <w:pStyle w:val="TableParagraph"/>
              <w:spacing w:line="252" w:lineRule="exact"/>
              <w:ind w:left="488" w:right="486"/>
              <w:jc w:val="center"/>
              <w:rPr>
                <w:rFonts w:ascii="Carlito"/>
              </w:rPr>
            </w:pPr>
            <w:r>
              <w:rPr>
                <w:rFonts w:ascii="Carlito"/>
              </w:rPr>
              <w:t>11.284</w:t>
            </w:r>
          </w:p>
        </w:tc>
        <w:tc>
          <w:tcPr>
            <w:tcW w:w="1638" w:type="dxa"/>
          </w:tcPr>
          <w:p w:rsidR="003F1221" w:rsidRDefault="003F1221">
            <w:pPr>
              <w:pStyle w:val="TableParagraph"/>
              <w:spacing w:before="1"/>
              <w:rPr>
                <w:sz w:val="23"/>
              </w:rPr>
            </w:pPr>
          </w:p>
          <w:p w:rsidR="003F1221" w:rsidRDefault="00D50593">
            <w:pPr>
              <w:pStyle w:val="TableParagraph"/>
              <w:spacing w:line="252" w:lineRule="exact"/>
              <w:ind w:left="432" w:right="430"/>
              <w:jc w:val="center"/>
              <w:rPr>
                <w:rFonts w:ascii="Carlito"/>
              </w:rPr>
            </w:pPr>
            <w:r>
              <w:rPr>
                <w:rFonts w:ascii="Carlito"/>
              </w:rPr>
              <w:t>11.284</w:t>
            </w:r>
          </w:p>
        </w:tc>
      </w:tr>
      <w:tr w:rsidR="003F1221">
        <w:trPr>
          <w:trHeight w:val="537"/>
        </w:trPr>
        <w:tc>
          <w:tcPr>
            <w:tcW w:w="2329" w:type="dxa"/>
            <w:shd w:val="clear" w:color="auto" w:fill="8DB4E1"/>
          </w:tcPr>
          <w:p w:rsidR="003F1221" w:rsidRDefault="003F1221">
            <w:pPr>
              <w:pStyle w:val="TableParagraph"/>
              <w:spacing w:before="1"/>
              <w:rPr>
                <w:sz w:val="23"/>
              </w:rPr>
            </w:pPr>
          </w:p>
          <w:p w:rsidR="003F1221" w:rsidRDefault="00D50593">
            <w:pPr>
              <w:pStyle w:val="TableParagraph"/>
              <w:spacing w:line="252" w:lineRule="exact"/>
              <w:ind w:left="71"/>
              <w:rPr>
                <w:rFonts w:ascii="Carlito"/>
              </w:rPr>
            </w:pPr>
            <w:r>
              <w:rPr>
                <w:rFonts w:ascii="Carlito"/>
              </w:rPr>
              <w:t>Operasyon</w:t>
            </w:r>
          </w:p>
        </w:tc>
        <w:tc>
          <w:tcPr>
            <w:tcW w:w="1638" w:type="dxa"/>
          </w:tcPr>
          <w:p w:rsidR="003F1221" w:rsidRDefault="003F1221">
            <w:pPr>
              <w:pStyle w:val="TableParagraph"/>
              <w:spacing w:before="1"/>
              <w:rPr>
                <w:sz w:val="23"/>
              </w:rPr>
            </w:pPr>
          </w:p>
          <w:p w:rsidR="003F1221" w:rsidRDefault="00D50593">
            <w:pPr>
              <w:pStyle w:val="TableParagraph"/>
              <w:spacing w:line="252" w:lineRule="exact"/>
              <w:ind w:left="433" w:right="427"/>
              <w:jc w:val="center"/>
              <w:rPr>
                <w:rFonts w:ascii="Carlito"/>
              </w:rPr>
            </w:pPr>
            <w:r>
              <w:rPr>
                <w:rFonts w:ascii="Carlito"/>
              </w:rPr>
              <w:t>23.661</w:t>
            </w:r>
          </w:p>
        </w:tc>
        <w:tc>
          <w:tcPr>
            <w:tcW w:w="1640" w:type="dxa"/>
          </w:tcPr>
          <w:p w:rsidR="003F1221" w:rsidRDefault="003F1221">
            <w:pPr>
              <w:pStyle w:val="TableParagraph"/>
              <w:spacing w:before="1"/>
              <w:rPr>
                <w:sz w:val="23"/>
              </w:rPr>
            </w:pPr>
          </w:p>
          <w:p w:rsidR="003F1221" w:rsidRDefault="00D50593">
            <w:pPr>
              <w:pStyle w:val="TableParagraph"/>
              <w:spacing w:line="252" w:lineRule="exact"/>
              <w:ind w:left="488" w:right="486"/>
              <w:jc w:val="center"/>
              <w:rPr>
                <w:rFonts w:ascii="Carlito"/>
              </w:rPr>
            </w:pPr>
            <w:r>
              <w:rPr>
                <w:rFonts w:ascii="Carlito"/>
              </w:rPr>
              <w:t>23.661</w:t>
            </w:r>
          </w:p>
        </w:tc>
        <w:tc>
          <w:tcPr>
            <w:tcW w:w="1638" w:type="dxa"/>
          </w:tcPr>
          <w:p w:rsidR="003F1221" w:rsidRDefault="003F1221">
            <w:pPr>
              <w:pStyle w:val="TableParagraph"/>
              <w:spacing w:before="1"/>
              <w:rPr>
                <w:sz w:val="23"/>
              </w:rPr>
            </w:pPr>
          </w:p>
          <w:p w:rsidR="003F1221" w:rsidRDefault="00D50593">
            <w:pPr>
              <w:pStyle w:val="TableParagraph"/>
              <w:spacing w:line="252" w:lineRule="exact"/>
              <w:ind w:left="432" w:right="430"/>
              <w:jc w:val="center"/>
              <w:rPr>
                <w:rFonts w:ascii="Carlito"/>
              </w:rPr>
            </w:pPr>
            <w:r>
              <w:rPr>
                <w:rFonts w:ascii="Carlito"/>
              </w:rPr>
              <w:t>23.661</w:t>
            </w:r>
          </w:p>
        </w:tc>
      </w:tr>
      <w:tr w:rsidR="003F1221">
        <w:trPr>
          <w:trHeight w:val="599"/>
        </w:trPr>
        <w:tc>
          <w:tcPr>
            <w:tcW w:w="2329" w:type="dxa"/>
            <w:shd w:val="clear" w:color="auto" w:fill="8DB4E1"/>
          </w:tcPr>
          <w:p w:rsidR="003F1221" w:rsidRDefault="00D50593">
            <w:pPr>
              <w:pStyle w:val="TableParagraph"/>
              <w:spacing w:before="57" w:line="270" w:lineRule="atLeast"/>
              <w:ind w:left="71" w:right="306"/>
              <w:rPr>
                <w:rFonts w:ascii="Carlito" w:hAnsi="Carlito"/>
              </w:rPr>
            </w:pPr>
            <w:r>
              <w:rPr>
                <w:rFonts w:ascii="Carlito" w:hAnsi="Carlito"/>
              </w:rPr>
              <w:t>Uygulama yükseltme, bakım ve kurulum</w:t>
            </w:r>
          </w:p>
        </w:tc>
        <w:tc>
          <w:tcPr>
            <w:tcW w:w="1638" w:type="dxa"/>
          </w:tcPr>
          <w:p w:rsidR="003F1221" w:rsidRDefault="003F1221">
            <w:pPr>
              <w:pStyle w:val="TableParagraph"/>
              <w:spacing w:before="9"/>
              <w:rPr>
                <w:sz w:val="25"/>
              </w:rPr>
            </w:pPr>
          </w:p>
          <w:p w:rsidR="003F1221" w:rsidRDefault="00D50593">
            <w:pPr>
              <w:pStyle w:val="TableParagraph"/>
              <w:ind w:left="433" w:right="427"/>
              <w:jc w:val="center"/>
              <w:rPr>
                <w:rFonts w:ascii="Carlito"/>
              </w:rPr>
            </w:pPr>
            <w:r>
              <w:rPr>
                <w:rFonts w:ascii="Carlito"/>
              </w:rPr>
              <w:t>16.286</w:t>
            </w:r>
          </w:p>
        </w:tc>
        <w:tc>
          <w:tcPr>
            <w:tcW w:w="1640" w:type="dxa"/>
          </w:tcPr>
          <w:p w:rsidR="003F1221" w:rsidRDefault="003F1221">
            <w:pPr>
              <w:pStyle w:val="TableParagraph"/>
              <w:spacing w:before="9"/>
              <w:rPr>
                <w:sz w:val="25"/>
              </w:rPr>
            </w:pPr>
          </w:p>
          <w:p w:rsidR="003F1221" w:rsidRDefault="00D50593">
            <w:pPr>
              <w:pStyle w:val="TableParagraph"/>
              <w:ind w:left="4"/>
              <w:jc w:val="center"/>
              <w:rPr>
                <w:rFonts w:ascii="Carlito"/>
              </w:rPr>
            </w:pPr>
            <w:r>
              <w:rPr>
                <w:rFonts w:ascii="Carlito"/>
              </w:rPr>
              <w:t>-</w:t>
            </w:r>
          </w:p>
        </w:tc>
        <w:tc>
          <w:tcPr>
            <w:tcW w:w="1638" w:type="dxa"/>
          </w:tcPr>
          <w:p w:rsidR="003F1221" w:rsidRDefault="003F1221">
            <w:pPr>
              <w:pStyle w:val="TableParagraph"/>
              <w:spacing w:before="9"/>
              <w:rPr>
                <w:sz w:val="25"/>
              </w:rPr>
            </w:pPr>
          </w:p>
          <w:p w:rsidR="003F1221" w:rsidRDefault="00D50593">
            <w:pPr>
              <w:pStyle w:val="TableParagraph"/>
              <w:ind w:left="5"/>
              <w:jc w:val="center"/>
              <w:rPr>
                <w:rFonts w:ascii="Carlito"/>
              </w:rPr>
            </w:pPr>
            <w:r>
              <w:rPr>
                <w:rFonts w:ascii="Carlito"/>
              </w:rPr>
              <w:t>-</w:t>
            </w:r>
          </w:p>
        </w:tc>
      </w:tr>
      <w:tr w:rsidR="003F1221">
        <w:trPr>
          <w:trHeight w:val="599"/>
        </w:trPr>
        <w:tc>
          <w:tcPr>
            <w:tcW w:w="2329" w:type="dxa"/>
            <w:shd w:val="clear" w:color="auto" w:fill="8DB4E1"/>
          </w:tcPr>
          <w:p w:rsidR="003F1221" w:rsidRDefault="00D50593">
            <w:pPr>
              <w:pStyle w:val="TableParagraph"/>
              <w:spacing w:before="58" w:line="266" w:lineRule="exact"/>
              <w:ind w:left="71" w:right="433"/>
              <w:rPr>
                <w:rFonts w:ascii="Carlito" w:hAnsi="Carlito"/>
              </w:rPr>
            </w:pPr>
            <w:r>
              <w:rPr>
                <w:rFonts w:ascii="Carlito" w:hAnsi="Carlito"/>
              </w:rPr>
              <w:t>Microsoft yazılım ve hizmetleri</w:t>
            </w:r>
          </w:p>
        </w:tc>
        <w:tc>
          <w:tcPr>
            <w:tcW w:w="1638" w:type="dxa"/>
          </w:tcPr>
          <w:p w:rsidR="003F1221" w:rsidRDefault="003F1221">
            <w:pPr>
              <w:pStyle w:val="TableParagraph"/>
              <w:spacing w:before="9"/>
              <w:rPr>
                <w:sz w:val="25"/>
              </w:rPr>
            </w:pPr>
          </w:p>
          <w:p w:rsidR="003F1221" w:rsidRDefault="00D50593">
            <w:pPr>
              <w:pStyle w:val="TableParagraph"/>
              <w:ind w:left="433" w:right="427"/>
              <w:jc w:val="center"/>
              <w:rPr>
                <w:rFonts w:ascii="Carlito"/>
              </w:rPr>
            </w:pPr>
            <w:r>
              <w:rPr>
                <w:rFonts w:ascii="Carlito"/>
              </w:rPr>
              <w:t>56.242</w:t>
            </w:r>
          </w:p>
        </w:tc>
        <w:tc>
          <w:tcPr>
            <w:tcW w:w="1640" w:type="dxa"/>
          </w:tcPr>
          <w:p w:rsidR="003F1221" w:rsidRDefault="003F1221">
            <w:pPr>
              <w:pStyle w:val="TableParagraph"/>
              <w:spacing w:before="9"/>
              <w:rPr>
                <w:sz w:val="25"/>
              </w:rPr>
            </w:pPr>
          </w:p>
          <w:p w:rsidR="003F1221" w:rsidRDefault="00D50593">
            <w:pPr>
              <w:pStyle w:val="TableParagraph"/>
              <w:ind w:left="4"/>
              <w:jc w:val="center"/>
              <w:rPr>
                <w:rFonts w:ascii="Carlito"/>
              </w:rPr>
            </w:pPr>
            <w:r>
              <w:rPr>
                <w:rFonts w:ascii="Carlito"/>
              </w:rPr>
              <w:t>-</w:t>
            </w:r>
          </w:p>
        </w:tc>
        <w:tc>
          <w:tcPr>
            <w:tcW w:w="1638" w:type="dxa"/>
          </w:tcPr>
          <w:p w:rsidR="003F1221" w:rsidRDefault="003F1221">
            <w:pPr>
              <w:pStyle w:val="TableParagraph"/>
              <w:spacing w:before="9"/>
              <w:rPr>
                <w:sz w:val="25"/>
              </w:rPr>
            </w:pPr>
          </w:p>
          <w:p w:rsidR="003F1221" w:rsidRDefault="00D50593">
            <w:pPr>
              <w:pStyle w:val="TableParagraph"/>
              <w:ind w:left="5"/>
              <w:jc w:val="center"/>
              <w:rPr>
                <w:rFonts w:ascii="Carlito"/>
              </w:rPr>
            </w:pPr>
            <w:r>
              <w:rPr>
                <w:rFonts w:ascii="Carlito"/>
              </w:rPr>
              <w:t>-</w:t>
            </w:r>
          </w:p>
        </w:tc>
      </w:tr>
      <w:tr w:rsidR="003F1221">
        <w:trPr>
          <w:trHeight w:val="537"/>
        </w:trPr>
        <w:tc>
          <w:tcPr>
            <w:tcW w:w="2329" w:type="dxa"/>
            <w:shd w:val="clear" w:color="auto" w:fill="0E233D"/>
          </w:tcPr>
          <w:p w:rsidR="003F1221" w:rsidRDefault="003F1221">
            <w:pPr>
              <w:pStyle w:val="TableParagraph"/>
              <w:spacing w:before="1"/>
              <w:rPr>
                <w:sz w:val="23"/>
              </w:rPr>
            </w:pPr>
          </w:p>
          <w:p w:rsidR="003F1221" w:rsidRDefault="00D50593">
            <w:pPr>
              <w:pStyle w:val="TableParagraph"/>
              <w:spacing w:line="252" w:lineRule="exact"/>
              <w:ind w:left="1293"/>
              <w:rPr>
                <w:rFonts w:ascii="Carlito"/>
              </w:rPr>
            </w:pPr>
            <w:r>
              <w:rPr>
                <w:rFonts w:ascii="Carlito"/>
                <w:color w:val="FFFFFF"/>
              </w:rPr>
              <w:t>Toplam ($)</w:t>
            </w:r>
          </w:p>
        </w:tc>
        <w:tc>
          <w:tcPr>
            <w:tcW w:w="1638" w:type="dxa"/>
            <w:shd w:val="clear" w:color="auto" w:fill="FF0000"/>
          </w:tcPr>
          <w:p w:rsidR="003F1221" w:rsidRDefault="003F1221">
            <w:pPr>
              <w:pStyle w:val="TableParagraph"/>
              <w:spacing w:before="1"/>
              <w:rPr>
                <w:sz w:val="23"/>
              </w:rPr>
            </w:pPr>
          </w:p>
          <w:p w:rsidR="003F1221" w:rsidRDefault="00D50593">
            <w:pPr>
              <w:pStyle w:val="TableParagraph"/>
              <w:spacing w:line="252" w:lineRule="exact"/>
              <w:ind w:left="433" w:right="430"/>
              <w:jc w:val="center"/>
              <w:rPr>
                <w:rFonts w:ascii="Carlito"/>
              </w:rPr>
            </w:pPr>
            <w:r>
              <w:rPr>
                <w:rFonts w:ascii="Carlito"/>
                <w:color w:val="FFFFFF"/>
              </w:rPr>
              <w:t>230.762</w:t>
            </w:r>
          </w:p>
        </w:tc>
        <w:tc>
          <w:tcPr>
            <w:tcW w:w="1640" w:type="dxa"/>
            <w:shd w:val="clear" w:color="auto" w:fill="FF0000"/>
          </w:tcPr>
          <w:p w:rsidR="003F1221" w:rsidRDefault="003F1221">
            <w:pPr>
              <w:pStyle w:val="TableParagraph"/>
              <w:spacing w:before="1"/>
              <w:rPr>
                <w:sz w:val="23"/>
              </w:rPr>
            </w:pPr>
          </w:p>
          <w:p w:rsidR="003F1221" w:rsidRDefault="00D50593">
            <w:pPr>
              <w:pStyle w:val="TableParagraph"/>
              <w:spacing w:line="252" w:lineRule="exact"/>
              <w:ind w:left="488" w:right="486"/>
              <w:jc w:val="center"/>
              <w:rPr>
                <w:rFonts w:ascii="Carlito"/>
              </w:rPr>
            </w:pPr>
            <w:r>
              <w:rPr>
                <w:rFonts w:ascii="Carlito"/>
                <w:color w:val="FFFFFF"/>
              </w:rPr>
              <w:t>45.420</w:t>
            </w:r>
          </w:p>
        </w:tc>
        <w:tc>
          <w:tcPr>
            <w:tcW w:w="1638" w:type="dxa"/>
            <w:shd w:val="clear" w:color="auto" w:fill="FF0000"/>
          </w:tcPr>
          <w:p w:rsidR="003F1221" w:rsidRDefault="003F1221">
            <w:pPr>
              <w:pStyle w:val="TableParagraph"/>
              <w:spacing w:before="1"/>
              <w:rPr>
                <w:sz w:val="23"/>
              </w:rPr>
            </w:pPr>
          </w:p>
          <w:p w:rsidR="003F1221" w:rsidRDefault="00D50593">
            <w:pPr>
              <w:pStyle w:val="TableParagraph"/>
              <w:spacing w:line="252" w:lineRule="exact"/>
              <w:ind w:left="432" w:right="430"/>
              <w:jc w:val="center"/>
              <w:rPr>
                <w:rFonts w:ascii="Carlito"/>
              </w:rPr>
            </w:pPr>
            <w:r>
              <w:rPr>
                <w:rFonts w:ascii="Carlito"/>
                <w:color w:val="FFFFFF"/>
              </w:rPr>
              <w:t>45.420</w:t>
            </w:r>
          </w:p>
        </w:tc>
      </w:tr>
    </w:tbl>
    <w:p w:rsidR="003F1221" w:rsidRDefault="00D50593">
      <w:pPr>
        <w:pStyle w:val="GvdeMetni"/>
        <w:spacing w:line="270" w:lineRule="exact"/>
        <w:ind w:left="1164" w:right="915"/>
        <w:jc w:val="center"/>
      </w:pPr>
      <w:r>
        <w:t>Tablo 4.1. Geleneksel BT çözümleri toplam sahip olma maliyetleri</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pPr>
      <w:r>
        <w:t>Geleneksel BT çözümleri ile alınan hizmetlerin Microsoft Office 365 bulut teknoloji çözümleri ile edinilmesi durumunda ise aşağıdaki maliyetler hesaplanmaktadır:</w:t>
      </w:r>
    </w:p>
    <w:p w:rsidR="003F1221" w:rsidRDefault="003F1221">
      <w:pPr>
        <w:pStyle w:val="GvdeMetni"/>
        <w:rPr>
          <w:sz w:val="20"/>
        </w:rPr>
      </w:pPr>
    </w:p>
    <w:p w:rsidR="003F1221" w:rsidRDefault="003F1221">
      <w:pPr>
        <w:pStyle w:val="GvdeMetni"/>
        <w:rPr>
          <w:sz w:val="20"/>
        </w:rPr>
      </w:pPr>
    </w:p>
    <w:p w:rsidR="003F1221" w:rsidRDefault="003F1221">
      <w:pPr>
        <w:pStyle w:val="GvdeMetni"/>
        <w:rPr>
          <w:sz w:val="20"/>
        </w:rPr>
      </w:pPr>
    </w:p>
    <w:p w:rsidR="003F1221" w:rsidRDefault="003F1221">
      <w:pPr>
        <w:pStyle w:val="GvdeMetni"/>
        <w:spacing w:before="5" w:after="1"/>
        <w:rPr>
          <w:sz w:val="12"/>
        </w:rPr>
      </w:pPr>
    </w:p>
    <w:tbl>
      <w:tblPr>
        <w:tblStyle w:val="TableNormal"/>
        <w:tblW w:w="0" w:type="auto"/>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
        <w:gridCol w:w="2535"/>
        <w:gridCol w:w="70"/>
        <w:gridCol w:w="70"/>
        <w:gridCol w:w="1498"/>
        <w:gridCol w:w="72"/>
        <w:gridCol w:w="70"/>
        <w:gridCol w:w="1498"/>
        <w:gridCol w:w="70"/>
        <w:gridCol w:w="70"/>
        <w:gridCol w:w="1498"/>
        <w:gridCol w:w="72"/>
      </w:tblGrid>
      <w:tr w:rsidR="003F1221">
        <w:trPr>
          <w:trHeight w:val="299"/>
        </w:trPr>
        <w:tc>
          <w:tcPr>
            <w:tcW w:w="7593" w:type="dxa"/>
            <w:gridSpan w:val="12"/>
            <w:tcBorders>
              <w:top w:val="nil"/>
              <w:left w:val="nil"/>
              <w:right w:val="nil"/>
            </w:tcBorders>
            <w:shd w:val="clear" w:color="auto" w:fill="006FC0"/>
          </w:tcPr>
          <w:p w:rsidR="003F1221" w:rsidRDefault="00D50593">
            <w:pPr>
              <w:pStyle w:val="TableParagraph"/>
              <w:spacing w:before="28" w:line="252" w:lineRule="exact"/>
              <w:ind w:left="1077" w:right="1075"/>
              <w:jc w:val="center"/>
              <w:rPr>
                <w:rFonts w:ascii="Carlito" w:hAnsi="Carlito"/>
              </w:rPr>
            </w:pPr>
            <w:r>
              <w:rPr>
                <w:rFonts w:ascii="Carlito" w:hAnsi="Carlito"/>
              </w:rPr>
              <w:t>MICROSOFT OFFICE 365 BULUT ÇÖZÜMÜ MALİYET TABLOSU</w:t>
            </w:r>
          </w:p>
        </w:tc>
      </w:tr>
      <w:tr w:rsidR="003F1221">
        <w:trPr>
          <w:trHeight w:val="301"/>
        </w:trPr>
        <w:tc>
          <w:tcPr>
            <w:tcW w:w="2675" w:type="dxa"/>
            <w:gridSpan w:val="3"/>
            <w:shd w:val="clear" w:color="auto" w:fill="1F487C"/>
          </w:tcPr>
          <w:p w:rsidR="003F1221" w:rsidRDefault="00D50593">
            <w:pPr>
              <w:pStyle w:val="TableParagraph"/>
              <w:spacing w:before="30" w:line="252" w:lineRule="exact"/>
              <w:ind w:left="69"/>
              <w:rPr>
                <w:rFonts w:ascii="Carlito"/>
              </w:rPr>
            </w:pPr>
            <w:r>
              <w:rPr>
                <w:rFonts w:ascii="Carlito"/>
                <w:color w:val="FFFFFF"/>
              </w:rPr>
              <w:t>E-posta</w:t>
            </w:r>
          </w:p>
        </w:tc>
        <w:tc>
          <w:tcPr>
            <w:tcW w:w="1640" w:type="dxa"/>
            <w:gridSpan w:val="3"/>
            <w:shd w:val="clear" w:color="auto" w:fill="0E233D"/>
          </w:tcPr>
          <w:p w:rsidR="003F1221" w:rsidRDefault="00D50593">
            <w:pPr>
              <w:pStyle w:val="TableParagraph"/>
              <w:spacing w:before="13"/>
              <w:ind w:left="489" w:right="484"/>
              <w:jc w:val="center"/>
              <w:rPr>
                <w:rFonts w:ascii="Carlito" w:hAnsi="Carlito"/>
              </w:rPr>
            </w:pPr>
            <w:r>
              <w:rPr>
                <w:rFonts w:ascii="Carlito" w:hAnsi="Carlito"/>
                <w:color w:val="FFFFFF"/>
              </w:rPr>
              <w:t>Yıl 1</w:t>
            </w:r>
          </w:p>
        </w:tc>
        <w:tc>
          <w:tcPr>
            <w:tcW w:w="1638" w:type="dxa"/>
            <w:gridSpan w:val="3"/>
            <w:shd w:val="clear" w:color="auto" w:fill="0E233D"/>
          </w:tcPr>
          <w:p w:rsidR="003F1221" w:rsidRDefault="00D50593">
            <w:pPr>
              <w:pStyle w:val="TableParagraph"/>
              <w:spacing w:before="13"/>
              <w:ind w:left="433" w:right="427"/>
              <w:jc w:val="center"/>
              <w:rPr>
                <w:rFonts w:ascii="Carlito" w:hAnsi="Carlito"/>
              </w:rPr>
            </w:pPr>
            <w:r>
              <w:rPr>
                <w:rFonts w:ascii="Carlito" w:hAnsi="Carlito"/>
                <w:color w:val="FFFFFF"/>
              </w:rPr>
              <w:t>Yıl 2</w:t>
            </w:r>
          </w:p>
        </w:tc>
        <w:tc>
          <w:tcPr>
            <w:tcW w:w="1640" w:type="dxa"/>
            <w:gridSpan w:val="3"/>
            <w:shd w:val="clear" w:color="auto" w:fill="0E233D"/>
          </w:tcPr>
          <w:p w:rsidR="003F1221" w:rsidRDefault="00D50593">
            <w:pPr>
              <w:pStyle w:val="TableParagraph"/>
              <w:spacing w:before="13"/>
              <w:ind w:left="489" w:right="486"/>
              <w:jc w:val="center"/>
              <w:rPr>
                <w:rFonts w:ascii="Carlito" w:hAnsi="Carlito"/>
              </w:rPr>
            </w:pPr>
            <w:r>
              <w:rPr>
                <w:rFonts w:ascii="Carlito" w:hAnsi="Carlito"/>
                <w:color w:val="FFFFFF"/>
              </w:rPr>
              <w:t>Yıl 3</w:t>
            </w:r>
          </w:p>
        </w:tc>
      </w:tr>
      <w:tr w:rsidR="003F1221">
        <w:trPr>
          <w:trHeight w:val="299"/>
        </w:trPr>
        <w:tc>
          <w:tcPr>
            <w:tcW w:w="2675" w:type="dxa"/>
            <w:gridSpan w:val="3"/>
            <w:tcBorders>
              <w:left w:val="nil"/>
            </w:tcBorders>
            <w:shd w:val="clear" w:color="auto" w:fill="8DB4E1"/>
          </w:tcPr>
          <w:p w:rsidR="003F1221" w:rsidRDefault="00D50593">
            <w:pPr>
              <w:pStyle w:val="TableParagraph"/>
              <w:spacing w:before="28" w:line="252" w:lineRule="exact"/>
              <w:ind w:left="74"/>
              <w:rPr>
                <w:rFonts w:ascii="Carlito" w:hAnsi="Carlito"/>
              </w:rPr>
            </w:pPr>
            <w:r>
              <w:rPr>
                <w:rFonts w:ascii="Carlito" w:hAnsi="Carlito"/>
              </w:rPr>
              <w:t>Yazılım</w:t>
            </w:r>
          </w:p>
        </w:tc>
        <w:tc>
          <w:tcPr>
            <w:tcW w:w="1640" w:type="dxa"/>
            <w:gridSpan w:val="3"/>
          </w:tcPr>
          <w:p w:rsidR="003F1221" w:rsidRDefault="00D50593">
            <w:pPr>
              <w:pStyle w:val="TableParagraph"/>
              <w:spacing w:before="11"/>
              <w:ind w:left="145"/>
              <w:rPr>
                <w:rFonts w:ascii="Carlito"/>
              </w:rPr>
            </w:pPr>
            <w:r>
              <w:rPr>
                <w:rFonts w:ascii="Carlito"/>
              </w:rPr>
              <w:t>Exchange 2010</w:t>
            </w:r>
          </w:p>
        </w:tc>
        <w:tc>
          <w:tcPr>
            <w:tcW w:w="1638" w:type="dxa"/>
            <w:gridSpan w:val="3"/>
          </w:tcPr>
          <w:p w:rsidR="003F1221" w:rsidRDefault="00D50593">
            <w:pPr>
              <w:pStyle w:val="TableParagraph"/>
              <w:spacing w:before="11"/>
              <w:ind w:left="145"/>
              <w:rPr>
                <w:rFonts w:ascii="Carlito"/>
              </w:rPr>
            </w:pPr>
            <w:r>
              <w:rPr>
                <w:rFonts w:ascii="Carlito"/>
              </w:rPr>
              <w:t>Exchange 2010</w:t>
            </w:r>
          </w:p>
        </w:tc>
        <w:tc>
          <w:tcPr>
            <w:tcW w:w="1640" w:type="dxa"/>
            <w:gridSpan w:val="3"/>
          </w:tcPr>
          <w:p w:rsidR="003F1221" w:rsidRDefault="00D50593">
            <w:pPr>
              <w:pStyle w:val="TableParagraph"/>
              <w:spacing w:before="11"/>
              <w:ind w:left="143"/>
              <w:rPr>
                <w:rFonts w:ascii="Carlito"/>
              </w:rPr>
            </w:pPr>
            <w:r>
              <w:rPr>
                <w:rFonts w:ascii="Carlito"/>
              </w:rPr>
              <w:t>Exchange 2010</w:t>
            </w:r>
          </w:p>
        </w:tc>
      </w:tr>
      <w:tr w:rsidR="003F1221">
        <w:trPr>
          <w:trHeight w:val="537"/>
        </w:trPr>
        <w:tc>
          <w:tcPr>
            <w:tcW w:w="2675"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hAnsi="Carlito"/>
              </w:rPr>
            </w:pPr>
            <w:r>
              <w:rPr>
                <w:rFonts w:ascii="Carlito" w:hAnsi="Carlito"/>
              </w:rPr>
              <w:t>Donanım</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5"/>
              <w:jc w:val="center"/>
              <w:rPr>
                <w:rFonts w:ascii="Carlito"/>
              </w:rPr>
            </w:pPr>
            <w:r>
              <w:rPr>
                <w:rFonts w:ascii="Carlito"/>
              </w:rPr>
              <w:t>-</w:t>
            </w:r>
          </w:p>
        </w:tc>
        <w:tc>
          <w:tcPr>
            <w:tcW w:w="1638" w:type="dxa"/>
            <w:gridSpan w:val="3"/>
          </w:tcPr>
          <w:p w:rsidR="003F1221" w:rsidRDefault="003F1221">
            <w:pPr>
              <w:pStyle w:val="TableParagraph"/>
              <w:spacing w:before="1"/>
              <w:rPr>
                <w:sz w:val="23"/>
              </w:rPr>
            </w:pPr>
          </w:p>
          <w:p w:rsidR="003F1221" w:rsidRDefault="00D50593">
            <w:pPr>
              <w:pStyle w:val="TableParagraph"/>
              <w:spacing w:line="252" w:lineRule="exact"/>
              <w:ind w:left="6"/>
              <w:jc w:val="center"/>
              <w:rPr>
                <w:rFonts w:ascii="Carlito"/>
              </w:rPr>
            </w:pPr>
            <w:r>
              <w:rPr>
                <w:rFonts w:ascii="Carlito"/>
              </w:rPr>
              <w:t>-</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3"/>
              <w:jc w:val="center"/>
              <w:rPr>
                <w:rFonts w:ascii="Carlito"/>
              </w:rPr>
            </w:pPr>
            <w:r>
              <w:rPr>
                <w:rFonts w:ascii="Carlito"/>
              </w:rPr>
              <w:t>-</w:t>
            </w:r>
          </w:p>
        </w:tc>
      </w:tr>
      <w:tr w:rsidR="003F1221">
        <w:trPr>
          <w:trHeight w:val="537"/>
        </w:trPr>
        <w:tc>
          <w:tcPr>
            <w:tcW w:w="2675"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hAnsi="Carlito"/>
              </w:rPr>
            </w:pPr>
            <w:r>
              <w:rPr>
                <w:rFonts w:ascii="Carlito" w:hAnsi="Carlito"/>
              </w:rPr>
              <w:t>Diğer yazılım ve servisler</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489" w:right="486"/>
              <w:jc w:val="center"/>
              <w:rPr>
                <w:rFonts w:ascii="Carlito"/>
              </w:rPr>
            </w:pPr>
            <w:r>
              <w:rPr>
                <w:rFonts w:ascii="Carlito"/>
              </w:rPr>
              <w:t>2.500</w:t>
            </w:r>
          </w:p>
        </w:tc>
        <w:tc>
          <w:tcPr>
            <w:tcW w:w="1638" w:type="dxa"/>
            <w:gridSpan w:val="3"/>
          </w:tcPr>
          <w:p w:rsidR="003F1221" w:rsidRDefault="003F1221">
            <w:pPr>
              <w:pStyle w:val="TableParagraph"/>
              <w:spacing w:before="1"/>
              <w:rPr>
                <w:sz w:val="23"/>
              </w:rPr>
            </w:pPr>
          </w:p>
          <w:p w:rsidR="003F1221" w:rsidRDefault="00D50593">
            <w:pPr>
              <w:pStyle w:val="TableParagraph"/>
              <w:spacing w:line="252" w:lineRule="exact"/>
              <w:ind w:left="433" w:right="429"/>
              <w:jc w:val="center"/>
              <w:rPr>
                <w:rFonts w:ascii="Carlito"/>
              </w:rPr>
            </w:pPr>
            <w:r>
              <w:rPr>
                <w:rFonts w:ascii="Carlito"/>
              </w:rPr>
              <w:t>2.500</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487" w:right="486"/>
              <w:jc w:val="center"/>
              <w:rPr>
                <w:rFonts w:ascii="Carlito"/>
              </w:rPr>
            </w:pPr>
            <w:r>
              <w:rPr>
                <w:rFonts w:ascii="Carlito"/>
              </w:rPr>
              <w:t>2.500</w:t>
            </w:r>
          </w:p>
        </w:tc>
      </w:tr>
      <w:tr w:rsidR="003F1221">
        <w:trPr>
          <w:trHeight w:val="537"/>
        </w:trPr>
        <w:tc>
          <w:tcPr>
            <w:tcW w:w="2675"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rPr>
            </w:pPr>
            <w:r>
              <w:rPr>
                <w:rFonts w:ascii="Carlito"/>
              </w:rPr>
              <w:t>Operasyon</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489" w:right="486"/>
              <w:jc w:val="center"/>
              <w:rPr>
                <w:rFonts w:ascii="Carlito"/>
              </w:rPr>
            </w:pPr>
            <w:r>
              <w:rPr>
                <w:rFonts w:ascii="Carlito"/>
              </w:rPr>
              <w:t>1.936</w:t>
            </w:r>
          </w:p>
        </w:tc>
        <w:tc>
          <w:tcPr>
            <w:tcW w:w="1638" w:type="dxa"/>
            <w:gridSpan w:val="3"/>
          </w:tcPr>
          <w:p w:rsidR="003F1221" w:rsidRDefault="003F1221">
            <w:pPr>
              <w:pStyle w:val="TableParagraph"/>
              <w:spacing w:before="1"/>
              <w:rPr>
                <w:sz w:val="23"/>
              </w:rPr>
            </w:pPr>
          </w:p>
          <w:p w:rsidR="003F1221" w:rsidRDefault="00D50593">
            <w:pPr>
              <w:pStyle w:val="TableParagraph"/>
              <w:spacing w:line="252" w:lineRule="exact"/>
              <w:ind w:left="433" w:right="429"/>
              <w:jc w:val="center"/>
              <w:rPr>
                <w:rFonts w:ascii="Carlito"/>
              </w:rPr>
            </w:pPr>
            <w:r>
              <w:rPr>
                <w:rFonts w:ascii="Carlito"/>
              </w:rPr>
              <w:t>1.936</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487" w:right="486"/>
              <w:jc w:val="center"/>
              <w:rPr>
                <w:rFonts w:ascii="Carlito"/>
              </w:rPr>
            </w:pPr>
            <w:r>
              <w:rPr>
                <w:rFonts w:ascii="Carlito"/>
              </w:rPr>
              <w:t>1.936</w:t>
            </w:r>
          </w:p>
        </w:tc>
      </w:tr>
      <w:tr w:rsidR="003F1221">
        <w:trPr>
          <w:trHeight w:val="597"/>
        </w:trPr>
        <w:tc>
          <w:tcPr>
            <w:tcW w:w="2675" w:type="dxa"/>
            <w:gridSpan w:val="3"/>
            <w:tcBorders>
              <w:bottom w:val="single" w:sz="18" w:space="0" w:color="000000"/>
            </w:tcBorders>
            <w:shd w:val="clear" w:color="auto" w:fill="8DB4E1"/>
          </w:tcPr>
          <w:p w:rsidR="003F1221" w:rsidRDefault="00D50593">
            <w:pPr>
              <w:pStyle w:val="TableParagraph"/>
              <w:spacing w:before="57" w:line="270" w:lineRule="atLeast"/>
              <w:ind w:left="69" w:right="57"/>
              <w:rPr>
                <w:rFonts w:ascii="Carlito" w:hAnsi="Carlito"/>
              </w:rPr>
            </w:pPr>
            <w:r>
              <w:rPr>
                <w:rFonts w:ascii="Carlito" w:hAnsi="Carlito"/>
              </w:rPr>
              <w:t>Uygulama yükseltme, bakım ve kurulum</w:t>
            </w:r>
          </w:p>
        </w:tc>
        <w:tc>
          <w:tcPr>
            <w:tcW w:w="1640" w:type="dxa"/>
            <w:gridSpan w:val="3"/>
            <w:tcBorders>
              <w:bottom w:val="single" w:sz="12" w:space="0" w:color="000000"/>
            </w:tcBorders>
          </w:tcPr>
          <w:p w:rsidR="003F1221" w:rsidRDefault="003F1221">
            <w:pPr>
              <w:pStyle w:val="TableParagraph"/>
              <w:spacing w:before="9"/>
              <w:rPr>
                <w:sz w:val="25"/>
              </w:rPr>
            </w:pPr>
          </w:p>
          <w:p w:rsidR="003F1221" w:rsidRDefault="00D50593">
            <w:pPr>
              <w:pStyle w:val="TableParagraph"/>
              <w:ind w:left="489" w:right="486"/>
              <w:jc w:val="center"/>
              <w:rPr>
                <w:rFonts w:ascii="Carlito"/>
              </w:rPr>
            </w:pPr>
            <w:r>
              <w:rPr>
                <w:rFonts w:ascii="Carlito"/>
              </w:rPr>
              <w:t>1.500</w:t>
            </w:r>
          </w:p>
        </w:tc>
        <w:tc>
          <w:tcPr>
            <w:tcW w:w="1638" w:type="dxa"/>
            <w:gridSpan w:val="3"/>
            <w:tcBorders>
              <w:bottom w:val="single" w:sz="12" w:space="0" w:color="000000"/>
            </w:tcBorders>
          </w:tcPr>
          <w:p w:rsidR="003F1221" w:rsidRDefault="003F1221">
            <w:pPr>
              <w:pStyle w:val="TableParagraph"/>
              <w:spacing w:before="9"/>
              <w:rPr>
                <w:sz w:val="25"/>
              </w:rPr>
            </w:pPr>
          </w:p>
          <w:p w:rsidR="003F1221" w:rsidRDefault="00D50593">
            <w:pPr>
              <w:pStyle w:val="TableParagraph"/>
              <w:ind w:left="6"/>
              <w:jc w:val="center"/>
              <w:rPr>
                <w:rFonts w:ascii="Carlito"/>
              </w:rPr>
            </w:pPr>
            <w:r>
              <w:rPr>
                <w:rFonts w:ascii="Carlito"/>
              </w:rPr>
              <w:t>-</w:t>
            </w:r>
          </w:p>
        </w:tc>
        <w:tc>
          <w:tcPr>
            <w:tcW w:w="1640" w:type="dxa"/>
            <w:gridSpan w:val="3"/>
            <w:tcBorders>
              <w:bottom w:val="single" w:sz="12" w:space="0" w:color="000000"/>
            </w:tcBorders>
          </w:tcPr>
          <w:p w:rsidR="003F1221" w:rsidRDefault="003F1221">
            <w:pPr>
              <w:pStyle w:val="TableParagraph"/>
              <w:spacing w:before="9"/>
              <w:rPr>
                <w:sz w:val="25"/>
              </w:rPr>
            </w:pPr>
          </w:p>
          <w:p w:rsidR="003F1221" w:rsidRDefault="00D50593">
            <w:pPr>
              <w:pStyle w:val="TableParagraph"/>
              <w:ind w:left="3"/>
              <w:jc w:val="center"/>
              <w:rPr>
                <w:rFonts w:ascii="Carlito"/>
              </w:rPr>
            </w:pPr>
            <w:r>
              <w:rPr>
                <w:rFonts w:ascii="Carlito"/>
              </w:rPr>
              <w:t>-</w:t>
            </w:r>
          </w:p>
        </w:tc>
      </w:tr>
      <w:tr w:rsidR="003F1221">
        <w:trPr>
          <w:trHeight w:val="248"/>
        </w:trPr>
        <w:tc>
          <w:tcPr>
            <w:tcW w:w="70" w:type="dxa"/>
            <w:tcBorders>
              <w:top w:val="nil"/>
              <w:left w:val="nil"/>
              <w:bottom w:val="nil"/>
              <w:right w:val="nil"/>
            </w:tcBorders>
            <w:shd w:val="clear" w:color="auto" w:fill="000000"/>
          </w:tcPr>
          <w:p w:rsidR="003F1221" w:rsidRDefault="003F1221">
            <w:pPr>
              <w:pStyle w:val="TableParagraph"/>
              <w:rPr>
                <w:sz w:val="18"/>
              </w:rPr>
            </w:pPr>
          </w:p>
        </w:tc>
        <w:tc>
          <w:tcPr>
            <w:tcW w:w="2535"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1498" w:type="dxa"/>
            <w:tcBorders>
              <w:top w:val="nil"/>
              <w:left w:val="nil"/>
              <w:bottom w:val="nil"/>
              <w:right w:val="nil"/>
            </w:tcBorders>
            <w:shd w:val="clear" w:color="auto" w:fill="000000"/>
          </w:tcPr>
          <w:p w:rsidR="003F1221" w:rsidRDefault="003F1221">
            <w:pPr>
              <w:pStyle w:val="TableParagraph"/>
              <w:rPr>
                <w:sz w:val="18"/>
              </w:rPr>
            </w:pPr>
          </w:p>
        </w:tc>
        <w:tc>
          <w:tcPr>
            <w:tcW w:w="72"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1498"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1498" w:type="dxa"/>
            <w:tcBorders>
              <w:top w:val="nil"/>
              <w:left w:val="nil"/>
              <w:bottom w:val="nil"/>
              <w:right w:val="nil"/>
            </w:tcBorders>
            <w:shd w:val="clear" w:color="auto" w:fill="000000"/>
          </w:tcPr>
          <w:p w:rsidR="003F1221" w:rsidRDefault="003F1221">
            <w:pPr>
              <w:pStyle w:val="TableParagraph"/>
              <w:rPr>
                <w:sz w:val="18"/>
              </w:rPr>
            </w:pPr>
          </w:p>
        </w:tc>
        <w:tc>
          <w:tcPr>
            <w:tcW w:w="72" w:type="dxa"/>
            <w:tcBorders>
              <w:top w:val="nil"/>
              <w:left w:val="nil"/>
              <w:bottom w:val="nil"/>
              <w:right w:val="nil"/>
            </w:tcBorders>
            <w:shd w:val="clear" w:color="auto" w:fill="000000"/>
          </w:tcPr>
          <w:p w:rsidR="003F1221" w:rsidRDefault="003F1221">
            <w:pPr>
              <w:pStyle w:val="TableParagraph"/>
              <w:rPr>
                <w:sz w:val="18"/>
              </w:rPr>
            </w:pPr>
          </w:p>
        </w:tc>
      </w:tr>
      <w:tr w:rsidR="003F1221">
        <w:trPr>
          <w:trHeight w:val="597"/>
        </w:trPr>
        <w:tc>
          <w:tcPr>
            <w:tcW w:w="2675" w:type="dxa"/>
            <w:gridSpan w:val="3"/>
            <w:shd w:val="clear" w:color="auto" w:fill="1F487C"/>
          </w:tcPr>
          <w:p w:rsidR="003F1221" w:rsidRDefault="00D50593">
            <w:pPr>
              <w:pStyle w:val="TableParagraph"/>
              <w:spacing w:before="56" w:line="270" w:lineRule="atLeast"/>
              <w:ind w:left="69" w:right="401"/>
              <w:rPr>
                <w:rFonts w:ascii="Carlito" w:hAnsi="Carlito"/>
              </w:rPr>
            </w:pPr>
            <w:r>
              <w:rPr>
                <w:rFonts w:ascii="Carlito" w:hAnsi="Carlito"/>
                <w:color w:val="FFFFFF"/>
              </w:rPr>
              <w:t>İletişim, konferans, anlık mesajlaşma</w:t>
            </w:r>
          </w:p>
        </w:tc>
        <w:tc>
          <w:tcPr>
            <w:tcW w:w="1640" w:type="dxa"/>
            <w:gridSpan w:val="3"/>
            <w:tcBorders>
              <w:top w:val="single" w:sz="12" w:space="0" w:color="000000"/>
            </w:tcBorders>
            <w:shd w:val="clear" w:color="auto" w:fill="0E233D"/>
          </w:tcPr>
          <w:p w:rsidR="003F1221" w:rsidRDefault="00D50593">
            <w:pPr>
              <w:pStyle w:val="TableParagraph"/>
              <w:spacing w:before="160"/>
              <w:ind w:left="489" w:right="484"/>
              <w:jc w:val="center"/>
              <w:rPr>
                <w:rFonts w:ascii="Carlito" w:hAnsi="Carlito"/>
              </w:rPr>
            </w:pPr>
            <w:r>
              <w:rPr>
                <w:rFonts w:ascii="Carlito" w:hAnsi="Carlito"/>
                <w:color w:val="FFFFFF"/>
              </w:rPr>
              <w:t>Yıl 1</w:t>
            </w:r>
          </w:p>
        </w:tc>
        <w:tc>
          <w:tcPr>
            <w:tcW w:w="1638" w:type="dxa"/>
            <w:gridSpan w:val="3"/>
            <w:tcBorders>
              <w:top w:val="single" w:sz="12" w:space="0" w:color="000000"/>
            </w:tcBorders>
            <w:shd w:val="clear" w:color="auto" w:fill="0E233D"/>
          </w:tcPr>
          <w:p w:rsidR="003F1221" w:rsidRDefault="00D50593">
            <w:pPr>
              <w:pStyle w:val="TableParagraph"/>
              <w:spacing w:before="160"/>
              <w:ind w:left="433" w:right="427"/>
              <w:jc w:val="center"/>
              <w:rPr>
                <w:rFonts w:ascii="Carlito" w:hAnsi="Carlito"/>
              </w:rPr>
            </w:pPr>
            <w:r>
              <w:rPr>
                <w:rFonts w:ascii="Carlito" w:hAnsi="Carlito"/>
                <w:color w:val="FFFFFF"/>
              </w:rPr>
              <w:t>Yıl 2</w:t>
            </w:r>
          </w:p>
        </w:tc>
        <w:tc>
          <w:tcPr>
            <w:tcW w:w="1640" w:type="dxa"/>
            <w:gridSpan w:val="3"/>
            <w:tcBorders>
              <w:top w:val="single" w:sz="12" w:space="0" w:color="000000"/>
            </w:tcBorders>
            <w:shd w:val="clear" w:color="auto" w:fill="0E233D"/>
          </w:tcPr>
          <w:p w:rsidR="003F1221" w:rsidRDefault="00D50593">
            <w:pPr>
              <w:pStyle w:val="TableParagraph"/>
              <w:spacing w:before="160"/>
              <w:ind w:left="489" w:right="486"/>
              <w:jc w:val="center"/>
              <w:rPr>
                <w:rFonts w:ascii="Carlito" w:hAnsi="Carlito"/>
              </w:rPr>
            </w:pPr>
            <w:r>
              <w:rPr>
                <w:rFonts w:ascii="Carlito" w:hAnsi="Carlito"/>
                <w:color w:val="FFFFFF"/>
              </w:rPr>
              <w:t>Yıl 3</w:t>
            </w:r>
          </w:p>
        </w:tc>
      </w:tr>
      <w:tr w:rsidR="003F1221">
        <w:trPr>
          <w:trHeight w:val="299"/>
        </w:trPr>
        <w:tc>
          <w:tcPr>
            <w:tcW w:w="2675" w:type="dxa"/>
            <w:gridSpan w:val="3"/>
            <w:tcBorders>
              <w:left w:val="nil"/>
            </w:tcBorders>
            <w:shd w:val="clear" w:color="auto" w:fill="8DB4E1"/>
          </w:tcPr>
          <w:p w:rsidR="003F1221" w:rsidRDefault="00D50593">
            <w:pPr>
              <w:pStyle w:val="TableParagraph"/>
              <w:spacing w:before="28" w:line="252" w:lineRule="exact"/>
              <w:ind w:left="74"/>
              <w:rPr>
                <w:rFonts w:ascii="Carlito" w:hAnsi="Carlito"/>
              </w:rPr>
            </w:pPr>
            <w:r>
              <w:rPr>
                <w:rFonts w:ascii="Carlito" w:hAnsi="Carlito"/>
              </w:rPr>
              <w:t>Yazılım</w:t>
            </w:r>
          </w:p>
        </w:tc>
        <w:tc>
          <w:tcPr>
            <w:tcW w:w="1640" w:type="dxa"/>
            <w:gridSpan w:val="3"/>
          </w:tcPr>
          <w:p w:rsidR="003F1221" w:rsidRDefault="00D50593">
            <w:pPr>
              <w:pStyle w:val="TableParagraph"/>
              <w:spacing w:before="13" w:line="266" w:lineRule="exact"/>
              <w:ind w:left="368"/>
              <w:rPr>
                <w:rFonts w:ascii="Carlito"/>
              </w:rPr>
            </w:pPr>
            <w:r>
              <w:rPr>
                <w:rFonts w:ascii="Carlito"/>
              </w:rPr>
              <w:t>Lync 2010</w:t>
            </w:r>
          </w:p>
        </w:tc>
        <w:tc>
          <w:tcPr>
            <w:tcW w:w="1638" w:type="dxa"/>
            <w:gridSpan w:val="3"/>
          </w:tcPr>
          <w:p w:rsidR="003F1221" w:rsidRDefault="00D50593">
            <w:pPr>
              <w:pStyle w:val="TableParagraph"/>
              <w:spacing w:before="13" w:line="266" w:lineRule="exact"/>
              <w:ind w:left="368"/>
              <w:rPr>
                <w:rFonts w:ascii="Carlito"/>
              </w:rPr>
            </w:pPr>
            <w:r>
              <w:rPr>
                <w:rFonts w:ascii="Carlito"/>
              </w:rPr>
              <w:t>Lync 2010</w:t>
            </w:r>
          </w:p>
        </w:tc>
        <w:tc>
          <w:tcPr>
            <w:tcW w:w="1640" w:type="dxa"/>
            <w:gridSpan w:val="3"/>
          </w:tcPr>
          <w:p w:rsidR="003F1221" w:rsidRDefault="00D50593">
            <w:pPr>
              <w:pStyle w:val="TableParagraph"/>
              <w:spacing w:before="13" w:line="266" w:lineRule="exact"/>
              <w:ind w:left="367"/>
              <w:rPr>
                <w:rFonts w:ascii="Carlito"/>
              </w:rPr>
            </w:pPr>
            <w:r>
              <w:rPr>
                <w:rFonts w:ascii="Carlito"/>
              </w:rPr>
              <w:t>Lync 2010</w:t>
            </w:r>
          </w:p>
        </w:tc>
      </w:tr>
      <w:tr w:rsidR="003F1221">
        <w:trPr>
          <w:trHeight w:val="537"/>
        </w:trPr>
        <w:tc>
          <w:tcPr>
            <w:tcW w:w="2675"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hAnsi="Carlito"/>
              </w:rPr>
            </w:pPr>
            <w:r>
              <w:rPr>
                <w:rFonts w:ascii="Carlito" w:hAnsi="Carlito"/>
              </w:rPr>
              <w:t>Donanım</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5"/>
              <w:jc w:val="center"/>
              <w:rPr>
                <w:rFonts w:ascii="Carlito"/>
              </w:rPr>
            </w:pPr>
            <w:r>
              <w:rPr>
                <w:rFonts w:ascii="Carlito"/>
              </w:rPr>
              <w:t>-</w:t>
            </w:r>
          </w:p>
        </w:tc>
        <w:tc>
          <w:tcPr>
            <w:tcW w:w="1638" w:type="dxa"/>
            <w:gridSpan w:val="3"/>
          </w:tcPr>
          <w:p w:rsidR="003F1221" w:rsidRDefault="003F1221">
            <w:pPr>
              <w:pStyle w:val="TableParagraph"/>
              <w:spacing w:before="1"/>
              <w:rPr>
                <w:sz w:val="23"/>
              </w:rPr>
            </w:pPr>
          </w:p>
          <w:p w:rsidR="003F1221" w:rsidRDefault="00D50593">
            <w:pPr>
              <w:pStyle w:val="TableParagraph"/>
              <w:spacing w:line="252" w:lineRule="exact"/>
              <w:ind w:left="6"/>
              <w:jc w:val="center"/>
              <w:rPr>
                <w:rFonts w:ascii="Carlito"/>
              </w:rPr>
            </w:pPr>
            <w:r>
              <w:rPr>
                <w:rFonts w:ascii="Carlito"/>
              </w:rPr>
              <w:t>-</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3"/>
              <w:jc w:val="center"/>
              <w:rPr>
                <w:rFonts w:ascii="Carlito"/>
              </w:rPr>
            </w:pPr>
            <w:r>
              <w:rPr>
                <w:rFonts w:ascii="Carlito"/>
              </w:rPr>
              <w:t>-</w:t>
            </w:r>
          </w:p>
        </w:tc>
      </w:tr>
      <w:tr w:rsidR="003F1221">
        <w:trPr>
          <w:trHeight w:val="537"/>
        </w:trPr>
        <w:tc>
          <w:tcPr>
            <w:tcW w:w="2675"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hAnsi="Carlito"/>
              </w:rPr>
            </w:pPr>
            <w:r>
              <w:rPr>
                <w:rFonts w:ascii="Carlito" w:hAnsi="Carlito"/>
              </w:rPr>
              <w:t>Diğer yazılım ve servisler</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489" w:right="486"/>
              <w:jc w:val="center"/>
              <w:rPr>
                <w:rFonts w:ascii="Carlito"/>
              </w:rPr>
            </w:pPr>
            <w:r>
              <w:rPr>
                <w:rFonts w:ascii="Carlito"/>
              </w:rPr>
              <w:t>8.784</w:t>
            </w:r>
          </w:p>
        </w:tc>
        <w:tc>
          <w:tcPr>
            <w:tcW w:w="1638" w:type="dxa"/>
            <w:gridSpan w:val="3"/>
          </w:tcPr>
          <w:p w:rsidR="003F1221" w:rsidRDefault="003F1221">
            <w:pPr>
              <w:pStyle w:val="TableParagraph"/>
              <w:spacing w:before="1"/>
              <w:rPr>
                <w:sz w:val="23"/>
              </w:rPr>
            </w:pPr>
          </w:p>
          <w:p w:rsidR="003F1221" w:rsidRDefault="00D50593">
            <w:pPr>
              <w:pStyle w:val="TableParagraph"/>
              <w:spacing w:line="252" w:lineRule="exact"/>
              <w:ind w:left="433" w:right="429"/>
              <w:jc w:val="center"/>
              <w:rPr>
                <w:rFonts w:ascii="Carlito"/>
              </w:rPr>
            </w:pPr>
            <w:r>
              <w:rPr>
                <w:rFonts w:ascii="Carlito"/>
              </w:rPr>
              <w:t>8.784</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487" w:right="486"/>
              <w:jc w:val="center"/>
              <w:rPr>
                <w:rFonts w:ascii="Carlito"/>
              </w:rPr>
            </w:pPr>
            <w:r>
              <w:rPr>
                <w:rFonts w:ascii="Carlito"/>
              </w:rPr>
              <w:t>8.784</w:t>
            </w:r>
          </w:p>
        </w:tc>
      </w:tr>
      <w:tr w:rsidR="003F1221">
        <w:trPr>
          <w:trHeight w:val="537"/>
        </w:trPr>
        <w:tc>
          <w:tcPr>
            <w:tcW w:w="2675" w:type="dxa"/>
            <w:gridSpan w:val="3"/>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rPr>
            </w:pPr>
            <w:r>
              <w:rPr>
                <w:rFonts w:ascii="Carlito"/>
              </w:rPr>
              <w:t>Operasyon</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489" w:right="486"/>
              <w:jc w:val="center"/>
              <w:rPr>
                <w:rFonts w:ascii="Carlito"/>
              </w:rPr>
            </w:pPr>
            <w:r>
              <w:rPr>
                <w:rFonts w:ascii="Carlito"/>
              </w:rPr>
              <w:t>1.453</w:t>
            </w:r>
          </w:p>
        </w:tc>
        <w:tc>
          <w:tcPr>
            <w:tcW w:w="1638" w:type="dxa"/>
            <w:gridSpan w:val="3"/>
          </w:tcPr>
          <w:p w:rsidR="003F1221" w:rsidRDefault="003F1221">
            <w:pPr>
              <w:pStyle w:val="TableParagraph"/>
              <w:spacing w:before="1"/>
              <w:rPr>
                <w:sz w:val="23"/>
              </w:rPr>
            </w:pPr>
          </w:p>
          <w:p w:rsidR="003F1221" w:rsidRDefault="00D50593">
            <w:pPr>
              <w:pStyle w:val="TableParagraph"/>
              <w:spacing w:line="252" w:lineRule="exact"/>
              <w:ind w:left="433" w:right="429"/>
              <w:jc w:val="center"/>
              <w:rPr>
                <w:rFonts w:ascii="Carlito"/>
              </w:rPr>
            </w:pPr>
            <w:r>
              <w:rPr>
                <w:rFonts w:ascii="Carlito"/>
              </w:rPr>
              <w:t>1.453</w:t>
            </w:r>
          </w:p>
        </w:tc>
        <w:tc>
          <w:tcPr>
            <w:tcW w:w="1640" w:type="dxa"/>
            <w:gridSpan w:val="3"/>
          </w:tcPr>
          <w:p w:rsidR="003F1221" w:rsidRDefault="003F1221">
            <w:pPr>
              <w:pStyle w:val="TableParagraph"/>
              <w:spacing w:before="1"/>
              <w:rPr>
                <w:sz w:val="23"/>
              </w:rPr>
            </w:pPr>
          </w:p>
          <w:p w:rsidR="003F1221" w:rsidRDefault="00D50593">
            <w:pPr>
              <w:pStyle w:val="TableParagraph"/>
              <w:spacing w:line="252" w:lineRule="exact"/>
              <w:ind w:left="487" w:right="486"/>
              <w:jc w:val="center"/>
              <w:rPr>
                <w:rFonts w:ascii="Carlito"/>
              </w:rPr>
            </w:pPr>
            <w:r>
              <w:rPr>
                <w:rFonts w:ascii="Carlito"/>
              </w:rPr>
              <w:t>1.453</w:t>
            </w:r>
          </w:p>
        </w:tc>
      </w:tr>
      <w:tr w:rsidR="003F1221">
        <w:trPr>
          <w:trHeight w:val="598"/>
        </w:trPr>
        <w:tc>
          <w:tcPr>
            <w:tcW w:w="2675" w:type="dxa"/>
            <w:gridSpan w:val="3"/>
            <w:tcBorders>
              <w:bottom w:val="single" w:sz="18" w:space="0" w:color="000000"/>
            </w:tcBorders>
            <w:shd w:val="clear" w:color="auto" w:fill="8DB4E1"/>
          </w:tcPr>
          <w:p w:rsidR="003F1221" w:rsidRDefault="00D50593">
            <w:pPr>
              <w:pStyle w:val="TableParagraph"/>
              <w:spacing w:before="57" w:line="270" w:lineRule="atLeast"/>
              <w:ind w:left="69" w:right="57"/>
              <w:rPr>
                <w:rFonts w:ascii="Carlito" w:hAnsi="Carlito"/>
              </w:rPr>
            </w:pPr>
            <w:r>
              <w:rPr>
                <w:rFonts w:ascii="Carlito" w:hAnsi="Carlito"/>
              </w:rPr>
              <w:lastRenderedPageBreak/>
              <w:t>Uygulama yükseltme, bakım ve kurulum</w:t>
            </w:r>
          </w:p>
        </w:tc>
        <w:tc>
          <w:tcPr>
            <w:tcW w:w="1640" w:type="dxa"/>
            <w:gridSpan w:val="3"/>
            <w:tcBorders>
              <w:bottom w:val="single" w:sz="12" w:space="0" w:color="000000"/>
            </w:tcBorders>
          </w:tcPr>
          <w:p w:rsidR="003F1221" w:rsidRDefault="003F1221">
            <w:pPr>
              <w:pStyle w:val="TableParagraph"/>
              <w:spacing w:before="9"/>
              <w:rPr>
                <w:sz w:val="25"/>
              </w:rPr>
            </w:pPr>
          </w:p>
          <w:p w:rsidR="003F1221" w:rsidRDefault="00D50593">
            <w:pPr>
              <w:pStyle w:val="TableParagraph"/>
              <w:ind w:left="5"/>
              <w:jc w:val="center"/>
              <w:rPr>
                <w:rFonts w:ascii="Carlito"/>
              </w:rPr>
            </w:pPr>
            <w:r>
              <w:rPr>
                <w:rFonts w:ascii="Carlito"/>
              </w:rPr>
              <w:t>-</w:t>
            </w:r>
          </w:p>
        </w:tc>
        <w:tc>
          <w:tcPr>
            <w:tcW w:w="1638" w:type="dxa"/>
            <w:gridSpan w:val="3"/>
            <w:tcBorders>
              <w:bottom w:val="single" w:sz="12" w:space="0" w:color="000000"/>
            </w:tcBorders>
          </w:tcPr>
          <w:p w:rsidR="003F1221" w:rsidRDefault="003F1221">
            <w:pPr>
              <w:pStyle w:val="TableParagraph"/>
              <w:spacing w:before="9"/>
              <w:rPr>
                <w:sz w:val="25"/>
              </w:rPr>
            </w:pPr>
          </w:p>
          <w:p w:rsidR="003F1221" w:rsidRDefault="00D50593">
            <w:pPr>
              <w:pStyle w:val="TableParagraph"/>
              <w:ind w:left="6"/>
              <w:jc w:val="center"/>
              <w:rPr>
                <w:rFonts w:ascii="Carlito"/>
              </w:rPr>
            </w:pPr>
            <w:r>
              <w:rPr>
                <w:rFonts w:ascii="Carlito"/>
              </w:rPr>
              <w:t>-</w:t>
            </w:r>
          </w:p>
        </w:tc>
        <w:tc>
          <w:tcPr>
            <w:tcW w:w="1640" w:type="dxa"/>
            <w:gridSpan w:val="3"/>
            <w:tcBorders>
              <w:bottom w:val="single" w:sz="12" w:space="0" w:color="000000"/>
            </w:tcBorders>
          </w:tcPr>
          <w:p w:rsidR="003F1221" w:rsidRDefault="003F1221">
            <w:pPr>
              <w:pStyle w:val="TableParagraph"/>
              <w:spacing w:before="9"/>
              <w:rPr>
                <w:sz w:val="25"/>
              </w:rPr>
            </w:pPr>
          </w:p>
          <w:p w:rsidR="003F1221" w:rsidRDefault="00D50593">
            <w:pPr>
              <w:pStyle w:val="TableParagraph"/>
              <w:ind w:left="3"/>
              <w:jc w:val="center"/>
              <w:rPr>
                <w:rFonts w:ascii="Carlito"/>
              </w:rPr>
            </w:pPr>
            <w:r>
              <w:rPr>
                <w:rFonts w:ascii="Carlito"/>
              </w:rPr>
              <w:t>-</w:t>
            </w:r>
          </w:p>
        </w:tc>
      </w:tr>
      <w:tr w:rsidR="003F1221">
        <w:trPr>
          <w:trHeight w:val="261"/>
        </w:trPr>
        <w:tc>
          <w:tcPr>
            <w:tcW w:w="70" w:type="dxa"/>
            <w:tcBorders>
              <w:top w:val="nil"/>
              <w:left w:val="nil"/>
              <w:bottom w:val="nil"/>
              <w:right w:val="nil"/>
            </w:tcBorders>
            <w:shd w:val="clear" w:color="auto" w:fill="000000"/>
          </w:tcPr>
          <w:p w:rsidR="003F1221" w:rsidRDefault="003F1221">
            <w:pPr>
              <w:pStyle w:val="TableParagraph"/>
              <w:rPr>
                <w:sz w:val="18"/>
              </w:rPr>
            </w:pPr>
          </w:p>
        </w:tc>
        <w:tc>
          <w:tcPr>
            <w:tcW w:w="2535"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1498" w:type="dxa"/>
            <w:tcBorders>
              <w:top w:val="nil"/>
              <w:left w:val="nil"/>
              <w:bottom w:val="nil"/>
              <w:right w:val="nil"/>
            </w:tcBorders>
            <w:shd w:val="clear" w:color="auto" w:fill="000000"/>
          </w:tcPr>
          <w:p w:rsidR="003F1221" w:rsidRDefault="003F1221">
            <w:pPr>
              <w:pStyle w:val="TableParagraph"/>
              <w:rPr>
                <w:sz w:val="18"/>
              </w:rPr>
            </w:pPr>
          </w:p>
        </w:tc>
        <w:tc>
          <w:tcPr>
            <w:tcW w:w="72"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1498"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70" w:type="dxa"/>
            <w:tcBorders>
              <w:top w:val="nil"/>
              <w:left w:val="nil"/>
              <w:bottom w:val="nil"/>
              <w:right w:val="nil"/>
            </w:tcBorders>
            <w:shd w:val="clear" w:color="auto" w:fill="000000"/>
          </w:tcPr>
          <w:p w:rsidR="003F1221" w:rsidRDefault="003F1221">
            <w:pPr>
              <w:pStyle w:val="TableParagraph"/>
              <w:rPr>
                <w:sz w:val="18"/>
              </w:rPr>
            </w:pPr>
          </w:p>
        </w:tc>
        <w:tc>
          <w:tcPr>
            <w:tcW w:w="1498" w:type="dxa"/>
            <w:tcBorders>
              <w:top w:val="nil"/>
              <w:left w:val="nil"/>
              <w:bottom w:val="nil"/>
              <w:right w:val="nil"/>
            </w:tcBorders>
            <w:shd w:val="clear" w:color="auto" w:fill="000000"/>
          </w:tcPr>
          <w:p w:rsidR="003F1221" w:rsidRDefault="003F1221">
            <w:pPr>
              <w:pStyle w:val="TableParagraph"/>
              <w:rPr>
                <w:sz w:val="18"/>
              </w:rPr>
            </w:pPr>
          </w:p>
        </w:tc>
        <w:tc>
          <w:tcPr>
            <w:tcW w:w="72" w:type="dxa"/>
            <w:tcBorders>
              <w:top w:val="nil"/>
              <w:left w:val="nil"/>
              <w:bottom w:val="nil"/>
              <w:right w:val="nil"/>
            </w:tcBorders>
            <w:shd w:val="clear" w:color="auto" w:fill="000000"/>
          </w:tcPr>
          <w:p w:rsidR="003F1221" w:rsidRDefault="003F1221">
            <w:pPr>
              <w:pStyle w:val="TableParagraph"/>
              <w:rPr>
                <w:sz w:val="18"/>
              </w:rPr>
            </w:pPr>
          </w:p>
        </w:tc>
      </w:tr>
    </w:tbl>
    <w:p w:rsidR="003F1221" w:rsidRDefault="003F1221">
      <w:pPr>
        <w:rPr>
          <w:sz w:val="18"/>
        </w:rPr>
        <w:sectPr w:rsidR="003F1221">
          <w:pgSz w:w="11910" w:h="16840"/>
          <w:pgMar w:top="1580" w:right="800" w:bottom="280" w:left="1680" w:header="713" w:footer="0" w:gutter="0"/>
          <w:cols w:space="708"/>
        </w:sectPr>
      </w:pPr>
    </w:p>
    <w:p w:rsidR="003F1221" w:rsidRDefault="003F1221">
      <w:pPr>
        <w:pStyle w:val="GvdeMetni"/>
        <w:spacing w:before="11"/>
        <w:rPr>
          <w:sz w:val="8"/>
        </w:rPr>
      </w:pPr>
    </w:p>
    <w:tbl>
      <w:tblPr>
        <w:tblStyle w:val="TableNormal"/>
        <w:tblW w:w="0" w:type="auto"/>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
        <w:gridCol w:w="2621"/>
        <w:gridCol w:w="1658"/>
        <w:gridCol w:w="1637"/>
        <w:gridCol w:w="1533"/>
        <w:gridCol w:w="72"/>
      </w:tblGrid>
      <w:tr w:rsidR="003F1221">
        <w:trPr>
          <w:trHeight w:val="300"/>
        </w:trPr>
        <w:tc>
          <w:tcPr>
            <w:tcW w:w="2691" w:type="dxa"/>
            <w:gridSpan w:val="2"/>
            <w:shd w:val="clear" w:color="auto" w:fill="1F487C"/>
          </w:tcPr>
          <w:p w:rsidR="003F1221" w:rsidRDefault="00D50593">
            <w:pPr>
              <w:pStyle w:val="TableParagraph"/>
              <w:spacing w:before="28" w:line="252" w:lineRule="exact"/>
              <w:ind w:left="69"/>
              <w:rPr>
                <w:rFonts w:ascii="Carlito" w:hAnsi="Carlito"/>
              </w:rPr>
            </w:pPr>
            <w:r>
              <w:rPr>
                <w:rFonts w:ascii="Carlito" w:hAnsi="Carlito"/>
                <w:color w:val="FFFFFF"/>
              </w:rPr>
              <w:t>Portal ve İçerik Yönetimi</w:t>
            </w:r>
          </w:p>
        </w:tc>
        <w:tc>
          <w:tcPr>
            <w:tcW w:w="1658" w:type="dxa"/>
            <w:shd w:val="clear" w:color="auto" w:fill="0E233D"/>
          </w:tcPr>
          <w:p w:rsidR="003F1221" w:rsidRDefault="00D50593">
            <w:pPr>
              <w:pStyle w:val="TableParagraph"/>
              <w:spacing w:before="11"/>
              <w:ind w:left="46" w:right="88"/>
              <w:jc w:val="center"/>
              <w:rPr>
                <w:rFonts w:ascii="Carlito" w:hAnsi="Carlito"/>
              </w:rPr>
            </w:pPr>
            <w:r>
              <w:rPr>
                <w:rFonts w:ascii="Carlito" w:hAnsi="Carlito"/>
                <w:color w:val="FFFFFF"/>
              </w:rPr>
              <w:t>Yıl 1</w:t>
            </w:r>
          </w:p>
        </w:tc>
        <w:tc>
          <w:tcPr>
            <w:tcW w:w="1637" w:type="dxa"/>
            <w:shd w:val="clear" w:color="auto" w:fill="0E233D"/>
          </w:tcPr>
          <w:p w:rsidR="003F1221" w:rsidRDefault="00D50593">
            <w:pPr>
              <w:pStyle w:val="TableParagraph"/>
              <w:spacing w:before="11"/>
              <w:ind w:left="27" w:right="85"/>
              <w:jc w:val="center"/>
              <w:rPr>
                <w:rFonts w:ascii="Carlito" w:hAnsi="Carlito"/>
              </w:rPr>
            </w:pPr>
            <w:r>
              <w:rPr>
                <w:rFonts w:ascii="Carlito" w:hAnsi="Carlito"/>
                <w:color w:val="FFFFFF"/>
              </w:rPr>
              <w:t>Yıl 2</w:t>
            </w:r>
          </w:p>
        </w:tc>
        <w:tc>
          <w:tcPr>
            <w:tcW w:w="1605" w:type="dxa"/>
            <w:gridSpan w:val="2"/>
            <w:shd w:val="clear" w:color="auto" w:fill="0E233D"/>
          </w:tcPr>
          <w:p w:rsidR="003F1221" w:rsidRDefault="00D50593">
            <w:pPr>
              <w:pStyle w:val="TableParagraph"/>
              <w:spacing w:before="11"/>
              <w:ind w:left="580" w:right="605"/>
              <w:jc w:val="center"/>
              <w:rPr>
                <w:rFonts w:ascii="Carlito" w:hAnsi="Carlito"/>
              </w:rPr>
            </w:pPr>
            <w:r>
              <w:rPr>
                <w:rFonts w:ascii="Carlito" w:hAnsi="Carlito"/>
                <w:color w:val="FFFFFF"/>
              </w:rPr>
              <w:t>Yıl 3</w:t>
            </w:r>
          </w:p>
        </w:tc>
      </w:tr>
      <w:tr w:rsidR="003F1221">
        <w:trPr>
          <w:trHeight w:val="299"/>
        </w:trPr>
        <w:tc>
          <w:tcPr>
            <w:tcW w:w="2691" w:type="dxa"/>
            <w:gridSpan w:val="2"/>
            <w:tcBorders>
              <w:left w:val="nil"/>
            </w:tcBorders>
            <w:shd w:val="clear" w:color="auto" w:fill="8DB4E1"/>
          </w:tcPr>
          <w:p w:rsidR="003F1221" w:rsidRDefault="00D50593">
            <w:pPr>
              <w:pStyle w:val="TableParagraph"/>
              <w:spacing w:before="28" w:line="252" w:lineRule="exact"/>
              <w:ind w:left="74"/>
              <w:rPr>
                <w:rFonts w:ascii="Carlito" w:hAnsi="Carlito"/>
              </w:rPr>
            </w:pPr>
            <w:r>
              <w:rPr>
                <w:rFonts w:ascii="Carlito" w:hAnsi="Carlito"/>
              </w:rPr>
              <w:t>Yazılım</w:t>
            </w:r>
          </w:p>
        </w:tc>
        <w:tc>
          <w:tcPr>
            <w:tcW w:w="1658" w:type="dxa"/>
          </w:tcPr>
          <w:p w:rsidR="003F1221" w:rsidRDefault="00D50593">
            <w:pPr>
              <w:pStyle w:val="TableParagraph"/>
              <w:spacing w:before="13" w:line="266" w:lineRule="exact"/>
              <w:ind w:left="46" w:right="88"/>
              <w:jc w:val="center"/>
              <w:rPr>
                <w:rFonts w:ascii="Carlito"/>
              </w:rPr>
            </w:pPr>
            <w:r>
              <w:rPr>
                <w:rFonts w:ascii="Carlito"/>
              </w:rPr>
              <w:t>SharePoint 2010</w:t>
            </w:r>
          </w:p>
        </w:tc>
        <w:tc>
          <w:tcPr>
            <w:tcW w:w="1637" w:type="dxa"/>
          </w:tcPr>
          <w:p w:rsidR="003F1221" w:rsidRDefault="00D50593">
            <w:pPr>
              <w:pStyle w:val="TableParagraph"/>
              <w:spacing w:before="13" w:line="266" w:lineRule="exact"/>
              <w:ind w:left="27" w:right="85"/>
              <w:jc w:val="center"/>
              <w:rPr>
                <w:rFonts w:ascii="Carlito"/>
              </w:rPr>
            </w:pPr>
            <w:r>
              <w:rPr>
                <w:rFonts w:ascii="Carlito"/>
              </w:rPr>
              <w:t>SharePoint 2010</w:t>
            </w:r>
          </w:p>
        </w:tc>
        <w:tc>
          <w:tcPr>
            <w:tcW w:w="1605" w:type="dxa"/>
            <w:gridSpan w:val="2"/>
          </w:tcPr>
          <w:p w:rsidR="003F1221" w:rsidRDefault="00D50593">
            <w:pPr>
              <w:pStyle w:val="TableParagraph"/>
              <w:spacing w:before="13" w:line="266" w:lineRule="exact"/>
              <w:ind w:left="46"/>
              <w:rPr>
                <w:rFonts w:ascii="Carlito"/>
              </w:rPr>
            </w:pPr>
            <w:r>
              <w:rPr>
                <w:rFonts w:ascii="Carlito"/>
              </w:rPr>
              <w:t>SharePoint 2010</w:t>
            </w:r>
          </w:p>
        </w:tc>
      </w:tr>
      <w:tr w:rsidR="003F1221">
        <w:trPr>
          <w:trHeight w:val="537"/>
        </w:trPr>
        <w:tc>
          <w:tcPr>
            <w:tcW w:w="2691" w:type="dxa"/>
            <w:gridSpan w:val="2"/>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hAnsi="Carlito"/>
              </w:rPr>
            </w:pPr>
            <w:r>
              <w:rPr>
                <w:rFonts w:ascii="Carlito" w:hAnsi="Carlito"/>
              </w:rPr>
              <w:t>Donanım</w:t>
            </w:r>
          </w:p>
        </w:tc>
        <w:tc>
          <w:tcPr>
            <w:tcW w:w="1658" w:type="dxa"/>
          </w:tcPr>
          <w:p w:rsidR="003F1221" w:rsidRDefault="003F1221">
            <w:pPr>
              <w:pStyle w:val="TableParagraph"/>
              <w:spacing w:before="1"/>
              <w:rPr>
                <w:sz w:val="23"/>
              </w:rPr>
            </w:pPr>
          </w:p>
          <w:p w:rsidR="003F1221" w:rsidRDefault="00D50593">
            <w:pPr>
              <w:pStyle w:val="TableParagraph"/>
              <w:spacing w:line="252" w:lineRule="exact"/>
              <w:ind w:right="42"/>
              <w:jc w:val="center"/>
              <w:rPr>
                <w:rFonts w:ascii="Carlito"/>
              </w:rPr>
            </w:pPr>
            <w:r>
              <w:rPr>
                <w:rFonts w:ascii="Carlito"/>
              </w:rPr>
              <w:t>-</w:t>
            </w:r>
          </w:p>
        </w:tc>
        <w:tc>
          <w:tcPr>
            <w:tcW w:w="1637" w:type="dxa"/>
          </w:tcPr>
          <w:p w:rsidR="003F1221" w:rsidRDefault="003F1221">
            <w:pPr>
              <w:pStyle w:val="TableParagraph"/>
              <w:spacing w:before="1"/>
              <w:rPr>
                <w:sz w:val="23"/>
              </w:rPr>
            </w:pPr>
          </w:p>
          <w:p w:rsidR="003F1221" w:rsidRDefault="00D50593">
            <w:pPr>
              <w:pStyle w:val="TableParagraph"/>
              <w:spacing w:line="252" w:lineRule="exact"/>
              <w:ind w:right="58"/>
              <w:jc w:val="center"/>
              <w:rPr>
                <w:rFonts w:ascii="Carlito"/>
              </w:rPr>
            </w:pPr>
            <w:r>
              <w:rPr>
                <w:rFonts w:ascii="Carlito"/>
              </w:rPr>
              <w:t>-</w:t>
            </w:r>
          </w:p>
        </w:tc>
        <w:tc>
          <w:tcPr>
            <w:tcW w:w="1605" w:type="dxa"/>
            <w:gridSpan w:val="2"/>
          </w:tcPr>
          <w:p w:rsidR="003F1221" w:rsidRDefault="003F1221">
            <w:pPr>
              <w:pStyle w:val="TableParagraph"/>
              <w:spacing w:before="1"/>
              <w:rPr>
                <w:sz w:val="23"/>
              </w:rPr>
            </w:pPr>
          </w:p>
          <w:p w:rsidR="003F1221" w:rsidRDefault="00D50593">
            <w:pPr>
              <w:pStyle w:val="TableParagraph"/>
              <w:spacing w:line="252" w:lineRule="exact"/>
              <w:ind w:right="25"/>
              <w:jc w:val="center"/>
              <w:rPr>
                <w:rFonts w:ascii="Carlito"/>
              </w:rPr>
            </w:pPr>
            <w:r>
              <w:rPr>
                <w:rFonts w:ascii="Carlito"/>
              </w:rPr>
              <w:t>-</w:t>
            </w:r>
          </w:p>
        </w:tc>
      </w:tr>
      <w:tr w:rsidR="003F1221">
        <w:trPr>
          <w:trHeight w:val="537"/>
        </w:trPr>
        <w:tc>
          <w:tcPr>
            <w:tcW w:w="2691" w:type="dxa"/>
            <w:gridSpan w:val="2"/>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hAnsi="Carlito"/>
              </w:rPr>
            </w:pPr>
            <w:r>
              <w:rPr>
                <w:rFonts w:ascii="Carlito" w:hAnsi="Carlito"/>
              </w:rPr>
              <w:t>Diğer yazılım ve servisler</w:t>
            </w:r>
          </w:p>
        </w:tc>
        <w:tc>
          <w:tcPr>
            <w:tcW w:w="1658" w:type="dxa"/>
          </w:tcPr>
          <w:p w:rsidR="003F1221" w:rsidRDefault="003F1221">
            <w:pPr>
              <w:pStyle w:val="TableParagraph"/>
              <w:spacing w:before="1"/>
              <w:rPr>
                <w:sz w:val="23"/>
              </w:rPr>
            </w:pPr>
          </w:p>
          <w:p w:rsidR="003F1221" w:rsidRDefault="00D50593">
            <w:pPr>
              <w:pStyle w:val="TableParagraph"/>
              <w:spacing w:line="252" w:lineRule="exact"/>
              <w:ind w:right="42"/>
              <w:jc w:val="center"/>
              <w:rPr>
                <w:rFonts w:ascii="Carlito"/>
              </w:rPr>
            </w:pPr>
            <w:r>
              <w:rPr>
                <w:rFonts w:ascii="Carlito"/>
              </w:rPr>
              <w:t>-</w:t>
            </w:r>
          </w:p>
        </w:tc>
        <w:tc>
          <w:tcPr>
            <w:tcW w:w="1637" w:type="dxa"/>
          </w:tcPr>
          <w:p w:rsidR="003F1221" w:rsidRDefault="003F1221">
            <w:pPr>
              <w:pStyle w:val="TableParagraph"/>
              <w:spacing w:before="1"/>
              <w:rPr>
                <w:sz w:val="23"/>
              </w:rPr>
            </w:pPr>
          </w:p>
          <w:p w:rsidR="003F1221" w:rsidRDefault="00D50593">
            <w:pPr>
              <w:pStyle w:val="TableParagraph"/>
              <w:spacing w:line="252" w:lineRule="exact"/>
              <w:ind w:right="58"/>
              <w:jc w:val="center"/>
              <w:rPr>
                <w:rFonts w:ascii="Carlito"/>
              </w:rPr>
            </w:pPr>
            <w:r>
              <w:rPr>
                <w:rFonts w:ascii="Carlito"/>
              </w:rPr>
              <w:t>-</w:t>
            </w:r>
          </w:p>
        </w:tc>
        <w:tc>
          <w:tcPr>
            <w:tcW w:w="1605" w:type="dxa"/>
            <w:gridSpan w:val="2"/>
          </w:tcPr>
          <w:p w:rsidR="003F1221" w:rsidRDefault="003F1221">
            <w:pPr>
              <w:pStyle w:val="TableParagraph"/>
              <w:spacing w:before="1"/>
              <w:rPr>
                <w:sz w:val="23"/>
              </w:rPr>
            </w:pPr>
          </w:p>
          <w:p w:rsidR="003F1221" w:rsidRDefault="00D50593">
            <w:pPr>
              <w:pStyle w:val="TableParagraph"/>
              <w:spacing w:line="252" w:lineRule="exact"/>
              <w:ind w:right="25"/>
              <w:jc w:val="center"/>
              <w:rPr>
                <w:rFonts w:ascii="Carlito"/>
              </w:rPr>
            </w:pPr>
            <w:r>
              <w:rPr>
                <w:rFonts w:ascii="Carlito"/>
              </w:rPr>
              <w:t>-</w:t>
            </w:r>
          </w:p>
        </w:tc>
      </w:tr>
      <w:tr w:rsidR="003F1221">
        <w:trPr>
          <w:trHeight w:val="537"/>
        </w:trPr>
        <w:tc>
          <w:tcPr>
            <w:tcW w:w="2691" w:type="dxa"/>
            <w:gridSpan w:val="2"/>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rPr>
            </w:pPr>
            <w:r>
              <w:rPr>
                <w:rFonts w:ascii="Carlito"/>
              </w:rPr>
              <w:t>Operasyon</w:t>
            </w:r>
          </w:p>
        </w:tc>
        <w:tc>
          <w:tcPr>
            <w:tcW w:w="1658" w:type="dxa"/>
          </w:tcPr>
          <w:p w:rsidR="003F1221" w:rsidRDefault="003F1221">
            <w:pPr>
              <w:pStyle w:val="TableParagraph"/>
              <w:spacing w:before="1"/>
              <w:rPr>
                <w:sz w:val="23"/>
              </w:rPr>
            </w:pPr>
          </w:p>
          <w:p w:rsidR="003F1221" w:rsidRDefault="00D50593">
            <w:pPr>
              <w:pStyle w:val="TableParagraph"/>
              <w:spacing w:line="252" w:lineRule="exact"/>
              <w:ind w:left="44" w:right="88"/>
              <w:jc w:val="center"/>
              <w:rPr>
                <w:rFonts w:ascii="Carlito"/>
              </w:rPr>
            </w:pPr>
            <w:r>
              <w:rPr>
                <w:rFonts w:ascii="Carlito"/>
              </w:rPr>
              <w:t>2.894</w:t>
            </w:r>
          </w:p>
        </w:tc>
        <w:tc>
          <w:tcPr>
            <w:tcW w:w="1637" w:type="dxa"/>
          </w:tcPr>
          <w:p w:rsidR="003F1221" w:rsidRDefault="003F1221">
            <w:pPr>
              <w:pStyle w:val="TableParagraph"/>
              <w:spacing w:before="1"/>
              <w:rPr>
                <w:sz w:val="23"/>
              </w:rPr>
            </w:pPr>
          </w:p>
          <w:p w:rsidR="003F1221" w:rsidRDefault="00D50593">
            <w:pPr>
              <w:pStyle w:val="TableParagraph"/>
              <w:spacing w:line="252" w:lineRule="exact"/>
              <w:ind w:left="25" w:right="85"/>
              <w:jc w:val="center"/>
              <w:rPr>
                <w:rFonts w:ascii="Carlito"/>
              </w:rPr>
            </w:pPr>
            <w:r>
              <w:rPr>
                <w:rFonts w:ascii="Carlito"/>
              </w:rPr>
              <w:t>2.894</w:t>
            </w:r>
          </w:p>
        </w:tc>
        <w:tc>
          <w:tcPr>
            <w:tcW w:w="1605" w:type="dxa"/>
            <w:gridSpan w:val="2"/>
          </w:tcPr>
          <w:p w:rsidR="003F1221" w:rsidRDefault="003F1221">
            <w:pPr>
              <w:pStyle w:val="TableParagraph"/>
              <w:spacing w:before="1"/>
              <w:rPr>
                <w:sz w:val="23"/>
              </w:rPr>
            </w:pPr>
          </w:p>
          <w:p w:rsidR="003F1221" w:rsidRDefault="00D50593">
            <w:pPr>
              <w:pStyle w:val="TableParagraph"/>
              <w:spacing w:line="252" w:lineRule="exact"/>
              <w:ind w:left="531"/>
              <w:rPr>
                <w:rFonts w:ascii="Carlito"/>
              </w:rPr>
            </w:pPr>
            <w:r>
              <w:rPr>
                <w:rFonts w:ascii="Carlito"/>
              </w:rPr>
              <w:t>2.894</w:t>
            </w:r>
          </w:p>
        </w:tc>
      </w:tr>
      <w:tr w:rsidR="003F1221">
        <w:trPr>
          <w:trHeight w:val="597"/>
        </w:trPr>
        <w:tc>
          <w:tcPr>
            <w:tcW w:w="2691" w:type="dxa"/>
            <w:gridSpan w:val="2"/>
            <w:tcBorders>
              <w:bottom w:val="single" w:sz="18" w:space="0" w:color="000000"/>
            </w:tcBorders>
            <w:shd w:val="clear" w:color="auto" w:fill="8DB4E1"/>
          </w:tcPr>
          <w:p w:rsidR="003F1221" w:rsidRDefault="00D50593">
            <w:pPr>
              <w:pStyle w:val="TableParagraph"/>
              <w:spacing w:before="57" w:line="270" w:lineRule="atLeast"/>
              <w:ind w:left="69" w:right="73"/>
              <w:rPr>
                <w:rFonts w:ascii="Carlito" w:hAnsi="Carlito"/>
              </w:rPr>
            </w:pPr>
            <w:r>
              <w:rPr>
                <w:rFonts w:ascii="Carlito" w:hAnsi="Carlito"/>
              </w:rPr>
              <w:t>Uygulama yükseltme, bakım ve kurulum</w:t>
            </w:r>
          </w:p>
        </w:tc>
        <w:tc>
          <w:tcPr>
            <w:tcW w:w="1658" w:type="dxa"/>
            <w:tcBorders>
              <w:bottom w:val="single" w:sz="12" w:space="0" w:color="000000"/>
            </w:tcBorders>
          </w:tcPr>
          <w:p w:rsidR="003F1221" w:rsidRDefault="003F1221">
            <w:pPr>
              <w:pStyle w:val="TableParagraph"/>
              <w:spacing w:before="9"/>
              <w:rPr>
                <w:sz w:val="25"/>
              </w:rPr>
            </w:pPr>
          </w:p>
          <w:p w:rsidR="003F1221" w:rsidRDefault="00D50593">
            <w:pPr>
              <w:pStyle w:val="TableParagraph"/>
              <w:ind w:right="42"/>
              <w:jc w:val="center"/>
              <w:rPr>
                <w:rFonts w:ascii="Carlito"/>
              </w:rPr>
            </w:pPr>
            <w:r>
              <w:rPr>
                <w:rFonts w:ascii="Carlito"/>
              </w:rPr>
              <w:t>-</w:t>
            </w:r>
          </w:p>
        </w:tc>
        <w:tc>
          <w:tcPr>
            <w:tcW w:w="1637" w:type="dxa"/>
            <w:tcBorders>
              <w:bottom w:val="single" w:sz="12" w:space="0" w:color="000000"/>
            </w:tcBorders>
          </w:tcPr>
          <w:p w:rsidR="003F1221" w:rsidRDefault="003F1221">
            <w:pPr>
              <w:pStyle w:val="TableParagraph"/>
              <w:spacing w:before="9"/>
              <w:rPr>
                <w:sz w:val="25"/>
              </w:rPr>
            </w:pPr>
          </w:p>
          <w:p w:rsidR="003F1221" w:rsidRDefault="00D50593">
            <w:pPr>
              <w:pStyle w:val="TableParagraph"/>
              <w:ind w:right="58"/>
              <w:jc w:val="center"/>
              <w:rPr>
                <w:rFonts w:ascii="Carlito"/>
              </w:rPr>
            </w:pPr>
            <w:r>
              <w:rPr>
                <w:rFonts w:ascii="Carlito"/>
              </w:rPr>
              <w:t>-</w:t>
            </w:r>
          </w:p>
        </w:tc>
        <w:tc>
          <w:tcPr>
            <w:tcW w:w="1605" w:type="dxa"/>
            <w:gridSpan w:val="2"/>
            <w:tcBorders>
              <w:bottom w:val="single" w:sz="12" w:space="0" w:color="000000"/>
            </w:tcBorders>
          </w:tcPr>
          <w:p w:rsidR="003F1221" w:rsidRDefault="003F1221">
            <w:pPr>
              <w:pStyle w:val="TableParagraph"/>
              <w:spacing w:before="9"/>
              <w:rPr>
                <w:sz w:val="25"/>
              </w:rPr>
            </w:pPr>
          </w:p>
          <w:p w:rsidR="003F1221" w:rsidRDefault="00D50593">
            <w:pPr>
              <w:pStyle w:val="TableParagraph"/>
              <w:ind w:right="25"/>
              <w:jc w:val="center"/>
              <w:rPr>
                <w:rFonts w:ascii="Carlito"/>
              </w:rPr>
            </w:pPr>
            <w:r>
              <w:rPr>
                <w:rFonts w:ascii="Carlito"/>
              </w:rPr>
              <w:t>-</w:t>
            </w:r>
          </w:p>
        </w:tc>
      </w:tr>
      <w:tr w:rsidR="003F1221">
        <w:trPr>
          <w:trHeight w:val="249"/>
        </w:trPr>
        <w:tc>
          <w:tcPr>
            <w:tcW w:w="70" w:type="dxa"/>
            <w:tcBorders>
              <w:top w:val="nil"/>
              <w:left w:val="nil"/>
              <w:bottom w:val="nil"/>
              <w:right w:val="nil"/>
            </w:tcBorders>
            <w:shd w:val="clear" w:color="auto" w:fill="000000"/>
          </w:tcPr>
          <w:p w:rsidR="003F1221" w:rsidRDefault="003F1221">
            <w:pPr>
              <w:pStyle w:val="TableParagraph"/>
              <w:rPr>
                <w:sz w:val="18"/>
              </w:rPr>
            </w:pPr>
          </w:p>
        </w:tc>
        <w:tc>
          <w:tcPr>
            <w:tcW w:w="2621" w:type="dxa"/>
            <w:tcBorders>
              <w:top w:val="nil"/>
              <w:left w:val="nil"/>
              <w:bottom w:val="nil"/>
              <w:right w:val="nil"/>
            </w:tcBorders>
            <w:shd w:val="clear" w:color="auto" w:fill="000000"/>
          </w:tcPr>
          <w:p w:rsidR="003F1221" w:rsidRDefault="003F1221">
            <w:pPr>
              <w:pStyle w:val="TableParagraph"/>
              <w:rPr>
                <w:sz w:val="18"/>
              </w:rPr>
            </w:pPr>
          </w:p>
        </w:tc>
        <w:tc>
          <w:tcPr>
            <w:tcW w:w="1658" w:type="dxa"/>
            <w:tcBorders>
              <w:top w:val="nil"/>
              <w:left w:val="nil"/>
              <w:bottom w:val="nil"/>
              <w:right w:val="nil"/>
            </w:tcBorders>
            <w:shd w:val="clear" w:color="auto" w:fill="000000"/>
          </w:tcPr>
          <w:p w:rsidR="003F1221" w:rsidRDefault="003F1221">
            <w:pPr>
              <w:pStyle w:val="TableParagraph"/>
              <w:rPr>
                <w:sz w:val="18"/>
              </w:rPr>
            </w:pPr>
          </w:p>
        </w:tc>
        <w:tc>
          <w:tcPr>
            <w:tcW w:w="1637" w:type="dxa"/>
            <w:tcBorders>
              <w:top w:val="nil"/>
              <w:left w:val="nil"/>
              <w:bottom w:val="nil"/>
              <w:right w:val="nil"/>
            </w:tcBorders>
            <w:shd w:val="clear" w:color="auto" w:fill="000000"/>
          </w:tcPr>
          <w:p w:rsidR="003F1221" w:rsidRDefault="003F1221">
            <w:pPr>
              <w:pStyle w:val="TableParagraph"/>
              <w:rPr>
                <w:sz w:val="18"/>
              </w:rPr>
            </w:pPr>
          </w:p>
        </w:tc>
        <w:tc>
          <w:tcPr>
            <w:tcW w:w="1533" w:type="dxa"/>
            <w:tcBorders>
              <w:top w:val="nil"/>
              <w:left w:val="nil"/>
              <w:bottom w:val="nil"/>
              <w:right w:val="nil"/>
            </w:tcBorders>
            <w:shd w:val="clear" w:color="auto" w:fill="000000"/>
          </w:tcPr>
          <w:p w:rsidR="003F1221" w:rsidRDefault="003F1221">
            <w:pPr>
              <w:pStyle w:val="TableParagraph"/>
              <w:rPr>
                <w:sz w:val="18"/>
              </w:rPr>
            </w:pPr>
          </w:p>
        </w:tc>
        <w:tc>
          <w:tcPr>
            <w:tcW w:w="72" w:type="dxa"/>
            <w:tcBorders>
              <w:top w:val="nil"/>
              <w:left w:val="nil"/>
              <w:bottom w:val="nil"/>
              <w:right w:val="nil"/>
            </w:tcBorders>
            <w:shd w:val="clear" w:color="auto" w:fill="000000"/>
          </w:tcPr>
          <w:p w:rsidR="003F1221" w:rsidRDefault="003F1221">
            <w:pPr>
              <w:pStyle w:val="TableParagraph"/>
              <w:rPr>
                <w:sz w:val="18"/>
              </w:rPr>
            </w:pPr>
          </w:p>
        </w:tc>
      </w:tr>
      <w:tr w:rsidR="003F1221">
        <w:trPr>
          <w:trHeight w:val="296"/>
        </w:trPr>
        <w:tc>
          <w:tcPr>
            <w:tcW w:w="2691" w:type="dxa"/>
            <w:gridSpan w:val="2"/>
            <w:shd w:val="clear" w:color="auto" w:fill="1F487C"/>
          </w:tcPr>
          <w:p w:rsidR="003F1221" w:rsidRDefault="00D50593">
            <w:pPr>
              <w:pStyle w:val="TableParagraph"/>
              <w:spacing w:before="27" w:line="249" w:lineRule="exact"/>
              <w:ind w:left="69"/>
              <w:rPr>
                <w:rFonts w:ascii="Carlito"/>
              </w:rPr>
            </w:pPr>
            <w:r>
              <w:rPr>
                <w:rFonts w:ascii="Carlito"/>
                <w:color w:val="FFFFFF"/>
              </w:rPr>
              <w:t>Microsoft Office 2010</w:t>
            </w:r>
          </w:p>
        </w:tc>
        <w:tc>
          <w:tcPr>
            <w:tcW w:w="1658" w:type="dxa"/>
            <w:tcBorders>
              <w:top w:val="single" w:sz="12" w:space="0" w:color="000000"/>
            </w:tcBorders>
            <w:shd w:val="clear" w:color="auto" w:fill="0E233D"/>
          </w:tcPr>
          <w:p w:rsidR="003F1221" w:rsidRDefault="00D50593">
            <w:pPr>
              <w:pStyle w:val="TableParagraph"/>
              <w:spacing w:before="10" w:line="266" w:lineRule="exact"/>
              <w:ind w:left="46" w:right="88"/>
              <w:jc w:val="center"/>
              <w:rPr>
                <w:rFonts w:ascii="Carlito" w:hAnsi="Carlito"/>
              </w:rPr>
            </w:pPr>
            <w:r>
              <w:rPr>
                <w:rFonts w:ascii="Carlito" w:hAnsi="Carlito"/>
                <w:color w:val="FFFFFF"/>
              </w:rPr>
              <w:t>Yıl 1</w:t>
            </w:r>
          </w:p>
        </w:tc>
        <w:tc>
          <w:tcPr>
            <w:tcW w:w="1637" w:type="dxa"/>
            <w:tcBorders>
              <w:top w:val="single" w:sz="12" w:space="0" w:color="000000"/>
            </w:tcBorders>
            <w:shd w:val="clear" w:color="auto" w:fill="0E233D"/>
          </w:tcPr>
          <w:p w:rsidR="003F1221" w:rsidRDefault="00D50593">
            <w:pPr>
              <w:pStyle w:val="TableParagraph"/>
              <w:spacing w:before="10" w:line="266" w:lineRule="exact"/>
              <w:ind w:left="27" w:right="85"/>
              <w:jc w:val="center"/>
              <w:rPr>
                <w:rFonts w:ascii="Carlito" w:hAnsi="Carlito"/>
              </w:rPr>
            </w:pPr>
            <w:r>
              <w:rPr>
                <w:rFonts w:ascii="Carlito" w:hAnsi="Carlito"/>
                <w:color w:val="FFFFFF"/>
              </w:rPr>
              <w:t>Yıl 2</w:t>
            </w:r>
          </w:p>
        </w:tc>
        <w:tc>
          <w:tcPr>
            <w:tcW w:w="1605" w:type="dxa"/>
            <w:gridSpan w:val="2"/>
            <w:tcBorders>
              <w:top w:val="single" w:sz="12" w:space="0" w:color="000000"/>
            </w:tcBorders>
            <w:shd w:val="clear" w:color="auto" w:fill="0E233D"/>
          </w:tcPr>
          <w:p w:rsidR="003F1221" w:rsidRDefault="00D50593">
            <w:pPr>
              <w:pStyle w:val="TableParagraph"/>
              <w:spacing w:before="10" w:line="266" w:lineRule="exact"/>
              <w:ind w:left="580" w:right="605"/>
              <w:jc w:val="center"/>
              <w:rPr>
                <w:rFonts w:ascii="Carlito" w:hAnsi="Carlito"/>
              </w:rPr>
            </w:pPr>
            <w:r>
              <w:rPr>
                <w:rFonts w:ascii="Carlito" w:hAnsi="Carlito"/>
                <w:color w:val="FFFFFF"/>
              </w:rPr>
              <w:t>Yıl 3</w:t>
            </w:r>
          </w:p>
        </w:tc>
      </w:tr>
      <w:tr w:rsidR="003F1221">
        <w:trPr>
          <w:trHeight w:val="301"/>
        </w:trPr>
        <w:tc>
          <w:tcPr>
            <w:tcW w:w="2691" w:type="dxa"/>
            <w:gridSpan w:val="2"/>
            <w:tcBorders>
              <w:left w:val="nil"/>
            </w:tcBorders>
            <w:shd w:val="clear" w:color="auto" w:fill="8DB4E1"/>
          </w:tcPr>
          <w:p w:rsidR="003F1221" w:rsidRDefault="00D50593">
            <w:pPr>
              <w:pStyle w:val="TableParagraph"/>
              <w:spacing w:before="30" w:line="252" w:lineRule="exact"/>
              <w:ind w:left="74"/>
              <w:rPr>
                <w:rFonts w:ascii="Carlito" w:hAnsi="Carlito"/>
              </w:rPr>
            </w:pPr>
            <w:r>
              <w:rPr>
                <w:rFonts w:ascii="Carlito" w:hAnsi="Carlito"/>
              </w:rPr>
              <w:t>Yazılım</w:t>
            </w:r>
          </w:p>
        </w:tc>
        <w:tc>
          <w:tcPr>
            <w:tcW w:w="1658" w:type="dxa"/>
          </w:tcPr>
          <w:p w:rsidR="003F1221" w:rsidRDefault="00D50593">
            <w:pPr>
              <w:pStyle w:val="TableParagraph"/>
              <w:spacing w:before="13"/>
              <w:ind w:left="44" w:right="88"/>
              <w:jc w:val="center"/>
              <w:rPr>
                <w:rFonts w:ascii="Carlito"/>
              </w:rPr>
            </w:pPr>
            <w:r>
              <w:rPr>
                <w:rFonts w:ascii="Carlito"/>
              </w:rPr>
              <w:t>Office 2010</w:t>
            </w:r>
          </w:p>
        </w:tc>
        <w:tc>
          <w:tcPr>
            <w:tcW w:w="1637" w:type="dxa"/>
          </w:tcPr>
          <w:p w:rsidR="003F1221" w:rsidRDefault="00D50593">
            <w:pPr>
              <w:pStyle w:val="TableParagraph"/>
              <w:spacing w:before="13"/>
              <w:ind w:left="25" w:right="85"/>
              <w:jc w:val="center"/>
              <w:rPr>
                <w:rFonts w:ascii="Carlito"/>
              </w:rPr>
            </w:pPr>
            <w:r>
              <w:rPr>
                <w:rFonts w:ascii="Carlito"/>
              </w:rPr>
              <w:t>Office 2010</w:t>
            </w:r>
          </w:p>
        </w:tc>
        <w:tc>
          <w:tcPr>
            <w:tcW w:w="1605" w:type="dxa"/>
            <w:gridSpan w:val="2"/>
          </w:tcPr>
          <w:p w:rsidR="003F1221" w:rsidRDefault="00D50593">
            <w:pPr>
              <w:pStyle w:val="TableParagraph"/>
              <w:spacing w:before="13"/>
              <w:ind w:left="266"/>
              <w:rPr>
                <w:rFonts w:ascii="Carlito"/>
              </w:rPr>
            </w:pPr>
            <w:r>
              <w:rPr>
                <w:rFonts w:ascii="Carlito"/>
              </w:rPr>
              <w:t>Office 2010</w:t>
            </w:r>
          </w:p>
        </w:tc>
      </w:tr>
      <w:tr w:rsidR="003F1221">
        <w:trPr>
          <w:trHeight w:val="537"/>
        </w:trPr>
        <w:tc>
          <w:tcPr>
            <w:tcW w:w="2691" w:type="dxa"/>
            <w:gridSpan w:val="2"/>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hAnsi="Carlito"/>
              </w:rPr>
            </w:pPr>
            <w:r>
              <w:rPr>
                <w:rFonts w:ascii="Carlito" w:hAnsi="Carlito"/>
              </w:rPr>
              <w:t>Diğer yazılım ve servisler</w:t>
            </w:r>
          </w:p>
        </w:tc>
        <w:tc>
          <w:tcPr>
            <w:tcW w:w="1658" w:type="dxa"/>
          </w:tcPr>
          <w:p w:rsidR="003F1221" w:rsidRDefault="003F1221">
            <w:pPr>
              <w:pStyle w:val="TableParagraph"/>
              <w:spacing w:before="1"/>
              <w:rPr>
                <w:sz w:val="23"/>
              </w:rPr>
            </w:pPr>
          </w:p>
          <w:p w:rsidR="003F1221" w:rsidRDefault="00D50593">
            <w:pPr>
              <w:pStyle w:val="TableParagraph"/>
              <w:spacing w:line="252" w:lineRule="exact"/>
              <w:ind w:right="42"/>
              <w:jc w:val="center"/>
              <w:rPr>
                <w:rFonts w:ascii="Carlito"/>
              </w:rPr>
            </w:pPr>
            <w:r>
              <w:rPr>
                <w:rFonts w:ascii="Carlito"/>
              </w:rPr>
              <w:t>-</w:t>
            </w:r>
          </w:p>
        </w:tc>
        <w:tc>
          <w:tcPr>
            <w:tcW w:w="1637" w:type="dxa"/>
          </w:tcPr>
          <w:p w:rsidR="003F1221" w:rsidRDefault="003F1221">
            <w:pPr>
              <w:pStyle w:val="TableParagraph"/>
              <w:spacing w:before="1"/>
              <w:rPr>
                <w:sz w:val="23"/>
              </w:rPr>
            </w:pPr>
          </w:p>
          <w:p w:rsidR="003F1221" w:rsidRDefault="00D50593">
            <w:pPr>
              <w:pStyle w:val="TableParagraph"/>
              <w:spacing w:line="252" w:lineRule="exact"/>
              <w:ind w:right="58"/>
              <w:jc w:val="center"/>
              <w:rPr>
                <w:rFonts w:ascii="Carlito"/>
              </w:rPr>
            </w:pPr>
            <w:r>
              <w:rPr>
                <w:rFonts w:ascii="Carlito"/>
              </w:rPr>
              <w:t>-</w:t>
            </w:r>
          </w:p>
        </w:tc>
        <w:tc>
          <w:tcPr>
            <w:tcW w:w="1605" w:type="dxa"/>
            <w:gridSpan w:val="2"/>
          </w:tcPr>
          <w:p w:rsidR="003F1221" w:rsidRDefault="003F1221">
            <w:pPr>
              <w:pStyle w:val="TableParagraph"/>
              <w:spacing w:before="1"/>
              <w:rPr>
                <w:sz w:val="23"/>
              </w:rPr>
            </w:pPr>
          </w:p>
          <w:p w:rsidR="003F1221" w:rsidRDefault="00D50593">
            <w:pPr>
              <w:pStyle w:val="TableParagraph"/>
              <w:spacing w:line="252" w:lineRule="exact"/>
              <w:ind w:right="25"/>
              <w:jc w:val="center"/>
              <w:rPr>
                <w:rFonts w:ascii="Carlito"/>
              </w:rPr>
            </w:pPr>
            <w:r>
              <w:rPr>
                <w:rFonts w:ascii="Carlito"/>
              </w:rPr>
              <w:t>-</w:t>
            </w:r>
          </w:p>
        </w:tc>
      </w:tr>
      <w:tr w:rsidR="003F1221">
        <w:trPr>
          <w:trHeight w:val="537"/>
        </w:trPr>
        <w:tc>
          <w:tcPr>
            <w:tcW w:w="2691" w:type="dxa"/>
            <w:gridSpan w:val="2"/>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rPr>
            </w:pPr>
            <w:r>
              <w:rPr>
                <w:rFonts w:ascii="Carlito"/>
              </w:rPr>
              <w:t>Operasyon</w:t>
            </w:r>
          </w:p>
        </w:tc>
        <w:tc>
          <w:tcPr>
            <w:tcW w:w="1658" w:type="dxa"/>
          </w:tcPr>
          <w:p w:rsidR="003F1221" w:rsidRDefault="003F1221">
            <w:pPr>
              <w:pStyle w:val="TableParagraph"/>
              <w:spacing w:before="1"/>
              <w:rPr>
                <w:sz w:val="23"/>
              </w:rPr>
            </w:pPr>
          </w:p>
          <w:p w:rsidR="003F1221" w:rsidRDefault="00D50593">
            <w:pPr>
              <w:pStyle w:val="TableParagraph"/>
              <w:spacing w:line="252" w:lineRule="exact"/>
              <w:ind w:left="44" w:right="88"/>
              <w:jc w:val="center"/>
              <w:rPr>
                <w:rFonts w:ascii="Carlito"/>
              </w:rPr>
            </w:pPr>
            <w:r>
              <w:rPr>
                <w:rFonts w:ascii="Carlito"/>
              </w:rPr>
              <w:t>1.000</w:t>
            </w:r>
          </w:p>
        </w:tc>
        <w:tc>
          <w:tcPr>
            <w:tcW w:w="1637" w:type="dxa"/>
          </w:tcPr>
          <w:p w:rsidR="003F1221" w:rsidRDefault="003F1221">
            <w:pPr>
              <w:pStyle w:val="TableParagraph"/>
              <w:spacing w:before="1"/>
              <w:rPr>
                <w:sz w:val="23"/>
              </w:rPr>
            </w:pPr>
          </w:p>
          <w:p w:rsidR="003F1221" w:rsidRDefault="00D50593">
            <w:pPr>
              <w:pStyle w:val="TableParagraph"/>
              <w:spacing w:line="252" w:lineRule="exact"/>
              <w:ind w:left="25" w:right="85"/>
              <w:jc w:val="center"/>
              <w:rPr>
                <w:rFonts w:ascii="Carlito"/>
              </w:rPr>
            </w:pPr>
            <w:r>
              <w:rPr>
                <w:rFonts w:ascii="Carlito"/>
              </w:rPr>
              <w:t>1.000</w:t>
            </w:r>
          </w:p>
        </w:tc>
        <w:tc>
          <w:tcPr>
            <w:tcW w:w="1605" w:type="dxa"/>
            <w:gridSpan w:val="2"/>
          </w:tcPr>
          <w:p w:rsidR="003F1221" w:rsidRDefault="003F1221">
            <w:pPr>
              <w:pStyle w:val="TableParagraph"/>
              <w:spacing w:before="1"/>
              <w:rPr>
                <w:sz w:val="23"/>
              </w:rPr>
            </w:pPr>
          </w:p>
          <w:p w:rsidR="003F1221" w:rsidRDefault="00D50593">
            <w:pPr>
              <w:pStyle w:val="TableParagraph"/>
              <w:spacing w:line="252" w:lineRule="exact"/>
              <w:ind w:left="531"/>
              <w:rPr>
                <w:rFonts w:ascii="Carlito"/>
              </w:rPr>
            </w:pPr>
            <w:r>
              <w:rPr>
                <w:rFonts w:ascii="Carlito"/>
              </w:rPr>
              <w:t>1.000</w:t>
            </w:r>
          </w:p>
        </w:tc>
      </w:tr>
      <w:tr w:rsidR="003F1221">
        <w:trPr>
          <w:trHeight w:val="599"/>
        </w:trPr>
        <w:tc>
          <w:tcPr>
            <w:tcW w:w="2691" w:type="dxa"/>
            <w:gridSpan w:val="2"/>
            <w:shd w:val="clear" w:color="auto" w:fill="8DB4E1"/>
          </w:tcPr>
          <w:p w:rsidR="003F1221" w:rsidRDefault="00D50593">
            <w:pPr>
              <w:pStyle w:val="TableParagraph"/>
              <w:spacing w:before="57" w:line="270" w:lineRule="atLeast"/>
              <w:ind w:left="69" w:right="73"/>
              <w:rPr>
                <w:rFonts w:ascii="Carlito" w:hAnsi="Carlito"/>
              </w:rPr>
            </w:pPr>
            <w:r>
              <w:rPr>
                <w:rFonts w:ascii="Carlito" w:hAnsi="Carlito"/>
              </w:rPr>
              <w:t>Uygulama yükseltme, bakım ve kurulum</w:t>
            </w:r>
          </w:p>
        </w:tc>
        <w:tc>
          <w:tcPr>
            <w:tcW w:w="1658" w:type="dxa"/>
          </w:tcPr>
          <w:p w:rsidR="003F1221" w:rsidRDefault="003F1221">
            <w:pPr>
              <w:pStyle w:val="TableParagraph"/>
              <w:spacing w:before="9"/>
              <w:rPr>
                <w:sz w:val="25"/>
              </w:rPr>
            </w:pPr>
          </w:p>
          <w:p w:rsidR="003F1221" w:rsidRDefault="00D50593">
            <w:pPr>
              <w:pStyle w:val="TableParagraph"/>
              <w:ind w:left="44" w:right="88"/>
              <w:jc w:val="center"/>
              <w:rPr>
                <w:rFonts w:ascii="Carlito"/>
              </w:rPr>
            </w:pPr>
            <w:r>
              <w:rPr>
                <w:rFonts w:ascii="Carlito"/>
              </w:rPr>
              <w:t>1.500</w:t>
            </w:r>
          </w:p>
        </w:tc>
        <w:tc>
          <w:tcPr>
            <w:tcW w:w="1637" w:type="dxa"/>
          </w:tcPr>
          <w:p w:rsidR="003F1221" w:rsidRDefault="003F1221">
            <w:pPr>
              <w:pStyle w:val="TableParagraph"/>
              <w:spacing w:before="9"/>
              <w:rPr>
                <w:sz w:val="25"/>
              </w:rPr>
            </w:pPr>
          </w:p>
          <w:p w:rsidR="003F1221" w:rsidRDefault="00D50593">
            <w:pPr>
              <w:pStyle w:val="TableParagraph"/>
              <w:ind w:right="58"/>
              <w:jc w:val="center"/>
              <w:rPr>
                <w:rFonts w:ascii="Carlito"/>
              </w:rPr>
            </w:pPr>
            <w:r>
              <w:rPr>
                <w:rFonts w:ascii="Carlito"/>
              </w:rPr>
              <w:t>-</w:t>
            </w:r>
          </w:p>
        </w:tc>
        <w:tc>
          <w:tcPr>
            <w:tcW w:w="1605" w:type="dxa"/>
            <w:gridSpan w:val="2"/>
          </w:tcPr>
          <w:p w:rsidR="003F1221" w:rsidRDefault="003F1221">
            <w:pPr>
              <w:pStyle w:val="TableParagraph"/>
              <w:spacing w:before="9"/>
              <w:rPr>
                <w:sz w:val="25"/>
              </w:rPr>
            </w:pPr>
          </w:p>
          <w:p w:rsidR="003F1221" w:rsidRDefault="00D50593">
            <w:pPr>
              <w:pStyle w:val="TableParagraph"/>
              <w:ind w:right="25"/>
              <w:jc w:val="center"/>
              <w:rPr>
                <w:rFonts w:ascii="Carlito"/>
              </w:rPr>
            </w:pPr>
            <w:r>
              <w:rPr>
                <w:rFonts w:ascii="Carlito"/>
              </w:rPr>
              <w:t>-</w:t>
            </w:r>
          </w:p>
        </w:tc>
      </w:tr>
      <w:tr w:rsidR="003F1221">
        <w:trPr>
          <w:trHeight w:val="597"/>
        </w:trPr>
        <w:tc>
          <w:tcPr>
            <w:tcW w:w="2691" w:type="dxa"/>
            <w:gridSpan w:val="2"/>
            <w:tcBorders>
              <w:bottom w:val="single" w:sz="18" w:space="0" w:color="000000"/>
            </w:tcBorders>
            <w:shd w:val="clear" w:color="auto" w:fill="8DB4E1"/>
          </w:tcPr>
          <w:p w:rsidR="003F1221" w:rsidRDefault="00D50593">
            <w:pPr>
              <w:pStyle w:val="TableParagraph"/>
              <w:spacing w:before="57" w:line="270" w:lineRule="atLeast"/>
              <w:ind w:left="69" w:right="797"/>
              <w:rPr>
                <w:rFonts w:ascii="Carlito" w:hAnsi="Carlito"/>
              </w:rPr>
            </w:pPr>
            <w:r>
              <w:rPr>
                <w:rFonts w:ascii="Carlito" w:hAnsi="Carlito"/>
              </w:rPr>
              <w:t>Microsoft yazılım ve hizmetleri</w:t>
            </w:r>
          </w:p>
        </w:tc>
        <w:tc>
          <w:tcPr>
            <w:tcW w:w="1658" w:type="dxa"/>
            <w:tcBorders>
              <w:bottom w:val="single" w:sz="12" w:space="0" w:color="000000"/>
            </w:tcBorders>
          </w:tcPr>
          <w:p w:rsidR="003F1221" w:rsidRDefault="003F1221">
            <w:pPr>
              <w:pStyle w:val="TableParagraph"/>
              <w:spacing w:before="9"/>
              <w:rPr>
                <w:sz w:val="25"/>
              </w:rPr>
            </w:pPr>
          </w:p>
          <w:p w:rsidR="003F1221" w:rsidRDefault="00D50593">
            <w:pPr>
              <w:pStyle w:val="TableParagraph"/>
              <w:ind w:left="44" w:right="88"/>
              <w:jc w:val="center"/>
              <w:rPr>
                <w:rFonts w:ascii="Carlito"/>
              </w:rPr>
            </w:pPr>
            <w:r>
              <w:rPr>
                <w:rFonts w:ascii="Carlito"/>
              </w:rPr>
              <w:t>56.242</w:t>
            </w:r>
          </w:p>
        </w:tc>
        <w:tc>
          <w:tcPr>
            <w:tcW w:w="1637" w:type="dxa"/>
            <w:tcBorders>
              <w:bottom w:val="single" w:sz="12" w:space="0" w:color="000000"/>
            </w:tcBorders>
          </w:tcPr>
          <w:p w:rsidR="003F1221" w:rsidRDefault="003F1221">
            <w:pPr>
              <w:pStyle w:val="TableParagraph"/>
              <w:spacing w:before="9"/>
              <w:rPr>
                <w:sz w:val="25"/>
              </w:rPr>
            </w:pPr>
          </w:p>
          <w:p w:rsidR="003F1221" w:rsidRDefault="00D50593">
            <w:pPr>
              <w:pStyle w:val="TableParagraph"/>
              <w:ind w:right="58"/>
              <w:jc w:val="center"/>
              <w:rPr>
                <w:rFonts w:ascii="Carlito"/>
              </w:rPr>
            </w:pPr>
            <w:r>
              <w:rPr>
                <w:rFonts w:ascii="Carlito"/>
              </w:rPr>
              <w:t>-</w:t>
            </w:r>
          </w:p>
        </w:tc>
        <w:tc>
          <w:tcPr>
            <w:tcW w:w="1605" w:type="dxa"/>
            <w:gridSpan w:val="2"/>
            <w:tcBorders>
              <w:bottom w:val="single" w:sz="12" w:space="0" w:color="000000"/>
            </w:tcBorders>
          </w:tcPr>
          <w:p w:rsidR="003F1221" w:rsidRDefault="003F1221">
            <w:pPr>
              <w:pStyle w:val="TableParagraph"/>
              <w:spacing w:before="9"/>
              <w:rPr>
                <w:sz w:val="25"/>
              </w:rPr>
            </w:pPr>
          </w:p>
          <w:p w:rsidR="003F1221" w:rsidRDefault="00D50593">
            <w:pPr>
              <w:pStyle w:val="TableParagraph"/>
              <w:ind w:right="25"/>
              <w:jc w:val="center"/>
              <w:rPr>
                <w:rFonts w:ascii="Carlito"/>
              </w:rPr>
            </w:pPr>
            <w:r>
              <w:rPr>
                <w:rFonts w:ascii="Carlito"/>
              </w:rPr>
              <w:t>-</w:t>
            </w:r>
          </w:p>
        </w:tc>
      </w:tr>
      <w:tr w:rsidR="003F1221">
        <w:trPr>
          <w:trHeight w:val="249"/>
        </w:trPr>
        <w:tc>
          <w:tcPr>
            <w:tcW w:w="70" w:type="dxa"/>
            <w:tcBorders>
              <w:top w:val="nil"/>
              <w:left w:val="nil"/>
              <w:bottom w:val="nil"/>
              <w:right w:val="nil"/>
            </w:tcBorders>
            <w:shd w:val="clear" w:color="auto" w:fill="000000"/>
          </w:tcPr>
          <w:p w:rsidR="003F1221" w:rsidRDefault="003F1221">
            <w:pPr>
              <w:pStyle w:val="TableParagraph"/>
              <w:rPr>
                <w:sz w:val="18"/>
              </w:rPr>
            </w:pPr>
          </w:p>
        </w:tc>
        <w:tc>
          <w:tcPr>
            <w:tcW w:w="2621" w:type="dxa"/>
            <w:tcBorders>
              <w:top w:val="nil"/>
              <w:left w:val="nil"/>
              <w:bottom w:val="nil"/>
              <w:right w:val="nil"/>
            </w:tcBorders>
            <w:shd w:val="clear" w:color="auto" w:fill="000000"/>
          </w:tcPr>
          <w:p w:rsidR="003F1221" w:rsidRDefault="003F1221">
            <w:pPr>
              <w:pStyle w:val="TableParagraph"/>
              <w:rPr>
                <w:sz w:val="18"/>
              </w:rPr>
            </w:pPr>
          </w:p>
        </w:tc>
        <w:tc>
          <w:tcPr>
            <w:tcW w:w="1658" w:type="dxa"/>
            <w:tcBorders>
              <w:top w:val="nil"/>
              <w:left w:val="nil"/>
              <w:bottom w:val="nil"/>
              <w:right w:val="nil"/>
            </w:tcBorders>
            <w:shd w:val="clear" w:color="auto" w:fill="000000"/>
          </w:tcPr>
          <w:p w:rsidR="003F1221" w:rsidRDefault="003F1221">
            <w:pPr>
              <w:pStyle w:val="TableParagraph"/>
              <w:rPr>
                <w:sz w:val="18"/>
              </w:rPr>
            </w:pPr>
          </w:p>
        </w:tc>
        <w:tc>
          <w:tcPr>
            <w:tcW w:w="1637" w:type="dxa"/>
            <w:tcBorders>
              <w:top w:val="nil"/>
              <w:left w:val="nil"/>
              <w:bottom w:val="nil"/>
              <w:right w:val="nil"/>
            </w:tcBorders>
            <w:shd w:val="clear" w:color="auto" w:fill="000000"/>
          </w:tcPr>
          <w:p w:rsidR="003F1221" w:rsidRDefault="003F1221">
            <w:pPr>
              <w:pStyle w:val="TableParagraph"/>
              <w:rPr>
                <w:sz w:val="18"/>
              </w:rPr>
            </w:pPr>
          </w:p>
        </w:tc>
        <w:tc>
          <w:tcPr>
            <w:tcW w:w="1533" w:type="dxa"/>
            <w:tcBorders>
              <w:top w:val="nil"/>
              <w:left w:val="nil"/>
              <w:bottom w:val="nil"/>
              <w:right w:val="nil"/>
            </w:tcBorders>
            <w:shd w:val="clear" w:color="auto" w:fill="000000"/>
          </w:tcPr>
          <w:p w:rsidR="003F1221" w:rsidRDefault="003F1221">
            <w:pPr>
              <w:pStyle w:val="TableParagraph"/>
              <w:rPr>
                <w:sz w:val="18"/>
              </w:rPr>
            </w:pPr>
          </w:p>
        </w:tc>
        <w:tc>
          <w:tcPr>
            <w:tcW w:w="72" w:type="dxa"/>
            <w:tcBorders>
              <w:top w:val="nil"/>
              <w:left w:val="nil"/>
              <w:bottom w:val="nil"/>
              <w:right w:val="nil"/>
            </w:tcBorders>
            <w:shd w:val="clear" w:color="auto" w:fill="000000"/>
          </w:tcPr>
          <w:p w:rsidR="003F1221" w:rsidRDefault="003F1221">
            <w:pPr>
              <w:pStyle w:val="TableParagraph"/>
              <w:rPr>
                <w:sz w:val="18"/>
              </w:rPr>
            </w:pPr>
          </w:p>
        </w:tc>
      </w:tr>
      <w:tr w:rsidR="003F1221">
        <w:trPr>
          <w:trHeight w:val="296"/>
        </w:trPr>
        <w:tc>
          <w:tcPr>
            <w:tcW w:w="7591" w:type="dxa"/>
            <w:gridSpan w:val="6"/>
            <w:tcBorders>
              <w:top w:val="single" w:sz="12" w:space="0" w:color="000000"/>
            </w:tcBorders>
            <w:shd w:val="clear" w:color="auto" w:fill="92D050"/>
          </w:tcPr>
          <w:p w:rsidR="003F1221" w:rsidRDefault="00D50593">
            <w:pPr>
              <w:pStyle w:val="TableParagraph"/>
              <w:spacing w:before="25" w:line="252" w:lineRule="exact"/>
              <w:ind w:left="856" w:right="853"/>
              <w:jc w:val="center"/>
              <w:rPr>
                <w:rFonts w:ascii="Carlito" w:hAnsi="Carlito"/>
              </w:rPr>
            </w:pPr>
            <w:r>
              <w:rPr>
                <w:rFonts w:ascii="Carlito" w:hAnsi="Carlito"/>
              </w:rPr>
              <w:t>Toplam Sahip Olma Maliyeti (Microsoft Office 365 Bulut Çözümü)</w:t>
            </w:r>
          </w:p>
        </w:tc>
      </w:tr>
      <w:tr w:rsidR="003F1221">
        <w:trPr>
          <w:trHeight w:val="299"/>
        </w:trPr>
        <w:tc>
          <w:tcPr>
            <w:tcW w:w="2691" w:type="dxa"/>
            <w:gridSpan w:val="2"/>
          </w:tcPr>
          <w:p w:rsidR="003F1221" w:rsidRDefault="003F1221">
            <w:pPr>
              <w:pStyle w:val="TableParagraph"/>
            </w:pPr>
          </w:p>
        </w:tc>
        <w:tc>
          <w:tcPr>
            <w:tcW w:w="1658" w:type="dxa"/>
            <w:shd w:val="clear" w:color="auto" w:fill="0E233D"/>
          </w:tcPr>
          <w:p w:rsidR="003F1221" w:rsidRDefault="00D50593">
            <w:pPr>
              <w:pStyle w:val="TableParagraph"/>
              <w:spacing w:before="13" w:line="266" w:lineRule="exact"/>
              <w:ind w:left="46" w:right="88"/>
              <w:jc w:val="center"/>
              <w:rPr>
                <w:rFonts w:ascii="Carlito" w:hAnsi="Carlito"/>
              </w:rPr>
            </w:pPr>
            <w:r>
              <w:rPr>
                <w:rFonts w:ascii="Carlito" w:hAnsi="Carlito"/>
                <w:color w:val="FFFFFF"/>
              </w:rPr>
              <w:t>Yıl 1</w:t>
            </w:r>
          </w:p>
        </w:tc>
        <w:tc>
          <w:tcPr>
            <w:tcW w:w="1637" w:type="dxa"/>
            <w:shd w:val="clear" w:color="auto" w:fill="0E233D"/>
          </w:tcPr>
          <w:p w:rsidR="003F1221" w:rsidRDefault="00D50593">
            <w:pPr>
              <w:pStyle w:val="TableParagraph"/>
              <w:spacing w:before="13" w:line="266" w:lineRule="exact"/>
              <w:ind w:left="27" w:right="85"/>
              <w:jc w:val="center"/>
              <w:rPr>
                <w:rFonts w:ascii="Carlito" w:hAnsi="Carlito"/>
              </w:rPr>
            </w:pPr>
            <w:r>
              <w:rPr>
                <w:rFonts w:ascii="Carlito" w:hAnsi="Carlito"/>
                <w:color w:val="FFFFFF"/>
              </w:rPr>
              <w:t>Yıl 2</w:t>
            </w:r>
          </w:p>
        </w:tc>
        <w:tc>
          <w:tcPr>
            <w:tcW w:w="1605" w:type="dxa"/>
            <w:gridSpan w:val="2"/>
            <w:shd w:val="clear" w:color="auto" w:fill="0E233D"/>
          </w:tcPr>
          <w:p w:rsidR="003F1221" w:rsidRDefault="00D50593">
            <w:pPr>
              <w:pStyle w:val="TableParagraph"/>
              <w:spacing w:before="13" w:line="266" w:lineRule="exact"/>
              <w:ind w:left="580" w:right="605"/>
              <w:jc w:val="center"/>
              <w:rPr>
                <w:rFonts w:ascii="Carlito" w:hAnsi="Carlito"/>
              </w:rPr>
            </w:pPr>
            <w:r>
              <w:rPr>
                <w:rFonts w:ascii="Carlito" w:hAnsi="Carlito"/>
                <w:color w:val="FFFFFF"/>
              </w:rPr>
              <w:t>Yıl 3</w:t>
            </w:r>
          </w:p>
        </w:tc>
      </w:tr>
      <w:tr w:rsidR="003F1221">
        <w:trPr>
          <w:trHeight w:val="537"/>
        </w:trPr>
        <w:tc>
          <w:tcPr>
            <w:tcW w:w="2691" w:type="dxa"/>
            <w:gridSpan w:val="2"/>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hAnsi="Carlito"/>
              </w:rPr>
            </w:pPr>
            <w:r>
              <w:rPr>
                <w:rFonts w:ascii="Carlito" w:hAnsi="Carlito"/>
              </w:rPr>
              <w:t>Donanım</w:t>
            </w:r>
          </w:p>
        </w:tc>
        <w:tc>
          <w:tcPr>
            <w:tcW w:w="1658" w:type="dxa"/>
          </w:tcPr>
          <w:p w:rsidR="003F1221" w:rsidRDefault="003F1221">
            <w:pPr>
              <w:pStyle w:val="TableParagraph"/>
              <w:spacing w:before="1"/>
              <w:rPr>
                <w:sz w:val="23"/>
              </w:rPr>
            </w:pPr>
          </w:p>
          <w:p w:rsidR="003F1221" w:rsidRDefault="00D50593">
            <w:pPr>
              <w:pStyle w:val="TableParagraph"/>
              <w:spacing w:line="252" w:lineRule="exact"/>
              <w:ind w:right="42"/>
              <w:jc w:val="center"/>
              <w:rPr>
                <w:rFonts w:ascii="Carlito"/>
              </w:rPr>
            </w:pPr>
            <w:r>
              <w:rPr>
                <w:rFonts w:ascii="Carlito"/>
              </w:rPr>
              <w:t>-</w:t>
            </w:r>
          </w:p>
        </w:tc>
        <w:tc>
          <w:tcPr>
            <w:tcW w:w="1637" w:type="dxa"/>
          </w:tcPr>
          <w:p w:rsidR="003F1221" w:rsidRDefault="003F1221">
            <w:pPr>
              <w:pStyle w:val="TableParagraph"/>
              <w:spacing w:before="1"/>
              <w:rPr>
                <w:sz w:val="23"/>
              </w:rPr>
            </w:pPr>
          </w:p>
          <w:p w:rsidR="003F1221" w:rsidRDefault="00D50593">
            <w:pPr>
              <w:pStyle w:val="TableParagraph"/>
              <w:spacing w:line="252" w:lineRule="exact"/>
              <w:ind w:right="58"/>
              <w:jc w:val="center"/>
              <w:rPr>
                <w:rFonts w:ascii="Carlito"/>
              </w:rPr>
            </w:pPr>
            <w:r>
              <w:rPr>
                <w:rFonts w:ascii="Carlito"/>
              </w:rPr>
              <w:t>-</w:t>
            </w:r>
          </w:p>
        </w:tc>
        <w:tc>
          <w:tcPr>
            <w:tcW w:w="1605" w:type="dxa"/>
            <w:gridSpan w:val="2"/>
          </w:tcPr>
          <w:p w:rsidR="003F1221" w:rsidRDefault="003F1221">
            <w:pPr>
              <w:pStyle w:val="TableParagraph"/>
              <w:spacing w:before="1"/>
              <w:rPr>
                <w:sz w:val="23"/>
              </w:rPr>
            </w:pPr>
          </w:p>
          <w:p w:rsidR="003F1221" w:rsidRDefault="00D50593">
            <w:pPr>
              <w:pStyle w:val="TableParagraph"/>
              <w:spacing w:line="252" w:lineRule="exact"/>
              <w:ind w:right="25"/>
              <w:jc w:val="center"/>
              <w:rPr>
                <w:rFonts w:ascii="Carlito"/>
              </w:rPr>
            </w:pPr>
            <w:r>
              <w:rPr>
                <w:rFonts w:ascii="Carlito"/>
              </w:rPr>
              <w:t>-</w:t>
            </w:r>
          </w:p>
        </w:tc>
      </w:tr>
      <w:tr w:rsidR="003F1221">
        <w:trPr>
          <w:trHeight w:val="537"/>
        </w:trPr>
        <w:tc>
          <w:tcPr>
            <w:tcW w:w="2691" w:type="dxa"/>
            <w:gridSpan w:val="2"/>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hAnsi="Carlito"/>
              </w:rPr>
            </w:pPr>
            <w:r>
              <w:rPr>
                <w:rFonts w:ascii="Carlito" w:hAnsi="Carlito"/>
              </w:rPr>
              <w:t>Diğer yazılım ve servisler</w:t>
            </w:r>
          </w:p>
        </w:tc>
        <w:tc>
          <w:tcPr>
            <w:tcW w:w="1658" w:type="dxa"/>
          </w:tcPr>
          <w:p w:rsidR="003F1221" w:rsidRDefault="003F1221">
            <w:pPr>
              <w:pStyle w:val="TableParagraph"/>
              <w:spacing w:before="1"/>
              <w:rPr>
                <w:sz w:val="23"/>
              </w:rPr>
            </w:pPr>
          </w:p>
          <w:p w:rsidR="003F1221" w:rsidRDefault="00D50593">
            <w:pPr>
              <w:pStyle w:val="TableParagraph"/>
              <w:spacing w:line="252" w:lineRule="exact"/>
              <w:ind w:left="44" w:right="88"/>
              <w:jc w:val="center"/>
              <w:rPr>
                <w:rFonts w:ascii="Carlito"/>
              </w:rPr>
            </w:pPr>
            <w:r>
              <w:rPr>
                <w:rFonts w:ascii="Carlito"/>
              </w:rPr>
              <w:t>11.284</w:t>
            </w:r>
          </w:p>
        </w:tc>
        <w:tc>
          <w:tcPr>
            <w:tcW w:w="1637" w:type="dxa"/>
          </w:tcPr>
          <w:p w:rsidR="003F1221" w:rsidRDefault="003F1221">
            <w:pPr>
              <w:pStyle w:val="TableParagraph"/>
              <w:spacing w:before="1"/>
              <w:rPr>
                <w:sz w:val="23"/>
              </w:rPr>
            </w:pPr>
          </w:p>
          <w:p w:rsidR="003F1221" w:rsidRDefault="00D50593">
            <w:pPr>
              <w:pStyle w:val="TableParagraph"/>
              <w:spacing w:line="252" w:lineRule="exact"/>
              <w:ind w:left="25" w:right="85"/>
              <w:jc w:val="center"/>
              <w:rPr>
                <w:rFonts w:ascii="Carlito"/>
              </w:rPr>
            </w:pPr>
            <w:r>
              <w:rPr>
                <w:rFonts w:ascii="Carlito"/>
              </w:rPr>
              <w:t>11.284</w:t>
            </w:r>
          </w:p>
        </w:tc>
        <w:tc>
          <w:tcPr>
            <w:tcW w:w="1605" w:type="dxa"/>
            <w:gridSpan w:val="2"/>
          </w:tcPr>
          <w:p w:rsidR="003F1221" w:rsidRDefault="003F1221">
            <w:pPr>
              <w:pStyle w:val="TableParagraph"/>
              <w:spacing w:before="1"/>
              <w:rPr>
                <w:sz w:val="23"/>
              </w:rPr>
            </w:pPr>
          </w:p>
          <w:p w:rsidR="003F1221" w:rsidRDefault="00D50593">
            <w:pPr>
              <w:pStyle w:val="TableParagraph"/>
              <w:spacing w:line="252" w:lineRule="exact"/>
              <w:ind w:left="475"/>
              <w:rPr>
                <w:rFonts w:ascii="Carlito"/>
              </w:rPr>
            </w:pPr>
            <w:r>
              <w:rPr>
                <w:rFonts w:ascii="Carlito"/>
              </w:rPr>
              <w:t>11.284</w:t>
            </w:r>
          </w:p>
        </w:tc>
      </w:tr>
      <w:tr w:rsidR="003F1221">
        <w:trPr>
          <w:trHeight w:val="537"/>
        </w:trPr>
        <w:tc>
          <w:tcPr>
            <w:tcW w:w="2691" w:type="dxa"/>
            <w:gridSpan w:val="2"/>
            <w:shd w:val="clear" w:color="auto" w:fill="8DB4E1"/>
          </w:tcPr>
          <w:p w:rsidR="003F1221" w:rsidRDefault="003F1221">
            <w:pPr>
              <w:pStyle w:val="TableParagraph"/>
              <w:spacing w:before="1"/>
              <w:rPr>
                <w:sz w:val="23"/>
              </w:rPr>
            </w:pPr>
          </w:p>
          <w:p w:rsidR="003F1221" w:rsidRDefault="00D50593">
            <w:pPr>
              <w:pStyle w:val="TableParagraph"/>
              <w:spacing w:line="252" w:lineRule="exact"/>
              <w:ind w:left="69"/>
              <w:rPr>
                <w:rFonts w:ascii="Carlito"/>
              </w:rPr>
            </w:pPr>
            <w:r>
              <w:rPr>
                <w:rFonts w:ascii="Carlito"/>
              </w:rPr>
              <w:t>Operasyon</w:t>
            </w:r>
          </w:p>
        </w:tc>
        <w:tc>
          <w:tcPr>
            <w:tcW w:w="1658" w:type="dxa"/>
          </w:tcPr>
          <w:p w:rsidR="003F1221" w:rsidRDefault="003F1221">
            <w:pPr>
              <w:pStyle w:val="TableParagraph"/>
              <w:spacing w:before="1"/>
              <w:rPr>
                <w:sz w:val="23"/>
              </w:rPr>
            </w:pPr>
          </w:p>
          <w:p w:rsidR="003F1221" w:rsidRDefault="00D50593">
            <w:pPr>
              <w:pStyle w:val="TableParagraph"/>
              <w:spacing w:line="252" w:lineRule="exact"/>
              <w:ind w:left="44" w:right="88"/>
              <w:jc w:val="center"/>
              <w:rPr>
                <w:rFonts w:ascii="Carlito"/>
              </w:rPr>
            </w:pPr>
            <w:r>
              <w:rPr>
                <w:rFonts w:ascii="Carlito"/>
              </w:rPr>
              <w:t>7.282,87</w:t>
            </w:r>
          </w:p>
        </w:tc>
        <w:tc>
          <w:tcPr>
            <w:tcW w:w="1637" w:type="dxa"/>
          </w:tcPr>
          <w:p w:rsidR="003F1221" w:rsidRDefault="003F1221">
            <w:pPr>
              <w:pStyle w:val="TableParagraph"/>
              <w:spacing w:before="1"/>
              <w:rPr>
                <w:sz w:val="23"/>
              </w:rPr>
            </w:pPr>
          </w:p>
          <w:p w:rsidR="003F1221" w:rsidRDefault="00D50593">
            <w:pPr>
              <w:pStyle w:val="TableParagraph"/>
              <w:spacing w:line="252" w:lineRule="exact"/>
              <w:ind w:left="25" w:right="85"/>
              <w:jc w:val="center"/>
              <w:rPr>
                <w:rFonts w:ascii="Carlito"/>
              </w:rPr>
            </w:pPr>
            <w:r>
              <w:rPr>
                <w:rFonts w:ascii="Carlito"/>
              </w:rPr>
              <w:t>7.283</w:t>
            </w:r>
          </w:p>
        </w:tc>
        <w:tc>
          <w:tcPr>
            <w:tcW w:w="1605" w:type="dxa"/>
            <w:gridSpan w:val="2"/>
          </w:tcPr>
          <w:p w:rsidR="003F1221" w:rsidRDefault="003F1221">
            <w:pPr>
              <w:pStyle w:val="TableParagraph"/>
              <w:spacing w:before="1"/>
              <w:rPr>
                <w:sz w:val="23"/>
              </w:rPr>
            </w:pPr>
          </w:p>
          <w:p w:rsidR="003F1221" w:rsidRDefault="00D50593">
            <w:pPr>
              <w:pStyle w:val="TableParagraph"/>
              <w:spacing w:line="252" w:lineRule="exact"/>
              <w:ind w:left="531"/>
              <w:rPr>
                <w:rFonts w:ascii="Carlito"/>
              </w:rPr>
            </w:pPr>
            <w:r>
              <w:rPr>
                <w:rFonts w:ascii="Carlito"/>
              </w:rPr>
              <w:t>7.283</w:t>
            </w:r>
          </w:p>
        </w:tc>
      </w:tr>
      <w:tr w:rsidR="003F1221">
        <w:trPr>
          <w:trHeight w:val="599"/>
        </w:trPr>
        <w:tc>
          <w:tcPr>
            <w:tcW w:w="2691" w:type="dxa"/>
            <w:gridSpan w:val="2"/>
            <w:shd w:val="clear" w:color="auto" w:fill="8DB4E1"/>
          </w:tcPr>
          <w:p w:rsidR="003F1221" w:rsidRDefault="00D50593">
            <w:pPr>
              <w:pStyle w:val="TableParagraph"/>
              <w:spacing w:before="60" w:line="270" w:lineRule="atLeast"/>
              <w:ind w:left="69" w:right="73"/>
              <w:rPr>
                <w:rFonts w:ascii="Carlito" w:hAnsi="Carlito"/>
              </w:rPr>
            </w:pPr>
            <w:r>
              <w:rPr>
                <w:rFonts w:ascii="Carlito" w:hAnsi="Carlito"/>
              </w:rPr>
              <w:t>Uygulama yükseltme, bakım ve kurulum</w:t>
            </w:r>
          </w:p>
        </w:tc>
        <w:tc>
          <w:tcPr>
            <w:tcW w:w="1658" w:type="dxa"/>
          </w:tcPr>
          <w:p w:rsidR="003F1221" w:rsidRDefault="003F1221">
            <w:pPr>
              <w:pStyle w:val="TableParagraph"/>
              <w:spacing w:before="9"/>
              <w:rPr>
                <w:sz w:val="25"/>
              </w:rPr>
            </w:pPr>
          </w:p>
          <w:p w:rsidR="003F1221" w:rsidRDefault="00D50593">
            <w:pPr>
              <w:pStyle w:val="TableParagraph"/>
              <w:ind w:left="44" w:right="88"/>
              <w:jc w:val="center"/>
              <w:rPr>
                <w:rFonts w:ascii="Carlito"/>
              </w:rPr>
            </w:pPr>
            <w:r>
              <w:rPr>
                <w:rFonts w:ascii="Carlito"/>
              </w:rPr>
              <w:t>3.000</w:t>
            </w:r>
          </w:p>
        </w:tc>
        <w:tc>
          <w:tcPr>
            <w:tcW w:w="1637" w:type="dxa"/>
          </w:tcPr>
          <w:p w:rsidR="003F1221" w:rsidRDefault="003F1221">
            <w:pPr>
              <w:pStyle w:val="TableParagraph"/>
              <w:spacing w:before="9"/>
              <w:rPr>
                <w:sz w:val="25"/>
              </w:rPr>
            </w:pPr>
          </w:p>
          <w:p w:rsidR="003F1221" w:rsidRDefault="00D50593">
            <w:pPr>
              <w:pStyle w:val="TableParagraph"/>
              <w:ind w:right="58"/>
              <w:jc w:val="center"/>
              <w:rPr>
                <w:rFonts w:ascii="Carlito"/>
              </w:rPr>
            </w:pPr>
            <w:r>
              <w:rPr>
                <w:rFonts w:ascii="Carlito"/>
              </w:rPr>
              <w:t>-</w:t>
            </w:r>
          </w:p>
        </w:tc>
        <w:tc>
          <w:tcPr>
            <w:tcW w:w="1605" w:type="dxa"/>
            <w:gridSpan w:val="2"/>
          </w:tcPr>
          <w:p w:rsidR="003F1221" w:rsidRDefault="003F1221">
            <w:pPr>
              <w:pStyle w:val="TableParagraph"/>
              <w:spacing w:before="9"/>
              <w:rPr>
                <w:sz w:val="25"/>
              </w:rPr>
            </w:pPr>
          </w:p>
          <w:p w:rsidR="003F1221" w:rsidRDefault="00D50593">
            <w:pPr>
              <w:pStyle w:val="TableParagraph"/>
              <w:ind w:right="25"/>
              <w:jc w:val="center"/>
              <w:rPr>
                <w:rFonts w:ascii="Carlito"/>
              </w:rPr>
            </w:pPr>
            <w:r>
              <w:rPr>
                <w:rFonts w:ascii="Carlito"/>
              </w:rPr>
              <w:t>-</w:t>
            </w:r>
          </w:p>
        </w:tc>
      </w:tr>
      <w:tr w:rsidR="003F1221">
        <w:trPr>
          <w:trHeight w:val="602"/>
        </w:trPr>
        <w:tc>
          <w:tcPr>
            <w:tcW w:w="2691" w:type="dxa"/>
            <w:gridSpan w:val="2"/>
            <w:shd w:val="clear" w:color="auto" w:fill="8DB4E1"/>
          </w:tcPr>
          <w:p w:rsidR="003F1221" w:rsidRDefault="00D50593">
            <w:pPr>
              <w:pStyle w:val="TableParagraph"/>
              <w:spacing w:before="59" w:line="270" w:lineRule="atLeast"/>
              <w:ind w:left="69" w:right="797"/>
              <w:rPr>
                <w:rFonts w:ascii="Carlito" w:hAnsi="Carlito"/>
              </w:rPr>
            </w:pPr>
            <w:r>
              <w:rPr>
                <w:rFonts w:ascii="Carlito" w:hAnsi="Carlito"/>
              </w:rPr>
              <w:t>Microsoft yazılım ve hizmetleri</w:t>
            </w:r>
          </w:p>
        </w:tc>
        <w:tc>
          <w:tcPr>
            <w:tcW w:w="1658" w:type="dxa"/>
          </w:tcPr>
          <w:p w:rsidR="003F1221" w:rsidRDefault="003F1221">
            <w:pPr>
              <w:pStyle w:val="TableParagraph"/>
              <w:spacing w:before="11"/>
              <w:rPr>
                <w:sz w:val="25"/>
              </w:rPr>
            </w:pPr>
          </w:p>
          <w:p w:rsidR="003F1221" w:rsidRDefault="00D50593">
            <w:pPr>
              <w:pStyle w:val="TableParagraph"/>
              <w:ind w:left="44" w:right="88"/>
              <w:jc w:val="center"/>
              <w:rPr>
                <w:rFonts w:ascii="Carlito"/>
              </w:rPr>
            </w:pPr>
            <w:r>
              <w:rPr>
                <w:rFonts w:ascii="Carlito"/>
              </w:rPr>
              <w:t>9.600</w:t>
            </w:r>
          </w:p>
        </w:tc>
        <w:tc>
          <w:tcPr>
            <w:tcW w:w="1637" w:type="dxa"/>
          </w:tcPr>
          <w:p w:rsidR="003F1221" w:rsidRDefault="003F1221">
            <w:pPr>
              <w:pStyle w:val="TableParagraph"/>
              <w:spacing w:before="11"/>
              <w:rPr>
                <w:sz w:val="25"/>
              </w:rPr>
            </w:pPr>
          </w:p>
          <w:p w:rsidR="003F1221" w:rsidRDefault="00D50593">
            <w:pPr>
              <w:pStyle w:val="TableParagraph"/>
              <w:ind w:left="25" w:right="85"/>
              <w:jc w:val="center"/>
              <w:rPr>
                <w:rFonts w:ascii="Carlito"/>
              </w:rPr>
            </w:pPr>
            <w:r>
              <w:rPr>
                <w:rFonts w:ascii="Carlito"/>
              </w:rPr>
              <w:t>9.600</w:t>
            </w:r>
          </w:p>
        </w:tc>
        <w:tc>
          <w:tcPr>
            <w:tcW w:w="1605" w:type="dxa"/>
            <w:gridSpan w:val="2"/>
          </w:tcPr>
          <w:p w:rsidR="003F1221" w:rsidRDefault="003F1221">
            <w:pPr>
              <w:pStyle w:val="TableParagraph"/>
              <w:spacing w:before="11"/>
              <w:rPr>
                <w:sz w:val="25"/>
              </w:rPr>
            </w:pPr>
          </w:p>
          <w:p w:rsidR="003F1221" w:rsidRDefault="00D50593">
            <w:pPr>
              <w:pStyle w:val="TableParagraph"/>
              <w:ind w:left="531"/>
              <w:rPr>
                <w:rFonts w:ascii="Carlito"/>
              </w:rPr>
            </w:pPr>
            <w:r>
              <w:rPr>
                <w:rFonts w:ascii="Carlito"/>
              </w:rPr>
              <w:t>9.600</w:t>
            </w:r>
          </w:p>
        </w:tc>
      </w:tr>
      <w:tr w:rsidR="003F1221">
        <w:trPr>
          <w:trHeight w:val="537"/>
        </w:trPr>
        <w:tc>
          <w:tcPr>
            <w:tcW w:w="2691" w:type="dxa"/>
            <w:gridSpan w:val="2"/>
            <w:shd w:val="clear" w:color="auto" w:fill="0E233D"/>
          </w:tcPr>
          <w:p w:rsidR="003F1221" w:rsidRDefault="003F1221">
            <w:pPr>
              <w:pStyle w:val="TableParagraph"/>
              <w:spacing w:before="1"/>
              <w:rPr>
                <w:sz w:val="23"/>
              </w:rPr>
            </w:pPr>
          </w:p>
          <w:p w:rsidR="003F1221" w:rsidRDefault="00D50593">
            <w:pPr>
              <w:pStyle w:val="TableParagraph"/>
              <w:spacing w:line="252" w:lineRule="exact"/>
              <w:ind w:left="1639"/>
              <w:rPr>
                <w:rFonts w:ascii="Carlito"/>
              </w:rPr>
            </w:pPr>
            <w:r>
              <w:rPr>
                <w:rFonts w:ascii="Carlito"/>
                <w:color w:val="FFFFFF"/>
              </w:rPr>
              <w:t>Toplam ($)</w:t>
            </w:r>
          </w:p>
        </w:tc>
        <w:tc>
          <w:tcPr>
            <w:tcW w:w="1658" w:type="dxa"/>
            <w:shd w:val="clear" w:color="auto" w:fill="92D050"/>
          </w:tcPr>
          <w:p w:rsidR="003F1221" w:rsidRDefault="003F1221">
            <w:pPr>
              <w:pStyle w:val="TableParagraph"/>
              <w:spacing w:before="1"/>
              <w:rPr>
                <w:sz w:val="23"/>
              </w:rPr>
            </w:pPr>
          </w:p>
          <w:p w:rsidR="003F1221" w:rsidRDefault="00D50593">
            <w:pPr>
              <w:pStyle w:val="TableParagraph"/>
              <w:spacing w:line="252" w:lineRule="exact"/>
              <w:ind w:left="44" w:right="88"/>
              <w:jc w:val="center"/>
              <w:rPr>
                <w:rFonts w:ascii="Carlito"/>
              </w:rPr>
            </w:pPr>
            <w:r>
              <w:rPr>
                <w:rFonts w:ascii="Carlito"/>
                <w:color w:val="FFFFFF"/>
              </w:rPr>
              <w:t>31.167</w:t>
            </w:r>
          </w:p>
        </w:tc>
        <w:tc>
          <w:tcPr>
            <w:tcW w:w="1637" w:type="dxa"/>
            <w:shd w:val="clear" w:color="auto" w:fill="92D050"/>
          </w:tcPr>
          <w:p w:rsidR="003F1221" w:rsidRDefault="003F1221">
            <w:pPr>
              <w:pStyle w:val="TableParagraph"/>
              <w:spacing w:before="1"/>
              <w:rPr>
                <w:sz w:val="23"/>
              </w:rPr>
            </w:pPr>
          </w:p>
          <w:p w:rsidR="003F1221" w:rsidRDefault="00D50593">
            <w:pPr>
              <w:pStyle w:val="TableParagraph"/>
              <w:spacing w:line="252" w:lineRule="exact"/>
              <w:ind w:left="25" w:right="85"/>
              <w:jc w:val="center"/>
              <w:rPr>
                <w:rFonts w:ascii="Carlito"/>
              </w:rPr>
            </w:pPr>
            <w:r>
              <w:rPr>
                <w:rFonts w:ascii="Carlito"/>
                <w:color w:val="FFFFFF"/>
              </w:rPr>
              <w:t>28.167</w:t>
            </w:r>
          </w:p>
        </w:tc>
        <w:tc>
          <w:tcPr>
            <w:tcW w:w="1605" w:type="dxa"/>
            <w:gridSpan w:val="2"/>
            <w:shd w:val="clear" w:color="auto" w:fill="92D050"/>
          </w:tcPr>
          <w:p w:rsidR="003F1221" w:rsidRDefault="003F1221">
            <w:pPr>
              <w:pStyle w:val="TableParagraph"/>
              <w:spacing w:before="1"/>
              <w:rPr>
                <w:sz w:val="23"/>
              </w:rPr>
            </w:pPr>
          </w:p>
          <w:p w:rsidR="003F1221" w:rsidRDefault="00D50593">
            <w:pPr>
              <w:pStyle w:val="TableParagraph"/>
              <w:spacing w:line="252" w:lineRule="exact"/>
              <w:ind w:left="475"/>
              <w:rPr>
                <w:rFonts w:ascii="Carlito"/>
              </w:rPr>
            </w:pPr>
            <w:r>
              <w:rPr>
                <w:rFonts w:ascii="Carlito"/>
                <w:color w:val="FFFFFF"/>
              </w:rPr>
              <w:t>28.167</w:t>
            </w:r>
          </w:p>
        </w:tc>
      </w:tr>
    </w:tbl>
    <w:p w:rsidR="003F1221" w:rsidRDefault="00D50593">
      <w:pPr>
        <w:pStyle w:val="GvdeMetni"/>
        <w:spacing w:line="270" w:lineRule="exact"/>
        <w:ind w:left="1164" w:right="915"/>
        <w:jc w:val="center"/>
      </w:pPr>
      <w:r>
        <w:t>Tablo 4.2. Office 365 bulut çözümü toplam sahip olma maliyetleri</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33"/>
        <w:jc w:val="both"/>
      </w:pPr>
      <w:r>
        <w:t>Bu servisler Microsoft veri merkezleri tarafından sunulacak olup, donanım, işletim sistemi, kurulum ve bakım gibi önemli maliyetleri tamamiyle düşürmekte ve oldukça yüksek bir avantaj sunmaktadır.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pPr>
      <w:r>
        <w:lastRenderedPageBreak/>
        <w:t>Yukarıdaki hesaplamalardan elde edilen sonuç kıyaslama tablosu ise aşağıdaki şekilde oluşmuştur.</w:t>
      </w:r>
    </w:p>
    <w:p w:rsidR="003F1221" w:rsidRDefault="003F1221">
      <w:pPr>
        <w:pStyle w:val="GvdeMetni"/>
        <w:rPr>
          <w:sz w:val="20"/>
        </w:rPr>
      </w:pPr>
    </w:p>
    <w:p w:rsidR="003F1221" w:rsidRDefault="003F1221">
      <w:pPr>
        <w:pStyle w:val="GvdeMetni"/>
        <w:spacing w:before="4"/>
        <w:rPr>
          <w:sz w:val="16"/>
        </w:rPr>
      </w:pPr>
    </w:p>
    <w:tbl>
      <w:tblPr>
        <w:tblStyle w:val="TableNormal"/>
        <w:tblW w:w="0" w:type="auto"/>
        <w:tblInd w:w="103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346"/>
        <w:gridCol w:w="1860"/>
        <w:gridCol w:w="2419"/>
      </w:tblGrid>
      <w:tr w:rsidR="003F1221">
        <w:trPr>
          <w:trHeight w:val="251"/>
        </w:trPr>
        <w:tc>
          <w:tcPr>
            <w:tcW w:w="3346" w:type="dxa"/>
            <w:tcBorders>
              <w:left w:val="nil"/>
              <w:bottom w:val="single" w:sz="4" w:space="0" w:color="000000"/>
              <w:right w:val="nil"/>
            </w:tcBorders>
          </w:tcPr>
          <w:p w:rsidR="003F1221" w:rsidRDefault="00D50593">
            <w:pPr>
              <w:pStyle w:val="TableParagraph"/>
              <w:tabs>
                <w:tab w:val="left" w:pos="3281"/>
              </w:tabs>
              <w:spacing w:line="232" w:lineRule="exact"/>
              <w:ind w:left="74"/>
              <w:rPr>
                <w:rFonts w:ascii="Carlito" w:hAnsi="Carlito"/>
              </w:rPr>
            </w:pPr>
            <w:r>
              <w:rPr>
                <w:color w:val="FFFFFF"/>
                <w:spacing w:val="-56"/>
                <w:shd w:val="clear" w:color="auto" w:fill="000000"/>
              </w:rPr>
              <w:t xml:space="preserve"> </w:t>
            </w:r>
            <w:r>
              <w:rPr>
                <w:rFonts w:ascii="Carlito" w:hAnsi="Carlito"/>
                <w:color w:val="FFFFFF"/>
                <w:shd w:val="clear" w:color="auto" w:fill="000000"/>
              </w:rPr>
              <w:t>Maliyet Kıyaslama</w:t>
            </w:r>
            <w:r>
              <w:rPr>
                <w:rFonts w:ascii="Carlito" w:hAnsi="Carlito"/>
                <w:color w:val="FFFFFF"/>
                <w:spacing w:val="-7"/>
                <w:shd w:val="clear" w:color="auto" w:fill="000000"/>
              </w:rPr>
              <w:t xml:space="preserve"> </w:t>
            </w:r>
            <w:r>
              <w:rPr>
                <w:rFonts w:ascii="Carlito" w:hAnsi="Carlito"/>
                <w:color w:val="FFFFFF"/>
                <w:shd w:val="clear" w:color="auto" w:fill="000000"/>
              </w:rPr>
              <w:t>($)</w:t>
            </w:r>
            <w:r>
              <w:rPr>
                <w:rFonts w:ascii="Carlito" w:hAnsi="Carlito"/>
                <w:color w:val="FFFFFF"/>
                <w:shd w:val="clear" w:color="auto" w:fill="000000"/>
              </w:rPr>
              <w:tab/>
            </w:r>
          </w:p>
        </w:tc>
        <w:tc>
          <w:tcPr>
            <w:tcW w:w="1860" w:type="dxa"/>
            <w:tcBorders>
              <w:top w:val="single" w:sz="8" w:space="0" w:color="000000"/>
              <w:left w:val="nil"/>
              <w:bottom w:val="single" w:sz="12" w:space="0" w:color="000000"/>
              <w:right w:val="nil"/>
            </w:tcBorders>
          </w:tcPr>
          <w:p w:rsidR="003F1221" w:rsidRDefault="00D50593">
            <w:pPr>
              <w:pStyle w:val="TableParagraph"/>
              <w:spacing w:line="232" w:lineRule="exact"/>
              <w:ind w:left="10"/>
              <w:jc w:val="center"/>
              <w:rPr>
                <w:rFonts w:ascii="Carlito" w:hAnsi="Carlito"/>
              </w:rPr>
            </w:pPr>
            <w:r>
              <w:rPr>
                <w:color w:val="FFFFFF"/>
                <w:shd w:val="clear" w:color="auto" w:fill="000000"/>
              </w:rPr>
              <w:t xml:space="preserve"> </w:t>
            </w:r>
            <w:r>
              <w:rPr>
                <w:rFonts w:ascii="Carlito" w:hAnsi="Carlito"/>
                <w:color w:val="FFFFFF"/>
                <w:shd w:val="clear" w:color="auto" w:fill="000000"/>
              </w:rPr>
              <w:t xml:space="preserve">Geleneksel Çözüm </w:t>
            </w:r>
          </w:p>
        </w:tc>
        <w:tc>
          <w:tcPr>
            <w:tcW w:w="2419" w:type="dxa"/>
            <w:tcBorders>
              <w:top w:val="single" w:sz="8" w:space="0" w:color="000000"/>
              <w:left w:val="nil"/>
              <w:bottom w:val="single" w:sz="12" w:space="0" w:color="000000"/>
              <w:right w:val="nil"/>
            </w:tcBorders>
          </w:tcPr>
          <w:p w:rsidR="003F1221" w:rsidRDefault="00D50593">
            <w:pPr>
              <w:pStyle w:val="TableParagraph"/>
              <w:spacing w:line="232" w:lineRule="exact"/>
              <w:ind w:left="11"/>
              <w:jc w:val="center"/>
              <w:rPr>
                <w:rFonts w:ascii="Carlito" w:hAnsi="Carlito"/>
              </w:rPr>
            </w:pPr>
            <w:r>
              <w:rPr>
                <w:color w:val="FFFFFF"/>
                <w:shd w:val="clear" w:color="auto" w:fill="000000"/>
              </w:rPr>
              <w:t xml:space="preserve"> </w:t>
            </w:r>
            <w:r>
              <w:rPr>
                <w:rFonts w:ascii="Carlito" w:hAnsi="Carlito"/>
                <w:color w:val="FFFFFF"/>
                <w:shd w:val="clear" w:color="auto" w:fill="000000"/>
              </w:rPr>
              <w:t xml:space="preserve">Office 365 Bulut Çözümü </w:t>
            </w:r>
          </w:p>
        </w:tc>
      </w:tr>
      <w:tr w:rsidR="003F1221">
        <w:trPr>
          <w:trHeight w:val="289"/>
        </w:trPr>
        <w:tc>
          <w:tcPr>
            <w:tcW w:w="3346" w:type="dxa"/>
            <w:tcBorders>
              <w:top w:val="single" w:sz="4" w:space="0" w:color="000000"/>
              <w:left w:val="single" w:sz="4" w:space="0" w:color="000000"/>
              <w:bottom w:val="single" w:sz="4" w:space="0" w:color="000000"/>
              <w:right w:val="single" w:sz="4" w:space="0" w:color="000000"/>
            </w:tcBorders>
            <w:shd w:val="clear" w:color="auto" w:fill="8DB4E1"/>
          </w:tcPr>
          <w:p w:rsidR="003F1221" w:rsidRDefault="00D50593">
            <w:pPr>
              <w:pStyle w:val="TableParagraph"/>
              <w:spacing w:before="18" w:line="252" w:lineRule="exact"/>
              <w:ind w:left="69"/>
              <w:rPr>
                <w:rFonts w:ascii="Carlito" w:hAnsi="Carlito"/>
              </w:rPr>
            </w:pPr>
            <w:r>
              <w:rPr>
                <w:rFonts w:ascii="Carlito" w:hAnsi="Carlito"/>
              </w:rPr>
              <w:t>Donanım</w:t>
            </w:r>
          </w:p>
        </w:tc>
        <w:tc>
          <w:tcPr>
            <w:tcW w:w="1860" w:type="dxa"/>
            <w:tcBorders>
              <w:top w:val="single" w:sz="12" w:space="0" w:color="000000"/>
              <w:left w:val="single" w:sz="4" w:space="0" w:color="000000"/>
              <w:bottom w:val="single" w:sz="4" w:space="0" w:color="000000"/>
              <w:right w:val="single" w:sz="4" w:space="0" w:color="000000"/>
            </w:tcBorders>
          </w:tcPr>
          <w:p w:rsidR="003F1221" w:rsidRDefault="00D50593">
            <w:pPr>
              <w:pStyle w:val="TableParagraph"/>
              <w:spacing w:before="3" w:line="266" w:lineRule="exact"/>
              <w:ind w:left="547" w:right="536"/>
              <w:jc w:val="center"/>
              <w:rPr>
                <w:rFonts w:ascii="Carlito"/>
              </w:rPr>
            </w:pPr>
            <w:r>
              <w:rPr>
                <w:rFonts w:ascii="Carlito"/>
              </w:rPr>
              <w:t>48.080</w:t>
            </w:r>
          </w:p>
        </w:tc>
        <w:tc>
          <w:tcPr>
            <w:tcW w:w="2419" w:type="dxa"/>
            <w:tcBorders>
              <w:top w:val="single" w:sz="12" w:space="0" w:color="000000"/>
              <w:left w:val="single" w:sz="4" w:space="0" w:color="000000"/>
              <w:bottom w:val="single" w:sz="4" w:space="0" w:color="000000"/>
              <w:right w:val="single" w:sz="4" w:space="0" w:color="000000"/>
            </w:tcBorders>
          </w:tcPr>
          <w:p w:rsidR="003F1221" w:rsidRDefault="00D50593">
            <w:pPr>
              <w:pStyle w:val="TableParagraph"/>
              <w:spacing w:before="3" w:line="266" w:lineRule="exact"/>
              <w:ind w:left="12"/>
              <w:jc w:val="center"/>
              <w:rPr>
                <w:rFonts w:ascii="Carlito"/>
              </w:rPr>
            </w:pPr>
            <w:r>
              <w:rPr>
                <w:rFonts w:ascii="Carlito"/>
              </w:rPr>
              <w:t>0</w:t>
            </w:r>
          </w:p>
        </w:tc>
      </w:tr>
      <w:tr w:rsidR="003F1221">
        <w:trPr>
          <w:trHeight w:val="302"/>
        </w:trPr>
        <w:tc>
          <w:tcPr>
            <w:tcW w:w="3346" w:type="dxa"/>
            <w:tcBorders>
              <w:top w:val="single" w:sz="4" w:space="0" w:color="000000"/>
              <w:left w:val="single" w:sz="4" w:space="0" w:color="000000"/>
              <w:bottom w:val="single" w:sz="4" w:space="0" w:color="000000"/>
              <w:right w:val="single" w:sz="4" w:space="0" w:color="000000"/>
            </w:tcBorders>
            <w:shd w:val="clear" w:color="auto" w:fill="8DB4E1"/>
          </w:tcPr>
          <w:p w:rsidR="003F1221" w:rsidRDefault="00D50593">
            <w:pPr>
              <w:pStyle w:val="TableParagraph"/>
              <w:spacing w:before="30" w:line="252" w:lineRule="exact"/>
              <w:ind w:left="69"/>
              <w:rPr>
                <w:rFonts w:ascii="Carlito" w:hAnsi="Carlito"/>
              </w:rPr>
            </w:pPr>
            <w:r>
              <w:rPr>
                <w:rFonts w:ascii="Carlito" w:hAnsi="Carlito"/>
              </w:rPr>
              <w:t>Microsoft yazılım ve hizmetleri</w:t>
            </w:r>
          </w:p>
        </w:tc>
        <w:tc>
          <w:tcPr>
            <w:tcW w:w="1860"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3"/>
              <w:ind w:left="547" w:right="536"/>
              <w:jc w:val="center"/>
              <w:rPr>
                <w:rFonts w:ascii="Carlito"/>
              </w:rPr>
            </w:pPr>
            <w:r>
              <w:rPr>
                <w:rFonts w:ascii="Carlito"/>
              </w:rPr>
              <w:t>18.747</w:t>
            </w:r>
          </w:p>
        </w:tc>
        <w:tc>
          <w:tcPr>
            <w:tcW w:w="2419"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3"/>
              <w:ind w:left="882" w:right="873"/>
              <w:jc w:val="center"/>
              <w:rPr>
                <w:rFonts w:ascii="Carlito"/>
              </w:rPr>
            </w:pPr>
            <w:r>
              <w:rPr>
                <w:rFonts w:ascii="Carlito"/>
              </w:rPr>
              <w:t>9.600</w:t>
            </w:r>
          </w:p>
        </w:tc>
      </w:tr>
      <w:tr w:rsidR="003F1221">
        <w:trPr>
          <w:trHeight w:val="299"/>
        </w:trPr>
        <w:tc>
          <w:tcPr>
            <w:tcW w:w="3346" w:type="dxa"/>
            <w:tcBorders>
              <w:top w:val="single" w:sz="4" w:space="0" w:color="000000"/>
              <w:left w:val="single" w:sz="4" w:space="0" w:color="000000"/>
              <w:bottom w:val="single" w:sz="4" w:space="0" w:color="000000"/>
              <w:right w:val="single" w:sz="4" w:space="0" w:color="000000"/>
            </w:tcBorders>
            <w:shd w:val="clear" w:color="auto" w:fill="8DB4E1"/>
          </w:tcPr>
          <w:p w:rsidR="003F1221" w:rsidRDefault="00D50593">
            <w:pPr>
              <w:pStyle w:val="TableParagraph"/>
              <w:spacing w:before="28" w:line="252" w:lineRule="exact"/>
              <w:ind w:left="69"/>
              <w:rPr>
                <w:rFonts w:ascii="Carlito" w:hAnsi="Carlito"/>
              </w:rPr>
            </w:pPr>
            <w:r>
              <w:rPr>
                <w:rFonts w:ascii="Carlito" w:hAnsi="Carlito"/>
              </w:rPr>
              <w:t>Diğer yazılım ve servisler</w:t>
            </w:r>
          </w:p>
        </w:tc>
        <w:tc>
          <w:tcPr>
            <w:tcW w:w="1860"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1"/>
              <w:ind w:left="547" w:right="536"/>
              <w:jc w:val="center"/>
              <w:rPr>
                <w:rFonts w:ascii="Carlito"/>
              </w:rPr>
            </w:pPr>
            <w:r>
              <w:rPr>
                <w:rFonts w:ascii="Carlito"/>
              </w:rPr>
              <w:t>11.284</w:t>
            </w:r>
          </w:p>
        </w:tc>
        <w:tc>
          <w:tcPr>
            <w:tcW w:w="2419"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1"/>
              <w:ind w:left="882" w:right="873"/>
              <w:jc w:val="center"/>
              <w:rPr>
                <w:rFonts w:ascii="Carlito"/>
              </w:rPr>
            </w:pPr>
            <w:r>
              <w:rPr>
                <w:rFonts w:ascii="Carlito"/>
              </w:rPr>
              <w:t>11.284</w:t>
            </w:r>
          </w:p>
        </w:tc>
      </w:tr>
      <w:tr w:rsidR="003F1221">
        <w:trPr>
          <w:trHeight w:val="299"/>
        </w:trPr>
        <w:tc>
          <w:tcPr>
            <w:tcW w:w="3346" w:type="dxa"/>
            <w:tcBorders>
              <w:top w:val="single" w:sz="4" w:space="0" w:color="000000"/>
              <w:left w:val="single" w:sz="4" w:space="0" w:color="000000"/>
              <w:bottom w:val="single" w:sz="4" w:space="0" w:color="000000"/>
              <w:right w:val="single" w:sz="4" w:space="0" w:color="000000"/>
            </w:tcBorders>
            <w:shd w:val="clear" w:color="auto" w:fill="8DB4E1"/>
          </w:tcPr>
          <w:p w:rsidR="003F1221" w:rsidRDefault="00D50593">
            <w:pPr>
              <w:pStyle w:val="TableParagraph"/>
              <w:spacing w:before="28" w:line="252" w:lineRule="exact"/>
              <w:ind w:left="69"/>
              <w:rPr>
                <w:rFonts w:ascii="Carlito"/>
              </w:rPr>
            </w:pPr>
            <w:r>
              <w:rPr>
                <w:rFonts w:ascii="Carlito"/>
              </w:rPr>
              <w:t>Operasyon</w:t>
            </w:r>
          </w:p>
        </w:tc>
        <w:tc>
          <w:tcPr>
            <w:tcW w:w="1860"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1"/>
              <w:ind w:left="547" w:right="536"/>
              <w:jc w:val="center"/>
              <w:rPr>
                <w:rFonts w:ascii="Carlito"/>
              </w:rPr>
            </w:pPr>
            <w:r>
              <w:rPr>
                <w:rFonts w:ascii="Carlito"/>
              </w:rPr>
              <w:t>23.661</w:t>
            </w:r>
          </w:p>
        </w:tc>
        <w:tc>
          <w:tcPr>
            <w:tcW w:w="2419"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1"/>
              <w:ind w:left="882" w:right="873"/>
              <w:jc w:val="center"/>
              <w:rPr>
                <w:rFonts w:ascii="Carlito"/>
              </w:rPr>
            </w:pPr>
            <w:r>
              <w:rPr>
                <w:rFonts w:ascii="Carlito"/>
              </w:rPr>
              <w:t>7.283</w:t>
            </w:r>
          </w:p>
        </w:tc>
      </w:tr>
      <w:tr w:rsidR="003F1221">
        <w:trPr>
          <w:trHeight w:val="599"/>
        </w:trPr>
        <w:tc>
          <w:tcPr>
            <w:tcW w:w="3346" w:type="dxa"/>
            <w:tcBorders>
              <w:top w:val="single" w:sz="4" w:space="0" w:color="000000"/>
              <w:left w:val="single" w:sz="4" w:space="0" w:color="000000"/>
              <w:bottom w:val="single" w:sz="4" w:space="0" w:color="000000"/>
              <w:right w:val="single" w:sz="4" w:space="0" w:color="000000"/>
            </w:tcBorders>
            <w:shd w:val="clear" w:color="auto" w:fill="8DB4E1"/>
          </w:tcPr>
          <w:p w:rsidR="003F1221" w:rsidRDefault="00D50593">
            <w:pPr>
              <w:pStyle w:val="TableParagraph"/>
              <w:spacing w:before="57" w:line="270" w:lineRule="atLeast"/>
              <w:ind w:left="69" w:right="469"/>
              <w:rPr>
                <w:rFonts w:ascii="Carlito" w:hAnsi="Carlito"/>
              </w:rPr>
            </w:pPr>
            <w:r>
              <w:rPr>
                <w:rFonts w:ascii="Carlito" w:hAnsi="Carlito"/>
              </w:rPr>
              <w:t>Uygulama yükseltme, bakım ve kurulum</w:t>
            </w:r>
          </w:p>
        </w:tc>
        <w:tc>
          <w:tcPr>
            <w:tcW w:w="1860"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62"/>
              <w:ind w:left="547" w:right="536"/>
              <w:jc w:val="center"/>
              <w:rPr>
                <w:rFonts w:ascii="Carlito"/>
              </w:rPr>
            </w:pPr>
            <w:r>
              <w:rPr>
                <w:rFonts w:ascii="Carlito"/>
              </w:rPr>
              <w:t>5.429</w:t>
            </w:r>
          </w:p>
        </w:tc>
        <w:tc>
          <w:tcPr>
            <w:tcW w:w="2419"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62"/>
              <w:ind w:left="882" w:right="873"/>
              <w:jc w:val="center"/>
              <w:rPr>
                <w:rFonts w:ascii="Carlito"/>
              </w:rPr>
            </w:pPr>
            <w:r>
              <w:rPr>
                <w:rFonts w:ascii="Carlito"/>
              </w:rPr>
              <w:t>1.000</w:t>
            </w:r>
          </w:p>
        </w:tc>
      </w:tr>
      <w:tr w:rsidR="003F1221">
        <w:trPr>
          <w:trHeight w:val="299"/>
        </w:trPr>
        <w:tc>
          <w:tcPr>
            <w:tcW w:w="3346" w:type="dxa"/>
            <w:tcBorders>
              <w:top w:val="single" w:sz="4" w:space="0" w:color="000000"/>
              <w:left w:val="single" w:sz="4" w:space="0" w:color="000000"/>
              <w:bottom w:val="single" w:sz="4" w:space="0" w:color="000000"/>
              <w:right w:val="single" w:sz="4" w:space="0" w:color="000000"/>
            </w:tcBorders>
            <w:shd w:val="clear" w:color="auto" w:fill="8DB4E1"/>
          </w:tcPr>
          <w:p w:rsidR="003F1221" w:rsidRDefault="00D50593">
            <w:pPr>
              <w:pStyle w:val="TableParagraph"/>
              <w:spacing w:before="28" w:line="252" w:lineRule="exact"/>
              <w:ind w:left="69"/>
              <w:rPr>
                <w:rFonts w:ascii="Carlito" w:hAnsi="Carlito"/>
              </w:rPr>
            </w:pPr>
            <w:r>
              <w:rPr>
                <w:rFonts w:ascii="Carlito" w:hAnsi="Carlito"/>
              </w:rPr>
              <w:t>Yıllık maliyet</w:t>
            </w:r>
          </w:p>
        </w:tc>
        <w:tc>
          <w:tcPr>
            <w:tcW w:w="1860"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3" w:line="266" w:lineRule="exact"/>
              <w:ind w:left="547" w:right="538"/>
              <w:jc w:val="center"/>
              <w:rPr>
                <w:rFonts w:ascii="Carlito"/>
              </w:rPr>
            </w:pPr>
            <w:r>
              <w:rPr>
                <w:rFonts w:ascii="Carlito"/>
              </w:rPr>
              <w:t>107.201</w:t>
            </w:r>
          </w:p>
        </w:tc>
        <w:tc>
          <w:tcPr>
            <w:tcW w:w="2419"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3" w:line="266" w:lineRule="exact"/>
              <w:ind w:left="882" w:right="873"/>
              <w:jc w:val="center"/>
              <w:rPr>
                <w:rFonts w:ascii="Carlito"/>
              </w:rPr>
            </w:pPr>
            <w:r>
              <w:rPr>
                <w:rFonts w:ascii="Carlito"/>
              </w:rPr>
              <w:t>29.167</w:t>
            </w:r>
          </w:p>
        </w:tc>
      </w:tr>
      <w:tr w:rsidR="003F1221">
        <w:trPr>
          <w:trHeight w:val="300"/>
        </w:trPr>
        <w:tc>
          <w:tcPr>
            <w:tcW w:w="3346" w:type="dxa"/>
            <w:tcBorders>
              <w:top w:val="single" w:sz="4" w:space="0" w:color="000000"/>
              <w:left w:val="single" w:sz="4" w:space="0" w:color="000000"/>
              <w:bottom w:val="single" w:sz="4" w:space="0" w:color="000000"/>
              <w:right w:val="single" w:sz="4" w:space="0" w:color="000000"/>
            </w:tcBorders>
            <w:shd w:val="clear" w:color="auto" w:fill="8DB4E1"/>
          </w:tcPr>
          <w:p w:rsidR="003F1221" w:rsidRDefault="00D50593">
            <w:pPr>
              <w:pStyle w:val="TableParagraph"/>
              <w:spacing w:before="28" w:line="252" w:lineRule="exact"/>
              <w:ind w:left="69"/>
              <w:rPr>
                <w:rFonts w:ascii="Carlito" w:hAnsi="Carlito"/>
              </w:rPr>
            </w:pPr>
            <w:r>
              <w:rPr>
                <w:rFonts w:ascii="Carlito" w:hAnsi="Carlito"/>
              </w:rPr>
              <w:t>Kullanıcı başına yıllık maliyet</w:t>
            </w:r>
          </w:p>
        </w:tc>
        <w:tc>
          <w:tcPr>
            <w:tcW w:w="1860"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4" w:line="266" w:lineRule="exact"/>
              <w:ind w:left="547" w:right="536"/>
              <w:jc w:val="center"/>
              <w:rPr>
                <w:rFonts w:ascii="Carlito"/>
              </w:rPr>
            </w:pPr>
            <w:r>
              <w:rPr>
                <w:rFonts w:ascii="Carlito"/>
              </w:rPr>
              <w:t>2.144</w:t>
            </w:r>
          </w:p>
        </w:tc>
        <w:tc>
          <w:tcPr>
            <w:tcW w:w="2419"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4" w:line="266" w:lineRule="exact"/>
              <w:ind w:left="882" w:right="873"/>
              <w:jc w:val="center"/>
              <w:rPr>
                <w:rFonts w:ascii="Carlito"/>
              </w:rPr>
            </w:pPr>
            <w:r>
              <w:rPr>
                <w:rFonts w:ascii="Carlito"/>
              </w:rPr>
              <w:t>583</w:t>
            </w:r>
          </w:p>
        </w:tc>
      </w:tr>
      <w:tr w:rsidR="003F1221">
        <w:trPr>
          <w:trHeight w:val="601"/>
        </w:trPr>
        <w:tc>
          <w:tcPr>
            <w:tcW w:w="3346" w:type="dxa"/>
            <w:tcBorders>
              <w:top w:val="single" w:sz="4" w:space="0" w:color="000000"/>
              <w:left w:val="single" w:sz="4" w:space="0" w:color="000000"/>
              <w:bottom w:val="single" w:sz="4" w:space="0" w:color="000000"/>
              <w:right w:val="single" w:sz="4" w:space="0" w:color="000000"/>
            </w:tcBorders>
            <w:shd w:val="clear" w:color="auto" w:fill="8DB4E1"/>
          </w:tcPr>
          <w:p w:rsidR="003F1221" w:rsidRDefault="003F1221">
            <w:pPr>
              <w:pStyle w:val="TableParagraph"/>
              <w:spacing w:before="8"/>
              <w:rPr>
                <w:sz w:val="28"/>
              </w:rPr>
            </w:pPr>
          </w:p>
          <w:p w:rsidR="003F1221" w:rsidRDefault="00D50593">
            <w:pPr>
              <w:pStyle w:val="TableParagraph"/>
              <w:spacing w:line="252" w:lineRule="exact"/>
              <w:ind w:left="69"/>
              <w:rPr>
                <w:rFonts w:ascii="Carlito" w:hAnsi="Carlito"/>
              </w:rPr>
            </w:pPr>
            <w:r>
              <w:rPr>
                <w:rFonts w:ascii="Carlito" w:hAnsi="Carlito"/>
              </w:rPr>
              <w:t>Kullanıcı başına aylık maliyet</w:t>
            </w:r>
          </w:p>
        </w:tc>
        <w:tc>
          <w:tcPr>
            <w:tcW w:w="1860"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64"/>
              <w:ind w:left="547" w:right="535"/>
              <w:jc w:val="center"/>
              <w:rPr>
                <w:rFonts w:ascii="Carlito"/>
              </w:rPr>
            </w:pPr>
            <w:r>
              <w:rPr>
                <w:rFonts w:ascii="Carlito"/>
              </w:rPr>
              <w:t>179</w:t>
            </w:r>
          </w:p>
        </w:tc>
        <w:tc>
          <w:tcPr>
            <w:tcW w:w="2419" w:type="dxa"/>
            <w:tcBorders>
              <w:top w:val="single" w:sz="4" w:space="0" w:color="000000"/>
              <w:left w:val="single" w:sz="4" w:space="0" w:color="000000"/>
              <w:bottom w:val="single" w:sz="4" w:space="0" w:color="000000"/>
              <w:right w:val="single" w:sz="4" w:space="0" w:color="000000"/>
            </w:tcBorders>
          </w:tcPr>
          <w:p w:rsidR="003F1221" w:rsidRDefault="00D50593">
            <w:pPr>
              <w:pStyle w:val="TableParagraph"/>
              <w:spacing w:before="164"/>
              <w:ind w:left="882" w:right="872"/>
              <w:jc w:val="center"/>
              <w:rPr>
                <w:rFonts w:ascii="Carlito"/>
              </w:rPr>
            </w:pPr>
            <w:r>
              <w:rPr>
                <w:rFonts w:ascii="Carlito"/>
              </w:rPr>
              <w:t>49</w:t>
            </w:r>
          </w:p>
        </w:tc>
      </w:tr>
      <w:tr w:rsidR="003F1221">
        <w:trPr>
          <w:trHeight w:val="299"/>
        </w:trPr>
        <w:tc>
          <w:tcPr>
            <w:tcW w:w="3346" w:type="dxa"/>
            <w:tcBorders>
              <w:top w:val="single" w:sz="4" w:space="0" w:color="000000"/>
              <w:left w:val="single" w:sz="4" w:space="0" w:color="000000"/>
              <w:bottom w:val="single" w:sz="4" w:space="0" w:color="000000"/>
              <w:right w:val="single" w:sz="4" w:space="0" w:color="000000"/>
            </w:tcBorders>
            <w:shd w:val="clear" w:color="auto" w:fill="92D050"/>
          </w:tcPr>
          <w:p w:rsidR="003F1221" w:rsidRDefault="00D50593">
            <w:pPr>
              <w:pStyle w:val="TableParagraph"/>
              <w:spacing w:before="28" w:line="252" w:lineRule="exact"/>
              <w:ind w:right="57"/>
              <w:jc w:val="right"/>
              <w:rPr>
                <w:rFonts w:ascii="Carlito" w:hAnsi="Carlito"/>
              </w:rPr>
            </w:pPr>
            <w:r>
              <w:rPr>
                <w:rFonts w:ascii="Carlito" w:hAnsi="Carlito"/>
              </w:rPr>
              <w:t>Karlılık (%)</w:t>
            </w:r>
          </w:p>
        </w:tc>
        <w:tc>
          <w:tcPr>
            <w:tcW w:w="1860" w:type="dxa"/>
            <w:tcBorders>
              <w:top w:val="single" w:sz="4" w:space="0" w:color="000000"/>
              <w:left w:val="single" w:sz="4" w:space="0" w:color="000000"/>
              <w:bottom w:val="single" w:sz="4" w:space="0" w:color="000000"/>
              <w:right w:val="single" w:sz="4" w:space="0" w:color="000000"/>
            </w:tcBorders>
          </w:tcPr>
          <w:p w:rsidR="003F1221" w:rsidRDefault="003F1221">
            <w:pPr>
              <w:pStyle w:val="TableParagraph"/>
            </w:pPr>
          </w:p>
        </w:tc>
        <w:tc>
          <w:tcPr>
            <w:tcW w:w="2419" w:type="dxa"/>
            <w:tcBorders>
              <w:top w:val="single" w:sz="4" w:space="0" w:color="000000"/>
              <w:left w:val="single" w:sz="4" w:space="0" w:color="000000"/>
              <w:bottom w:val="single" w:sz="4" w:space="0" w:color="000000"/>
              <w:right w:val="single" w:sz="4" w:space="0" w:color="000000"/>
            </w:tcBorders>
            <w:shd w:val="clear" w:color="auto" w:fill="92D050"/>
          </w:tcPr>
          <w:p w:rsidR="003F1221" w:rsidRDefault="00D50593">
            <w:pPr>
              <w:pStyle w:val="TableParagraph"/>
              <w:spacing w:before="11"/>
              <w:ind w:left="882" w:right="870"/>
              <w:jc w:val="center"/>
              <w:rPr>
                <w:rFonts w:ascii="Carlito"/>
              </w:rPr>
            </w:pPr>
            <w:r>
              <w:rPr>
                <w:rFonts w:ascii="Carlito"/>
              </w:rPr>
              <w:t>-0,73</w:t>
            </w:r>
          </w:p>
        </w:tc>
      </w:tr>
    </w:tbl>
    <w:p w:rsidR="003F1221" w:rsidRDefault="00D50593">
      <w:pPr>
        <w:pStyle w:val="GvdeMetni"/>
        <w:spacing w:line="270" w:lineRule="exact"/>
        <w:ind w:left="1166" w:right="915"/>
        <w:jc w:val="center"/>
      </w:pPr>
      <w:r>
        <w:t>Tablo 4.3. Office 365 ve geleneksel çözümün maliyet kıyaslaması</w:t>
      </w:r>
    </w:p>
    <w:p w:rsidR="003F1221" w:rsidRDefault="003F1221">
      <w:pPr>
        <w:pStyle w:val="GvdeMetni"/>
        <w:rPr>
          <w:sz w:val="26"/>
        </w:rPr>
      </w:pPr>
    </w:p>
    <w:p w:rsidR="003F1221" w:rsidRDefault="003F1221">
      <w:pPr>
        <w:pStyle w:val="GvdeMetni"/>
        <w:rPr>
          <w:sz w:val="26"/>
        </w:rPr>
      </w:pPr>
    </w:p>
    <w:p w:rsidR="003F1221" w:rsidRDefault="003F1221">
      <w:pPr>
        <w:pStyle w:val="GvdeMetni"/>
        <w:spacing w:before="10"/>
        <w:rPr>
          <w:sz w:val="31"/>
        </w:rPr>
      </w:pPr>
    </w:p>
    <w:p w:rsidR="003F1221" w:rsidRDefault="00D50593">
      <w:pPr>
        <w:pStyle w:val="GvdeMetni"/>
        <w:spacing w:line="360" w:lineRule="auto"/>
        <w:ind w:left="588" w:right="333"/>
        <w:jc w:val="both"/>
      </w:pPr>
      <w:r>
        <w:t>50 çalışanı bulunan bu şirketin geleneksel çözümler ve Office 365 bulut çözümü arasında ileriye dönük maliyet perspektifli bir karar verebilmesi için 6 yıllık kıyaslama yapılmıştır. Bunun sebebi her 3 senede bir donanımların yenilenmesi ve maliyet değerlerinin değişiklik göstermesidir.</w:t>
      </w:r>
    </w:p>
    <w:p w:rsidR="003F1221" w:rsidRDefault="003F1221">
      <w:pPr>
        <w:pStyle w:val="GvdeMetni"/>
        <w:rPr>
          <w:sz w:val="20"/>
        </w:rPr>
      </w:pPr>
    </w:p>
    <w:p w:rsidR="003F1221" w:rsidRDefault="003F1221">
      <w:pPr>
        <w:pStyle w:val="GvdeMetni"/>
        <w:spacing w:before="7" w:after="1"/>
        <w:rPr>
          <w:sz w:val="16"/>
        </w:rPr>
      </w:pPr>
    </w:p>
    <w:tbl>
      <w:tblPr>
        <w:tblStyle w:val="TableNormal"/>
        <w:tblW w:w="0" w:type="auto"/>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65"/>
        <w:gridCol w:w="1005"/>
        <w:gridCol w:w="856"/>
        <w:gridCol w:w="859"/>
        <w:gridCol w:w="1003"/>
        <w:gridCol w:w="859"/>
        <w:gridCol w:w="857"/>
        <w:gridCol w:w="1156"/>
      </w:tblGrid>
      <w:tr w:rsidR="003F1221">
        <w:trPr>
          <w:trHeight w:val="297"/>
        </w:trPr>
        <w:tc>
          <w:tcPr>
            <w:tcW w:w="8460" w:type="dxa"/>
            <w:gridSpan w:val="8"/>
            <w:shd w:val="clear" w:color="auto" w:fill="4F81BC"/>
          </w:tcPr>
          <w:p w:rsidR="003F1221" w:rsidRDefault="00D50593">
            <w:pPr>
              <w:pStyle w:val="TableParagraph"/>
              <w:spacing w:before="13" w:line="264" w:lineRule="exact"/>
              <w:ind w:left="2128" w:right="2123"/>
              <w:jc w:val="center"/>
              <w:rPr>
                <w:sz w:val="24"/>
              </w:rPr>
            </w:pPr>
            <w:r>
              <w:rPr>
                <w:sz w:val="24"/>
              </w:rPr>
              <w:t>Geleneksel Veri Merkezi Çözümü Maliyeti</w:t>
            </w:r>
          </w:p>
        </w:tc>
      </w:tr>
      <w:tr w:rsidR="003F1221">
        <w:trPr>
          <w:trHeight w:val="297"/>
        </w:trPr>
        <w:tc>
          <w:tcPr>
            <w:tcW w:w="1865" w:type="dxa"/>
          </w:tcPr>
          <w:p w:rsidR="003F1221" w:rsidRDefault="003F1221">
            <w:pPr>
              <w:pStyle w:val="TableParagraph"/>
            </w:pPr>
          </w:p>
        </w:tc>
        <w:tc>
          <w:tcPr>
            <w:tcW w:w="1005" w:type="dxa"/>
          </w:tcPr>
          <w:p w:rsidR="003F1221" w:rsidRDefault="00D50593">
            <w:pPr>
              <w:pStyle w:val="TableParagraph"/>
              <w:spacing w:before="13" w:line="264" w:lineRule="exact"/>
              <w:ind w:left="89" w:right="84"/>
              <w:jc w:val="center"/>
              <w:rPr>
                <w:sz w:val="24"/>
              </w:rPr>
            </w:pPr>
            <w:r>
              <w:rPr>
                <w:sz w:val="24"/>
              </w:rPr>
              <w:t>Yıl 1</w:t>
            </w:r>
          </w:p>
        </w:tc>
        <w:tc>
          <w:tcPr>
            <w:tcW w:w="856" w:type="dxa"/>
          </w:tcPr>
          <w:p w:rsidR="003F1221" w:rsidRDefault="00D50593">
            <w:pPr>
              <w:pStyle w:val="TableParagraph"/>
              <w:spacing w:before="13" w:line="264" w:lineRule="exact"/>
              <w:ind w:left="78" w:right="67"/>
              <w:jc w:val="center"/>
              <w:rPr>
                <w:sz w:val="24"/>
              </w:rPr>
            </w:pPr>
            <w:r>
              <w:rPr>
                <w:sz w:val="24"/>
              </w:rPr>
              <w:t>Yıl 2</w:t>
            </w:r>
          </w:p>
        </w:tc>
        <w:tc>
          <w:tcPr>
            <w:tcW w:w="859" w:type="dxa"/>
          </w:tcPr>
          <w:p w:rsidR="003F1221" w:rsidRDefault="00D50593">
            <w:pPr>
              <w:pStyle w:val="TableParagraph"/>
              <w:spacing w:before="13" w:line="264" w:lineRule="exact"/>
              <w:ind w:left="78" w:right="68"/>
              <w:jc w:val="center"/>
              <w:rPr>
                <w:sz w:val="24"/>
              </w:rPr>
            </w:pPr>
            <w:r>
              <w:rPr>
                <w:sz w:val="24"/>
              </w:rPr>
              <w:t>Yıl 3</w:t>
            </w:r>
          </w:p>
        </w:tc>
        <w:tc>
          <w:tcPr>
            <w:tcW w:w="1003" w:type="dxa"/>
          </w:tcPr>
          <w:p w:rsidR="003F1221" w:rsidRDefault="00D50593">
            <w:pPr>
              <w:pStyle w:val="TableParagraph"/>
              <w:spacing w:before="13" w:line="264" w:lineRule="exact"/>
              <w:ind w:left="91" w:right="80"/>
              <w:jc w:val="center"/>
              <w:rPr>
                <w:sz w:val="24"/>
              </w:rPr>
            </w:pPr>
            <w:r>
              <w:rPr>
                <w:sz w:val="24"/>
              </w:rPr>
              <w:t>Yıl 4</w:t>
            </w:r>
          </w:p>
        </w:tc>
        <w:tc>
          <w:tcPr>
            <w:tcW w:w="859" w:type="dxa"/>
          </w:tcPr>
          <w:p w:rsidR="003F1221" w:rsidRDefault="00D50593">
            <w:pPr>
              <w:pStyle w:val="TableParagraph"/>
              <w:spacing w:before="13" w:line="264" w:lineRule="exact"/>
              <w:ind w:left="79" w:right="68"/>
              <w:jc w:val="center"/>
              <w:rPr>
                <w:sz w:val="24"/>
              </w:rPr>
            </w:pPr>
            <w:r>
              <w:rPr>
                <w:sz w:val="24"/>
              </w:rPr>
              <w:t>Yıl 5</w:t>
            </w:r>
          </w:p>
        </w:tc>
        <w:tc>
          <w:tcPr>
            <w:tcW w:w="857" w:type="dxa"/>
          </w:tcPr>
          <w:p w:rsidR="003F1221" w:rsidRDefault="00D50593">
            <w:pPr>
              <w:pStyle w:val="TableParagraph"/>
              <w:spacing w:before="13" w:line="264" w:lineRule="exact"/>
              <w:ind w:left="80" w:right="66"/>
              <w:jc w:val="center"/>
              <w:rPr>
                <w:sz w:val="24"/>
              </w:rPr>
            </w:pPr>
            <w:r>
              <w:rPr>
                <w:sz w:val="24"/>
              </w:rPr>
              <w:t>Yıl 6</w:t>
            </w:r>
          </w:p>
        </w:tc>
        <w:tc>
          <w:tcPr>
            <w:tcW w:w="1156" w:type="dxa"/>
          </w:tcPr>
          <w:p w:rsidR="003F1221" w:rsidRDefault="00D50593">
            <w:pPr>
              <w:pStyle w:val="TableParagraph"/>
              <w:spacing w:before="13" w:line="264" w:lineRule="exact"/>
              <w:ind w:left="116" w:right="97"/>
              <w:jc w:val="center"/>
              <w:rPr>
                <w:sz w:val="24"/>
              </w:rPr>
            </w:pPr>
            <w:r>
              <w:rPr>
                <w:sz w:val="24"/>
              </w:rPr>
              <w:t>Ortalama</w:t>
            </w:r>
          </w:p>
        </w:tc>
      </w:tr>
      <w:tr w:rsidR="003F1221">
        <w:trPr>
          <w:trHeight w:val="299"/>
        </w:trPr>
        <w:tc>
          <w:tcPr>
            <w:tcW w:w="1865" w:type="dxa"/>
            <w:shd w:val="clear" w:color="auto" w:fill="C5D9F0"/>
          </w:tcPr>
          <w:p w:rsidR="003F1221" w:rsidRDefault="00D50593">
            <w:pPr>
              <w:pStyle w:val="TableParagraph"/>
              <w:spacing w:before="15" w:line="264" w:lineRule="exact"/>
              <w:ind w:left="69"/>
              <w:rPr>
                <w:sz w:val="24"/>
              </w:rPr>
            </w:pPr>
            <w:r>
              <w:rPr>
                <w:sz w:val="24"/>
              </w:rPr>
              <w:t>Donanım</w:t>
            </w:r>
          </w:p>
        </w:tc>
        <w:tc>
          <w:tcPr>
            <w:tcW w:w="1005" w:type="dxa"/>
          </w:tcPr>
          <w:p w:rsidR="003F1221" w:rsidRDefault="00D50593">
            <w:pPr>
              <w:pStyle w:val="TableParagraph"/>
              <w:spacing w:before="3"/>
              <w:ind w:left="90" w:right="84"/>
              <w:jc w:val="center"/>
              <w:rPr>
                <w:sz w:val="24"/>
              </w:rPr>
            </w:pPr>
            <w:r>
              <w:rPr>
                <w:sz w:val="24"/>
              </w:rPr>
              <w:t>123.289</w:t>
            </w:r>
          </w:p>
        </w:tc>
        <w:tc>
          <w:tcPr>
            <w:tcW w:w="856" w:type="dxa"/>
          </w:tcPr>
          <w:p w:rsidR="003F1221" w:rsidRDefault="00D50593">
            <w:pPr>
              <w:pStyle w:val="TableParagraph"/>
              <w:spacing w:before="3"/>
              <w:ind w:left="79" w:right="67"/>
              <w:jc w:val="center"/>
              <w:rPr>
                <w:sz w:val="24"/>
              </w:rPr>
            </w:pPr>
            <w:r>
              <w:rPr>
                <w:sz w:val="24"/>
              </w:rPr>
              <w:t>10.475</w:t>
            </w:r>
          </w:p>
        </w:tc>
        <w:tc>
          <w:tcPr>
            <w:tcW w:w="859" w:type="dxa"/>
          </w:tcPr>
          <w:p w:rsidR="003F1221" w:rsidRDefault="00D50593">
            <w:pPr>
              <w:pStyle w:val="TableParagraph"/>
              <w:spacing w:before="3"/>
              <w:ind w:left="79" w:right="68"/>
              <w:jc w:val="center"/>
              <w:rPr>
                <w:sz w:val="24"/>
              </w:rPr>
            </w:pPr>
            <w:r>
              <w:rPr>
                <w:sz w:val="24"/>
              </w:rPr>
              <w:t>10.475</w:t>
            </w:r>
          </w:p>
        </w:tc>
        <w:tc>
          <w:tcPr>
            <w:tcW w:w="1003" w:type="dxa"/>
          </w:tcPr>
          <w:p w:rsidR="003F1221" w:rsidRDefault="00D50593">
            <w:pPr>
              <w:pStyle w:val="TableParagraph"/>
              <w:spacing w:before="3"/>
              <w:ind w:left="92" w:right="80"/>
              <w:jc w:val="center"/>
              <w:rPr>
                <w:sz w:val="24"/>
              </w:rPr>
            </w:pPr>
            <w:r>
              <w:rPr>
                <w:sz w:val="24"/>
              </w:rPr>
              <w:t>123.289</w:t>
            </w:r>
          </w:p>
        </w:tc>
        <w:tc>
          <w:tcPr>
            <w:tcW w:w="859" w:type="dxa"/>
          </w:tcPr>
          <w:p w:rsidR="003F1221" w:rsidRDefault="00D50593">
            <w:pPr>
              <w:pStyle w:val="TableParagraph"/>
              <w:spacing w:before="3"/>
              <w:ind w:left="80" w:right="68"/>
              <w:jc w:val="center"/>
              <w:rPr>
                <w:sz w:val="24"/>
              </w:rPr>
            </w:pPr>
            <w:r>
              <w:rPr>
                <w:sz w:val="24"/>
              </w:rPr>
              <w:t>10.475</w:t>
            </w:r>
          </w:p>
        </w:tc>
        <w:tc>
          <w:tcPr>
            <w:tcW w:w="857" w:type="dxa"/>
          </w:tcPr>
          <w:p w:rsidR="003F1221" w:rsidRDefault="00D50593">
            <w:pPr>
              <w:pStyle w:val="TableParagraph"/>
              <w:spacing w:before="3"/>
              <w:ind w:left="81" w:right="66"/>
              <w:jc w:val="center"/>
              <w:rPr>
                <w:sz w:val="24"/>
              </w:rPr>
            </w:pPr>
            <w:r>
              <w:rPr>
                <w:sz w:val="24"/>
              </w:rPr>
              <w:t>10.475</w:t>
            </w:r>
          </w:p>
        </w:tc>
        <w:tc>
          <w:tcPr>
            <w:tcW w:w="1156" w:type="dxa"/>
          </w:tcPr>
          <w:p w:rsidR="003F1221" w:rsidRDefault="00D50593">
            <w:pPr>
              <w:pStyle w:val="TableParagraph"/>
              <w:spacing w:before="3"/>
              <w:ind w:left="116" w:right="97"/>
              <w:jc w:val="center"/>
              <w:rPr>
                <w:sz w:val="24"/>
              </w:rPr>
            </w:pPr>
            <w:r>
              <w:rPr>
                <w:sz w:val="24"/>
              </w:rPr>
              <w:t>48.080</w:t>
            </w:r>
          </w:p>
        </w:tc>
      </w:tr>
      <w:tr w:rsidR="003F1221">
        <w:trPr>
          <w:trHeight w:val="827"/>
        </w:trPr>
        <w:tc>
          <w:tcPr>
            <w:tcW w:w="1865" w:type="dxa"/>
            <w:shd w:val="clear" w:color="auto" w:fill="C5D9F0"/>
          </w:tcPr>
          <w:p w:rsidR="003F1221" w:rsidRDefault="00D50593">
            <w:pPr>
              <w:pStyle w:val="TableParagraph"/>
              <w:ind w:left="69" w:right="706"/>
              <w:rPr>
                <w:sz w:val="24"/>
              </w:rPr>
            </w:pPr>
            <w:r>
              <w:rPr>
                <w:sz w:val="24"/>
              </w:rPr>
              <w:t>Microsoft Yazılım ve</w:t>
            </w:r>
          </w:p>
          <w:p w:rsidR="003F1221" w:rsidRDefault="00D50593">
            <w:pPr>
              <w:pStyle w:val="TableParagraph"/>
              <w:spacing w:line="264" w:lineRule="exact"/>
              <w:ind w:left="69"/>
              <w:rPr>
                <w:sz w:val="24"/>
              </w:rPr>
            </w:pPr>
            <w:r>
              <w:rPr>
                <w:sz w:val="24"/>
              </w:rPr>
              <w:t>Servisleri</w:t>
            </w:r>
          </w:p>
        </w:tc>
        <w:tc>
          <w:tcPr>
            <w:tcW w:w="1005" w:type="dxa"/>
          </w:tcPr>
          <w:p w:rsidR="003F1221" w:rsidRDefault="003F1221">
            <w:pPr>
              <w:pStyle w:val="TableParagraph"/>
              <w:spacing w:before="3"/>
              <w:rPr>
                <w:sz w:val="23"/>
              </w:rPr>
            </w:pPr>
          </w:p>
          <w:p w:rsidR="003F1221" w:rsidRDefault="00D50593">
            <w:pPr>
              <w:pStyle w:val="TableParagraph"/>
              <w:ind w:left="90" w:right="84"/>
              <w:jc w:val="center"/>
              <w:rPr>
                <w:sz w:val="24"/>
              </w:rPr>
            </w:pPr>
            <w:r>
              <w:rPr>
                <w:sz w:val="24"/>
              </w:rPr>
              <w:t>56.242</w:t>
            </w:r>
          </w:p>
        </w:tc>
        <w:tc>
          <w:tcPr>
            <w:tcW w:w="856" w:type="dxa"/>
          </w:tcPr>
          <w:p w:rsidR="003F1221" w:rsidRDefault="003F1221">
            <w:pPr>
              <w:pStyle w:val="TableParagraph"/>
              <w:spacing w:before="3"/>
              <w:rPr>
                <w:sz w:val="23"/>
              </w:rPr>
            </w:pPr>
          </w:p>
          <w:p w:rsidR="003F1221" w:rsidRDefault="00D50593">
            <w:pPr>
              <w:pStyle w:val="TableParagraph"/>
              <w:ind w:left="10"/>
              <w:jc w:val="center"/>
              <w:rPr>
                <w:sz w:val="24"/>
              </w:rPr>
            </w:pPr>
            <w:r>
              <w:rPr>
                <w:sz w:val="24"/>
              </w:rPr>
              <w:t>0</w:t>
            </w:r>
          </w:p>
        </w:tc>
        <w:tc>
          <w:tcPr>
            <w:tcW w:w="859" w:type="dxa"/>
          </w:tcPr>
          <w:p w:rsidR="003F1221" w:rsidRDefault="003F1221">
            <w:pPr>
              <w:pStyle w:val="TableParagraph"/>
              <w:spacing w:before="3"/>
              <w:rPr>
                <w:sz w:val="23"/>
              </w:rPr>
            </w:pPr>
          </w:p>
          <w:p w:rsidR="003F1221" w:rsidRDefault="00D50593">
            <w:pPr>
              <w:pStyle w:val="TableParagraph"/>
              <w:ind w:left="8"/>
              <w:jc w:val="center"/>
              <w:rPr>
                <w:sz w:val="24"/>
              </w:rPr>
            </w:pPr>
            <w:r>
              <w:rPr>
                <w:sz w:val="24"/>
              </w:rPr>
              <w:t>0</w:t>
            </w:r>
          </w:p>
        </w:tc>
        <w:tc>
          <w:tcPr>
            <w:tcW w:w="1003" w:type="dxa"/>
          </w:tcPr>
          <w:p w:rsidR="003F1221" w:rsidRDefault="003F1221">
            <w:pPr>
              <w:pStyle w:val="TableParagraph"/>
              <w:spacing w:before="3"/>
              <w:rPr>
                <w:sz w:val="23"/>
              </w:rPr>
            </w:pPr>
          </w:p>
          <w:p w:rsidR="003F1221" w:rsidRDefault="00D50593">
            <w:pPr>
              <w:pStyle w:val="TableParagraph"/>
              <w:ind w:left="92" w:right="80"/>
              <w:jc w:val="center"/>
              <w:rPr>
                <w:sz w:val="24"/>
              </w:rPr>
            </w:pPr>
            <w:r>
              <w:rPr>
                <w:sz w:val="24"/>
              </w:rPr>
              <w:t>56.242</w:t>
            </w:r>
          </w:p>
        </w:tc>
        <w:tc>
          <w:tcPr>
            <w:tcW w:w="859" w:type="dxa"/>
          </w:tcPr>
          <w:p w:rsidR="003F1221" w:rsidRDefault="003F1221">
            <w:pPr>
              <w:pStyle w:val="TableParagraph"/>
              <w:spacing w:before="3"/>
              <w:rPr>
                <w:sz w:val="23"/>
              </w:rPr>
            </w:pPr>
          </w:p>
          <w:p w:rsidR="003F1221" w:rsidRDefault="00D50593">
            <w:pPr>
              <w:pStyle w:val="TableParagraph"/>
              <w:ind w:left="10"/>
              <w:jc w:val="center"/>
              <w:rPr>
                <w:sz w:val="24"/>
              </w:rPr>
            </w:pPr>
            <w:r>
              <w:rPr>
                <w:sz w:val="24"/>
              </w:rPr>
              <w:t>0</w:t>
            </w:r>
          </w:p>
        </w:tc>
        <w:tc>
          <w:tcPr>
            <w:tcW w:w="857" w:type="dxa"/>
          </w:tcPr>
          <w:p w:rsidR="003F1221" w:rsidRDefault="003F1221">
            <w:pPr>
              <w:pStyle w:val="TableParagraph"/>
              <w:spacing w:before="3"/>
              <w:rPr>
                <w:sz w:val="23"/>
              </w:rPr>
            </w:pPr>
          </w:p>
          <w:p w:rsidR="003F1221" w:rsidRDefault="00D50593">
            <w:pPr>
              <w:pStyle w:val="TableParagraph"/>
              <w:ind w:left="12"/>
              <w:jc w:val="center"/>
              <w:rPr>
                <w:sz w:val="24"/>
              </w:rPr>
            </w:pPr>
            <w:r>
              <w:rPr>
                <w:sz w:val="24"/>
              </w:rPr>
              <w:t>0</w:t>
            </w:r>
          </w:p>
        </w:tc>
        <w:tc>
          <w:tcPr>
            <w:tcW w:w="1156" w:type="dxa"/>
          </w:tcPr>
          <w:p w:rsidR="003F1221" w:rsidRDefault="003F1221">
            <w:pPr>
              <w:pStyle w:val="TableParagraph"/>
              <w:spacing w:before="3"/>
              <w:rPr>
                <w:sz w:val="23"/>
              </w:rPr>
            </w:pPr>
          </w:p>
          <w:p w:rsidR="003F1221" w:rsidRDefault="00D50593">
            <w:pPr>
              <w:pStyle w:val="TableParagraph"/>
              <w:ind w:left="116" w:right="97"/>
              <w:jc w:val="center"/>
              <w:rPr>
                <w:sz w:val="24"/>
              </w:rPr>
            </w:pPr>
            <w:r>
              <w:rPr>
                <w:sz w:val="24"/>
              </w:rPr>
              <w:t>18.747</w:t>
            </w:r>
          </w:p>
        </w:tc>
      </w:tr>
      <w:tr w:rsidR="003F1221">
        <w:trPr>
          <w:trHeight w:val="594"/>
        </w:trPr>
        <w:tc>
          <w:tcPr>
            <w:tcW w:w="1865" w:type="dxa"/>
            <w:shd w:val="clear" w:color="auto" w:fill="C5D9F0"/>
          </w:tcPr>
          <w:p w:rsidR="003F1221" w:rsidRDefault="00D50593">
            <w:pPr>
              <w:pStyle w:val="TableParagraph"/>
              <w:spacing w:before="35" w:line="270" w:lineRule="atLeast"/>
              <w:ind w:left="69" w:right="99"/>
              <w:rPr>
                <w:sz w:val="24"/>
              </w:rPr>
            </w:pPr>
            <w:r>
              <w:rPr>
                <w:sz w:val="24"/>
              </w:rPr>
              <w:t>Diğer Yazılım ve Servisler</w:t>
            </w:r>
          </w:p>
        </w:tc>
        <w:tc>
          <w:tcPr>
            <w:tcW w:w="1005" w:type="dxa"/>
          </w:tcPr>
          <w:p w:rsidR="003F1221" w:rsidRDefault="00D50593">
            <w:pPr>
              <w:pStyle w:val="TableParagraph"/>
              <w:spacing w:before="152"/>
              <w:ind w:left="90" w:right="84"/>
              <w:jc w:val="center"/>
              <w:rPr>
                <w:sz w:val="24"/>
              </w:rPr>
            </w:pPr>
            <w:r>
              <w:rPr>
                <w:sz w:val="24"/>
              </w:rPr>
              <w:t>11.284</w:t>
            </w:r>
          </w:p>
        </w:tc>
        <w:tc>
          <w:tcPr>
            <w:tcW w:w="856" w:type="dxa"/>
          </w:tcPr>
          <w:p w:rsidR="003F1221" w:rsidRDefault="00D50593">
            <w:pPr>
              <w:pStyle w:val="TableParagraph"/>
              <w:spacing w:before="152"/>
              <w:ind w:left="79" w:right="67"/>
              <w:jc w:val="center"/>
              <w:rPr>
                <w:sz w:val="24"/>
              </w:rPr>
            </w:pPr>
            <w:r>
              <w:rPr>
                <w:sz w:val="24"/>
              </w:rPr>
              <w:t>11.284</w:t>
            </w:r>
          </w:p>
        </w:tc>
        <w:tc>
          <w:tcPr>
            <w:tcW w:w="859" w:type="dxa"/>
          </w:tcPr>
          <w:p w:rsidR="003F1221" w:rsidRDefault="00D50593">
            <w:pPr>
              <w:pStyle w:val="TableParagraph"/>
              <w:spacing w:before="152"/>
              <w:ind w:left="79" w:right="68"/>
              <w:jc w:val="center"/>
              <w:rPr>
                <w:sz w:val="24"/>
              </w:rPr>
            </w:pPr>
            <w:r>
              <w:rPr>
                <w:sz w:val="24"/>
              </w:rPr>
              <w:t>11.284</w:t>
            </w:r>
          </w:p>
        </w:tc>
        <w:tc>
          <w:tcPr>
            <w:tcW w:w="1003" w:type="dxa"/>
          </w:tcPr>
          <w:p w:rsidR="003F1221" w:rsidRDefault="00D50593">
            <w:pPr>
              <w:pStyle w:val="TableParagraph"/>
              <w:spacing w:before="152"/>
              <w:ind w:left="92" w:right="80"/>
              <w:jc w:val="center"/>
              <w:rPr>
                <w:sz w:val="24"/>
              </w:rPr>
            </w:pPr>
            <w:r>
              <w:rPr>
                <w:sz w:val="24"/>
              </w:rPr>
              <w:t>11.284</w:t>
            </w:r>
          </w:p>
        </w:tc>
        <w:tc>
          <w:tcPr>
            <w:tcW w:w="859" w:type="dxa"/>
          </w:tcPr>
          <w:p w:rsidR="003F1221" w:rsidRDefault="00D50593">
            <w:pPr>
              <w:pStyle w:val="TableParagraph"/>
              <w:spacing w:before="152"/>
              <w:ind w:left="80" w:right="68"/>
              <w:jc w:val="center"/>
              <w:rPr>
                <w:sz w:val="24"/>
              </w:rPr>
            </w:pPr>
            <w:r>
              <w:rPr>
                <w:sz w:val="24"/>
              </w:rPr>
              <w:t>11.284</w:t>
            </w:r>
          </w:p>
        </w:tc>
        <w:tc>
          <w:tcPr>
            <w:tcW w:w="857" w:type="dxa"/>
          </w:tcPr>
          <w:p w:rsidR="003F1221" w:rsidRDefault="00D50593">
            <w:pPr>
              <w:pStyle w:val="TableParagraph"/>
              <w:spacing w:before="152"/>
              <w:ind w:left="81" w:right="66"/>
              <w:jc w:val="center"/>
              <w:rPr>
                <w:sz w:val="24"/>
              </w:rPr>
            </w:pPr>
            <w:r>
              <w:rPr>
                <w:sz w:val="24"/>
              </w:rPr>
              <w:t>11.284</w:t>
            </w:r>
          </w:p>
        </w:tc>
        <w:tc>
          <w:tcPr>
            <w:tcW w:w="1156" w:type="dxa"/>
          </w:tcPr>
          <w:p w:rsidR="003F1221" w:rsidRDefault="00D50593">
            <w:pPr>
              <w:pStyle w:val="TableParagraph"/>
              <w:spacing w:before="152"/>
              <w:ind w:left="116" w:right="97"/>
              <w:jc w:val="center"/>
              <w:rPr>
                <w:sz w:val="24"/>
              </w:rPr>
            </w:pPr>
            <w:r>
              <w:rPr>
                <w:sz w:val="24"/>
              </w:rPr>
              <w:t>11.284</w:t>
            </w:r>
          </w:p>
        </w:tc>
      </w:tr>
      <w:tr w:rsidR="003F1221">
        <w:trPr>
          <w:trHeight w:val="594"/>
        </w:trPr>
        <w:tc>
          <w:tcPr>
            <w:tcW w:w="1865" w:type="dxa"/>
            <w:shd w:val="clear" w:color="auto" w:fill="C5D9F0"/>
          </w:tcPr>
          <w:p w:rsidR="003F1221" w:rsidRDefault="00D50593">
            <w:pPr>
              <w:pStyle w:val="TableParagraph"/>
              <w:spacing w:before="35" w:line="270" w:lineRule="atLeast"/>
              <w:ind w:left="69" w:right="699"/>
              <w:rPr>
                <w:sz w:val="24"/>
              </w:rPr>
            </w:pPr>
            <w:r>
              <w:rPr>
                <w:sz w:val="24"/>
              </w:rPr>
              <w:t>Operasyon Maliyetleri</w:t>
            </w:r>
          </w:p>
        </w:tc>
        <w:tc>
          <w:tcPr>
            <w:tcW w:w="1005" w:type="dxa"/>
          </w:tcPr>
          <w:p w:rsidR="003F1221" w:rsidRDefault="00D50593">
            <w:pPr>
              <w:pStyle w:val="TableParagraph"/>
              <w:spacing w:before="152"/>
              <w:ind w:left="90" w:right="84"/>
              <w:jc w:val="center"/>
              <w:rPr>
                <w:sz w:val="24"/>
              </w:rPr>
            </w:pPr>
            <w:r>
              <w:rPr>
                <w:sz w:val="24"/>
              </w:rPr>
              <w:t>23.661</w:t>
            </w:r>
          </w:p>
        </w:tc>
        <w:tc>
          <w:tcPr>
            <w:tcW w:w="856" w:type="dxa"/>
          </w:tcPr>
          <w:p w:rsidR="003F1221" w:rsidRDefault="00D50593">
            <w:pPr>
              <w:pStyle w:val="TableParagraph"/>
              <w:spacing w:before="152"/>
              <w:ind w:left="79" w:right="67"/>
              <w:jc w:val="center"/>
              <w:rPr>
                <w:sz w:val="24"/>
              </w:rPr>
            </w:pPr>
            <w:r>
              <w:rPr>
                <w:sz w:val="24"/>
              </w:rPr>
              <w:t>23.661</w:t>
            </w:r>
          </w:p>
        </w:tc>
        <w:tc>
          <w:tcPr>
            <w:tcW w:w="859" w:type="dxa"/>
          </w:tcPr>
          <w:p w:rsidR="003F1221" w:rsidRDefault="00D50593">
            <w:pPr>
              <w:pStyle w:val="TableParagraph"/>
              <w:spacing w:before="152"/>
              <w:ind w:left="79" w:right="68"/>
              <w:jc w:val="center"/>
              <w:rPr>
                <w:sz w:val="24"/>
              </w:rPr>
            </w:pPr>
            <w:r>
              <w:rPr>
                <w:sz w:val="24"/>
              </w:rPr>
              <w:t>23.661</w:t>
            </w:r>
          </w:p>
        </w:tc>
        <w:tc>
          <w:tcPr>
            <w:tcW w:w="1003" w:type="dxa"/>
          </w:tcPr>
          <w:p w:rsidR="003F1221" w:rsidRDefault="00D50593">
            <w:pPr>
              <w:pStyle w:val="TableParagraph"/>
              <w:spacing w:before="152"/>
              <w:ind w:left="92" w:right="80"/>
              <w:jc w:val="center"/>
              <w:rPr>
                <w:sz w:val="24"/>
              </w:rPr>
            </w:pPr>
            <w:r>
              <w:rPr>
                <w:sz w:val="24"/>
              </w:rPr>
              <w:t>23.661</w:t>
            </w:r>
          </w:p>
        </w:tc>
        <w:tc>
          <w:tcPr>
            <w:tcW w:w="859" w:type="dxa"/>
          </w:tcPr>
          <w:p w:rsidR="003F1221" w:rsidRDefault="00D50593">
            <w:pPr>
              <w:pStyle w:val="TableParagraph"/>
              <w:spacing w:before="152"/>
              <w:ind w:left="80" w:right="68"/>
              <w:jc w:val="center"/>
              <w:rPr>
                <w:sz w:val="24"/>
              </w:rPr>
            </w:pPr>
            <w:r>
              <w:rPr>
                <w:sz w:val="24"/>
              </w:rPr>
              <w:t>23.661</w:t>
            </w:r>
          </w:p>
        </w:tc>
        <w:tc>
          <w:tcPr>
            <w:tcW w:w="857" w:type="dxa"/>
          </w:tcPr>
          <w:p w:rsidR="003F1221" w:rsidRDefault="00D50593">
            <w:pPr>
              <w:pStyle w:val="TableParagraph"/>
              <w:spacing w:before="152"/>
              <w:ind w:left="81" w:right="66"/>
              <w:jc w:val="center"/>
              <w:rPr>
                <w:sz w:val="24"/>
              </w:rPr>
            </w:pPr>
            <w:r>
              <w:rPr>
                <w:sz w:val="24"/>
              </w:rPr>
              <w:t>23.661</w:t>
            </w:r>
          </w:p>
        </w:tc>
        <w:tc>
          <w:tcPr>
            <w:tcW w:w="1156" w:type="dxa"/>
          </w:tcPr>
          <w:p w:rsidR="003F1221" w:rsidRDefault="00D50593">
            <w:pPr>
              <w:pStyle w:val="TableParagraph"/>
              <w:spacing w:before="152"/>
              <w:ind w:left="116" w:right="97"/>
              <w:jc w:val="center"/>
              <w:rPr>
                <w:sz w:val="24"/>
              </w:rPr>
            </w:pPr>
            <w:r>
              <w:rPr>
                <w:sz w:val="24"/>
              </w:rPr>
              <w:t>23.661</w:t>
            </w:r>
          </w:p>
        </w:tc>
      </w:tr>
      <w:tr w:rsidR="003F1221">
        <w:trPr>
          <w:trHeight w:val="828"/>
        </w:trPr>
        <w:tc>
          <w:tcPr>
            <w:tcW w:w="1865" w:type="dxa"/>
            <w:shd w:val="clear" w:color="auto" w:fill="C5D9F0"/>
          </w:tcPr>
          <w:p w:rsidR="003F1221" w:rsidRDefault="00D50593">
            <w:pPr>
              <w:pStyle w:val="TableParagraph"/>
              <w:ind w:left="69" w:right="612"/>
              <w:rPr>
                <w:sz w:val="24"/>
              </w:rPr>
            </w:pPr>
            <w:r>
              <w:rPr>
                <w:sz w:val="24"/>
              </w:rPr>
              <w:t>Kurulum ve Bakım</w:t>
            </w:r>
          </w:p>
          <w:p w:rsidR="003F1221" w:rsidRDefault="00D50593">
            <w:pPr>
              <w:pStyle w:val="TableParagraph"/>
              <w:spacing w:line="264" w:lineRule="exact"/>
              <w:ind w:left="69"/>
              <w:rPr>
                <w:sz w:val="24"/>
              </w:rPr>
            </w:pPr>
            <w:r>
              <w:rPr>
                <w:sz w:val="24"/>
              </w:rPr>
              <w:t>Maliyetleri</w:t>
            </w:r>
          </w:p>
        </w:tc>
        <w:tc>
          <w:tcPr>
            <w:tcW w:w="1005" w:type="dxa"/>
          </w:tcPr>
          <w:p w:rsidR="003F1221" w:rsidRDefault="003F1221">
            <w:pPr>
              <w:pStyle w:val="TableParagraph"/>
              <w:spacing w:before="3"/>
              <w:rPr>
                <w:sz w:val="23"/>
              </w:rPr>
            </w:pPr>
          </w:p>
          <w:p w:rsidR="003F1221" w:rsidRDefault="00D50593">
            <w:pPr>
              <w:pStyle w:val="TableParagraph"/>
              <w:spacing w:before="1"/>
              <w:ind w:left="90" w:right="84"/>
              <w:jc w:val="center"/>
              <w:rPr>
                <w:sz w:val="24"/>
              </w:rPr>
            </w:pPr>
            <w:r>
              <w:rPr>
                <w:sz w:val="24"/>
              </w:rPr>
              <w:t>16.286</w:t>
            </w:r>
          </w:p>
        </w:tc>
        <w:tc>
          <w:tcPr>
            <w:tcW w:w="856" w:type="dxa"/>
          </w:tcPr>
          <w:p w:rsidR="003F1221" w:rsidRDefault="003F1221">
            <w:pPr>
              <w:pStyle w:val="TableParagraph"/>
              <w:spacing w:before="3"/>
              <w:rPr>
                <w:sz w:val="23"/>
              </w:rPr>
            </w:pPr>
          </w:p>
          <w:p w:rsidR="003F1221" w:rsidRDefault="00D50593">
            <w:pPr>
              <w:pStyle w:val="TableParagraph"/>
              <w:spacing w:before="1"/>
              <w:ind w:left="10"/>
              <w:jc w:val="center"/>
              <w:rPr>
                <w:sz w:val="24"/>
              </w:rPr>
            </w:pPr>
            <w:r>
              <w:rPr>
                <w:sz w:val="24"/>
              </w:rPr>
              <w:t>0</w:t>
            </w:r>
          </w:p>
        </w:tc>
        <w:tc>
          <w:tcPr>
            <w:tcW w:w="859" w:type="dxa"/>
          </w:tcPr>
          <w:p w:rsidR="003F1221" w:rsidRDefault="003F1221">
            <w:pPr>
              <w:pStyle w:val="TableParagraph"/>
              <w:spacing w:before="3"/>
              <w:rPr>
                <w:sz w:val="23"/>
              </w:rPr>
            </w:pPr>
          </w:p>
          <w:p w:rsidR="003F1221" w:rsidRDefault="00D50593">
            <w:pPr>
              <w:pStyle w:val="TableParagraph"/>
              <w:spacing w:before="1"/>
              <w:ind w:left="8"/>
              <w:jc w:val="center"/>
              <w:rPr>
                <w:sz w:val="24"/>
              </w:rPr>
            </w:pPr>
            <w:r>
              <w:rPr>
                <w:sz w:val="24"/>
              </w:rPr>
              <w:t>0</w:t>
            </w:r>
          </w:p>
        </w:tc>
        <w:tc>
          <w:tcPr>
            <w:tcW w:w="1003" w:type="dxa"/>
          </w:tcPr>
          <w:p w:rsidR="003F1221" w:rsidRDefault="003F1221">
            <w:pPr>
              <w:pStyle w:val="TableParagraph"/>
              <w:spacing w:before="3"/>
              <w:rPr>
                <w:sz w:val="23"/>
              </w:rPr>
            </w:pPr>
          </w:p>
          <w:p w:rsidR="003F1221" w:rsidRDefault="00D50593">
            <w:pPr>
              <w:pStyle w:val="TableParagraph"/>
              <w:spacing w:before="1"/>
              <w:ind w:left="92" w:right="80"/>
              <w:jc w:val="center"/>
              <w:rPr>
                <w:sz w:val="24"/>
              </w:rPr>
            </w:pPr>
            <w:r>
              <w:rPr>
                <w:sz w:val="24"/>
              </w:rPr>
              <w:t>16.286</w:t>
            </w:r>
          </w:p>
        </w:tc>
        <w:tc>
          <w:tcPr>
            <w:tcW w:w="859" w:type="dxa"/>
          </w:tcPr>
          <w:p w:rsidR="003F1221" w:rsidRDefault="003F1221">
            <w:pPr>
              <w:pStyle w:val="TableParagraph"/>
              <w:spacing w:before="3"/>
              <w:rPr>
                <w:sz w:val="23"/>
              </w:rPr>
            </w:pPr>
          </w:p>
          <w:p w:rsidR="003F1221" w:rsidRDefault="00D50593">
            <w:pPr>
              <w:pStyle w:val="TableParagraph"/>
              <w:spacing w:before="1"/>
              <w:ind w:left="10"/>
              <w:jc w:val="center"/>
              <w:rPr>
                <w:sz w:val="24"/>
              </w:rPr>
            </w:pPr>
            <w:r>
              <w:rPr>
                <w:sz w:val="24"/>
              </w:rPr>
              <w:t>0</w:t>
            </w:r>
          </w:p>
        </w:tc>
        <w:tc>
          <w:tcPr>
            <w:tcW w:w="857" w:type="dxa"/>
          </w:tcPr>
          <w:p w:rsidR="003F1221" w:rsidRDefault="003F1221">
            <w:pPr>
              <w:pStyle w:val="TableParagraph"/>
              <w:spacing w:before="3"/>
              <w:rPr>
                <w:sz w:val="23"/>
              </w:rPr>
            </w:pPr>
          </w:p>
          <w:p w:rsidR="003F1221" w:rsidRDefault="00D50593">
            <w:pPr>
              <w:pStyle w:val="TableParagraph"/>
              <w:spacing w:before="1"/>
              <w:ind w:left="12"/>
              <w:jc w:val="center"/>
              <w:rPr>
                <w:sz w:val="24"/>
              </w:rPr>
            </w:pPr>
            <w:r>
              <w:rPr>
                <w:sz w:val="24"/>
              </w:rPr>
              <w:t>0</w:t>
            </w:r>
          </w:p>
        </w:tc>
        <w:tc>
          <w:tcPr>
            <w:tcW w:w="1156" w:type="dxa"/>
          </w:tcPr>
          <w:p w:rsidR="003F1221" w:rsidRDefault="003F1221">
            <w:pPr>
              <w:pStyle w:val="TableParagraph"/>
              <w:spacing w:before="3"/>
              <w:rPr>
                <w:sz w:val="23"/>
              </w:rPr>
            </w:pPr>
          </w:p>
          <w:p w:rsidR="003F1221" w:rsidRDefault="00D50593">
            <w:pPr>
              <w:pStyle w:val="TableParagraph"/>
              <w:spacing w:before="1"/>
              <w:ind w:left="116" w:right="97"/>
              <w:jc w:val="center"/>
              <w:rPr>
                <w:sz w:val="24"/>
              </w:rPr>
            </w:pPr>
            <w:r>
              <w:rPr>
                <w:sz w:val="24"/>
              </w:rPr>
              <w:t>5.429</w:t>
            </w:r>
          </w:p>
        </w:tc>
      </w:tr>
      <w:tr w:rsidR="003F1221">
        <w:trPr>
          <w:trHeight w:val="299"/>
        </w:trPr>
        <w:tc>
          <w:tcPr>
            <w:tcW w:w="1865" w:type="dxa"/>
            <w:shd w:val="clear" w:color="auto" w:fill="0E233D"/>
          </w:tcPr>
          <w:p w:rsidR="003F1221" w:rsidRDefault="00D50593">
            <w:pPr>
              <w:pStyle w:val="TableParagraph"/>
              <w:spacing w:before="15" w:line="264" w:lineRule="exact"/>
              <w:ind w:left="707"/>
              <w:rPr>
                <w:sz w:val="24"/>
              </w:rPr>
            </w:pPr>
            <w:r>
              <w:rPr>
                <w:color w:val="FFFFFF"/>
                <w:sz w:val="24"/>
              </w:rPr>
              <w:t>Toplam ($)</w:t>
            </w:r>
          </w:p>
        </w:tc>
        <w:tc>
          <w:tcPr>
            <w:tcW w:w="1005" w:type="dxa"/>
            <w:shd w:val="clear" w:color="auto" w:fill="0E233D"/>
          </w:tcPr>
          <w:p w:rsidR="003F1221" w:rsidRDefault="00D50593">
            <w:pPr>
              <w:pStyle w:val="TableParagraph"/>
              <w:spacing w:before="15" w:line="264" w:lineRule="exact"/>
              <w:ind w:left="90" w:right="84"/>
              <w:jc w:val="center"/>
              <w:rPr>
                <w:sz w:val="24"/>
              </w:rPr>
            </w:pPr>
            <w:r>
              <w:rPr>
                <w:color w:val="FFFFFF"/>
                <w:sz w:val="24"/>
              </w:rPr>
              <w:t>230.762</w:t>
            </w:r>
          </w:p>
        </w:tc>
        <w:tc>
          <w:tcPr>
            <w:tcW w:w="856" w:type="dxa"/>
            <w:shd w:val="clear" w:color="auto" w:fill="0E233D"/>
          </w:tcPr>
          <w:p w:rsidR="003F1221" w:rsidRDefault="00D50593">
            <w:pPr>
              <w:pStyle w:val="TableParagraph"/>
              <w:spacing w:before="15" w:line="264" w:lineRule="exact"/>
              <w:ind w:left="79" w:right="67"/>
              <w:jc w:val="center"/>
              <w:rPr>
                <w:sz w:val="24"/>
              </w:rPr>
            </w:pPr>
            <w:r>
              <w:rPr>
                <w:color w:val="FFFFFF"/>
                <w:sz w:val="24"/>
              </w:rPr>
              <w:t>45.420</w:t>
            </w:r>
          </w:p>
        </w:tc>
        <w:tc>
          <w:tcPr>
            <w:tcW w:w="859" w:type="dxa"/>
            <w:shd w:val="clear" w:color="auto" w:fill="0E233D"/>
          </w:tcPr>
          <w:p w:rsidR="003F1221" w:rsidRDefault="00D50593">
            <w:pPr>
              <w:pStyle w:val="TableParagraph"/>
              <w:spacing w:before="15" w:line="264" w:lineRule="exact"/>
              <w:ind w:left="79" w:right="68"/>
              <w:jc w:val="center"/>
              <w:rPr>
                <w:sz w:val="24"/>
              </w:rPr>
            </w:pPr>
            <w:r>
              <w:rPr>
                <w:color w:val="FFFFFF"/>
                <w:sz w:val="24"/>
              </w:rPr>
              <w:t>45.420</w:t>
            </w:r>
          </w:p>
        </w:tc>
        <w:tc>
          <w:tcPr>
            <w:tcW w:w="1003" w:type="dxa"/>
            <w:shd w:val="clear" w:color="auto" w:fill="0E233D"/>
          </w:tcPr>
          <w:p w:rsidR="003F1221" w:rsidRDefault="00D50593">
            <w:pPr>
              <w:pStyle w:val="TableParagraph"/>
              <w:spacing w:before="15" w:line="264" w:lineRule="exact"/>
              <w:ind w:left="92" w:right="80"/>
              <w:jc w:val="center"/>
              <w:rPr>
                <w:sz w:val="24"/>
              </w:rPr>
            </w:pPr>
            <w:r>
              <w:rPr>
                <w:color w:val="FFFFFF"/>
                <w:sz w:val="24"/>
              </w:rPr>
              <w:t>230.762</w:t>
            </w:r>
          </w:p>
        </w:tc>
        <w:tc>
          <w:tcPr>
            <w:tcW w:w="859" w:type="dxa"/>
            <w:shd w:val="clear" w:color="auto" w:fill="0E233D"/>
          </w:tcPr>
          <w:p w:rsidR="003F1221" w:rsidRDefault="00D50593">
            <w:pPr>
              <w:pStyle w:val="TableParagraph"/>
              <w:spacing w:before="15" w:line="264" w:lineRule="exact"/>
              <w:ind w:left="80" w:right="68"/>
              <w:jc w:val="center"/>
              <w:rPr>
                <w:sz w:val="24"/>
              </w:rPr>
            </w:pPr>
            <w:r>
              <w:rPr>
                <w:color w:val="FFFFFF"/>
                <w:sz w:val="24"/>
              </w:rPr>
              <w:t>45.420</w:t>
            </w:r>
          </w:p>
        </w:tc>
        <w:tc>
          <w:tcPr>
            <w:tcW w:w="857" w:type="dxa"/>
            <w:shd w:val="clear" w:color="auto" w:fill="0E233D"/>
          </w:tcPr>
          <w:p w:rsidR="003F1221" w:rsidRDefault="00D50593">
            <w:pPr>
              <w:pStyle w:val="TableParagraph"/>
              <w:spacing w:before="15" w:line="264" w:lineRule="exact"/>
              <w:ind w:left="81" w:right="66"/>
              <w:jc w:val="center"/>
              <w:rPr>
                <w:sz w:val="24"/>
              </w:rPr>
            </w:pPr>
            <w:r>
              <w:rPr>
                <w:color w:val="FFFFFF"/>
                <w:sz w:val="24"/>
              </w:rPr>
              <w:t>45.420</w:t>
            </w:r>
          </w:p>
        </w:tc>
        <w:tc>
          <w:tcPr>
            <w:tcW w:w="1156" w:type="dxa"/>
            <w:shd w:val="clear" w:color="auto" w:fill="FF0000"/>
          </w:tcPr>
          <w:p w:rsidR="003F1221" w:rsidRDefault="00D50593">
            <w:pPr>
              <w:pStyle w:val="TableParagraph"/>
              <w:spacing w:before="15" w:line="264" w:lineRule="exact"/>
              <w:ind w:left="116" w:right="97"/>
              <w:jc w:val="center"/>
              <w:rPr>
                <w:sz w:val="24"/>
              </w:rPr>
            </w:pPr>
            <w:r>
              <w:rPr>
                <w:sz w:val="24"/>
              </w:rPr>
              <w:t>107.201</w:t>
            </w:r>
          </w:p>
        </w:tc>
      </w:tr>
    </w:tbl>
    <w:p w:rsidR="003F1221" w:rsidRDefault="00D50593">
      <w:pPr>
        <w:pStyle w:val="GvdeMetni"/>
        <w:spacing w:line="268" w:lineRule="exact"/>
        <w:ind w:left="1092" w:right="915"/>
        <w:jc w:val="center"/>
      </w:pPr>
      <w:r>
        <w:t>Tablo 4.4. Geleneksel BT çözümlerinin 6 yıllık ortalama maliyetleri</w:t>
      </w:r>
    </w:p>
    <w:p w:rsidR="003F1221" w:rsidRDefault="003F1221">
      <w:pPr>
        <w:spacing w:line="268" w:lineRule="exact"/>
        <w:jc w:val="center"/>
        <w:sectPr w:rsidR="003F1221">
          <w:pgSz w:w="11910" w:h="16840"/>
          <w:pgMar w:top="1580" w:right="800" w:bottom="280" w:left="1680" w:header="713" w:footer="0" w:gutter="0"/>
          <w:cols w:space="708"/>
        </w:sectPr>
      </w:pPr>
    </w:p>
    <w:p w:rsidR="003F1221" w:rsidRDefault="003F1221">
      <w:pPr>
        <w:pStyle w:val="GvdeMetni"/>
        <w:spacing w:before="11"/>
        <w:rPr>
          <w:sz w:val="8"/>
        </w:rPr>
      </w:pPr>
    </w:p>
    <w:tbl>
      <w:tblPr>
        <w:tblStyle w:val="TableNormal"/>
        <w:tblW w:w="0" w:type="auto"/>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65"/>
        <w:gridCol w:w="1005"/>
        <w:gridCol w:w="856"/>
        <w:gridCol w:w="859"/>
        <w:gridCol w:w="1003"/>
        <w:gridCol w:w="859"/>
        <w:gridCol w:w="857"/>
        <w:gridCol w:w="1156"/>
      </w:tblGrid>
      <w:tr w:rsidR="003F1221">
        <w:trPr>
          <w:trHeight w:val="297"/>
        </w:trPr>
        <w:tc>
          <w:tcPr>
            <w:tcW w:w="8460" w:type="dxa"/>
            <w:gridSpan w:val="8"/>
            <w:shd w:val="clear" w:color="auto" w:fill="4F81BC"/>
          </w:tcPr>
          <w:p w:rsidR="003F1221" w:rsidRDefault="00D50593">
            <w:pPr>
              <w:pStyle w:val="TableParagraph"/>
              <w:spacing w:before="13" w:line="264" w:lineRule="exact"/>
              <w:ind w:left="2128" w:right="2120"/>
              <w:jc w:val="center"/>
              <w:rPr>
                <w:sz w:val="24"/>
              </w:rPr>
            </w:pPr>
            <w:r>
              <w:rPr>
                <w:sz w:val="24"/>
              </w:rPr>
              <w:t>Office 365 Bulut Çözümü Maliyeti</w:t>
            </w:r>
          </w:p>
        </w:tc>
      </w:tr>
      <w:tr w:rsidR="003F1221">
        <w:trPr>
          <w:trHeight w:val="297"/>
        </w:trPr>
        <w:tc>
          <w:tcPr>
            <w:tcW w:w="1865" w:type="dxa"/>
          </w:tcPr>
          <w:p w:rsidR="003F1221" w:rsidRDefault="003F1221">
            <w:pPr>
              <w:pStyle w:val="TableParagraph"/>
            </w:pPr>
          </w:p>
        </w:tc>
        <w:tc>
          <w:tcPr>
            <w:tcW w:w="1005" w:type="dxa"/>
          </w:tcPr>
          <w:p w:rsidR="003F1221" w:rsidRDefault="00D50593">
            <w:pPr>
              <w:pStyle w:val="TableParagraph"/>
              <w:spacing w:before="13" w:line="264" w:lineRule="exact"/>
              <w:ind w:left="89" w:right="84"/>
              <w:jc w:val="center"/>
              <w:rPr>
                <w:sz w:val="24"/>
              </w:rPr>
            </w:pPr>
            <w:r>
              <w:rPr>
                <w:sz w:val="24"/>
              </w:rPr>
              <w:t>Yıl 1</w:t>
            </w:r>
          </w:p>
        </w:tc>
        <w:tc>
          <w:tcPr>
            <w:tcW w:w="856" w:type="dxa"/>
          </w:tcPr>
          <w:p w:rsidR="003F1221" w:rsidRDefault="00D50593">
            <w:pPr>
              <w:pStyle w:val="TableParagraph"/>
              <w:spacing w:before="13" w:line="264" w:lineRule="exact"/>
              <w:ind w:left="78" w:right="67"/>
              <w:jc w:val="center"/>
              <w:rPr>
                <w:sz w:val="24"/>
              </w:rPr>
            </w:pPr>
            <w:r>
              <w:rPr>
                <w:sz w:val="24"/>
              </w:rPr>
              <w:t>Yıl 2</w:t>
            </w:r>
          </w:p>
        </w:tc>
        <w:tc>
          <w:tcPr>
            <w:tcW w:w="859" w:type="dxa"/>
          </w:tcPr>
          <w:p w:rsidR="003F1221" w:rsidRDefault="00D50593">
            <w:pPr>
              <w:pStyle w:val="TableParagraph"/>
              <w:spacing w:before="13" w:line="264" w:lineRule="exact"/>
              <w:ind w:left="78" w:right="68"/>
              <w:jc w:val="center"/>
              <w:rPr>
                <w:sz w:val="24"/>
              </w:rPr>
            </w:pPr>
            <w:r>
              <w:rPr>
                <w:sz w:val="24"/>
              </w:rPr>
              <w:t>Yıl 3</w:t>
            </w:r>
          </w:p>
        </w:tc>
        <w:tc>
          <w:tcPr>
            <w:tcW w:w="1003" w:type="dxa"/>
          </w:tcPr>
          <w:p w:rsidR="003F1221" w:rsidRDefault="00D50593">
            <w:pPr>
              <w:pStyle w:val="TableParagraph"/>
              <w:spacing w:before="13" w:line="264" w:lineRule="exact"/>
              <w:ind w:left="91" w:right="80"/>
              <w:jc w:val="center"/>
              <w:rPr>
                <w:sz w:val="24"/>
              </w:rPr>
            </w:pPr>
            <w:r>
              <w:rPr>
                <w:sz w:val="24"/>
              </w:rPr>
              <w:t>Yıl 4</w:t>
            </w:r>
          </w:p>
        </w:tc>
        <w:tc>
          <w:tcPr>
            <w:tcW w:w="859" w:type="dxa"/>
          </w:tcPr>
          <w:p w:rsidR="003F1221" w:rsidRDefault="00D50593">
            <w:pPr>
              <w:pStyle w:val="TableParagraph"/>
              <w:spacing w:before="13" w:line="264" w:lineRule="exact"/>
              <w:ind w:left="79" w:right="68"/>
              <w:jc w:val="center"/>
              <w:rPr>
                <w:sz w:val="24"/>
              </w:rPr>
            </w:pPr>
            <w:r>
              <w:rPr>
                <w:sz w:val="24"/>
              </w:rPr>
              <w:t>Yıl 5</w:t>
            </w:r>
          </w:p>
        </w:tc>
        <w:tc>
          <w:tcPr>
            <w:tcW w:w="857" w:type="dxa"/>
          </w:tcPr>
          <w:p w:rsidR="003F1221" w:rsidRDefault="00D50593">
            <w:pPr>
              <w:pStyle w:val="TableParagraph"/>
              <w:spacing w:before="13" w:line="264" w:lineRule="exact"/>
              <w:ind w:left="80" w:right="66"/>
              <w:jc w:val="center"/>
              <w:rPr>
                <w:sz w:val="24"/>
              </w:rPr>
            </w:pPr>
            <w:r>
              <w:rPr>
                <w:sz w:val="24"/>
              </w:rPr>
              <w:t>Yıl 6</w:t>
            </w:r>
          </w:p>
        </w:tc>
        <w:tc>
          <w:tcPr>
            <w:tcW w:w="1156" w:type="dxa"/>
          </w:tcPr>
          <w:p w:rsidR="003F1221" w:rsidRDefault="00D50593">
            <w:pPr>
              <w:pStyle w:val="TableParagraph"/>
              <w:spacing w:before="13" w:line="264" w:lineRule="exact"/>
              <w:ind w:left="116" w:right="97"/>
              <w:jc w:val="center"/>
              <w:rPr>
                <w:sz w:val="24"/>
              </w:rPr>
            </w:pPr>
            <w:r>
              <w:rPr>
                <w:sz w:val="24"/>
              </w:rPr>
              <w:t>Ortalama</w:t>
            </w:r>
          </w:p>
        </w:tc>
      </w:tr>
      <w:tr w:rsidR="003F1221">
        <w:trPr>
          <w:trHeight w:val="299"/>
        </w:trPr>
        <w:tc>
          <w:tcPr>
            <w:tcW w:w="1865" w:type="dxa"/>
            <w:shd w:val="clear" w:color="auto" w:fill="C5D9F0"/>
          </w:tcPr>
          <w:p w:rsidR="003F1221" w:rsidRDefault="00D50593">
            <w:pPr>
              <w:pStyle w:val="TableParagraph"/>
              <w:spacing w:before="15" w:line="264" w:lineRule="exact"/>
              <w:ind w:left="69"/>
              <w:rPr>
                <w:sz w:val="24"/>
              </w:rPr>
            </w:pPr>
            <w:r>
              <w:rPr>
                <w:sz w:val="24"/>
              </w:rPr>
              <w:t>Donanım</w:t>
            </w:r>
          </w:p>
        </w:tc>
        <w:tc>
          <w:tcPr>
            <w:tcW w:w="1005" w:type="dxa"/>
          </w:tcPr>
          <w:p w:rsidR="003F1221" w:rsidRDefault="00D50593">
            <w:pPr>
              <w:pStyle w:val="TableParagraph"/>
              <w:spacing w:before="3"/>
              <w:ind w:left="8"/>
              <w:jc w:val="center"/>
              <w:rPr>
                <w:sz w:val="24"/>
              </w:rPr>
            </w:pPr>
            <w:r>
              <w:rPr>
                <w:sz w:val="24"/>
              </w:rPr>
              <w:t>0</w:t>
            </w:r>
          </w:p>
        </w:tc>
        <w:tc>
          <w:tcPr>
            <w:tcW w:w="856" w:type="dxa"/>
          </w:tcPr>
          <w:p w:rsidR="003F1221" w:rsidRDefault="00D50593">
            <w:pPr>
              <w:pStyle w:val="TableParagraph"/>
              <w:spacing w:before="3"/>
              <w:ind w:left="10"/>
              <w:jc w:val="center"/>
              <w:rPr>
                <w:sz w:val="24"/>
              </w:rPr>
            </w:pPr>
            <w:r>
              <w:rPr>
                <w:sz w:val="24"/>
              </w:rPr>
              <w:t>0</w:t>
            </w:r>
          </w:p>
        </w:tc>
        <w:tc>
          <w:tcPr>
            <w:tcW w:w="859" w:type="dxa"/>
          </w:tcPr>
          <w:p w:rsidR="003F1221" w:rsidRDefault="00D50593">
            <w:pPr>
              <w:pStyle w:val="TableParagraph"/>
              <w:spacing w:before="3"/>
              <w:ind w:left="8"/>
              <w:jc w:val="center"/>
              <w:rPr>
                <w:sz w:val="24"/>
              </w:rPr>
            </w:pPr>
            <w:r>
              <w:rPr>
                <w:sz w:val="24"/>
              </w:rPr>
              <w:t>0</w:t>
            </w:r>
          </w:p>
        </w:tc>
        <w:tc>
          <w:tcPr>
            <w:tcW w:w="1003" w:type="dxa"/>
          </w:tcPr>
          <w:p w:rsidR="003F1221" w:rsidRDefault="00D50593">
            <w:pPr>
              <w:pStyle w:val="TableParagraph"/>
              <w:spacing w:before="3"/>
              <w:ind w:left="14"/>
              <w:jc w:val="center"/>
              <w:rPr>
                <w:sz w:val="24"/>
              </w:rPr>
            </w:pPr>
            <w:r>
              <w:rPr>
                <w:sz w:val="24"/>
              </w:rPr>
              <w:t>0</w:t>
            </w:r>
          </w:p>
        </w:tc>
        <w:tc>
          <w:tcPr>
            <w:tcW w:w="859" w:type="dxa"/>
          </w:tcPr>
          <w:p w:rsidR="003F1221" w:rsidRDefault="00D50593">
            <w:pPr>
              <w:pStyle w:val="TableParagraph"/>
              <w:spacing w:before="3"/>
              <w:ind w:left="10"/>
              <w:jc w:val="center"/>
              <w:rPr>
                <w:sz w:val="24"/>
              </w:rPr>
            </w:pPr>
            <w:r>
              <w:rPr>
                <w:sz w:val="24"/>
              </w:rPr>
              <w:t>0</w:t>
            </w:r>
          </w:p>
        </w:tc>
        <w:tc>
          <w:tcPr>
            <w:tcW w:w="857" w:type="dxa"/>
          </w:tcPr>
          <w:p w:rsidR="003F1221" w:rsidRDefault="00D50593">
            <w:pPr>
              <w:pStyle w:val="TableParagraph"/>
              <w:spacing w:before="3"/>
              <w:ind w:left="12"/>
              <w:jc w:val="center"/>
              <w:rPr>
                <w:sz w:val="24"/>
              </w:rPr>
            </w:pPr>
            <w:r>
              <w:rPr>
                <w:sz w:val="24"/>
              </w:rPr>
              <w:t>0</w:t>
            </w:r>
          </w:p>
        </w:tc>
        <w:tc>
          <w:tcPr>
            <w:tcW w:w="1156" w:type="dxa"/>
          </w:tcPr>
          <w:p w:rsidR="003F1221" w:rsidRDefault="00D50593">
            <w:pPr>
              <w:pStyle w:val="TableParagraph"/>
              <w:spacing w:before="3"/>
              <w:ind w:left="21"/>
              <w:jc w:val="center"/>
              <w:rPr>
                <w:sz w:val="24"/>
              </w:rPr>
            </w:pPr>
            <w:r>
              <w:rPr>
                <w:sz w:val="24"/>
              </w:rPr>
              <w:t>0</w:t>
            </w:r>
          </w:p>
        </w:tc>
      </w:tr>
      <w:tr w:rsidR="003F1221">
        <w:trPr>
          <w:trHeight w:val="827"/>
        </w:trPr>
        <w:tc>
          <w:tcPr>
            <w:tcW w:w="1865" w:type="dxa"/>
            <w:shd w:val="clear" w:color="auto" w:fill="C5D9F0"/>
          </w:tcPr>
          <w:p w:rsidR="003F1221" w:rsidRDefault="00D50593">
            <w:pPr>
              <w:pStyle w:val="TableParagraph"/>
              <w:spacing w:line="268" w:lineRule="exact"/>
              <w:ind w:left="69"/>
              <w:rPr>
                <w:sz w:val="24"/>
              </w:rPr>
            </w:pPr>
            <w:r>
              <w:rPr>
                <w:sz w:val="24"/>
              </w:rPr>
              <w:t>Microsoft</w:t>
            </w:r>
          </w:p>
          <w:p w:rsidR="003F1221" w:rsidRDefault="00D50593">
            <w:pPr>
              <w:pStyle w:val="TableParagraph"/>
              <w:spacing w:line="270" w:lineRule="atLeast"/>
              <w:ind w:left="69" w:right="720"/>
              <w:rPr>
                <w:sz w:val="24"/>
              </w:rPr>
            </w:pPr>
            <w:r>
              <w:rPr>
                <w:sz w:val="24"/>
              </w:rPr>
              <w:t xml:space="preserve">Yazılım </w:t>
            </w:r>
            <w:r>
              <w:rPr>
                <w:spacing w:val="-7"/>
                <w:sz w:val="24"/>
              </w:rPr>
              <w:t xml:space="preserve">ve </w:t>
            </w:r>
            <w:r>
              <w:rPr>
                <w:sz w:val="24"/>
              </w:rPr>
              <w:t>Servisleri</w:t>
            </w:r>
          </w:p>
        </w:tc>
        <w:tc>
          <w:tcPr>
            <w:tcW w:w="1005" w:type="dxa"/>
          </w:tcPr>
          <w:p w:rsidR="003F1221" w:rsidRDefault="003F1221">
            <w:pPr>
              <w:pStyle w:val="TableParagraph"/>
              <w:spacing w:before="3"/>
              <w:rPr>
                <w:sz w:val="23"/>
              </w:rPr>
            </w:pPr>
          </w:p>
          <w:p w:rsidR="003F1221" w:rsidRDefault="00D50593">
            <w:pPr>
              <w:pStyle w:val="TableParagraph"/>
              <w:ind w:left="90" w:right="84"/>
              <w:jc w:val="center"/>
              <w:rPr>
                <w:sz w:val="24"/>
              </w:rPr>
            </w:pPr>
            <w:r>
              <w:rPr>
                <w:sz w:val="24"/>
              </w:rPr>
              <w:t>9.600</w:t>
            </w:r>
          </w:p>
        </w:tc>
        <w:tc>
          <w:tcPr>
            <w:tcW w:w="856" w:type="dxa"/>
          </w:tcPr>
          <w:p w:rsidR="003F1221" w:rsidRDefault="003F1221">
            <w:pPr>
              <w:pStyle w:val="TableParagraph"/>
              <w:spacing w:before="3"/>
              <w:rPr>
                <w:sz w:val="23"/>
              </w:rPr>
            </w:pPr>
          </w:p>
          <w:p w:rsidR="003F1221" w:rsidRDefault="00D50593">
            <w:pPr>
              <w:pStyle w:val="TableParagraph"/>
              <w:ind w:left="79" w:right="67"/>
              <w:jc w:val="center"/>
              <w:rPr>
                <w:sz w:val="24"/>
              </w:rPr>
            </w:pPr>
            <w:r>
              <w:rPr>
                <w:sz w:val="24"/>
              </w:rPr>
              <w:t>9.600</w:t>
            </w:r>
          </w:p>
        </w:tc>
        <w:tc>
          <w:tcPr>
            <w:tcW w:w="859" w:type="dxa"/>
          </w:tcPr>
          <w:p w:rsidR="003F1221" w:rsidRDefault="003F1221">
            <w:pPr>
              <w:pStyle w:val="TableParagraph"/>
              <w:spacing w:before="3"/>
              <w:rPr>
                <w:sz w:val="23"/>
              </w:rPr>
            </w:pPr>
          </w:p>
          <w:p w:rsidR="003F1221" w:rsidRDefault="00D50593">
            <w:pPr>
              <w:pStyle w:val="TableParagraph"/>
              <w:ind w:left="79" w:right="68"/>
              <w:jc w:val="center"/>
              <w:rPr>
                <w:sz w:val="24"/>
              </w:rPr>
            </w:pPr>
            <w:r>
              <w:rPr>
                <w:sz w:val="24"/>
              </w:rPr>
              <w:t>9.600</w:t>
            </w:r>
          </w:p>
        </w:tc>
        <w:tc>
          <w:tcPr>
            <w:tcW w:w="1003" w:type="dxa"/>
          </w:tcPr>
          <w:p w:rsidR="003F1221" w:rsidRDefault="003F1221">
            <w:pPr>
              <w:pStyle w:val="TableParagraph"/>
              <w:spacing w:before="3"/>
              <w:rPr>
                <w:sz w:val="23"/>
              </w:rPr>
            </w:pPr>
          </w:p>
          <w:p w:rsidR="003F1221" w:rsidRDefault="00D50593">
            <w:pPr>
              <w:pStyle w:val="TableParagraph"/>
              <w:ind w:left="92" w:right="80"/>
              <w:jc w:val="center"/>
              <w:rPr>
                <w:sz w:val="24"/>
              </w:rPr>
            </w:pPr>
            <w:r>
              <w:rPr>
                <w:sz w:val="24"/>
              </w:rPr>
              <w:t>9.600</w:t>
            </w:r>
          </w:p>
        </w:tc>
        <w:tc>
          <w:tcPr>
            <w:tcW w:w="859" w:type="dxa"/>
          </w:tcPr>
          <w:p w:rsidR="003F1221" w:rsidRDefault="003F1221">
            <w:pPr>
              <w:pStyle w:val="TableParagraph"/>
              <w:spacing w:before="3"/>
              <w:rPr>
                <w:sz w:val="23"/>
              </w:rPr>
            </w:pPr>
          </w:p>
          <w:p w:rsidR="003F1221" w:rsidRDefault="00D50593">
            <w:pPr>
              <w:pStyle w:val="TableParagraph"/>
              <w:ind w:left="80" w:right="68"/>
              <w:jc w:val="center"/>
              <w:rPr>
                <w:sz w:val="24"/>
              </w:rPr>
            </w:pPr>
            <w:r>
              <w:rPr>
                <w:sz w:val="24"/>
              </w:rPr>
              <w:t>9.600</w:t>
            </w:r>
          </w:p>
        </w:tc>
        <w:tc>
          <w:tcPr>
            <w:tcW w:w="857" w:type="dxa"/>
          </w:tcPr>
          <w:p w:rsidR="003F1221" w:rsidRDefault="003F1221">
            <w:pPr>
              <w:pStyle w:val="TableParagraph"/>
              <w:spacing w:before="3"/>
              <w:rPr>
                <w:sz w:val="23"/>
              </w:rPr>
            </w:pPr>
          </w:p>
          <w:p w:rsidR="003F1221" w:rsidRDefault="00D50593">
            <w:pPr>
              <w:pStyle w:val="TableParagraph"/>
              <w:ind w:left="81" w:right="66"/>
              <w:jc w:val="center"/>
              <w:rPr>
                <w:sz w:val="24"/>
              </w:rPr>
            </w:pPr>
            <w:r>
              <w:rPr>
                <w:sz w:val="24"/>
              </w:rPr>
              <w:t>9.600</w:t>
            </w:r>
          </w:p>
        </w:tc>
        <w:tc>
          <w:tcPr>
            <w:tcW w:w="1156" w:type="dxa"/>
          </w:tcPr>
          <w:p w:rsidR="003F1221" w:rsidRDefault="003F1221">
            <w:pPr>
              <w:pStyle w:val="TableParagraph"/>
              <w:spacing w:before="3"/>
              <w:rPr>
                <w:sz w:val="23"/>
              </w:rPr>
            </w:pPr>
          </w:p>
          <w:p w:rsidR="003F1221" w:rsidRDefault="00D50593">
            <w:pPr>
              <w:pStyle w:val="TableParagraph"/>
              <w:ind w:left="116" w:right="97"/>
              <w:jc w:val="center"/>
              <w:rPr>
                <w:sz w:val="24"/>
              </w:rPr>
            </w:pPr>
            <w:r>
              <w:rPr>
                <w:sz w:val="24"/>
              </w:rPr>
              <w:t>9.600</w:t>
            </w:r>
          </w:p>
        </w:tc>
      </w:tr>
      <w:tr w:rsidR="003F1221">
        <w:trPr>
          <w:trHeight w:val="594"/>
        </w:trPr>
        <w:tc>
          <w:tcPr>
            <w:tcW w:w="1865" w:type="dxa"/>
            <w:shd w:val="clear" w:color="auto" w:fill="C5D9F0"/>
          </w:tcPr>
          <w:p w:rsidR="003F1221" w:rsidRDefault="00D50593">
            <w:pPr>
              <w:pStyle w:val="TableParagraph"/>
              <w:spacing w:before="35" w:line="270" w:lineRule="atLeast"/>
              <w:ind w:left="69" w:right="99"/>
              <w:rPr>
                <w:sz w:val="24"/>
              </w:rPr>
            </w:pPr>
            <w:r>
              <w:rPr>
                <w:sz w:val="24"/>
              </w:rPr>
              <w:t>Diğer Yazılım ve Servisler</w:t>
            </w:r>
          </w:p>
        </w:tc>
        <w:tc>
          <w:tcPr>
            <w:tcW w:w="1005" w:type="dxa"/>
          </w:tcPr>
          <w:p w:rsidR="003F1221" w:rsidRDefault="00D50593">
            <w:pPr>
              <w:pStyle w:val="TableParagraph"/>
              <w:spacing w:before="152"/>
              <w:ind w:left="90" w:right="84"/>
              <w:jc w:val="center"/>
              <w:rPr>
                <w:sz w:val="24"/>
              </w:rPr>
            </w:pPr>
            <w:r>
              <w:rPr>
                <w:sz w:val="24"/>
              </w:rPr>
              <w:t>11.284</w:t>
            </w:r>
          </w:p>
        </w:tc>
        <w:tc>
          <w:tcPr>
            <w:tcW w:w="856" w:type="dxa"/>
          </w:tcPr>
          <w:p w:rsidR="003F1221" w:rsidRDefault="00D50593">
            <w:pPr>
              <w:pStyle w:val="TableParagraph"/>
              <w:spacing w:before="152"/>
              <w:ind w:left="79" w:right="67"/>
              <w:jc w:val="center"/>
              <w:rPr>
                <w:sz w:val="24"/>
              </w:rPr>
            </w:pPr>
            <w:r>
              <w:rPr>
                <w:sz w:val="24"/>
              </w:rPr>
              <w:t>11.284</w:t>
            </w:r>
          </w:p>
        </w:tc>
        <w:tc>
          <w:tcPr>
            <w:tcW w:w="859" w:type="dxa"/>
          </w:tcPr>
          <w:p w:rsidR="003F1221" w:rsidRDefault="00D50593">
            <w:pPr>
              <w:pStyle w:val="TableParagraph"/>
              <w:spacing w:before="152"/>
              <w:ind w:left="79" w:right="68"/>
              <w:jc w:val="center"/>
              <w:rPr>
                <w:sz w:val="24"/>
              </w:rPr>
            </w:pPr>
            <w:r>
              <w:rPr>
                <w:sz w:val="24"/>
              </w:rPr>
              <w:t>11.284</w:t>
            </w:r>
          </w:p>
        </w:tc>
        <w:tc>
          <w:tcPr>
            <w:tcW w:w="1003" w:type="dxa"/>
          </w:tcPr>
          <w:p w:rsidR="003F1221" w:rsidRDefault="00D50593">
            <w:pPr>
              <w:pStyle w:val="TableParagraph"/>
              <w:spacing w:before="152"/>
              <w:ind w:left="92" w:right="80"/>
              <w:jc w:val="center"/>
              <w:rPr>
                <w:sz w:val="24"/>
              </w:rPr>
            </w:pPr>
            <w:r>
              <w:rPr>
                <w:sz w:val="24"/>
              </w:rPr>
              <w:t>11.284</w:t>
            </w:r>
          </w:p>
        </w:tc>
        <w:tc>
          <w:tcPr>
            <w:tcW w:w="859" w:type="dxa"/>
          </w:tcPr>
          <w:p w:rsidR="003F1221" w:rsidRDefault="00D50593">
            <w:pPr>
              <w:pStyle w:val="TableParagraph"/>
              <w:spacing w:before="152"/>
              <w:ind w:left="80" w:right="68"/>
              <w:jc w:val="center"/>
              <w:rPr>
                <w:sz w:val="24"/>
              </w:rPr>
            </w:pPr>
            <w:r>
              <w:rPr>
                <w:sz w:val="24"/>
              </w:rPr>
              <w:t>11.284</w:t>
            </w:r>
          </w:p>
        </w:tc>
        <w:tc>
          <w:tcPr>
            <w:tcW w:w="857" w:type="dxa"/>
          </w:tcPr>
          <w:p w:rsidR="003F1221" w:rsidRDefault="00D50593">
            <w:pPr>
              <w:pStyle w:val="TableParagraph"/>
              <w:spacing w:before="152"/>
              <w:ind w:left="81" w:right="66"/>
              <w:jc w:val="center"/>
              <w:rPr>
                <w:sz w:val="24"/>
              </w:rPr>
            </w:pPr>
            <w:r>
              <w:rPr>
                <w:sz w:val="24"/>
              </w:rPr>
              <w:t>11.284</w:t>
            </w:r>
          </w:p>
        </w:tc>
        <w:tc>
          <w:tcPr>
            <w:tcW w:w="1156" w:type="dxa"/>
          </w:tcPr>
          <w:p w:rsidR="003F1221" w:rsidRDefault="00D50593">
            <w:pPr>
              <w:pStyle w:val="TableParagraph"/>
              <w:spacing w:before="152"/>
              <w:ind w:left="116" w:right="97"/>
              <w:jc w:val="center"/>
              <w:rPr>
                <w:sz w:val="24"/>
              </w:rPr>
            </w:pPr>
            <w:r>
              <w:rPr>
                <w:sz w:val="24"/>
              </w:rPr>
              <w:t>11.284</w:t>
            </w:r>
          </w:p>
        </w:tc>
      </w:tr>
      <w:tr w:rsidR="003F1221">
        <w:trPr>
          <w:trHeight w:val="594"/>
        </w:trPr>
        <w:tc>
          <w:tcPr>
            <w:tcW w:w="1865" w:type="dxa"/>
            <w:shd w:val="clear" w:color="auto" w:fill="C5D9F0"/>
          </w:tcPr>
          <w:p w:rsidR="003F1221" w:rsidRDefault="00D50593">
            <w:pPr>
              <w:pStyle w:val="TableParagraph"/>
              <w:spacing w:before="35" w:line="270" w:lineRule="atLeast"/>
              <w:ind w:left="69" w:right="699"/>
              <w:rPr>
                <w:sz w:val="24"/>
              </w:rPr>
            </w:pPr>
            <w:r>
              <w:rPr>
                <w:sz w:val="24"/>
              </w:rPr>
              <w:t>Operasyon Maliyetleri</w:t>
            </w:r>
          </w:p>
        </w:tc>
        <w:tc>
          <w:tcPr>
            <w:tcW w:w="1005" w:type="dxa"/>
          </w:tcPr>
          <w:p w:rsidR="003F1221" w:rsidRDefault="00D50593">
            <w:pPr>
              <w:pStyle w:val="TableParagraph"/>
              <w:spacing w:before="152"/>
              <w:ind w:left="90" w:right="84"/>
              <w:jc w:val="center"/>
              <w:rPr>
                <w:sz w:val="24"/>
              </w:rPr>
            </w:pPr>
            <w:r>
              <w:rPr>
                <w:sz w:val="24"/>
              </w:rPr>
              <w:t>7.283</w:t>
            </w:r>
          </w:p>
        </w:tc>
        <w:tc>
          <w:tcPr>
            <w:tcW w:w="856" w:type="dxa"/>
          </w:tcPr>
          <w:p w:rsidR="003F1221" w:rsidRDefault="00D50593">
            <w:pPr>
              <w:pStyle w:val="TableParagraph"/>
              <w:spacing w:before="152"/>
              <w:ind w:left="79" w:right="67"/>
              <w:jc w:val="center"/>
              <w:rPr>
                <w:sz w:val="24"/>
              </w:rPr>
            </w:pPr>
            <w:r>
              <w:rPr>
                <w:sz w:val="24"/>
              </w:rPr>
              <w:t>7.283</w:t>
            </w:r>
          </w:p>
        </w:tc>
        <w:tc>
          <w:tcPr>
            <w:tcW w:w="859" w:type="dxa"/>
          </w:tcPr>
          <w:p w:rsidR="003F1221" w:rsidRDefault="00D50593">
            <w:pPr>
              <w:pStyle w:val="TableParagraph"/>
              <w:spacing w:before="152"/>
              <w:ind w:left="79" w:right="68"/>
              <w:jc w:val="center"/>
              <w:rPr>
                <w:sz w:val="24"/>
              </w:rPr>
            </w:pPr>
            <w:r>
              <w:rPr>
                <w:sz w:val="24"/>
              </w:rPr>
              <w:t>7.283</w:t>
            </w:r>
          </w:p>
        </w:tc>
        <w:tc>
          <w:tcPr>
            <w:tcW w:w="1003" w:type="dxa"/>
          </w:tcPr>
          <w:p w:rsidR="003F1221" w:rsidRDefault="00D50593">
            <w:pPr>
              <w:pStyle w:val="TableParagraph"/>
              <w:spacing w:before="152"/>
              <w:ind w:left="92" w:right="80"/>
              <w:jc w:val="center"/>
              <w:rPr>
                <w:sz w:val="24"/>
              </w:rPr>
            </w:pPr>
            <w:r>
              <w:rPr>
                <w:sz w:val="24"/>
              </w:rPr>
              <w:t>7.283</w:t>
            </w:r>
          </w:p>
        </w:tc>
        <w:tc>
          <w:tcPr>
            <w:tcW w:w="859" w:type="dxa"/>
          </w:tcPr>
          <w:p w:rsidR="003F1221" w:rsidRDefault="00D50593">
            <w:pPr>
              <w:pStyle w:val="TableParagraph"/>
              <w:spacing w:before="152"/>
              <w:ind w:left="80" w:right="68"/>
              <w:jc w:val="center"/>
              <w:rPr>
                <w:sz w:val="24"/>
              </w:rPr>
            </w:pPr>
            <w:r>
              <w:rPr>
                <w:sz w:val="24"/>
              </w:rPr>
              <w:t>7.283</w:t>
            </w:r>
          </w:p>
        </w:tc>
        <w:tc>
          <w:tcPr>
            <w:tcW w:w="857" w:type="dxa"/>
          </w:tcPr>
          <w:p w:rsidR="003F1221" w:rsidRDefault="00D50593">
            <w:pPr>
              <w:pStyle w:val="TableParagraph"/>
              <w:spacing w:before="152"/>
              <w:ind w:left="81" w:right="66"/>
              <w:jc w:val="center"/>
              <w:rPr>
                <w:sz w:val="24"/>
              </w:rPr>
            </w:pPr>
            <w:r>
              <w:rPr>
                <w:sz w:val="24"/>
              </w:rPr>
              <w:t>7.283</w:t>
            </w:r>
          </w:p>
        </w:tc>
        <w:tc>
          <w:tcPr>
            <w:tcW w:w="1156" w:type="dxa"/>
          </w:tcPr>
          <w:p w:rsidR="003F1221" w:rsidRDefault="00D50593">
            <w:pPr>
              <w:pStyle w:val="TableParagraph"/>
              <w:spacing w:before="152"/>
              <w:ind w:left="116" w:right="97"/>
              <w:jc w:val="center"/>
              <w:rPr>
                <w:sz w:val="24"/>
              </w:rPr>
            </w:pPr>
            <w:r>
              <w:rPr>
                <w:sz w:val="24"/>
              </w:rPr>
              <w:t>7.283</w:t>
            </w:r>
          </w:p>
        </w:tc>
      </w:tr>
      <w:tr w:rsidR="003F1221">
        <w:trPr>
          <w:trHeight w:val="827"/>
        </w:trPr>
        <w:tc>
          <w:tcPr>
            <w:tcW w:w="1865" w:type="dxa"/>
            <w:shd w:val="clear" w:color="auto" w:fill="C5D9F0"/>
          </w:tcPr>
          <w:p w:rsidR="003F1221" w:rsidRDefault="00D50593">
            <w:pPr>
              <w:pStyle w:val="TableParagraph"/>
              <w:ind w:left="69" w:right="612"/>
              <w:rPr>
                <w:sz w:val="24"/>
              </w:rPr>
            </w:pPr>
            <w:r>
              <w:rPr>
                <w:sz w:val="24"/>
              </w:rPr>
              <w:t>Kurulum ve Bakım</w:t>
            </w:r>
          </w:p>
          <w:p w:rsidR="003F1221" w:rsidRDefault="00D50593">
            <w:pPr>
              <w:pStyle w:val="TableParagraph"/>
              <w:spacing w:line="264" w:lineRule="exact"/>
              <w:ind w:left="69"/>
              <w:rPr>
                <w:sz w:val="24"/>
              </w:rPr>
            </w:pPr>
            <w:r>
              <w:rPr>
                <w:sz w:val="24"/>
              </w:rPr>
              <w:t>Maliyetleri</w:t>
            </w:r>
          </w:p>
        </w:tc>
        <w:tc>
          <w:tcPr>
            <w:tcW w:w="1005" w:type="dxa"/>
          </w:tcPr>
          <w:p w:rsidR="003F1221" w:rsidRDefault="003F1221">
            <w:pPr>
              <w:pStyle w:val="TableParagraph"/>
              <w:spacing w:before="3"/>
              <w:rPr>
                <w:sz w:val="23"/>
              </w:rPr>
            </w:pPr>
          </w:p>
          <w:p w:rsidR="003F1221" w:rsidRDefault="00D50593">
            <w:pPr>
              <w:pStyle w:val="TableParagraph"/>
              <w:ind w:left="90" w:right="84"/>
              <w:jc w:val="center"/>
              <w:rPr>
                <w:sz w:val="24"/>
              </w:rPr>
            </w:pPr>
            <w:r>
              <w:rPr>
                <w:sz w:val="24"/>
              </w:rPr>
              <w:t>3.000</w:t>
            </w:r>
          </w:p>
        </w:tc>
        <w:tc>
          <w:tcPr>
            <w:tcW w:w="856" w:type="dxa"/>
          </w:tcPr>
          <w:p w:rsidR="003F1221" w:rsidRDefault="003F1221">
            <w:pPr>
              <w:pStyle w:val="TableParagraph"/>
              <w:spacing w:before="3"/>
              <w:rPr>
                <w:sz w:val="23"/>
              </w:rPr>
            </w:pPr>
          </w:p>
          <w:p w:rsidR="003F1221" w:rsidRDefault="00D50593">
            <w:pPr>
              <w:pStyle w:val="TableParagraph"/>
              <w:ind w:left="10"/>
              <w:jc w:val="center"/>
              <w:rPr>
                <w:sz w:val="24"/>
              </w:rPr>
            </w:pPr>
            <w:r>
              <w:rPr>
                <w:sz w:val="24"/>
              </w:rPr>
              <w:t>0</w:t>
            </w:r>
          </w:p>
        </w:tc>
        <w:tc>
          <w:tcPr>
            <w:tcW w:w="859" w:type="dxa"/>
          </w:tcPr>
          <w:p w:rsidR="003F1221" w:rsidRDefault="003F1221">
            <w:pPr>
              <w:pStyle w:val="TableParagraph"/>
              <w:spacing w:before="3"/>
              <w:rPr>
                <w:sz w:val="23"/>
              </w:rPr>
            </w:pPr>
          </w:p>
          <w:p w:rsidR="003F1221" w:rsidRDefault="00D50593">
            <w:pPr>
              <w:pStyle w:val="TableParagraph"/>
              <w:ind w:left="8"/>
              <w:jc w:val="center"/>
              <w:rPr>
                <w:sz w:val="24"/>
              </w:rPr>
            </w:pPr>
            <w:r>
              <w:rPr>
                <w:sz w:val="24"/>
              </w:rPr>
              <w:t>0</w:t>
            </w:r>
          </w:p>
        </w:tc>
        <w:tc>
          <w:tcPr>
            <w:tcW w:w="1003" w:type="dxa"/>
          </w:tcPr>
          <w:p w:rsidR="003F1221" w:rsidRDefault="003F1221">
            <w:pPr>
              <w:pStyle w:val="TableParagraph"/>
              <w:spacing w:before="3"/>
              <w:rPr>
                <w:sz w:val="23"/>
              </w:rPr>
            </w:pPr>
          </w:p>
          <w:p w:rsidR="003F1221" w:rsidRDefault="00D50593">
            <w:pPr>
              <w:pStyle w:val="TableParagraph"/>
              <w:ind w:left="92" w:right="80"/>
              <w:jc w:val="center"/>
              <w:rPr>
                <w:sz w:val="24"/>
              </w:rPr>
            </w:pPr>
            <w:r>
              <w:rPr>
                <w:sz w:val="24"/>
              </w:rPr>
              <w:t>1.500</w:t>
            </w:r>
          </w:p>
        </w:tc>
        <w:tc>
          <w:tcPr>
            <w:tcW w:w="859" w:type="dxa"/>
          </w:tcPr>
          <w:p w:rsidR="003F1221" w:rsidRDefault="003F1221">
            <w:pPr>
              <w:pStyle w:val="TableParagraph"/>
              <w:spacing w:before="3"/>
              <w:rPr>
                <w:sz w:val="23"/>
              </w:rPr>
            </w:pPr>
          </w:p>
          <w:p w:rsidR="003F1221" w:rsidRDefault="00D50593">
            <w:pPr>
              <w:pStyle w:val="TableParagraph"/>
              <w:ind w:left="10"/>
              <w:jc w:val="center"/>
              <w:rPr>
                <w:sz w:val="24"/>
              </w:rPr>
            </w:pPr>
            <w:r>
              <w:rPr>
                <w:sz w:val="24"/>
              </w:rPr>
              <w:t>0</w:t>
            </w:r>
          </w:p>
        </w:tc>
        <w:tc>
          <w:tcPr>
            <w:tcW w:w="857" w:type="dxa"/>
          </w:tcPr>
          <w:p w:rsidR="003F1221" w:rsidRDefault="003F1221">
            <w:pPr>
              <w:pStyle w:val="TableParagraph"/>
              <w:spacing w:before="3"/>
              <w:rPr>
                <w:sz w:val="23"/>
              </w:rPr>
            </w:pPr>
          </w:p>
          <w:p w:rsidR="003F1221" w:rsidRDefault="00D50593">
            <w:pPr>
              <w:pStyle w:val="TableParagraph"/>
              <w:ind w:left="12"/>
              <w:jc w:val="center"/>
              <w:rPr>
                <w:sz w:val="24"/>
              </w:rPr>
            </w:pPr>
            <w:r>
              <w:rPr>
                <w:sz w:val="24"/>
              </w:rPr>
              <w:t>0</w:t>
            </w:r>
          </w:p>
        </w:tc>
        <w:tc>
          <w:tcPr>
            <w:tcW w:w="1156" w:type="dxa"/>
          </w:tcPr>
          <w:p w:rsidR="003F1221" w:rsidRDefault="003F1221">
            <w:pPr>
              <w:pStyle w:val="TableParagraph"/>
              <w:spacing w:before="3"/>
              <w:rPr>
                <w:sz w:val="23"/>
              </w:rPr>
            </w:pPr>
          </w:p>
          <w:p w:rsidR="003F1221" w:rsidRDefault="00D50593">
            <w:pPr>
              <w:pStyle w:val="TableParagraph"/>
              <w:ind w:left="116" w:right="95"/>
              <w:jc w:val="center"/>
              <w:rPr>
                <w:sz w:val="24"/>
              </w:rPr>
            </w:pPr>
            <w:r>
              <w:rPr>
                <w:sz w:val="24"/>
              </w:rPr>
              <w:t>750</w:t>
            </w:r>
          </w:p>
        </w:tc>
      </w:tr>
      <w:tr w:rsidR="003F1221">
        <w:trPr>
          <w:trHeight w:val="300"/>
        </w:trPr>
        <w:tc>
          <w:tcPr>
            <w:tcW w:w="1865" w:type="dxa"/>
            <w:shd w:val="clear" w:color="auto" w:fill="0E233D"/>
          </w:tcPr>
          <w:p w:rsidR="003F1221" w:rsidRDefault="00D50593">
            <w:pPr>
              <w:pStyle w:val="TableParagraph"/>
              <w:spacing w:before="16" w:line="264" w:lineRule="exact"/>
              <w:ind w:left="707"/>
              <w:rPr>
                <w:sz w:val="24"/>
              </w:rPr>
            </w:pPr>
            <w:r>
              <w:rPr>
                <w:color w:val="FFFFFF"/>
                <w:sz w:val="24"/>
              </w:rPr>
              <w:t>Toplam ($)</w:t>
            </w:r>
          </w:p>
        </w:tc>
        <w:tc>
          <w:tcPr>
            <w:tcW w:w="1005" w:type="dxa"/>
            <w:shd w:val="clear" w:color="auto" w:fill="0E233D"/>
          </w:tcPr>
          <w:p w:rsidR="003F1221" w:rsidRDefault="00D50593">
            <w:pPr>
              <w:pStyle w:val="TableParagraph"/>
              <w:spacing w:before="16" w:line="264" w:lineRule="exact"/>
              <w:ind w:left="90" w:right="84"/>
              <w:jc w:val="center"/>
              <w:rPr>
                <w:sz w:val="24"/>
              </w:rPr>
            </w:pPr>
            <w:r>
              <w:rPr>
                <w:color w:val="FFFFFF"/>
                <w:sz w:val="24"/>
              </w:rPr>
              <w:t>31.167</w:t>
            </w:r>
          </w:p>
        </w:tc>
        <w:tc>
          <w:tcPr>
            <w:tcW w:w="856" w:type="dxa"/>
            <w:shd w:val="clear" w:color="auto" w:fill="0E233D"/>
          </w:tcPr>
          <w:p w:rsidR="003F1221" w:rsidRDefault="00D50593">
            <w:pPr>
              <w:pStyle w:val="TableParagraph"/>
              <w:spacing w:before="16" w:line="264" w:lineRule="exact"/>
              <w:ind w:left="79" w:right="67"/>
              <w:jc w:val="center"/>
              <w:rPr>
                <w:sz w:val="24"/>
              </w:rPr>
            </w:pPr>
            <w:r>
              <w:rPr>
                <w:color w:val="FFFFFF"/>
                <w:sz w:val="24"/>
              </w:rPr>
              <w:t>28.167</w:t>
            </w:r>
          </w:p>
        </w:tc>
        <w:tc>
          <w:tcPr>
            <w:tcW w:w="859" w:type="dxa"/>
            <w:shd w:val="clear" w:color="auto" w:fill="0E233D"/>
          </w:tcPr>
          <w:p w:rsidR="003F1221" w:rsidRDefault="00D50593">
            <w:pPr>
              <w:pStyle w:val="TableParagraph"/>
              <w:spacing w:before="16" w:line="264" w:lineRule="exact"/>
              <w:ind w:left="79" w:right="68"/>
              <w:jc w:val="center"/>
              <w:rPr>
                <w:sz w:val="24"/>
              </w:rPr>
            </w:pPr>
            <w:r>
              <w:rPr>
                <w:color w:val="FFFFFF"/>
                <w:sz w:val="24"/>
              </w:rPr>
              <w:t>28.167</w:t>
            </w:r>
          </w:p>
        </w:tc>
        <w:tc>
          <w:tcPr>
            <w:tcW w:w="1003" w:type="dxa"/>
            <w:shd w:val="clear" w:color="auto" w:fill="0E233D"/>
          </w:tcPr>
          <w:p w:rsidR="003F1221" w:rsidRDefault="00D50593">
            <w:pPr>
              <w:pStyle w:val="TableParagraph"/>
              <w:spacing w:before="16" w:line="264" w:lineRule="exact"/>
              <w:ind w:left="92" w:right="80"/>
              <w:jc w:val="center"/>
              <w:rPr>
                <w:sz w:val="24"/>
              </w:rPr>
            </w:pPr>
            <w:r>
              <w:rPr>
                <w:color w:val="FFFFFF"/>
                <w:sz w:val="24"/>
              </w:rPr>
              <w:t>29.667</w:t>
            </w:r>
          </w:p>
        </w:tc>
        <w:tc>
          <w:tcPr>
            <w:tcW w:w="859" w:type="dxa"/>
            <w:shd w:val="clear" w:color="auto" w:fill="0E233D"/>
          </w:tcPr>
          <w:p w:rsidR="003F1221" w:rsidRDefault="00D50593">
            <w:pPr>
              <w:pStyle w:val="TableParagraph"/>
              <w:spacing w:before="16" w:line="264" w:lineRule="exact"/>
              <w:ind w:left="80" w:right="68"/>
              <w:jc w:val="center"/>
              <w:rPr>
                <w:sz w:val="24"/>
              </w:rPr>
            </w:pPr>
            <w:r>
              <w:rPr>
                <w:color w:val="FFFFFF"/>
                <w:sz w:val="24"/>
              </w:rPr>
              <w:t>28.167</w:t>
            </w:r>
          </w:p>
        </w:tc>
        <w:tc>
          <w:tcPr>
            <w:tcW w:w="857" w:type="dxa"/>
            <w:shd w:val="clear" w:color="auto" w:fill="0E233D"/>
          </w:tcPr>
          <w:p w:rsidR="003F1221" w:rsidRDefault="00D50593">
            <w:pPr>
              <w:pStyle w:val="TableParagraph"/>
              <w:spacing w:before="16" w:line="264" w:lineRule="exact"/>
              <w:ind w:left="81" w:right="66"/>
              <w:jc w:val="center"/>
              <w:rPr>
                <w:sz w:val="24"/>
              </w:rPr>
            </w:pPr>
            <w:r>
              <w:rPr>
                <w:color w:val="FFFFFF"/>
                <w:sz w:val="24"/>
              </w:rPr>
              <w:t>28.167</w:t>
            </w:r>
          </w:p>
        </w:tc>
        <w:tc>
          <w:tcPr>
            <w:tcW w:w="1156" w:type="dxa"/>
            <w:shd w:val="clear" w:color="auto" w:fill="92D050"/>
          </w:tcPr>
          <w:p w:rsidR="003F1221" w:rsidRDefault="00D50593">
            <w:pPr>
              <w:pStyle w:val="TableParagraph"/>
              <w:spacing w:before="16" w:line="264" w:lineRule="exact"/>
              <w:ind w:left="116" w:right="97"/>
              <w:jc w:val="center"/>
              <w:rPr>
                <w:sz w:val="24"/>
              </w:rPr>
            </w:pPr>
            <w:r>
              <w:rPr>
                <w:sz w:val="24"/>
              </w:rPr>
              <w:t>28.917</w:t>
            </w:r>
          </w:p>
        </w:tc>
      </w:tr>
    </w:tbl>
    <w:p w:rsidR="003F1221" w:rsidRDefault="00D50593">
      <w:pPr>
        <w:pStyle w:val="GvdeMetni"/>
        <w:spacing w:line="270" w:lineRule="exact"/>
        <w:ind w:left="1161" w:right="915"/>
        <w:jc w:val="center"/>
      </w:pPr>
      <w:r>
        <w:t>Tablo 4.5. Office 365 bulut çözümünün 6 yıllık ortalama maliyetleri</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pPr>
      <w:r>
        <w:t>Bu şirketin hizmetler için ödeyeceği başlangıç maliyeti ile 6 yıllık ortalama maliyetleri aşağıdaki grafikte karşılaştırılmıştır.</w:t>
      </w:r>
    </w:p>
    <w:p w:rsidR="003F1221" w:rsidRDefault="003F1221">
      <w:pPr>
        <w:pStyle w:val="GvdeMetni"/>
        <w:rPr>
          <w:sz w:val="20"/>
        </w:rPr>
      </w:pPr>
    </w:p>
    <w:p w:rsidR="003F1221" w:rsidRDefault="00D50593">
      <w:pPr>
        <w:pStyle w:val="GvdeMetni"/>
        <w:spacing w:before="10"/>
        <w:rPr>
          <w:sz w:val="12"/>
        </w:rPr>
      </w:pPr>
      <w:r>
        <w:rPr>
          <w:noProof/>
          <w:lang w:eastAsia="tr-TR"/>
        </w:rPr>
        <w:drawing>
          <wp:anchor distT="0" distB="0" distL="0" distR="0" simplePos="0" relativeHeight="20" behindDoc="0" locked="0" layoutInCell="1" allowOverlap="1">
            <wp:simplePos x="0" y="0"/>
            <wp:positionH relativeFrom="page">
              <wp:posOffset>2019300</wp:posOffset>
            </wp:positionH>
            <wp:positionV relativeFrom="paragraph">
              <wp:posOffset>118886</wp:posOffset>
            </wp:positionV>
            <wp:extent cx="4267125" cy="2756344"/>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2" cstate="print"/>
                    <a:stretch>
                      <a:fillRect/>
                    </a:stretch>
                  </pic:blipFill>
                  <pic:spPr>
                    <a:xfrm>
                      <a:off x="0" y="0"/>
                      <a:ext cx="4267125" cy="2756344"/>
                    </a:xfrm>
                    <a:prstGeom prst="rect">
                      <a:avLst/>
                    </a:prstGeom>
                  </pic:spPr>
                </pic:pic>
              </a:graphicData>
            </a:graphic>
          </wp:anchor>
        </w:drawing>
      </w:r>
    </w:p>
    <w:p w:rsidR="003F1221" w:rsidRDefault="00D50593">
      <w:pPr>
        <w:pStyle w:val="GvdeMetni"/>
        <w:spacing w:before="76"/>
        <w:ind w:left="1116"/>
      </w:pPr>
      <w:r>
        <w:t>Şekil 4.1. Geleneksel çözüm ve Office 365 bulut çözümünün 6 yıllık maliyeti</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34"/>
        <w:jc w:val="both"/>
      </w:pPr>
      <w:r>
        <w:t>Bu senaryoda ele alınan toplam sahip olma maliyeti kıyaslamasında, özellikle küçük ve orta büyüklükteki işletmeler için bulut teknolojilerinin son derece avantajlı olduğu gözlemlenmektedir. İlk satın alma maliyetinin yanı sıra daha sonraki yıllar için katlanılması gereken bakım ve yükseltme maliyetleri düşünüldüğünde çok büyük bir maliyet farkının ortaya çıktığı görülmektedir.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20"/>
        </w:rPr>
      </w:pPr>
    </w:p>
    <w:p w:rsidR="003F1221" w:rsidRDefault="003F1221">
      <w:pPr>
        <w:pStyle w:val="GvdeMetni"/>
        <w:spacing w:before="10"/>
        <w:rPr>
          <w:sz w:val="17"/>
        </w:rPr>
      </w:pPr>
    </w:p>
    <w:p w:rsidR="003F1221" w:rsidRDefault="00D50593">
      <w:pPr>
        <w:pStyle w:val="Balk2"/>
        <w:numPr>
          <w:ilvl w:val="2"/>
          <w:numId w:val="16"/>
        </w:numPr>
        <w:tabs>
          <w:tab w:val="left" w:pos="1189"/>
        </w:tabs>
        <w:spacing w:before="90"/>
        <w:ind w:hanging="601"/>
      </w:pPr>
      <w:bookmarkStart w:id="46" w:name="_bookmark46"/>
      <w:bookmarkEnd w:id="46"/>
      <w:r>
        <w:t>Bulut Teknoloji Hizmet</w:t>
      </w:r>
      <w:r>
        <w:rPr>
          <w:spacing w:val="-4"/>
        </w:rPr>
        <w:t xml:space="preserve"> </w:t>
      </w:r>
      <w:r>
        <w:t>Sağlayıcıları</w:t>
      </w:r>
    </w:p>
    <w:p w:rsidR="003F1221" w:rsidRDefault="003F1221">
      <w:pPr>
        <w:pStyle w:val="GvdeMetni"/>
        <w:spacing w:before="1"/>
        <w:rPr>
          <w:b/>
          <w:sz w:val="22"/>
        </w:rPr>
      </w:pPr>
    </w:p>
    <w:p w:rsidR="003F1221" w:rsidRDefault="00D50593">
      <w:pPr>
        <w:pStyle w:val="GvdeMetni"/>
        <w:spacing w:line="360" w:lineRule="auto"/>
        <w:ind w:left="588" w:right="335"/>
        <w:jc w:val="both"/>
      </w:pPr>
      <w:r>
        <w:t xml:space="preserve">Bulut teknolojileri servis sağlayıcıları her katmanda farklı servisler sunmaktadır. Bu servisleri oluşturdukları paketler ile </w:t>
      </w:r>
      <w:proofErr w:type="gramStart"/>
      <w:r>
        <w:t>konsolide</w:t>
      </w:r>
      <w:proofErr w:type="gramEnd"/>
      <w:r>
        <w:t xml:space="preserve"> ederek şirketlere komple bir çözüm olarak sunmaktadırlar. Daha önceki bölümlerde bulut bilişim katmanları ve bu katmanda hizmet veren servis sağlayıcılar üzerinde</w:t>
      </w:r>
      <w:r>
        <w:rPr>
          <w:spacing w:val="-5"/>
        </w:rPr>
        <w:t xml:space="preserve"> </w:t>
      </w:r>
      <w:r>
        <w:t>durulmuştur.</w:t>
      </w:r>
    </w:p>
    <w:p w:rsidR="003F1221" w:rsidRDefault="003F1221">
      <w:pPr>
        <w:pStyle w:val="GvdeMetni"/>
        <w:spacing w:before="11"/>
        <w:rPr>
          <w:sz w:val="35"/>
        </w:rPr>
      </w:pPr>
    </w:p>
    <w:p w:rsidR="003F1221" w:rsidRDefault="00D50593">
      <w:pPr>
        <w:pStyle w:val="GvdeMetni"/>
        <w:spacing w:line="362" w:lineRule="auto"/>
        <w:ind w:left="588" w:right="338"/>
        <w:jc w:val="both"/>
      </w:pPr>
      <w:r>
        <w:t>Bulut teknolojilerini bir bütün olarak ele alıp paketler halinde çözüm geliştiren şirketlerden bazıları ve sundukları hizmetler aşağıda listelenmiştir.</w:t>
      </w:r>
    </w:p>
    <w:p w:rsidR="003F1221" w:rsidRDefault="003F1221">
      <w:pPr>
        <w:pStyle w:val="GvdeMetni"/>
        <w:spacing w:before="1"/>
        <w:rPr>
          <w:sz w:val="36"/>
        </w:rPr>
      </w:pPr>
    </w:p>
    <w:p w:rsidR="003F1221" w:rsidRDefault="00D50593">
      <w:pPr>
        <w:spacing w:line="357" w:lineRule="auto"/>
        <w:ind w:left="588" w:right="7255"/>
        <w:rPr>
          <w:sz w:val="24"/>
        </w:rPr>
      </w:pPr>
      <w:r>
        <w:rPr>
          <w:b/>
          <w:sz w:val="24"/>
        </w:rPr>
        <w:t xml:space="preserve">Microsoft </w:t>
      </w:r>
      <w:r>
        <w:rPr>
          <w:sz w:val="24"/>
        </w:rPr>
        <w:t>Office 365 Windows Azure SQL Azure</w:t>
      </w:r>
    </w:p>
    <w:p w:rsidR="003F1221" w:rsidRDefault="00D50593">
      <w:pPr>
        <w:pStyle w:val="GvdeMetni"/>
        <w:spacing w:before="6" w:line="360" w:lineRule="auto"/>
        <w:ind w:left="588" w:right="6892"/>
      </w:pPr>
      <w:r>
        <w:t>System Center 2012 Hyper-V</w:t>
      </w:r>
    </w:p>
    <w:p w:rsidR="003F1221" w:rsidRDefault="00D50593">
      <w:pPr>
        <w:pStyle w:val="GvdeMetni"/>
        <w:ind w:left="588"/>
      </w:pPr>
      <w:r>
        <w:t>Office WebAccess</w:t>
      </w:r>
    </w:p>
    <w:p w:rsidR="003F1221" w:rsidRDefault="003F1221">
      <w:pPr>
        <w:pStyle w:val="GvdeMetni"/>
        <w:rPr>
          <w:sz w:val="26"/>
        </w:rPr>
      </w:pPr>
    </w:p>
    <w:p w:rsidR="003F1221" w:rsidRDefault="003F1221">
      <w:pPr>
        <w:pStyle w:val="GvdeMetni"/>
        <w:spacing w:before="3"/>
        <w:rPr>
          <w:sz w:val="22"/>
        </w:rPr>
      </w:pPr>
    </w:p>
    <w:p w:rsidR="003F1221" w:rsidRDefault="00D50593">
      <w:pPr>
        <w:pStyle w:val="Balk2"/>
      </w:pPr>
      <w:r>
        <w:t>Amazon</w:t>
      </w:r>
    </w:p>
    <w:p w:rsidR="003F1221" w:rsidRDefault="00D50593">
      <w:pPr>
        <w:pStyle w:val="GvdeMetni"/>
        <w:spacing w:before="135"/>
        <w:ind w:left="588"/>
      </w:pPr>
      <w:r>
        <w:t>Amazon EC2</w:t>
      </w:r>
    </w:p>
    <w:p w:rsidR="003F1221" w:rsidRDefault="003F1221">
      <w:pPr>
        <w:pStyle w:val="GvdeMetni"/>
        <w:rPr>
          <w:sz w:val="26"/>
        </w:rPr>
      </w:pPr>
    </w:p>
    <w:p w:rsidR="003F1221" w:rsidRDefault="003F1221">
      <w:pPr>
        <w:pStyle w:val="GvdeMetni"/>
        <w:spacing w:before="4"/>
        <w:rPr>
          <w:sz w:val="22"/>
        </w:rPr>
      </w:pPr>
    </w:p>
    <w:p w:rsidR="003F1221" w:rsidRDefault="00D50593">
      <w:pPr>
        <w:pStyle w:val="GvdeMetni"/>
        <w:spacing w:before="1" w:line="357" w:lineRule="auto"/>
        <w:ind w:left="588" w:right="7442"/>
      </w:pPr>
      <w:r>
        <w:rPr>
          <w:b/>
        </w:rPr>
        <w:t xml:space="preserve">Google </w:t>
      </w:r>
      <w:r>
        <w:t>AppEngine Cloud Storage Google Docs</w:t>
      </w:r>
    </w:p>
    <w:p w:rsidR="003F1221" w:rsidRDefault="003F1221">
      <w:pPr>
        <w:pStyle w:val="GvdeMetni"/>
        <w:spacing w:before="9"/>
        <w:rPr>
          <w:sz w:val="36"/>
        </w:rPr>
      </w:pPr>
    </w:p>
    <w:p w:rsidR="003F1221" w:rsidRDefault="00D50593">
      <w:pPr>
        <w:pStyle w:val="Balk2"/>
        <w:spacing w:before="1"/>
      </w:pPr>
      <w:r>
        <w:t>IBM</w:t>
      </w:r>
    </w:p>
    <w:p w:rsidR="003F1221" w:rsidRDefault="00D50593">
      <w:pPr>
        <w:pStyle w:val="GvdeMetni"/>
        <w:spacing w:before="135"/>
        <w:ind w:left="588"/>
      </w:pPr>
      <w:r>
        <w:t>IBM SmartCloud</w:t>
      </w:r>
    </w:p>
    <w:p w:rsidR="003F1221" w:rsidRDefault="003F1221">
      <w:pPr>
        <w:sectPr w:rsidR="003F1221">
          <w:pgSz w:w="11910" w:h="16840"/>
          <w:pgMar w:top="1580" w:right="800" w:bottom="280" w:left="1680" w:header="713" w:footer="0" w:gutter="0"/>
          <w:cols w:space="708"/>
        </w:sectPr>
      </w:pPr>
    </w:p>
    <w:p w:rsidR="003F1221" w:rsidRDefault="00D50593">
      <w:pPr>
        <w:pStyle w:val="Balk1"/>
        <w:numPr>
          <w:ilvl w:val="0"/>
          <w:numId w:val="23"/>
        </w:numPr>
        <w:tabs>
          <w:tab w:val="left" w:pos="1015"/>
          <w:tab w:val="left" w:pos="1016"/>
        </w:tabs>
      </w:pPr>
      <w:bookmarkStart w:id="47" w:name="_bookmark47"/>
      <w:bookmarkEnd w:id="47"/>
      <w:r>
        <w:lastRenderedPageBreak/>
        <w:t>TEZ KAPSAMINDA YAPILAN</w:t>
      </w:r>
      <w:r>
        <w:rPr>
          <w:spacing w:val="-7"/>
        </w:rPr>
        <w:t xml:space="preserve"> </w:t>
      </w:r>
      <w:r>
        <w:t>ÇALIŞMALAR</w:t>
      </w:r>
    </w:p>
    <w:p w:rsidR="003F1221" w:rsidRDefault="003F1221">
      <w:pPr>
        <w:pStyle w:val="GvdeMetni"/>
        <w:rPr>
          <w:b/>
          <w:sz w:val="30"/>
        </w:rPr>
      </w:pPr>
    </w:p>
    <w:p w:rsidR="003F1221" w:rsidRDefault="003F1221">
      <w:pPr>
        <w:pStyle w:val="GvdeMetni"/>
        <w:spacing w:before="4"/>
        <w:rPr>
          <w:b/>
          <w:sz w:val="25"/>
        </w:rPr>
      </w:pPr>
    </w:p>
    <w:p w:rsidR="003F1221" w:rsidRDefault="00D50593">
      <w:pPr>
        <w:pStyle w:val="GvdeMetni"/>
        <w:spacing w:before="1" w:line="360" w:lineRule="auto"/>
        <w:ind w:left="588" w:right="328"/>
        <w:jc w:val="both"/>
      </w:pPr>
      <w:r>
        <w:t xml:space="preserve">Bulut bilişim üzerine yapılan bu tez çalışmasında; bulut teknolojilerinin yapısı ve mimarisi başta olmak üzere, bulut teknolojilerinin günümüzdeki kullanım detaylarına, uzman görüşlerine, röportajlara ve anket çalışmasına yer verilmiştir. Özellikle Türkiye’de ve dünyada bulut teknolojilerinin kullanımına ilişkin istatistiksel bilgiler ışığında değerlendirmeler yapılmıştır. Ayrıca, sektörel </w:t>
      </w:r>
      <w:proofErr w:type="gramStart"/>
      <w:r>
        <w:t>bazda</w:t>
      </w:r>
      <w:proofErr w:type="gramEnd"/>
      <w:r>
        <w:t xml:space="preserve"> yapılan araştırmalar ile birlikte bulut teknolojilerini kullanarak gerçeklenen şirket senaryolarına da yer verilmiştir.</w:t>
      </w:r>
    </w:p>
    <w:p w:rsidR="003F1221" w:rsidRDefault="003F1221">
      <w:pPr>
        <w:pStyle w:val="GvdeMetni"/>
        <w:rPr>
          <w:sz w:val="26"/>
        </w:rPr>
      </w:pPr>
    </w:p>
    <w:p w:rsidR="003F1221" w:rsidRDefault="00D50593">
      <w:pPr>
        <w:pStyle w:val="Balk2"/>
        <w:numPr>
          <w:ilvl w:val="1"/>
          <w:numId w:val="15"/>
        </w:numPr>
        <w:tabs>
          <w:tab w:val="left" w:pos="1009"/>
        </w:tabs>
        <w:spacing w:before="185"/>
        <w:ind w:hanging="421"/>
      </w:pPr>
      <w:bookmarkStart w:id="48" w:name="_bookmark48"/>
      <w:bookmarkEnd w:id="48"/>
      <w:r>
        <w:t>TÜRKİYE’DE VE DÜNYADA BULUT</w:t>
      </w:r>
      <w:r>
        <w:rPr>
          <w:spacing w:val="-3"/>
        </w:rPr>
        <w:t xml:space="preserve"> </w:t>
      </w:r>
      <w:r>
        <w:t>BİLİŞİM</w:t>
      </w:r>
    </w:p>
    <w:p w:rsidR="003F1221" w:rsidRDefault="003F1221">
      <w:pPr>
        <w:pStyle w:val="GvdeMetni"/>
        <w:rPr>
          <w:b/>
          <w:sz w:val="33"/>
        </w:rPr>
      </w:pPr>
    </w:p>
    <w:p w:rsidR="003F1221" w:rsidRDefault="00D50593">
      <w:pPr>
        <w:pStyle w:val="Balk2"/>
        <w:numPr>
          <w:ilvl w:val="2"/>
          <w:numId w:val="15"/>
        </w:numPr>
        <w:tabs>
          <w:tab w:val="left" w:pos="1189"/>
        </w:tabs>
        <w:ind w:hanging="601"/>
      </w:pPr>
      <w:bookmarkStart w:id="49" w:name="_bookmark49"/>
      <w:bookmarkEnd w:id="49"/>
      <w:r>
        <w:t>Dünyada Bulut Bilişim Kullanım</w:t>
      </w:r>
      <w:r>
        <w:rPr>
          <w:spacing w:val="-7"/>
        </w:rPr>
        <w:t xml:space="preserve"> </w:t>
      </w:r>
      <w:r>
        <w:t>Detayları</w:t>
      </w:r>
    </w:p>
    <w:p w:rsidR="003F1221" w:rsidRDefault="003F1221">
      <w:pPr>
        <w:pStyle w:val="GvdeMetni"/>
        <w:spacing w:before="10"/>
        <w:rPr>
          <w:b/>
          <w:sz w:val="21"/>
        </w:rPr>
      </w:pPr>
    </w:p>
    <w:p w:rsidR="003F1221" w:rsidRDefault="00D50593">
      <w:pPr>
        <w:pStyle w:val="GvdeMetni"/>
        <w:spacing w:line="360" w:lineRule="auto"/>
        <w:ind w:left="588" w:right="333"/>
        <w:jc w:val="both"/>
      </w:pPr>
      <w:r>
        <w:t>Business Software Alliance (BSA) Bulut Bilişim Güvenliği Raporu’na göre dünyada bulut bilişim kullanımına ilişkin çeşitli detaylar incelenmiştir.</w:t>
      </w:r>
    </w:p>
    <w:p w:rsidR="003F1221" w:rsidRDefault="003F1221">
      <w:pPr>
        <w:pStyle w:val="GvdeMetni"/>
        <w:spacing w:before="2"/>
        <w:rPr>
          <w:sz w:val="36"/>
        </w:rPr>
      </w:pPr>
    </w:p>
    <w:p w:rsidR="003F1221" w:rsidRDefault="00D50593">
      <w:pPr>
        <w:pStyle w:val="GvdeMetni"/>
        <w:spacing w:line="360" w:lineRule="auto"/>
        <w:ind w:left="588" w:right="332"/>
        <w:jc w:val="both"/>
      </w:pPr>
      <w:r>
        <w:t>Bu araştırmaya göre bilgi teknolojileri konusunda en hazırlıklı ülke olarak Amerika Birleşik Devletleri görülmektedir. Bunun yanında veri gizliliği konusunda en gelişmiş faaliyetler Japonya ve Birleşik Krallık tarafından sunulmaktadır. Siber suç oranına bakıldığında ise Japonya ve Almanya’nın başı çektiği görülmektedir.</w:t>
      </w:r>
    </w:p>
    <w:p w:rsidR="003F1221" w:rsidRDefault="003F1221">
      <w:pPr>
        <w:pStyle w:val="GvdeMetni"/>
        <w:rPr>
          <w:sz w:val="20"/>
        </w:rPr>
      </w:pPr>
    </w:p>
    <w:p w:rsidR="003F1221" w:rsidRDefault="00D50593">
      <w:pPr>
        <w:pStyle w:val="GvdeMetni"/>
        <w:spacing w:before="10"/>
        <w:rPr>
          <w:sz w:val="12"/>
        </w:rPr>
      </w:pPr>
      <w:r>
        <w:rPr>
          <w:noProof/>
          <w:lang w:eastAsia="tr-TR"/>
        </w:rPr>
        <w:drawing>
          <wp:anchor distT="0" distB="0" distL="0" distR="0" simplePos="0" relativeHeight="21" behindDoc="0" locked="0" layoutInCell="1" allowOverlap="1">
            <wp:simplePos x="0" y="0"/>
            <wp:positionH relativeFrom="page">
              <wp:posOffset>1440180</wp:posOffset>
            </wp:positionH>
            <wp:positionV relativeFrom="paragraph">
              <wp:posOffset>119264</wp:posOffset>
            </wp:positionV>
            <wp:extent cx="5395127" cy="2051113"/>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3" cstate="print"/>
                    <a:stretch>
                      <a:fillRect/>
                    </a:stretch>
                  </pic:blipFill>
                  <pic:spPr>
                    <a:xfrm>
                      <a:off x="0" y="0"/>
                      <a:ext cx="5395127" cy="2051113"/>
                    </a:xfrm>
                    <a:prstGeom prst="rect">
                      <a:avLst/>
                    </a:prstGeom>
                  </pic:spPr>
                </pic:pic>
              </a:graphicData>
            </a:graphic>
          </wp:anchor>
        </w:drawing>
      </w:r>
    </w:p>
    <w:p w:rsidR="003F1221" w:rsidRDefault="00D50593">
      <w:pPr>
        <w:pStyle w:val="GvdeMetni"/>
        <w:spacing w:before="106"/>
        <w:ind w:left="1170" w:right="915"/>
        <w:jc w:val="center"/>
      </w:pPr>
      <w:r>
        <w:t>Şekil 5.1. Dünyada bulut bilişim kullanımına ilişkin istatistikler</w:t>
      </w:r>
    </w:p>
    <w:p w:rsidR="003F1221" w:rsidRDefault="003F1221">
      <w:pPr>
        <w:jc w:val="center"/>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0"/>
        <w:jc w:val="both"/>
      </w:pPr>
      <w:r>
        <w:lastRenderedPageBreak/>
        <w:t>IDC’nin 2008 yılında yaptığı bir araştırmaya göre; bulut bilişim teknolojilerine yapılan yatırım son 4 yıl içerisinde ciddi bir artış göstermiştir. Şirket bünyelerindeki geleneksel bilişim teknolojilerinin ve altyapılarının kullanımındaki artış %5 dolaylarındayken bu rakam bulut servisleri için %27 olmuştur.</w:t>
      </w:r>
    </w:p>
    <w:p w:rsidR="003F1221" w:rsidRDefault="003F1221">
      <w:pPr>
        <w:pStyle w:val="GvdeMetni"/>
        <w:rPr>
          <w:sz w:val="20"/>
        </w:rPr>
      </w:pPr>
    </w:p>
    <w:p w:rsidR="003F1221" w:rsidRDefault="00D50593">
      <w:pPr>
        <w:pStyle w:val="GvdeMetni"/>
        <w:spacing w:before="10"/>
        <w:rPr>
          <w:sz w:val="12"/>
        </w:rPr>
      </w:pPr>
      <w:r>
        <w:rPr>
          <w:noProof/>
          <w:lang w:eastAsia="tr-TR"/>
        </w:rPr>
        <w:drawing>
          <wp:anchor distT="0" distB="0" distL="0" distR="0" simplePos="0" relativeHeight="22" behindDoc="0" locked="0" layoutInCell="1" allowOverlap="1">
            <wp:simplePos x="0" y="0"/>
            <wp:positionH relativeFrom="page">
              <wp:posOffset>2122804</wp:posOffset>
            </wp:positionH>
            <wp:positionV relativeFrom="paragraph">
              <wp:posOffset>119227</wp:posOffset>
            </wp:positionV>
            <wp:extent cx="4027622" cy="277006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4" cstate="print"/>
                    <a:stretch>
                      <a:fillRect/>
                    </a:stretch>
                  </pic:blipFill>
                  <pic:spPr>
                    <a:xfrm>
                      <a:off x="0" y="0"/>
                      <a:ext cx="4027622" cy="2770060"/>
                    </a:xfrm>
                    <a:prstGeom prst="rect">
                      <a:avLst/>
                    </a:prstGeom>
                  </pic:spPr>
                </pic:pic>
              </a:graphicData>
            </a:graphic>
          </wp:anchor>
        </w:drawing>
      </w:r>
    </w:p>
    <w:p w:rsidR="003F1221" w:rsidRDefault="00D50593">
      <w:pPr>
        <w:pStyle w:val="GvdeMetni"/>
        <w:spacing w:before="111"/>
        <w:ind w:left="1167" w:right="915"/>
        <w:jc w:val="center"/>
      </w:pPr>
      <w:r>
        <w:t>Şekil 5.2. Dünya çapında bulut servislerinin yükselişi (IDC, 2001).</w:t>
      </w:r>
    </w:p>
    <w:p w:rsidR="003F1221" w:rsidRDefault="003F1221">
      <w:pPr>
        <w:pStyle w:val="GvdeMetni"/>
        <w:rPr>
          <w:sz w:val="26"/>
        </w:rPr>
      </w:pPr>
    </w:p>
    <w:p w:rsidR="003F1221" w:rsidRDefault="003F1221">
      <w:pPr>
        <w:pStyle w:val="GvdeMetni"/>
        <w:rPr>
          <w:sz w:val="26"/>
        </w:rPr>
      </w:pPr>
    </w:p>
    <w:p w:rsidR="003F1221" w:rsidRDefault="00D50593">
      <w:pPr>
        <w:pStyle w:val="Balk2"/>
        <w:numPr>
          <w:ilvl w:val="2"/>
          <w:numId w:val="15"/>
        </w:numPr>
        <w:tabs>
          <w:tab w:val="left" w:pos="1189"/>
        </w:tabs>
        <w:spacing w:before="200"/>
        <w:ind w:hanging="601"/>
      </w:pPr>
      <w:bookmarkStart w:id="50" w:name="_bookmark50"/>
      <w:bookmarkEnd w:id="50"/>
      <w:r>
        <w:t>Türkiye’de Bulut Bilişim Kullanım</w:t>
      </w:r>
      <w:r>
        <w:rPr>
          <w:spacing w:val="-12"/>
        </w:rPr>
        <w:t xml:space="preserve"> </w:t>
      </w:r>
      <w:r>
        <w:t>Detayları</w:t>
      </w:r>
    </w:p>
    <w:p w:rsidR="003F1221" w:rsidRDefault="003F1221">
      <w:pPr>
        <w:pStyle w:val="GvdeMetni"/>
        <w:spacing w:before="10"/>
        <w:rPr>
          <w:b/>
          <w:sz w:val="21"/>
        </w:rPr>
      </w:pPr>
    </w:p>
    <w:p w:rsidR="003F1221" w:rsidRDefault="00D50593">
      <w:pPr>
        <w:pStyle w:val="GvdeMetni"/>
        <w:spacing w:line="360" w:lineRule="auto"/>
        <w:ind w:left="588" w:right="335"/>
        <w:jc w:val="both"/>
      </w:pPr>
      <w:r>
        <w:t>Türkiye’de Bulut Bilişim kullanım detaylarına geçmeden önce Türkiye İstatistik Kurumu, Alternatif Bilişim Derneği ve diğer kuruluşların “Türkiye’de İnternet ve İnternet Kullanımı” ve “Girişimlerde Bilgi Teknolojileri Kullanımı” konularındaki araştırmalarına yer vermek doğru olacaktır.</w:t>
      </w:r>
    </w:p>
    <w:p w:rsidR="003F1221" w:rsidRDefault="003F1221">
      <w:pPr>
        <w:pStyle w:val="GvdeMetni"/>
        <w:spacing w:before="1"/>
        <w:rPr>
          <w:sz w:val="36"/>
        </w:rPr>
      </w:pPr>
    </w:p>
    <w:p w:rsidR="003F1221" w:rsidRDefault="00D50593">
      <w:pPr>
        <w:pStyle w:val="GvdeMetni"/>
        <w:spacing w:before="1" w:line="360" w:lineRule="auto"/>
        <w:ind w:left="588" w:right="330"/>
        <w:jc w:val="both"/>
      </w:pPr>
      <w:r>
        <w:t>Nisan 2012’de Alternatif Bilişim Derneği’nin yaptığı araştırmaya göre Türkiye’de internet kullanım oranları ve dağılımları aşağıdaki şekilde oluşmuştur. Bu bilgiler, Türkiye İstatistik Kurumu'na (TUIK) ait “hanelerde bilişim teknolojileri kullanımı” başlığında yer alan “Son üç ay içinde bireylerin yaş grubuna göre bilgisayar ve İnternet kullanım oranları” alt başlığına ait verilerden alınmıştır.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spacing w:before="11"/>
        <w:rPr>
          <w:sz w:val="8"/>
        </w:rPr>
      </w:pPr>
    </w:p>
    <w:tbl>
      <w:tblPr>
        <w:tblStyle w:val="TableNormal"/>
        <w:tblW w:w="0" w:type="auto"/>
        <w:tblInd w:w="4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37"/>
        <w:gridCol w:w="1560"/>
        <w:gridCol w:w="1563"/>
        <w:gridCol w:w="1479"/>
        <w:gridCol w:w="1712"/>
      </w:tblGrid>
      <w:tr w:rsidR="003F1221">
        <w:trPr>
          <w:trHeight w:val="506"/>
        </w:trPr>
        <w:tc>
          <w:tcPr>
            <w:tcW w:w="2437" w:type="dxa"/>
          </w:tcPr>
          <w:p w:rsidR="003F1221" w:rsidRDefault="003F1221">
            <w:pPr>
              <w:pStyle w:val="TableParagraph"/>
              <w:rPr>
                <w:sz w:val="24"/>
              </w:rPr>
            </w:pPr>
          </w:p>
        </w:tc>
        <w:tc>
          <w:tcPr>
            <w:tcW w:w="3123" w:type="dxa"/>
            <w:gridSpan w:val="2"/>
          </w:tcPr>
          <w:p w:rsidR="003F1221" w:rsidRDefault="00D50593">
            <w:pPr>
              <w:pStyle w:val="TableParagraph"/>
              <w:spacing w:before="112"/>
              <w:ind w:left="114"/>
              <w:rPr>
                <w:b/>
                <w:sz w:val="24"/>
              </w:rPr>
            </w:pPr>
            <w:r>
              <w:rPr>
                <w:b/>
                <w:sz w:val="24"/>
              </w:rPr>
              <w:t>Bilgisayar (%)</w:t>
            </w:r>
          </w:p>
        </w:tc>
        <w:tc>
          <w:tcPr>
            <w:tcW w:w="3191" w:type="dxa"/>
            <w:gridSpan w:val="2"/>
          </w:tcPr>
          <w:p w:rsidR="003F1221" w:rsidRDefault="00D50593">
            <w:pPr>
              <w:pStyle w:val="TableParagraph"/>
              <w:spacing w:before="112"/>
              <w:ind w:left="114"/>
              <w:rPr>
                <w:b/>
                <w:sz w:val="24"/>
              </w:rPr>
            </w:pPr>
            <w:r>
              <w:rPr>
                <w:b/>
                <w:sz w:val="24"/>
              </w:rPr>
              <w:t>İnternet (%)</w:t>
            </w:r>
          </w:p>
        </w:tc>
      </w:tr>
      <w:tr w:rsidR="003F1221">
        <w:trPr>
          <w:trHeight w:val="390"/>
        </w:trPr>
        <w:tc>
          <w:tcPr>
            <w:tcW w:w="2437" w:type="dxa"/>
          </w:tcPr>
          <w:p w:rsidR="003F1221" w:rsidRDefault="00D50593">
            <w:pPr>
              <w:pStyle w:val="TableParagraph"/>
              <w:spacing w:line="272" w:lineRule="exact"/>
              <w:ind w:left="114"/>
              <w:rPr>
                <w:b/>
                <w:sz w:val="24"/>
              </w:rPr>
            </w:pPr>
            <w:r>
              <w:rPr>
                <w:b/>
                <w:sz w:val="24"/>
              </w:rPr>
              <w:t>Yaş Grubu</w:t>
            </w:r>
          </w:p>
        </w:tc>
        <w:tc>
          <w:tcPr>
            <w:tcW w:w="1560" w:type="dxa"/>
          </w:tcPr>
          <w:p w:rsidR="003F1221" w:rsidRDefault="00D50593">
            <w:pPr>
              <w:pStyle w:val="TableParagraph"/>
              <w:spacing w:line="272" w:lineRule="exact"/>
              <w:ind w:left="114"/>
              <w:rPr>
                <w:b/>
                <w:sz w:val="24"/>
              </w:rPr>
            </w:pPr>
            <w:r>
              <w:rPr>
                <w:b/>
                <w:sz w:val="24"/>
              </w:rPr>
              <w:t>Erkek</w:t>
            </w:r>
          </w:p>
        </w:tc>
        <w:tc>
          <w:tcPr>
            <w:tcW w:w="1563" w:type="dxa"/>
          </w:tcPr>
          <w:p w:rsidR="003F1221" w:rsidRDefault="00D50593">
            <w:pPr>
              <w:pStyle w:val="TableParagraph"/>
              <w:spacing w:line="272" w:lineRule="exact"/>
              <w:ind w:left="114"/>
              <w:rPr>
                <w:b/>
                <w:sz w:val="24"/>
              </w:rPr>
            </w:pPr>
            <w:r>
              <w:rPr>
                <w:b/>
                <w:sz w:val="24"/>
              </w:rPr>
              <w:t>Kadın</w:t>
            </w:r>
          </w:p>
        </w:tc>
        <w:tc>
          <w:tcPr>
            <w:tcW w:w="1479" w:type="dxa"/>
          </w:tcPr>
          <w:p w:rsidR="003F1221" w:rsidRDefault="00D50593">
            <w:pPr>
              <w:pStyle w:val="TableParagraph"/>
              <w:spacing w:line="272" w:lineRule="exact"/>
              <w:ind w:left="114"/>
              <w:rPr>
                <w:b/>
                <w:sz w:val="24"/>
              </w:rPr>
            </w:pPr>
            <w:r>
              <w:rPr>
                <w:b/>
                <w:sz w:val="24"/>
              </w:rPr>
              <w:t>Erkek</w:t>
            </w:r>
          </w:p>
        </w:tc>
        <w:tc>
          <w:tcPr>
            <w:tcW w:w="1712" w:type="dxa"/>
          </w:tcPr>
          <w:p w:rsidR="003F1221" w:rsidRDefault="00D50593">
            <w:pPr>
              <w:pStyle w:val="TableParagraph"/>
              <w:spacing w:line="272" w:lineRule="exact"/>
              <w:ind w:left="114"/>
              <w:rPr>
                <w:b/>
                <w:sz w:val="24"/>
              </w:rPr>
            </w:pPr>
            <w:r>
              <w:rPr>
                <w:b/>
                <w:sz w:val="24"/>
              </w:rPr>
              <w:t>Kadın</w:t>
            </w:r>
          </w:p>
        </w:tc>
      </w:tr>
      <w:tr w:rsidR="003F1221">
        <w:trPr>
          <w:trHeight w:val="390"/>
        </w:trPr>
        <w:tc>
          <w:tcPr>
            <w:tcW w:w="2437" w:type="dxa"/>
          </w:tcPr>
          <w:p w:rsidR="003F1221" w:rsidRDefault="00D50593">
            <w:pPr>
              <w:pStyle w:val="TableParagraph"/>
              <w:spacing w:line="272" w:lineRule="exact"/>
              <w:ind w:left="114"/>
              <w:rPr>
                <w:b/>
                <w:sz w:val="24"/>
              </w:rPr>
            </w:pPr>
            <w:r>
              <w:rPr>
                <w:b/>
                <w:sz w:val="24"/>
              </w:rPr>
              <w:t>16-24</w:t>
            </w:r>
          </w:p>
        </w:tc>
        <w:tc>
          <w:tcPr>
            <w:tcW w:w="1560" w:type="dxa"/>
          </w:tcPr>
          <w:p w:rsidR="003F1221" w:rsidRDefault="00D50593">
            <w:pPr>
              <w:pStyle w:val="TableParagraph"/>
              <w:spacing w:line="268" w:lineRule="exact"/>
              <w:ind w:left="114"/>
              <w:rPr>
                <w:sz w:val="24"/>
              </w:rPr>
            </w:pPr>
            <w:r>
              <w:rPr>
                <w:sz w:val="24"/>
              </w:rPr>
              <w:t>77.9</w:t>
            </w:r>
          </w:p>
        </w:tc>
        <w:tc>
          <w:tcPr>
            <w:tcW w:w="1563" w:type="dxa"/>
          </w:tcPr>
          <w:p w:rsidR="003F1221" w:rsidRDefault="00D50593">
            <w:pPr>
              <w:pStyle w:val="TableParagraph"/>
              <w:spacing w:line="268" w:lineRule="exact"/>
              <w:ind w:left="114"/>
              <w:rPr>
                <w:sz w:val="24"/>
              </w:rPr>
            </w:pPr>
            <w:r>
              <w:rPr>
                <w:sz w:val="24"/>
              </w:rPr>
              <w:t>58.3</w:t>
            </w:r>
          </w:p>
        </w:tc>
        <w:tc>
          <w:tcPr>
            <w:tcW w:w="1479" w:type="dxa"/>
          </w:tcPr>
          <w:p w:rsidR="003F1221" w:rsidRDefault="00D50593">
            <w:pPr>
              <w:pStyle w:val="TableParagraph"/>
              <w:spacing w:line="268" w:lineRule="exact"/>
              <w:ind w:left="114"/>
              <w:rPr>
                <w:sz w:val="24"/>
              </w:rPr>
            </w:pPr>
            <w:r>
              <w:rPr>
                <w:sz w:val="24"/>
              </w:rPr>
              <w:t>76.5</w:t>
            </w:r>
          </w:p>
        </w:tc>
        <w:tc>
          <w:tcPr>
            <w:tcW w:w="1712" w:type="dxa"/>
          </w:tcPr>
          <w:p w:rsidR="003F1221" w:rsidRDefault="00D50593">
            <w:pPr>
              <w:pStyle w:val="TableParagraph"/>
              <w:spacing w:line="268" w:lineRule="exact"/>
              <w:ind w:left="114"/>
              <w:rPr>
                <w:sz w:val="24"/>
              </w:rPr>
            </w:pPr>
            <w:r>
              <w:rPr>
                <w:sz w:val="24"/>
              </w:rPr>
              <w:t>55.9</w:t>
            </w:r>
          </w:p>
        </w:tc>
      </w:tr>
      <w:tr w:rsidR="003F1221">
        <w:trPr>
          <w:trHeight w:val="392"/>
        </w:trPr>
        <w:tc>
          <w:tcPr>
            <w:tcW w:w="2437" w:type="dxa"/>
          </w:tcPr>
          <w:p w:rsidR="003F1221" w:rsidRDefault="00D50593">
            <w:pPr>
              <w:pStyle w:val="TableParagraph"/>
              <w:spacing w:line="272" w:lineRule="exact"/>
              <w:ind w:left="114"/>
              <w:rPr>
                <w:b/>
                <w:sz w:val="24"/>
              </w:rPr>
            </w:pPr>
            <w:r>
              <w:rPr>
                <w:b/>
                <w:sz w:val="24"/>
              </w:rPr>
              <w:t>25-34</w:t>
            </w:r>
          </w:p>
        </w:tc>
        <w:tc>
          <w:tcPr>
            <w:tcW w:w="1560" w:type="dxa"/>
          </w:tcPr>
          <w:p w:rsidR="003F1221" w:rsidRDefault="00D50593">
            <w:pPr>
              <w:pStyle w:val="TableParagraph"/>
              <w:spacing w:line="268" w:lineRule="exact"/>
              <w:ind w:left="114"/>
              <w:rPr>
                <w:sz w:val="24"/>
              </w:rPr>
            </w:pPr>
            <w:r>
              <w:rPr>
                <w:sz w:val="24"/>
              </w:rPr>
              <w:t>67.5</w:t>
            </w:r>
          </w:p>
        </w:tc>
        <w:tc>
          <w:tcPr>
            <w:tcW w:w="1563" w:type="dxa"/>
          </w:tcPr>
          <w:p w:rsidR="003F1221" w:rsidRDefault="00D50593">
            <w:pPr>
              <w:pStyle w:val="TableParagraph"/>
              <w:spacing w:line="268" w:lineRule="exact"/>
              <w:ind w:left="114"/>
              <w:rPr>
                <w:sz w:val="24"/>
              </w:rPr>
            </w:pPr>
            <w:r>
              <w:rPr>
                <w:sz w:val="24"/>
              </w:rPr>
              <w:t>46.7</w:t>
            </w:r>
          </w:p>
        </w:tc>
        <w:tc>
          <w:tcPr>
            <w:tcW w:w="1479" w:type="dxa"/>
          </w:tcPr>
          <w:p w:rsidR="003F1221" w:rsidRDefault="00D50593">
            <w:pPr>
              <w:pStyle w:val="TableParagraph"/>
              <w:spacing w:line="268" w:lineRule="exact"/>
              <w:ind w:left="114"/>
              <w:rPr>
                <w:sz w:val="24"/>
              </w:rPr>
            </w:pPr>
            <w:r>
              <w:rPr>
                <w:sz w:val="24"/>
              </w:rPr>
              <w:t>65.4</w:t>
            </w:r>
          </w:p>
        </w:tc>
        <w:tc>
          <w:tcPr>
            <w:tcW w:w="1712" w:type="dxa"/>
          </w:tcPr>
          <w:p w:rsidR="003F1221" w:rsidRDefault="00D50593">
            <w:pPr>
              <w:pStyle w:val="TableParagraph"/>
              <w:spacing w:line="268" w:lineRule="exact"/>
              <w:ind w:left="114"/>
              <w:rPr>
                <w:sz w:val="24"/>
              </w:rPr>
            </w:pPr>
            <w:r>
              <w:rPr>
                <w:sz w:val="24"/>
              </w:rPr>
              <w:t>45.9</w:t>
            </w:r>
          </w:p>
        </w:tc>
      </w:tr>
      <w:tr w:rsidR="003F1221">
        <w:trPr>
          <w:trHeight w:val="390"/>
        </w:trPr>
        <w:tc>
          <w:tcPr>
            <w:tcW w:w="2437" w:type="dxa"/>
          </w:tcPr>
          <w:p w:rsidR="003F1221" w:rsidRDefault="00D50593">
            <w:pPr>
              <w:pStyle w:val="TableParagraph"/>
              <w:spacing w:line="272" w:lineRule="exact"/>
              <w:ind w:left="114"/>
              <w:rPr>
                <w:b/>
                <w:sz w:val="24"/>
              </w:rPr>
            </w:pPr>
            <w:r>
              <w:rPr>
                <w:b/>
                <w:sz w:val="24"/>
              </w:rPr>
              <w:t>35-44</w:t>
            </w:r>
          </w:p>
        </w:tc>
        <w:tc>
          <w:tcPr>
            <w:tcW w:w="1560" w:type="dxa"/>
          </w:tcPr>
          <w:p w:rsidR="003F1221" w:rsidRDefault="00D50593">
            <w:pPr>
              <w:pStyle w:val="TableParagraph"/>
              <w:spacing w:line="268" w:lineRule="exact"/>
              <w:ind w:left="114"/>
              <w:rPr>
                <w:sz w:val="24"/>
              </w:rPr>
            </w:pPr>
            <w:r>
              <w:rPr>
                <w:sz w:val="24"/>
              </w:rPr>
              <w:t>52.6</w:t>
            </w:r>
          </w:p>
        </w:tc>
        <w:tc>
          <w:tcPr>
            <w:tcW w:w="1563" w:type="dxa"/>
          </w:tcPr>
          <w:p w:rsidR="003F1221" w:rsidRDefault="00D50593">
            <w:pPr>
              <w:pStyle w:val="TableParagraph"/>
              <w:spacing w:line="268" w:lineRule="exact"/>
              <w:ind w:left="114"/>
              <w:rPr>
                <w:sz w:val="24"/>
              </w:rPr>
            </w:pPr>
            <w:r>
              <w:rPr>
                <w:sz w:val="24"/>
              </w:rPr>
              <w:t>30.6</w:t>
            </w:r>
          </w:p>
        </w:tc>
        <w:tc>
          <w:tcPr>
            <w:tcW w:w="1479" w:type="dxa"/>
          </w:tcPr>
          <w:p w:rsidR="003F1221" w:rsidRDefault="00D50593">
            <w:pPr>
              <w:pStyle w:val="TableParagraph"/>
              <w:spacing w:line="268" w:lineRule="exact"/>
              <w:ind w:left="114"/>
              <w:rPr>
                <w:sz w:val="24"/>
              </w:rPr>
            </w:pPr>
            <w:r>
              <w:rPr>
                <w:sz w:val="24"/>
              </w:rPr>
              <w:t>50.4</w:t>
            </w:r>
          </w:p>
        </w:tc>
        <w:tc>
          <w:tcPr>
            <w:tcW w:w="1712" w:type="dxa"/>
          </w:tcPr>
          <w:p w:rsidR="003F1221" w:rsidRDefault="00D50593">
            <w:pPr>
              <w:pStyle w:val="TableParagraph"/>
              <w:spacing w:line="268" w:lineRule="exact"/>
              <w:ind w:left="114"/>
              <w:rPr>
                <w:sz w:val="24"/>
              </w:rPr>
            </w:pPr>
            <w:r>
              <w:rPr>
                <w:sz w:val="24"/>
              </w:rPr>
              <w:t>28.9</w:t>
            </w:r>
          </w:p>
        </w:tc>
      </w:tr>
      <w:tr w:rsidR="003F1221">
        <w:trPr>
          <w:trHeight w:val="390"/>
        </w:trPr>
        <w:tc>
          <w:tcPr>
            <w:tcW w:w="2437" w:type="dxa"/>
          </w:tcPr>
          <w:p w:rsidR="003F1221" w:rsidRDefault="00D50593">
            <w:pPr>
              <w:pStyle w:val="TableParagraph"/>
              <w:spacing w:line="272" w:lineRule="exact"/>
              <w:ind w:left="114"/>
              <w:rPr>
                <w:b/>
                <w:sz w:val="24"/>
              </w:rPr>
            </w:pPr>
            <w:r>
              <w:rPr>
                <w:b/>
                <w:sz w:val="24"/>
              </w:rPr>
              <w:t>45-54</w:t>
            </w:r>
          </w:p>
        </w:tc>
        <w:tc>
          <w:tcPr>
            <w:tcW w:w="1560" w:type="dxa"/>
          </w:tcPr>
          <w:p w:rsidR="003F1221" w:rsidRDefault="00D50593">
            <w:pPr>
              <w:pStyle w:val="TableParagraph"/>
              <w:spacing w:line="268" w:lineRule="exact"/>
              <w:ind w:left="114"/>
              <w:rPr>
                <w:sz w:val="24"/>
              </w:rPr>
            </w:pPr>
            <w:r>
              <w:rPr>
                <w:sz w:val="24"/>
              </w:rPr>
              <w:t>34.3</w:t>
            </w:r>
          </w:p>
        </w:tc>
        <w:tc>
          <w:tcPr>
            <w:tcW w:w="1563" w:type="dxa"/>
          </w:tcPr>
          <w:p w:rsidR="003F1221" w:rsidRDefault="00D50593">
            <w:pPr>
              <w:pStyle w:val="TableParagraph"/>
              <w:spacing w:line="268" w:lineRule="exact"/>
              <w:ind w:left="114"/>
              <w:rPr>
                <w:sz w:val="24"/>
              </w:rPr>
            </w:pPr>
            <w:r>
              <w:rPr>
                <w:sz w:val="24"/>
              </w:rPr>
              <w:t>13.9</w:t>
            </w:r>
          </w:p>
        </w:tc>
        <w:tc>
          <w:tcPr>
            <w:tcW w:w="1479" w:type="dxa"/>
          </w:tcPr>
          <w:p w:rsidR="003F1221" w:rsidRDefault="00D50593">
            <w:pPr>
              <w:pStyle w:val="TableParagraph"/>
              <w:spacing w:line="268" w:lineRule="exact"/>
              <w:ind w:left="114"/>
              <w:rPr>
                <w:sz w:val="24"/>
              </w:rPr>
            </w:pPr>
            <w:r>
              <w:rPr>
                <w:sz w:val="24"/>
              </w:rPr>
              <w:t>32.1</w:t>
            </w:r>
          </w:p>
        </w:tc>
        <w:tc>
          <w:tcPr>
            <w:tcW w:w="1712" w:type="dxa"/>
          </w:tcPr>
          <w:p w:rsidR="003F1221" w:rsidRDefault="00D50593">
            <w:pPr>
              <w:pStyle w:val="TableParagraph"/>
              <w:spacing w:line="268" w:lineRule="exact"/>
              <w:ind w:left="114"/>
              <w:rPr>
                <w:sz w:val="24"/>
              </w:rPr>
            </w:pPr>
            <w:r>
              <w:rPr>
                <w:sz w:val="24"/>
              </w:rPr>
              <w:t>13.2</w:t>
            </w:r>
          </w:p>
        </w:tc>
      </w:tr>
      <w:tr w:rsidR="003F1221">
        <w:trPr>
          <w:trHeight w:val="390"/>
        </w:trPr>
        <w:tc>
          <w:tcPr>
            <w:tcW w:w="2437" w:type="dxa"/>
          </w:tcPr>
          <w:p w:rsidR="003F1221" w:rsidRDefault="00D50593">
            <w:pPr>
              <w:pStyle w:val="TableParagraph"/>
              <w:spacing w:line="272" w:lineRule="exact"/>
              <w:ind w:left="114"/>
              <w:rPr>
                <w:b/>
                <w:sz w:val="24"/>
              </w:rPr>
            </w:pPr>
            <w:r>
              <w:rPr>
                <w:b/>
                <w:sz w:val="24"/>
              </w:rPr>
              <w:t>55-64</w:t>
            </w:r>
          </w:p>
        </w:tc>
        <w:tc>
          <w:tcPr>
            <w:tcW w:w="1560" w:type="dxa"/>
          </w:tcPr>
          <w:p w:rsidR="003F1221" w:rsidRDefault="00D50593">
            <w:pPr>
              <w:pStyle w:val="TableParagraph"/>
              <w:spacing w:line="268" w:lineRule="exact"/>
              <w:ind w:left="114"/>
              <w:rPr>
                <w:sz w:val="24"/>
              </w:rPr>
            </w:pPr>
            <w:r>
              <w:rPr>
                <w:sz w:val="24"/>
              </w:rPr>
              <w:t>17.2</w:t>
            </w:r>
          </w:p>
        </w:tc>
        <w:tc>
          <w:tcPr>
            <w:tcW w:w="1563" w:type="dxa"/>
          </w:tcPr>
          <w:p w:rsidR="003F1221" w:rsidRDefault="00D50593">
            <w:pPr>
              <w:pStyle w:val="TableParagraph"/>
              <w:spacing w:line="268" w:lineRule="exact"/>
              <w:ind w:left="114"/>
              <w:rPr>
                <w:sz w:val="24"/>
              </w:rPr>
            </w:pPr>
            <w:r>
              <w:rPr>
                <w:sz w:val="24"/>
              </w:rPr>
              <w:t>5.4</w:t>
            </w:r>
          </w:p>
        </w:tc>
        <w:tc>
          <w:tcPr>
            <w:tcW w:w="1479" w:type="dxa"/>
          </w:tcPr>
          <w:p w:rsidR="003F1221" w:rsidRDefault="00D50593">
            <w:pPr>
              <w:pStyle w:val="TableParagraph"/>
              <w:spacing w:line="268" w:lineRule="exact"/>
              <w:ind w:left="114"/>
              <w:rPr>
                <w:sz w:val="24"/>
              </w:rPr>
            </w:pPr>
            <w:r>
              <w:rPr>
                <w:sz w:val="24"/>
              </w:rPr>
              <w:t>16.0</w:t>
            </w:r>
          </w:p>
        </w:tc>
        <w:tc>
          <w:tcPr>
            <w:tcW w:w="1712" w:type="dxa"/>
          </w:tcPr>
          <w:p w:rsidR="003F1221" w:rsidRDefault="00D50593">
            <w:pPr>
              <w:pStyle w:val="TableParagraph"/>
              <w:spacing w:line="268" w:lineRule="exact"/>
              <w:ind w:left="114"/>
              <w:rPr>
                <w:sz w:val="24"/>
              </w:rPr>
            </w:pPr>
            <w:r>
              <w:rPr>
                <w:sz w:val="24"/>
              </w:rPr>
              <w:t>5.0</w:t>
            </w:r>
          </w:p>
        </w:tc>
      </w:tr>
      <w:tr w:rsidR="003F1221">
        <w:trPr>
          <w:trHeight w:val="390"/>
        </w:trPr>
        <w:tc>
          <w:tcPr>
            <w:tcW w:w="2437" w:type="dxa"/>
          </w:tcPr>
          <w:p w:rsidR="003F1221" w:rsidRDefault="00D50593">
            <w:pPr>
              <w:pStyle w:val="TableParagraph"/>
              <w:spacing w:line="272" w:lineRule="exact"/>
              <w:ind w:left="114"/>
              <w:rPr>
                <w:b/>
                <w:sz w:val="24"/>
              </w:rPr>
            </w:pPr>
            <w:r>
              <w:rPr>
                <w:b/>
                <w:sz w:val="24"/>
              </w:rPr>
              <w:t>65-74</w:t>
            </w:r>
          </w:p>
        </w:tc>
        <w:tc>
          <w:tcPr>
            <w:tcW w:w="1560" w:type="dxa"/>
          </w:tcPr>
          <w:p w:rsidR="003F1221" w:rsidRDefault="00D50593">
            <w:pPr>
              <w:pStyle w:val="TableParagraph"/>
              <w:spacing w:line="268" w:lineRule="exact"/>
              <w:ind w:left="114"/>
              <w:rPr>
                <w:sz w:val="24"/>
              </w:rPr>
            </w:pPr>
            <w:r>
              <w:rPr>
                <w:sz w:val="24"/>
              </w:rPr>
              <w:t>5.0</w:t>
            </w:r>
          </w:p>
        </w:tc>
        <w:tc>
          <w:tcPr>
            <w:tcW w:w="1563" w:type="dxa"/>
          </w:tcPr>
          <w:p w:rsidR="003F1221" w:rsidRDefault="00D50593">
            <w:pPr>
              <w:pStyle w:val="TableParagraph"/>
              <w:spacing w:line="268" w:lineRule="exact"/>
              <w:ind w:left="114"/>
              <w:rPr>
                <w:sz w:val="24"/>
              </w:rPr>
            </w:pPr>
            <w:r>
              <w:rPr>
                <w:sz w:val="24"/>
              </w:rPr>
              <w:t>1.4</w:t>
            </w:r>
          </w:p>
        </w:tc>
        <w:tc>
          <w:tcPr>
            <w:tcW w:w="1479" w:type="dxa"/>
          </w:tcPr>
          <w:p w:rsidR="003F1221" w:rsidRDefault="00D50593">
            <w:pPr>
              <w:pStyle w:val="TableParagraph"/>
              <w:spacing w:line="268" w:lineRule="exact"/>
              <w:ind w:left="114"/>
              <w:rPr>
                <w:sz w:val="24"/>
              </w:rPr>
            </w:pPr>
            <w:r>
              <w:rPr>
                <w:sz w:val="24"/>
              </w:rPr>
              <w:t>4.5</w:t>
            </w:r>
          </w:p>
        </w:tc>
        <w:tc>
          <w:tcPr>
            <w:tcW w:w="1712" w:type="dxa"/>
          </w:tcPr>
          <w:p w:rsidR="003F1221" w:rsidRDefault="00D50593">
            <w:pPr>
              <w:pStyle w:val="TableParagraph"/>
              <w:spacing w:line="268" w:lineRule="exact"/>
              <w:ind w:left="114"/>
              <w:rPr>
                <w:sz w:val="24"/>
              </w:rPr>
            </w:pPr>
            <w:r>
              <w:rPr>
                <w:sz w:val="24"/>
              </w:rPr>
              <w:t>1.2</w:t>
            </w:r>
          </w:p>
        </w:tc>
      </w:tr>
      <w:tr w:rsidR="003F1221">
        <w:trPr>
          <w:trHeight w:val="390"/>
        </w:trPr>
        <w:tc>
          <w:tcPr>
            <w:tcW w:w="2437" w:type="dxa"/>
          </w:tcPr>
          <w:p w:rsidR="003F1221" w:rsidRDefault="00D50593">
            <w:pPr>
              <w:pStyle w:val="TableParagraph"/>
              <w:spacing w:line="272" w:lineRule="exact"/>
              <w:ind w:left="114"/>
              <w:rPr>
                <w:b/>
                <w:sz w:val="24"/>
              </w:rPr>
            </w:pPr>
            <w:r>
              <w:rPr>
                <w:b/>
                <w:sz w:val="24"/>
              </w:rPr>
              <w:t>Toplam</w:t>
            </w:r>
          </w:p>
        </w:tc>
        <w:tc>
          <w:tcPr>
            <w:tcW w:w="1560" w:type="dxa"/>
          </w:tcPr>
          <w:p w:rsidR="003F1221" w:rsidRDefault="00D50593">
            <w:pPr>
              <w:pStyle w:val="TableParagraph"/>
              <w:spacing w:line="268" w:lineRule="exact"/>
              <w:ind w:left="114"/>
              <w:rPr>
                <w:sz w:val="24"/>
              </w:rPr>
            </w:pPr>
            <w:r>
              <w:rPr>
                <w:sz w:val="24"/>
              </w:rPr>
              <w:t>56.1</w:t>
            </w:r>
          </w:p>
        </w:tc>
        <w:tc>
          <w:tcPr>
            <w:tcW w:w="1563" w:type="dxa"/>
          </w:tcPr>
          <w:p w:rsidR="003F1221" w:rsidRDefault="00D50593">
            <w:pPr>
              <w:pStyle w:val="TableParagraph"/>
              <w:spacing w:line="268" w:lineRule="exact"/>
              <w:ind w:left="114"/>
              <w:rPr>
                <w:sz w:val="24"/>
              </w:rPr>
            </w:pPr>
            <w:r>
              <w:rPr>
                <w:sz w:val="24"/>
              </w:rPr>
              <w:t>36.9</w:t>
            </w:r>
          </w:p>
        </w:tc>
        <w:tc>
          <w:tcPr>
            <w:tcW w:w="1479" w:type="dxa"/>
          </w:tcPr>
          <w:p w:rsidR="003F1221" w:rsidRDefault="00D50593">
            <w:pPr>
              <w:pStyle w:val="TableParagraph"/>
              <w:spacing w:line="268" w:lineRule="exact"/>
              <w:ind w:left="114"/>
              <w:rPr>
                <w:sz w:val="24"/>
              </w:rPr>
            </w:pPr>
            <w:r>
              <w:rPr>
                <w:sz w:val="24"/>
              </w:rPr>
              <w:t>54.9</w:t>
            </w:r>
          </w:p>
        </w:tc>
        <w:tc>
          <w:tcPr>
            <w:tcW w:w="1712" w:type="dxa"/>
          </w:tcPr>
          <w:p w:rsidR="003F1221" w:rsidRDefault="00D50593">
            <w:pPr>
              <w:pStyle w:val="TableParagraph"/>
              <w:spacing w:line="268" w:lineRule="exact"/>
              <w:ind w:left="114"/>
              <w:rPr>
                <w:sz w:val="24"/>
              </w:rPr>
            </w:pPr>
            <w:r>
              <w:rPr>
                <w:sz w:val="24"/>
              </w:rPr>
              <w:t>35.3</w:t>
            </w:r>
          </w:p>
        </w:tc>
      </w:tr>
    </w:tbl>
    <w:p w:rsidR="003F1221" w:rsidRDefault="00D50593">
      <w:pPr>
        <w:pStyle w:val="GvdeMetni"/>
        <w:spacing w:line="271" w:lineRule="exact"/>
        <w:ind w:left="1170" w:right="915"/>
        <w:jc w:val="center"/>
      </w:pPr>
      <w:r>
        <w:t>Tablo 5.1. Bireylerin yaş ve cinsiyetlerine göre bilgisayar kullanım oranları.</w:t>
      </w:r>
    </w:p>
    <w:p w:rsidR="003F1221" w:rsidRDefault="003F1221">
      <w:pPr>
        <w:pStyle w:val="GvdeMetni"/>
        <w:rPr>
          <w:sz w:val="20"/>
        </w:rPr>
      </w:pPr>
    </w:p>
    <w:p w:rsidR="003F1221" w:rsidRDefault="003F1221">
      <w:pPr>
        <w:pStyle w:val="GvdeMetni"/>
        <w:spacing w:before="5"/>
        <w:rPr>
          <w:sz w:val="28"/>
        </w:rPr>
      </w:pPr>
    </w:p>
    <w:tbl>
      <w:tblPr>
        <w:tblStyle w:val="TableNormal"/>
        <w:tblW w:w="0" w:type="auto"/>
        <w:tblInd w:w="5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287"/>
        <w:gridCol w:w="1116"/>
        <w:gridCol w:w="1118"/>
        <w:gridCol w:w="1013"/>
        <w:gridCol w:w="1099"/>
      </w:tblGrid>
      <w:tr w:rsidR="003F1221">
        <w:trPr>
          <w:trHeight w:val="392"/>
        </w:trPr>
        <w:tc>
          <w:tcPr>
            <w:tcW w:w="4287" w:type="dxa"/>
          </w:tcPr>
          <w:p w:rsidR="003F1221" w:rsidRDefault="003F1221">
            <w:pPr>
              <w:pStyle w:val="TableParagraph"/>
              <w:rPr>
                <w:sz w:val="24"/>
              </w:rPr>
            </w:pPr>
          </w:p>
        </w:tc>
        <w:tc>
          <w:tcPr>
            <w:tcW w:w="2234" w:type="dxa"/>
            <w:gridSpan w:val="2"/>
          </w:tcPr>
          <w:p w:rsidR="003F1221" w:rsidRDefault="00D50593">
            <w:pPr>
              <w:pStyle w:val="TableParagraph"/>
              <w:spacing w:before="56"/>
              <w:ind w:left="57"/>
              <w:rPr>
                <w:b/>
                <w:sz w:val="24"/>
              </w:rPr>
            </w:pPr>
            <w:r>
              <w:rPr>
                <w:b/>
                <w:sz w:val="24"/>
              </w:rPr>
              <w:t>Bilgisayar (%)</w:t>
            </w:r>
          </w:p>
        </w:tc>
        <w:tc>
          <w:tcPr>
            <w:tcW w:w="2112" w:type="dxa"/>
            <w:gridSpan w:val="2"/>
          </w:tcPr>
          <w:p w:rsidR="003F1221" w:rsidRDefault="00D50593">
            <w:pPr>
              <w:pStyle w:val="TableParagraph"/>
              <w:spacing w:before="56"/>
              <w:ind w:left="58"/>
              <w:rPr>
                <w:b/>
                <w:sz w:val="24"/>
              </w:rPr>
            </w:pPr>
            <w:r>
              <w:rPr>
                <w:b/>
                <w:sz w:val="24"/>
              </w:rPr>
              <w:t>İnternet (%)</w:t>
            </w:r>
          </w:p>
        </w:tc>
      </w:tr>
      <w:tr w:rsidR="003F1221">
        <w:trPr>
          <w:trHeight w:val="335"/>
        </w:trPr>
        <w:tc>
          <w:tcPr>
            <w:tcW w:w="4287" w:type="dxa"/>
          </w:tcPr>
          <w:p w:rsidR="003F1221" w:rsidRDefault="00D50593">
            <w:pPr>
              <w:pStyle w:val="TableParagraph"/>
              <w:spacing w:line="272" w:lineRule="exact"/>
              <w:ind w:left="57"/>
              <w:rPr>
                <w:b/>
                <w:sz w:val="24"/>
              </w:rPr>
            </w:pPr>
            <w:r>
              <w:rPr>
                <w:b/>
                <w:sz w:val="24"/>
              </w:rPr>
              <w:t>Eğitim durumu</w:t>
            </w:r>
          </w:p>
        </w:tc>
        <w:tc>
          <w:tcPr>
            <w:tcW w:w="1116" w:type="dxa"/>
          </w:tcPr>
          <w:p w:rsidR="003F1221" w:rsidRDefault="00D50593">
            <w:pPr>
              <w:pStyle w:val="TableParagraph"/>
              <w:spacing w:line="272" w:lineRule="exact"/>
              <w:ind w:left="57"/>
              <w:rPr>
                <w:b/>
                <w:sz w:val="24"/>
              </w:rPr>
            </w:pPr>
            <w:r>
              <w:rPr>
                <w:b/>
                <w:sz w:val="24"/>
              </w:rPr>
              <w:t>Erkek</w:t>
            </w:r>
          </w:p>
        </w:tc>
        <w:tc>
          <w:tcPr>
            <w:tcW w:w="1118" w:type="dxa"/>
          </w:tcPr>
          <w:p w:rsidR="003F1221" w:rsidRDefault="00D50593">
            <w:pPr>
              <w:pStyle w:val="TableParagraph"/>
              <w:spacing w:line="272" w:lineRule="exact"/>
              <w:ind w:left="57"/>
              <w:rPr>
                <w:b/>
                <w:sz w:val="24"/>
              </w:rPr>
            </w:pPr>
            <w:r>
              <w:rPr>
                <w:b/>
                <w:sz w:val="24"/>
              </w:rPr>
              <w:t>Kadın</w:t>
            </w:r>
          </w:p>
        </w:tc>
        <w:tc>
          <w:tcPr>
            <w:tcW w:w="1013" w:type="dxa"/>
          </w:tcPr>
          <w:p w:rsidR="003F1221" w:rsidRDefault="00D50593">
            <w:pPr>
              <w:pStyle w:val="TableParagraph"/>
              <w:spacing w:line="272" w:lineRule="exact"/>
              <w:ind w:left="58"/>
              <w:rPr>
                <w:b/>
                <w:sz w:val="24"/>
              </w:rPr>
            </w:pPr>
            <w:r>
              <w:rPr>
                <w:b/>
                <w:sz w:val="24"/>
              </w:rPr>
              <w:t>Erkek</w:t>
            </w:r>
          </w:p>
        </w:tc>
        <w:tc>
          <w:tcPr>
            <w:tcW w:w="1099" w:type="dxa"/>
          </w:tcPr>
          <w:p w:rsidR="003F1221" w:rsidRDefault="00D50593">
            <w:pPr>
              <w:pStyle w:val="TableParagraph"/>
              <w:spacing w:line="272" w:lineRule="exact"/>
              <w:ind w:left="58"/>
              <w:rPr>
                <w:b/>
                <w:sz w:val="24"/>
              </w:rPr>
            </w:pPr>
            <w:r>
              <w:rPr>
                <w:b/>
                <w:sz w:val="24"/>
              </w:rPr>
              <w:t>Kadın</w:t>
            </w:r>
          </w:p>
        </w:tc>
      </w:tr>
      <w:tr w:rsidR="003F1221">
        <w:trPr>
          <w:trHeight w:val="333"/>
        </w:trPr>
        <w:tc>
          <w:tcPr>
            <w:tcW w:w="4287" w:type="dxa"/>
          </w:tcPr>
          <w:p w:rsidR="003F1221" w:rsidRDefault="00D50593">
            <w:pPr>
              <w:pStyle w:val="TableParagraph"/>
              <w:spacing w:line="272" w:lineRule="exact"/>
              <w:ind w:left="57"/>
              <w:rPr>
                <w:b/>
                <w:sz w:val="24"/>
              </w:rPr>
            </w:pPr>
            <w:r>
              <w:rPr>
                <w:b/>
                <w:sz w:val="24"/>
              </w:rPr>
              <w:t>Bir okul bitirmedi</w:t>
            </w:r>
          </w:p>
        </w:tc>
        <w:tc>
          <w:tcPr>
            <w:tcW w:w="1116" w:type="dxa"/>
          </w:tcPr>
          <w:p w:rsidR="003F1221" w:rsidRDefault="00D50593">
            <w:pPr>
              <w:pStyle w:val="TableParagraph"/>
              <w:spacing w:line="268" w:lineRule="exact"/>
              <w:ind w:left="57"/>
              <w:rPr>
                <w:sz w:val="24"/>
              </w:rPr>
            </w:pPr>
            <w:r>
              <w:rPr>
                <w:sz w:val="24"/>
              </w:rPr>
              <w:t>7.8</w:t>
            </w:r>
          </w:p>
        </w:tc>
        <w:tc>
          <w:tcPr>
            <w:tcW w:w="1118" w:type="dxa"/>
          </w:tcPr>
          <w:p w:rsidR="003F1221" w:rsidRDefault="00D50593">
            <w:pPr>
              <w:pStyle w:val="TableParagraph"/>
              <w:spacing w:line="268" w:lineRule="exact"/>
              <w:ind w:left="57"/>
              <w:rPr>
                <w:sz w:val="24"/>
              </w:rPr>
            </w:pPr>
            <w:r>
              <w:rPr>
                <w:sz w:val="24"/>
              </w:rPr>
              <w:t>1.9</w:t>
            </w:r>
          </w:p>
        </w:tc>
        <w:tc>
          <w:tcPr>
            <w:tcW w:w="1013" w:type="dxa"/>
          </w:tcPr>
          <w:p w:rsidR="003F1221" w:rsidRDefault="00D50593">
            <w:pPr>
              <w:pStyle w:val="TableParagraph"/>
              <w:spacing w:line="268" w:lineRule="exact"/>
              <w:ind w:left="58"/>
              <w:rPr>
                <w:sz w:val="24"/>
              </w:rPr>
            </w:pPr>
            <w:r>
              <w:rPr>
                <w:sz w:val="24"/>
              </w:rPr>
              <w:t>6.8</w:t>
            </w:r>
          </w:p>
        </w:tc>
        <w:tc>
          <w:tcPr>
            <w:tcW w:w="1099" w:type="dxa"/>
          </w:tcPr>
          <w:p w:rsidR="003F1221" w:rsidRDefault="00D50593">
            <w:pPr>
              <w:pStyle w:val="TableParagraph"/>
              <w:spacing w:line="268" w:lineRule="exact"/>
              <w:ind w:left="58"/>
              <w:rPr>
                <w:sz w:val="24"/>
              </w:rPr>
            </w:pPr>
            <w:r>
              <w:rPr>
                <w:sz w:val="24"/>
              </w:rPr>
              <w:t>1.6</w:t>
            </w:r>
          </w:p>
        </w:tc>
      </w:tr>
      <w:tr w:rsidR="003F1221">
        <w:trPr>
          <w:trHeight w:val="332"/>
        </w:trPr>
        <w:tc>
          <w:tcPr>
            <w:tcW w:w="4287" w:type="dxa"/>
          </w:tcPr>
          <w:p w:rsidR="003F1221" w:rsidRDefault="00D50593">
            <w:pPr>
              <w:pStyle w:val="TableParagraph"/>
              <w:spacing w:line="272" w:lineRule="exact"/>
              <w:ind w:left="57"/>
              <w:rPr>
                <w:b/>
                <w:sz w:val="24"/>
              </w:rPr>
            </w:pPr>
            <w:r>
              <w:rPr>
                <w:b/>
                <w:sz w:val="24"/>
              </w:rPr>
              <w:t>İlkokul</w:t>
            </w:r>
          </w:p>
        </w:tc>
        <w:tc>
          <w:tcPr>
            <w:tcW w:w="1116" w:type="dxa"/>
          </w:tcPr>
          <w:p w:rsidR="003F1221" w:rsidRDefault="00D50593">
            <w:pPr>
              <w:pStyle w:val="TableParagraph"/>
              <w:spacing w:line="268" w:lineRule="exact"/>
              <w:ind w:left="57"/>
              <w:rPr>
                <w:sz w:val="24"/>
              </w:rPr>
            </w:pPr>
            <w:r>
              <w:rPr>
                <w:sz w:val="24"/>
              </w:rPr>
              <w:t>21.7</w:t>
            </w:r>
          </w:p>
        </w:tc>
        <w:tc>
          <w:tcPr>
            <w:tcW w:w="1118" w:type="dxa"/>
          </w:tcPr>
          <w:p w:rsidR="003F1221" w:rsidRDefault="00D50593">
            <w:pPr>
              <w:pStyle w:val="TableParagraph"/>
              <w:spacing w:line="268" w:lineRule="exact"/>
              <w:ind w:left="57"/>
              <w:rPr>
                <w:sz w:val="24"/>
              </w:rPr>
            </w:pPr>
            <w:r>
              <w:rPr>
                <w:sz w:val="24"/>
              </w:rPr>
              <w:t>12.9</w:t>
            </w:r>
          </w:p>
        </w:tc>
        <w:tc>
          <w:tcPr>
            <w:tcW w:w="1013" w:type="dxa"/>
          </w:tcPr>
          <w:p w:rsidR="003F1221" w:rsidRDefault="00D50593">
            <w:pPr>
              <w:pStyle w:val="TableParagraph"/>
              <w:spacing w:line="268" w:lineRule="exact"/>
              <w:ind w:left="58"/>
              <w:rPr>
                <w:sz w:val="24"/>
              </w:rPr>
            </w:pPr>
            <w:r>
              <w:rPr>
                <w:sz w:val="24"/>
              </w:rPr>
              <w:t>20.0</w:t>
            </w:r>
          </w:p>
        </w:tc>
        <w:tc>
          <w:tcPr>
            <w:tcW w:w="1099" w:type="dxa"/>
          </w:tcPr>
          <w:p w:rsidR="003F1221" w:rsidRDefault="00D50593">
            <w:pPr>
              <w:pStyle w:val="TableParagraph"/>
              <w:spacing w:line="268" w:lineRule="exact"/>
              <w:ind w:left="58"/>
              <w:rPr>
                <w:sz w:val="24"/>
              </w:rPr>
            </w:pPr>
            <w:r>
              <w:rPr>
                <w:sz w:val="24"/>
              </w:rPr>
              <w:t>11.5</w:t>
            </w:r>
          </w:p>
        </w:tc>
      </w:tr>
      <w:tr w:rsidR="003F1221">
        <w:trPr>
          <w:trHeight w:val="335"/>
        </w:trPr>
        <w:tc>
          <w:tcPr>
            <w:tcW w:w="4287" w:type="dxa"/>
          </w:tcPr>
          <w:p w:rsidR="003F1221" w:rsidRDefault="00D50593">
            <w:pPr>
              <w:pStyle w:val="TableParagraph"/>
              <w:spacing w:line="272" w:lineRule="exact"/>
              <w:ind w:left="57"/>
              <w:rPr>
                <w:b/>
                <w:sz w:val="24"/>
              </w:rPr>
            </w:pPr>
            <w:r>
              <w:rPr>
                <w:b/>
                <w:sz w:val="24"/>
              </w:rPr>
              <w:t>İlköğretim/ortaokul ve dengi</w:t>
            </w:r>
          </w:p>
        </w:tc>
        <w:tc>
          <w:tcPr>
            <w:tcW w:w="1116" w:type="dxa"/>
          </w:tcPr>
          <w:p w:rsidR="003F1221" w:rsidRDefault="00D50593">
            <w:pPr>
              <w:pStyle w:val="TableParagraph"/>
              <w:spacing w:line="268" w:lineRule="exact"/>
              <w:ind w:left="57"/>
              <w:rPr>
                <w:sz w:val="24"/>
              </w:rPr>
            </w:pPr>
            <w:r>
              <w:rPr>
                <w:sz w:val="24"/>
              </w:rPr>
              <w:t>66.1</w:t>
            </w:r>
          </w:p>
        </w:tc>
        <w:tc>
          <w:tcPr>
            <w:tcW w:w="1118" w:type="dxa"/>
          </w:tcPr>
          <w:p w:rsidR="003F1221" w:rsidRDefault="00D50593">
            <w:pPr>
              <w:pStyle w:val="TableParagraph"/>
              <w:spacing w:line="268" w:lineRule="exact"/>
              <w:ind w:left="57"/>
              <w:rPr>
                <w:sz w:val="24"/>
              </w:rPr>
            </w:pPr>
            <w:r>
              <w:rPr>
                <w:sz w:val="24"/>
              </w:rPr>
              <w:t>52.6</w:t>
            </w:r>
          </w:p>
        </w:tc>
        <w:tc>
          <w:tcPr>
            <w:tcW w:w="1013" w:type="dxa"/>
          </w:tcPr>
          <w:p w:rsidR="003F1221" w:rsidRDefault="00D50593">
            <w:pPr>
              <w:pStyle w:val="TableParagraph"/>
              <w:spacing w:line="268" w:lineRule="exact"/>
              <w:ind w:left="58"/>
              <w:rPr>
                <w:sz w:val="24"/>
              </w:rPr>
            </w:pPr>
            <w:r>
              <w:rPr>
                <w:sz w:val="24"/>
              </w:rPr>
              <w:t>63.8</w:t>
            </w:r>
          </w:p>
        </w:tc>
        <w:tc>
          <w:tcPr>
            <w:tcW w:w="1099" w:type="dxa"/>
          </w:tcPr>
          <w:p w:rsidR="003F1221" w:rsidRDefault="00D50593">
            <w:pPr>
              <w:pStyle w:val="TableParagraph"/>
              <w:spacing w:line="268" w:lineRule="exact"/>
              <w:ind w:left="58"/>
              <w:rPr>
                <w:sz w:val="24"/>
              </w:rPr>
            </w:pPr>
            <w:r>
              <w:rPr>
                <w:sz w:val="24"/>
              </w:rPr>
              <w:t>49.7</w:t>
            </w:r>
          </w:p>
        </w:tc>
      </w:tr>
      <w:tr w:rsidR="003F1221">
        <w:trPr>
          <w:trHeight w:val="332"/>
        </w:trPr>
        <w:tc>
          <w:tcPr>
            <w:tcW w:w="4287" w:type="dxa"/>
          </w:tcPr>
          <w:p w:rsidR="003F1221" w:rsidRDefault="00D50593">
            <w:pPr>
              <w:pStyle w:val="TableParagraph"/>
              <w:spacing w:line="272" w:lineRule="exact"/>
              <w:ind w:left="57"/>
              <w:rPr>
                <w:b/>
                <w:sz w:val="24"/>
              </w:rPr>
            </w:pPr>
            <w:r>
              <w:rPr>
                <w:b/>
                <w:sz w:val="24"/>
              </w:rPr>
              <w:t>Lise ve dengi</w:t>
            </w:r>
          </w:p>
        </w:tc>
        <w:tc>
          <w:tcPr>
            <w:tcW w:w="1116" w:type="dxa"/>
          </w:tcPr>
          <w:p w:rsidR="003F1221" w:rsidRDefault="00D50593">
            <w:pPr>
              <w:pStyle w:val="TableParagraph"/>
              <w:spacing w:line="268" w:lineRule="exact"/>
              <w:ind w:left="57"/>
              <w:rPr>
                <w:sz w:val="24"/>
              </w:rPr>
            </w:pPr>
            <w:r>
              <w:rPr>
                <w:sz w:val="24"/>
              </w:rPr>
              <w:t>77.8</w:t>
            </w:r>
          </w:p>
        </w:tc>
        <w:tc>
          <w:tcPr>
            <w:tcW w:w="1118" w:type="dxa"/>
          </w:tcPr>
          <w:p w:rsidR="003F1221" w:rsidRDefault="00D50593">
            <w:pPr>
              <w:pStyle w:val="TableParagraph"/>
              <w:spacing w:line="268" w:lineRule="exact"/>
              <w:ind w:left="57"/>
              <w:rPr>
                <w:sz w:val="24"/>
              </w:rPr>
            </w:pPr>
            <w:r>
              <w:rPr>
                <w:sz w:val="24"/>
              </w:rPr>
              <w:t>72.6</w:t>
            </w:r>
          </w:p>
        </w:tc>
        <w:tc>
          <w:tcPr>
            <w:tcW w:w="1013" w:type="dxa"/>
          </w:tcPr>
          <w:p w:rsidR="003F1221" w:rsidRDefault="00D50593">
            <w:pPr>
              <w:pStyle w:val="TableParagraph"/>
              <w:spacing w:line="268" w:lineRule="exact"/>
              <w:ind w:left="58"/>
              <w:rPr>
                <w:sz w:val="24"/>
              </w:rPr>
            </w:pPr>
            <w:r>
              <w:rPr>
                <w:sz w:val="24"/>
              </w:rPr>
              <w:t>75.6</w:t>
            </w:r>
          </w:p>
        </w:tc>
        <w:tc>
          <w:tcPr>
            <w:tcW w:w="1099" w:type="dxa"/>
          </w:tcPr>
          <w:p w:rsidR="003F1221" w:rsidRDefault="00D50593">
            <w:pPr>
              <w:pStyle w:val="TableParagraph"/>
              <w:spacing w:line="268" w:lineRule="exact"/>
              <w:ind w:left="58"/>
              <w:rPr>
                <w:sz w:val="24"/>
              </w:rPr>
            </w:pPr>
            <w:r>
              <w:rPr>
                <w:sz w:val="24"/>
              </w:rPr>
              <w:t>70.2</w:t>
            </w:r>
          </w:p>
        </w:tc>
      </w:tr>
      <w:tr w:rsidR="003F1221">
        <w:trPr>
          <w:trHeight w:val="335"/>
        </w:trPr>
        <w:tc>
          <w:tcPr>
            <w:tcW w:w="4287" w:type="dxa"/>
          </w:tcPr>
          <w:p w:rsidR="003F1221" w:rsidRDefault="00D50593">
            <w:pPr>
              <w:pStyle w:val="TableParagraph"/>
              <w:spacing w:line="272" w:lineRule="exact"/>
              <w:ind w:left="57"/>
              <w:rPr>
                <w:b/>
                <w:sz w:val="24"/>
              </w:rPr>
            </w:pPr>
            <w:r>
              <w:rPr>
                <w:b/>
                <w:sz w:val="24"/>
              </w:rPr>
              <w:t>Yüksekokul ve üstü</w:t>
            </w:r>
          </w:p>
        </w:tc>
        <w:tc>
          <w:tcPr>
            <w:tcW w:w="1116" w:type="dxa"/>
          </w:tcPr>
          <w:p w:rsidR="003F1221" w:rsidRDefault="00D50593">
            <w:pPr>
              <w:pStyle w:val="TableParagraph"/>
              <w:spacing w:line="268" w:lineRule="exact"/>
              <w:ind w:left="57"/>
              <w:rPr>
                <w:sz w:val="24"/>
              </w:rPr>
            </w:pPr>
            <w:r>
              <w:rPr>
                <w:sz w:val="24"/>
              </w:rPr>
              <w:t>92.8</w:t>
            </w:r>
          </w:p>
        </w:tc>
        <w:tc>
          <w:tcPr>
            <w:tcW w:w="1118" w:type="dxa"/>
          </w:tcPr>
          <w:p w:rsidR="003F1221" w:rsidRDefault="00D50593">
            <w:pPr>
              <w:pStyle w:val="TableParagraph"/>
              <w:spacing w:line="268" w:lineRule="exact"/>
              <w:ind w:left="57"/>
              <w:rPr>
                <w:sz w:val="24"/>
              </w:rPr>
            </w:pPr>
            <w:r>
              <w:rPr>
                <w:sz w:val="24"/>
              </w:rPr>
              <w:t>91.4</w:t>
            </w:r>
          </w:p>
        </w:tc>
        <w:tc>
          <w:tcPr>
            <w:tcW w:w="1013" w:type="dxa"/>
          </w:tcPr>
          <w:p w:rsidR="003F1221" w:rsidRDefault="00D50593">
            <w:pPr>
              <w:pStyle w:val="TableParagraph"/>
              <w:spacing w:line="268" w:lineRule="exact"/>
              <w:ind w:left="58"/>
              <w:rPr>
                <w:sz w:val="24"/>
              </w:rPr>
            </w:pPr>
            <w:r>
              <w:rPr>
                <w:sz w:val="24"/>
              </w:rPr>
              <w:t>91.5</w:t>
            </w:r>
          </w:p>
        </w:tc>
        <w:tc>
          <w:tcPr>
            <w:tcW w:w="1099" w:type="dxa"/>
          </w:tcPr>
          <w:p w:rsidR="003F1221" w:rsidRDefault="00D50593">
            <w:pPr>
              <w:pStyle w:val="TableParagraph"/>
              <w:spacing w:line="268" w:lineRule="exact"/>
              <w:ind w:left="58"/>
              <w:rPr>
                <w:sz w:val="24"/>
              </w:rPr>
            </w:pPr>
            <w:r>
              <w:rPr>
                <w:sz w:val="24"/>
              </w:rPr>
              <w:t>90.3</w:t>
            </w:r>
          </w:p>
        </w:tc>
      </w:tr>
    </w:tbl>
    <w:p w:rsidR="003F1221" w:rsidRDefault="00D50593">
      <w:pPr>
        <w:pStyle w:val="GvdeMetni"/>
        <w:spacing w:line="270" w:lineRule="exact"/>
        <w:ind w:left="1164" w:right="915"/>
        <w:jc w:val="center"/>
      </w:pPr>
      <w:r>
        <w:t>Tablo 5.2. Bireylerin eğitim durumların göre bilgisayar kullanım oranları</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30"/>
        <w:jc w:val="both"/>
      </w:pPr>
      <w:r>
        <w:t>Yukarıdaki bilgilere göre 2011 yılında Türkiye genelinde hanelerin %42,9’u internet erişimine sahip. İstanbul, Doğu Marmara, Orta Anadolu, Batı Anadolu ve Batı Marmara bölgeleri ise %56,9 ile Türkiye ortalamasının üzerindeki bölgeler. Bilgisayar ve İnternet kullanım oranları 16-74 yaş grubundaki erkeklerde %56,1 ve %54,9 iken, kadınlarda</w:t>
      </w:r>
    </w:p>
    <w:p w:rsidR="003F1221" w:rsidRDefault="00D50593">
      <w:pPr>
        <w:pStyle w:val="GvdeMetni"/>
        <w:spacing w:line="274" w:lineRule="exact"/>
        <w:ind w:left="588"/>
        <w:jc w:val="both"/>
      </w:pPr>
      <w:r>
        <w:t>%36,9 ve %35,3 (TUIK, 2011).</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33"/>
        <w:jc w:val="both"/>
      </w:pPr>
      <w:r>
        <w:t xml:space="preserve">Bireysel </w:t>
      </w:r>
      <w:proofErr w:type="gramStart"/>
      <w:r>
        <w:t>bazda</w:t>
      </w:r>
      <w:proofErr w:type="gramEnd"/>
      <w:r>
        <w:t xml:space="preserve"> yapılan bu araştırmanın yanı sıra Ocak 2011’de Türkiye İstatistik Kurumu tarafından yapılan “Girişimlerde Bilişim Teknolojileri Kullanımı Araştırması” raporuna göre şirketlerin durumu ise aşağıdaki şekilde oluşmuştur.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9"/>
        </w:rPr>
      </w:pPr>
    </w:p>
    <w:p w:rsidR="003F1221" w:rsidRDefault="00D50593">
      <w:pPr>
        <w:pStyle w:val="GvdeMetni"/>
        <w:ind w:left="1025"/>
        <w:rPr>
          <w:sz w:val="20"/>
        </w:rPr>
      </w:pPr>
      <w:r>
        <w:rPr>
          <w:noProof/>
          <w:sz w:val="20"/>
          <w:lang w:eastAsia="tr-TR"/>
        </w:rPr>
        <w:drawing>
          <wp:inline distT="0" distB="0" distL="0" distR="0">
            <wp:extent cx="4827346" cy="281959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5" cstate="print"/>
                    <a:stretch>
                      <a:fillRect/>
                    </a:stretch>
                  </pic:blipFill>
                  <pic:spPr>
                    <a:xfrm>
                      <a:off x="0" y="0"/>
                      <a:ext cx="4827346" cy="2819590"/>
                    </a:xfrm>
                    <a:prstGeom prst="rect">
                      <a:avLst/>
                    </a:prstGeom>
                  </pic:spPr>
                </pic:pic>
              </a:graphicData>
            </a:graphic>
          </wp:inline>
        </w:drawing>
      </w:r>
    </w:p>
    <w:p w:rsidR="003F1221" w:rsidRDefault="00D50593">
      <w:pPr>
        <w:pStyle w:val="GvdeMetni"/>
        <w:spacing w:before="147"/>
        <w:ind w:left="1044"/>
      </w:pPr>
      <w:r>
        <w:t>Şekil 5.3. Türkiyedeki girişimlerde yıllara göre bilgisayar ve internet kullanımı</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34"/>
        <w:jc w:val="both"/>
      </w:pPr>
      <w:r>
        <w:t>2011 yılı Ocak ayında 10 ve daha fazla çalışanı olan girişimlerin %92,4’ü İnternet erişimine sahip olup, bu oran 2010 yılının aynı döneminde %90,9’dur. İnternet erişim oranı 250 ve üzeri çalışanı olan girişimlerde %99,0 iken, 50-249 çalışanı olan girişimlerde %96,7, 10-49 çalışanı olan girişimlerde ise %91,4’tür.</w:t>
      </w:r>
    </w:p>
    <w:p w:rsidR="003F1221" w:rsidRDefault="003F1221">
      <w:pPr>
        <w:pStyle w:val="GvdeMetni"/>
        <w:spacing w:before="2"/>
        <w:rPr>
          <w:sz w:val="36"/>
        </w:rPr>
      </w:pPr>
    </w:p>
    <w:p w:rsidR="003F1221" w:rsidRDefault="00D50593">
      <w:pPr>
        <w:pStyle w:val="GvdeMetni"/>
        <w:spacing w:line="360" w:lineRule="auto"/>
        <w:ind w:left="588" w:right="329"/>
        <w:jc w:val="both"/>
      </w:pPr>
      <w:r>
        <w:t>Girişimlerde bilgisayar kullanım oranı 2010 yılında %92,3 iken 2011 yılında %94,0’a yükselmiştir. 2011 yılı Ocak ayında İnternet erişimine sahip girişimlerin %59,9’u web sayfasına sahip olup bu oran 2010 yılının aynı döneminde %57,8’dir. Web sayfasına sahip olan girişimlerin %17,9’u “çevrimiçi (</w:t>
      </w:r>
      <w:proofErr w:type="gramStart"/>
      <w:r>
        <w:t>online</w:t>
      </w:r>
      <w:proofErr w:type="gramEnd"/>
      <w:r>
        <w:t>) sipariş, rezervasyon ya da kayıt işlemi” hizmeti vermektedir. 2011 yılı Ocak ayında girişimlerin %91,5’i İnternete erişimde genişbant bağlantı kullanmıştır. DSL bağlantı (ADSL, VDSL vb.) %89,0 ile girişimler tarafından İnternete erişimde en çok kullanılan genişbant bağlantı tipidir. Telefon hattı ile çevirmeli bağlantı veya ISDN gibi darbant bağlantı tipleri ise girişimlerin %11,5’i tarafından kullanılmıştır.</w:t>
      </w:r>
    </w:p>
    <w:p w:rsidR="003F1221" w:rsidRDefault="003F1221">
      <w:pPr>
        <w:pStyle w:val="GvdeMetni"/>
        <w:spacing w:before="10"/>
        <w:rPr>
          <w:sz w:val="35"/>
        </w:rPr>
      </w:pPr>
    </w:p>
    <w:p w:rsidR="003F1221" w:rsidRDefault="00D50593">
      <w:pPr>
        <w:pStyle w:val="GvdeMetni"/>
        <w:spacing w:line="360" w:lineRule="auto"/>
        <w:ind w:left="588" w:right="332"/>
        <w:jc w:val="both"/>
      </w:pPr>
      <w:r>
        <w:t>2010 yılında girişimlerin kamu kurum ve kuruluşları ile iletişimde İnterneti kullanma oranı %76,8’dir, bu oran 2009 yılında %66,1’dir. İnternet erişimine sahip girişimlerde ise bu oran %83,0’dır. İnternet erişimine sahip girişimler kamu kurum ve kuruluşları ile iletişimde İnterneti en çok %93,3 ile kamu kurum ve kuruluşlarının web sayfasından/sitesinden bilgi almak ve %85,4 ile form almak/indirmek için kullanmıştır.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spacing w:before="6"/>
        <w:rPr>
          <w:sz w:val="16"/>
        </w:rPr>
      </w:pPr>
    </w:p>
    <w:p w:rsidR="003F1221" w:rsidRDefault="00D50593">
      <w:pPr>
        <w:pStyle w:val="GvdeMetni"/>
        <w:spacing w:before="90" w:line="360" w:lineRule="auto"/>
        <w:ind w:left="588" w:right="330"/>
        <w:jc w:val="both"/>
      </w:pPr>
      <w:r>
        <w:t>Kamu kurum ve kuruluşları ile elektronik iletişimi sınırlayan en önemli nedenler arasında %39,2 ile “ihtiyaç duymama” ve %34,2 ile “elektronik işlemlerin hala kâğıt evrak veya yüzyüze görüşme gerektirmesi” belirtilmiştir. İnternet erişimine sahip girişimlerin %11,7’si, 2010 yılında kamu kurum ve kuruluşlarının elektronik satınalma sistemine mal ve hizmet teklifi vermiştir.</w:t>
      </w:r>
    </w:p>
    <w:p w:rsidR="003F1221" w:rsidRDefault="003F1221">
      <w:pPr>
        <w:pStyle w:val="GvdeMetni"/>
        <w:rPr>
          <w:sz w:val="36"/>
        </w:rPr>
      </w:pPr>
    </w:p>
    <w:p w:rsidR="003F1221" w:rsidRDefault="00D50593">
      <w:pPr>
        <w:pStyle w:val="GvdeMetni"/>
        <w:spacing w:before="1" w:line="360" w:lineRule="auto"/>
        <w:ind w:left="588" w:right="333"/>
        <w:jc w:val="both"/>
      </w:pPr>
      <w:r>
        <w:t>Girişimlerin %14,2’si bilgisayar ağları üzerinden ürün/hizmet siparişi vermiş, %12,3’ü ise ürün/hizmet siparişi almıştır. 2011 yılı araştırma sonuçlarına göre 2010 yılında girişimlerin %14,2’si bilgisayar ağları üzerinden ürün/hizmet siparişi vermiş, %12,3’ü ise ürün/hizmet siparişi almıştır. Bilgisayar ağları üzerinden ürün/hizmet siparişi verme oranı 250 ve üzeri çalışanı olan girişimlerde %24,0 iken, 50-249 çalışanı olan girişimlerde %16,6, 10-49 çalışanı olan girişimlerde ise %13,5’tir. Bilgisayar ağları üzerinden</w:t>
      </w:r>
      <w:r>
        <w:rPr>
          <w:spacing w:val="39"/>
        </w:rPr>
        <w:t xml:space="preserve"> </w:t>
      </w:r>
      <w:r>
        <w:t>ürün/hizmet</w:t>
      </w:r>
      <w:r>
        <w:rPr>
          <w:spacing w:val="39"/>
        </w:rPr>
        <w:t xml:space="preserve"> </w:t>
      </w:r>
      <w:r>
        <w:t>siparişi</w:t>
      </w:r>
      <w:r>
        <w:rPr>
          <w:spacing w:val="40"/>
        </w:rPr>
        <w:t xml:space="preserve"> </w:t>
      </w:r>
      <w:r>
        <w:t>alma</w:t>
      </w:r>
      <w:r>
        <w:rPr>
          <w:spacing w:val="38"/>
        </w:rPr>
        <w:t xml:space="preserve"> </w:t>
      </w:r>
      <w:r>
        <w:t>oranı</w:t>
      </w:r>
      <w:r>
        <w:rPr>
          <w:spacing w:val="40"/>
        </w:rPr>
        <w:t xml:space="preserve"> </w:t>
      </w:r>
      <w:r>
        <w:t>ise</w:t>
      </w:r>
      <w:r>
        <w:rPr>
          <w:spacing w:val="39"/>
        </w:rPr>
        <w:t xml:space="preserve"> </w:t>
      </w:r>
      <w:r>
        <w:t>250</w:t>
      </w:r>
      <w:r>
        <w:rPr>
          <w:spacing w:val="39"/>
        </w:rPr>
        <w:t xml:space="preserve"> </w:t>
      </w:r>
      <w:r>
        <w:t>ve</w:t>
      </w:r>
      <w:r>
        <w:rPr>
          <w:spacing w:val="38"/>
        </w:rPr>
        <w:t xml:space="preserve"> </w:t>
      </w:r>
      <w:r>
        <w:t>üzeri</w:t>
      </w:r>
      <w:r>
        <w:rPr>
          <w:spacing w:val="39"/>
        </w:rPr>
        <w:t xml:space="preserve"> </w:t>
      </w:r>
      <w:r>
        <w:t>çalışanı</w:t>
      </w:r>
      <w:r>
        <w:rPr>
          <w:spacing w:val="40"/>
        </w:rPr>
        <w:t xml:space="preserve"> </w:t>
      </w:r>
      <w:r>
        <w:t>olan</w:t>
      </w:r>
      <w:r>
        <w:rPr>
          <w:spacing w:val="39"/>
        </w:rPr>
        <w:t xml:space="preserve"> </w:t>
      </w:r>
      <w:r>
        <w:t>girişimlerde</w:t>
      </w:r>
    </w:p>
    <w:p w:rsidR="003F1221" w:rsidRDefault="00D50593">
      <w:pPr>
        <w:pStyle w:val="GvdeMetni"/>
        <w:spacing w:before="2" w:line="360" w:lineRule="auto"/>
        <w:ind w:left="588" w:right="327"/>
        <w:jc w:val="both"/>
      </w:pPr>
      <w:r>
        <w:t>%21,0 iken, 50-249 çalışanı olan girişimlerde %16,3, 10-49 çalışanı olan girişimlerde ise</w:t>
      </w:r>
      <w:r>
        <w:rPr>
          <w:spacing w:val="21"/>
        </w:rPr>
        <w:t xml:space="preserve"> </w:t>
      </w:r>
      <w:r>
        <w:t>%11,3’tür.</w:t>
      </w:r>
      <w:r>
        <w:rPr>
          <w:spacing w:val="22"/>
        </w:rPr>
        <w:t xml:space="preserve"> </w:t>
      </w:r>
      <w:r>
        <w:t>Bilgisayar</w:t>
      </w:r>
      <w:r>
        <w:rPr>
          <w:spacing w:val="24"/>
        </w:rPr>
        <w:t xml:space="preserve"> </w:t>
      </w:r>
      <w:r>
        <w:t>ağları</w:t>
      </w:r>
      <w:r>
        <w:rPr>
          <w:spacing w:val="21"/>
        </w:rPr>
        <w:t xml:space="preserve"> </w:t>
      </w:r>
      <w:r>
        <w:t>üzerinden</w:t>
      </w:r>
      <w:r>
        <w:rPr>
          <w:spacing w:val="22"/>
        </w:rPr>
        <w:t xml:space="preserve"> </w:t>
      </w:r>
      <w:r>
        <w:t>ürün/hizmet</w:t>
      </w:r>
      <w:r>
        <w:rPr>
          <w:spacing w:val="22"/>
        </w:rPr>
        <w:t xml:space="preserve"> </w:t>
      </w:r>
      <w:r>
        <w:t>siparişi</w:t>
      </w:r>
      <w:r>
        <w:rPr>
          <w:spacing w:val="22"/>
        </w:rPr>
        <w:t xml:space="preserve"> </w:t>
      </w:r>
      <w:r>
        <w:t>verme</w:t>
      </w:r>
      <w:r>
        <w:rPr>
          <w:spacing w:val="21"/>
        </w:rPr>
        <w:t xml:space="preserve"> </w:t>
      </w:r>
      <w:r>
        <w:t>ve</w:t>
      </w:r>
      <w:r>
        <w:rPr>
          <w:spacing w:val="21"/>
        </w:rPr>
        <w:t xml:space="preserve"> </w:t>
      </w:r>
      <w:r>
        <w:t>alma</w:t>
      </w:r>
      <w:r>
        <w:rPr>
          <w:spacing w:val="20"/>
        </w:rPr>
        <w:t xml:space="preserve"> </w:t>
      </w:r>
      <w:r>
        <w:t>oranları</w:t>
      </w:r>
    </w:p>
    <w:p w:rsidR="003F1221" w:rsidRDefault="00D50593">
      <w:pPr>
        <w:pStyle w:val="GvdeMetni"/>
        <w:spacing w:line="360" w:lineRule="auto"/>
        <w:ind w:left="588" w:right="339"/>
        <w:jc w:val="both"/>
      </w:pPr>
      <w:r>
        <w:t>%37,6 ve %21,6 ile en yüksek “Bilgisayarların ve İletişim Araç ve Gereçlerinin Onarımı” sektöründedir.</w:t>
      </w:r>
    </w:p>
    <w:p w:rsidR="003F1221" w:rsidRDefault="003F1221">
      <w:pPr>
        <w:pStyle w:val="GvdeMetni"/>
        <w:rPr>
          <w:sz w:val="26"/>
        </w:rPr>
      </w:pPr>
    </w:p>
    <w:p w:rsidR="003F1221" w:rsidRDefault="003F1221">
      <w:pPr>
        <w:pStyle w:val="GvdeMetni"/>
        <w:spacing w:before="2"/>
        <w:rPr>
          <w:sz w:val="31"/>
        </w:rPr>
      </w:pPr>
    </w:p>
    <w:p w:rsidR="003F1221" w:rsidRDefault="00D50593">
      <w:pPr>
        <w:pStyle w:val="Balk2"/>
        <w:numPr>
          <w:ilvl w:val="2"/>
          <w:numId w:val="15"/>
        </w:numPr>
        <w:tabs>
          <w:tab w:val="left" w:pos="1189"/>
        </w:tabs>
        <w:ind w:hanging="601"/>
      </w:pPr>
      <w:bookmarkStart w:id="51" w:name="_bookmark51"/>
      <w:bookmarkEnd w:id="51"/>
      <w:r>
        <w:t>Türkiye’deki BT Yöneticilerinin</w:t>
      </w:r>
      <w:r>
        <w:rPr>
          <w:spacing w:val="-2"/>
        </w:rPr>
        <w:t xml:space="preserve"> </w:t>
      </w:r>
      <w:r>
        <w:t>Görüşleri</w:t>
      </w:r>
    </w:p>
    <w:p w:rsidR="003F1221" w:rsidRDefault="003F1221">
      <w:pPr>
        <w:pStyle w:val="GvdeMetni"/>
        <w:spacing w:before="11"/>
        <w:rPr>
          <w:b/>
          <w:sz w:val="21"/>
        </w:rPr>
      </w:pPr>
    </w:p>
    <w:p w:rsidR="003F1221" w:rsidRDefault="00D50593">
      <w:pPr>
        <w:pStyle w:val="GvdeMetni"/>
        <w:spacing w:line="360" w:lineRule="auto"/>
        <w:ind w:left="588" w:right="331"/>
        <w:jc w:val="both"/>
      </w:pPr>
      <w:r>
        <w:t xml:space="preserve">Aşağıda Türkiye’de sektörel </w:t>
      </w:r>
      <w:proofErr w:type="gramStart"/>
      <w:r>
        <w:t>bazda</w:t>
      </w:r>
      <w:proofErr w:type="gramEnd"/>
      <w:r>
        <w:t xml:space="preserve"> Bulut Bilişim kullanımı ve bilgi teknolojileri yöneticilerinin Bulut Bilişim konusundaki görüşleri yer alıyor.</w:t>
      </w:r>
    </w:p>
    <w:p w:rsidR="003F1221" w:rsidRDefault="003F1221">
      <w:pPr>
        <w:pStyle w:val="GvdeMetni"/>
        <w:spacing w:before="1"/>
        <w:rPr>
          <w:sz w:val="36"/>
        </w:rPr>
      </w:pPr>
    </w:p>
    <w:p w:rsidR="003F1221" w:rsidRDefault="00D50593">
      <w:pPr>
        <w:pStyle w:val="GvdeMetni"/>
        <w:spacing w:line="360" w:lineRule="auto"/>
        <w:ind w:left="588" w:right="331"/>
        <w:jc w:val="both"/>
      </w:pPr>
      <w:r>
        <w:t>Forrester Araştırma Şirketi’nin verilerine göre, ülkemizdeki şirketlerin yüzde 31’i buluta geçmiş durumda. Yüzde 40’ı ise buluta geçmeyi düşündüğünü belirtiyor. En fazla üretim şirketlerinin başı çektiği görülürken kamu sektörünün de yüzde 25’i bulut kullanımı gerçekleştiriyor. Bu veriler ışığında ülkemizdeki bulut piyasasının gelişiminin nasıl olacağını</w:t>
      </w:r>
      <w:r>
        <w:rPr>
          <w:spacing w:val="-1"/>
        </w:rPr>
        <w:t xml:space="preserve"> </w:t>
      </w:r>
      <w:r>
        <w:t>sorguluyoruz.</w:t>
      </w:r>
    </w:p>
    <w:p w:rsidR="003F1221" w:rsidRDefault="003F1221">
      <w:pPr>
        <w:pStyle w:val="GvdeMetni"/>
        <w:spacing w:before="1"/>
        <w:rPr>
          <w:sz w:val="36"/>
        </w:rPr>
      </w:pPr>
    </w:p>
    <w:p w:rsidR="003F1221" w:rsidRDefault="00D50593">
      <w:pPr>
        <w:pStyle w:val="GvdeMetni"/>
        <w:spacing w:line="360" w:lineRule="auto"/>
        <w:ind w:left="588" w:right="331"/>
        <w:jc w:val="both"/>
      </w:pPr>
      <w:r>
        <w:t>Özel kurumların bulut bilişim alanında sunmayı planladığı hizmetlerini hazır hale getirerek bu konuyu daha iyi anlatmaya başlamaları gerektiğini savunan Microsoft Türkiye Sunucu ve Yazılım Araçları Ürün Grup Müdürü Necip Özyücel, “Özellikle</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4"/>
        <w:jc w:val="both"/>
      </w:pPr>
      <w:proofErr w:type="gramStart"/>
      <w:r>
        <w:lastRenderedPageBreak/>
        <w:t>başarılı</w:t>
      </w:r>
      <w:proofErr w:type="gramEnd"/>
      <w:r>
        <w:t xml:space="preserve"> örnekler ile kurumların elde edebilecekleri faydaların anlatılması oldukça önemlidir. Ayrıca şirketlere uygun bulut bilişim servislerinin tespit edilmesi için yapılması gereken danışmanlık hizmetlerinin etkin biçimde sunulması gerekmektedir” dedi.</w:t>
      </w:r>
    </w:p>
    <w:p w:rsidR="003F1221" w:rsidRDefault="003F1221">
      <w:pPr>
        <w:pStyle w:val="GvdeMetni"/>
        <w:spacing w:before="10"/>
        <w:rPr>
          <w:sz w:val="35"/>
        </w:rPr>
      </w:pPr>
    </w:p>
    <w:p w:rsidR="003F1221" w:rsidRDefault="00D50593">
      <w:pPr>
        <w:pStyle w:val="GvdeMetni"/>
        <w:spacing w:line="360" w:lineRule="auto"/>
        <w:ind w:left="588" w:right="329"/>
        <w:jc w:val="both"/>
      </w:pPr>
      <w:r>
        <w:t>Bulut bilişim Türkiye BT pazarında üzerinde çok konuşulan ancak henüz yaygınlaşmamış bir teknoloji olduğunu aktaran DorukNet Satış ve Pazarlamadan Sorumlu Genel Müdür Yardımcısı Şenol Doyranlı, “Şirket olarak başlıca hedefimiz bu teknolojiyi yaygınlaştırarak sağladığı faydaları müşterilerimize sunabilmek. Birkaç yıl sonra istisnalar dışında veri merkezlerinin katma değerli servislerini tamamen bulut bilişim teknolojisi üzerine kurmalarının akılcı bir öngörü olduğuna inanıyoruz” ifadesinde bulundu.</w:t>
      </w:r>
    </w:p>
    <w:p w:rsidR="003F1221" w:rsidRDefault="003F1221">
      <w:pPr>
        <w:pStyle w:val="GvdeMetni"/>
        <w:spacing w:before="1"/>
        <w:rPr>
          <w:sz w:val="36"/>
        </w:rPr>
      </w:pPr>
    </w:p>
    <w:p w:rsidR="003F1221" w:rsidRDefault="00D50593">
      <w:pPr>
        <w:pStyle w:val="GvdeMetni"/>
        <w:spacing w:line="360" w:lineRule="auto"/>
        <w:ind w:left="588" w:right="329"/>
        <w:jc w:val="both"/>
      </w:pPr>
      <w:r>
        <w:t>Türkiye’de ekonominin büyüdüğünün altını çizen EMC Türkiye Kıdemli Teknik Danışmanı Cenk Ersoy, henüz sağlıklı bir araştırma olmasa da bulut bilişim piyasa büyüklüğünün 200 ila 600 milyon lira arasında olduğunu tahmin ettiklerini vurguladı. Ersoy’a göre, ülkemizdeki bulut bilişim piyasasının büyüme hızının yüzde 50 seviyesinde gerçekleşiyor.</w:t>
      </w:r>
    </w:p>
    <w:p w:rsidR="003F1221" w:rsidRDefault="003F1221">
      <w:pPr>
        <w:pStyle w:val="GvdeMetni"/>
        <w:rPr>
          <w:sz w:val="36"/>
        </w:rPr>
      </w:pPr>
    </w:p>
    <w:p w:rsidR="003F1221" w:rsidRDefault="00D50593">
      <w:pPr>
        <w:pStyle w:val="GvdeMetni"/>
        <w:spacing w:before="1" w:line="360" w:lineRule="auto"/>
        <w:ind w:left="588" w:right="331"/>
        <w:jc w:val="both"/>
      </w:pPr>
      <w:r>
        <w:t xml:space="preserve">Bulut bilişim uygulamalarının ve hizmet sağlayıcılarının yaygınlaşabilmesi için kamu ve özel kurumların en önemli </w:t>
      </w:r>
      <w:proofErr w:type="gramStart"/>
      <w:r>
        <w:t>misyonunun</w:t>
      </w:r>
      <w:proofErr w:type="gramEnd"/>
      <w:r>
        <w:t xml:space="preserve"> bu alandaki bilgi ve deneyim alışverişine açık olmaları olduğunu ifade eden Ereteam Genel Müdürü Kutlay Erdal Şimşek, “Bu konuda hizmet sağlayıcılara da önemli görevler düşüyor; bulut bilişimle ilgili doğru bir farkındalık yaratmak ve doğru yatırımlar yapmak piyasayı geliştirecektir”</w:t>
      </w:r>
      <w:r>
        <w:rPr>
          <w:spacing w:val="-2"/>
        </w:rPr>
        <w:t xml:space="preserve"> </w:t>
      </w:r>
      <w:r>
        <w:t>dedi.</w:t>
      </w:r>
    </w:p>
    <w:p w:rsidR="003F1221" w:rsidRDefault="003F1221">
      <w:pPr>
        <w:pStyle w:val="GvdeMetni"/>
        <w:rPr>
          <w:sz w:val="36"/>
        </w:rPr>
      </w:pPr>
    </w:p>
    <w:p w:rsidR="003F1221" w:rsidRDefault="00D50593">
      <w:pPr>
        <w:pStyle w:val="GvdeMetni"/>
        <w:spacing w:line="360" w:lineRule="auto"/>
        <w:ind w:left="588" w:right="334"/>
        <w:jc w:val="both"/>
      </w:pPr>
      <w:r>
        <w:t>Türkiye’de de bulut bilişime uyumun diğer ülkeler ile aynı düzeyde olduğunu düşündüğünü dile getiren Google Türkiye Ülke Direktörü Bülent Hiçsönmez, “Bulut üzerinden verilecek servislerin geliştirilmesi ve artması ile birlikte kullanıcılar bulut bilişim üzerinden uygulamalara daha hızlı uyum sağlayarak kullanımlarını artıracaklardır” diye konuştu.</w:t>
      </w:r>
    </w:p>
    <w:p w:rsidR="003F1221" w:rsidRDefault="003F1221">
      <w:pPr>
        <w:pStyle w:val="GvdeMetni"/>
        <w:rPr>
          <w:sz w:val="36"/>
        </w:rPr>
      </w:pPr>
    </w:p>
    <w:p w:rsidR="003F1221" w:rsidRDefault="00D50593">
      <w:pPr>
        <w:pStyle w:val="GvdeMetni"/>
        <w:spacing w:before="1" w:line="360" w:lineRule="auto"/>
        <w:ind w:left="588" w:right="334"/>
        <w:jc w:val="both"/>
      </w:pPr>
      <w:r>
        <w:t>Kurumsal bulut bilişim çözümlerinin kullanım oranı olarak ülkemize baktığımızda dünyadaki bilinirliği yakalayamadığımızı belirten Helyum Bilişim Ürün Müdürü</w:t>
      </w:r>
      <w:r>
        <w:rPr>
          <w:spacing w:val="52"/>
        </w:rPr>
        <w:t xml:space="preserve"> </w:t>
      </w:r>
      <w:r>
        <w:t>Sinem</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28"/>
        <w:jc w:val="both"/>
      </w:pPr>
      <w:r>
        <w:lastRenderedPageBreak/>
        <w:t>Tirkeş, “Son yıllarda Türkiye’de BT sektörü hızla gelişmektedir. Özellikle Avrupa’da yaşanan ekonomik kriz nedeniyle de yabancı yatırımcıların çoğunun hedef noktasıyız. Bulut bilişime yatırım yapan çoğu büyük üreticide Türkiye’de ki hedeflerini gerçekleştirmek için ülkemizde bu alanda yatırım yapıyor. Şu aşamada ülkemizde maalesef tam bir farkındalık oluşmadıysa da yakın gelecekte bulut bilişime olan talebin hızla artacağını düşünüyorum” diyerek sözlerini tamamladı.</w:t>
      </w:r>
    </w:p>
    <w:p w:rsidR="003F1221" w:rsidRDefault="003F1221">
      <w:pPr>
        <w:pStyle w:val="GvdeMetni"/>
        <w:spacing w:before="10"/>
        <w:rPr>
          <w:sz w:val="35"/>
        </w:rPr>
      </w:pPr>
    </w:p>
    <w:p w:rsidR="003F1221" w:rsidRDefault="00D50593">
      <w:pPr>
        <w:pStyle w:val="GvdeMetni"/>
        <w:spacing w:line="360" w:lineRule="auto"/>
        <w:ind w:left="588" w:right="333"/>
        <w:jc w:val="both"/>
      </w:pPr>
      <w:proofErr w:type="gramStart"/>
      <w:r>
        <w:t xml:space="preserve">Talebi artırmak için bulut bilişimin kurumlara sağlayacağı faydayı iyi anlatıp iş getirilerini ve finansal kazanımları ortaya koymak ve iş planlarını geliştirmeleri için gerekli desteği vermenin önemine değinen HP Kurumsal Depolama, Sunucu ve Ağ Ürünleri Ülke Müdürü Zeynep Keskin, “Bulut bilişim hizmetlerin internet üzerinden alınması prensibine dayandığından güvenilir, kesintisiz ve hızlı internet ağı erişimi olmazsa olmaz noktalardan biridir. </w:t>
      </w:r>
      <w:proofErr w:type="gramEnd"/>
      <w:r>
        <w:t>Veri güvenliği ve sürekli hizmet alabilme endişesini aşmaya yardım edecek her türlü aktivite hizmet alan şirket sayısını ciddi ölçüde artıracaktır. Diğer önemli noktalardan biri de hizmet alacak şirketlere paket çözümlerin sunulmasıdır. Diğer bir deyişle, şirketlerin internet erişiminden hizmet olarak altyapı/platform/yazılıma kadar tüm ihtiyaçlarını tek bir noktadan adresleyebilmek pazarın gelişmesini hızlandıracaktır” diye sözlerini bitirdi.</w:t>
      </w:r>
    </w:p>
    <w:p w:rsidR="003F1221" w:rsidRDefault="003F1221">
      <w:pPr>
        <w:pStyle w:val="GvdeMetni"/>
        <w:spacing w:before="1"/>
        <w:rPr>
          <w:sz w:val="36"/>
        </w:rPr>
      </w:pPr>
    </w:p>
    <w:p w:rsidR="003F1221" w:rsidRDefault="00D50593">
      <w:pPr>
        <w:pStyle w:val="GvdeMetni"/>
        <w:spacing w:before="1" w:line="360" w:lineRule="auto"/>
        <w:ind w:left="588" w:right="334"/>
        <w:jc w:val="both"/>
      </w:pPr>
      <w:r>
        <w:t xml:space="preserve">KoçSistem Sanallaştırma ve Bulut Bilişim Teknolojileri Satış Yöneticisi Alper Şahin, şirket olarak 2009’dan beri yürüttükleri çalışmalar, geliştirdikleri servisler ve pazardan aldıkları geri bildirimlere dayanarak, Türkiye’nin bulut bilişim </w:t>
      </w:r>
      <w:proofErr w:type="gramStart"/>
      <w:r>
        <w:t>rüzgarını</w:t>
      </w:r>
      <w:proofErr w:type="gramEnd"/>
      <w:r>
        <w:t xml:space="preserve"> yakaladığını söyleyebileceğini ifade etti.</w:t>
      </w:r>
    </w:p>
    <w:p w:rsidR="003F1221" w:rsidRDefault="003F1221">
      <w:pPr>
        <w:pStyle w:val="GvdeMetni"/>
        <w:spacing w:before="10"/>
        <w:rPr>
          <w:sz w:val="35"/>
        </w:rPr>
      </w:pPr>
    </w:p>
    <w:p w:rsidR="003F1221" w:rsidRDefault="00D50593">
      <w:pPr>
        <w:pStyle w:val="GvdeMetni"/>
        <w:spacing w:line="360" w:lineRule="auto"/>
        <w:ind w:left="588" w:right="334"/>
        <w:jc w:val="both"/>
      </w:pPr>
      <w:r>
        <w:t>Sektördeki herkese görev düştüğünü belirten Şahin, “Pazarın ihtiyaçlarını belirleme, standartları koyma ve servis sağlayıcıları onaylama gibi konularda örgütlenerek çalışmalar yapmamız gerekiyor” dedi. Bulut bilişim konusundaki en büyük boşluğun henüz standartların oturmaması ve güven eksikliği olduğuna değinen Şahin, geliştirilen bulut servislerinin bağımsız bir kuruluş tarafından standartlar çerçevesinde olduğunun sertifikalandırılmasının, işletmelerin güven problemini aşarak daha fazla bulut servisini kullanmasını sağlayabileceğini aktardı.</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0"/>
        <w:jc w:val="both"/>
      </w:pPr>
      <w:r>
        <w:lastRenderedPageBreak/>
        <w:t xml:space="preserve">Türkiye’de kurumlar maalesef bu teknolojiler ile neler kazanabileceğinin farkında olmadığına değinen Bimsa Sistem Mühendisi Cem Güneyli, ülkemizin kullanılan bilgi teknolojileri açısından </w:t>
      </w:r>
      <w:r>
        <w:rPr>
          <w:spacing w:val="-3"/>
        </w:rPr>
        <w:t xml:space="preserve">iyi </w:t>
      </w:r>
      <w:r>
        <w:t xml:space="preserve">bir konumda ve daha da </w:t>
      </w:r>
      <w:r>
        <w:rPr>
          <w:spacing w:val="-2"/>
        </w:rPr>
        <w:t xml:space="preserve">iyi </w:t>
      </w:r>
      <w:r>
        <w:t>olabilecek niteliklere sahip olduğunu vurguladı. Öncelikle kurumların bulut bilişim ve yararlarına ilişkin daha ayrıntılı bilgiye sahip olması gerektiğine değinen Güneyli, “Sonrasında bunu kendi iş süreçlerine nasıl uydurabileceklerini ve ne gibi yararlar edineceklerini öngörmek daha da kolaylaşıyor”</w:t>
      </w:r>
      <w:r>
        <w:rPr>
          <w:spacing w:val="-4"/>
        </w:rPr>
        <w:t xml:space="preserve"> </w:t>
      </w:r>
      <w:r>
        <w:t>dedi.</w:t>
      </w:r>
    </w:p>
    <w:p w:rsidR="003F1221" w:rsidRDefault="003F1221">
      <w:pPr>
        <w:pStyle w:val="GvdeMetni"/>
        <w:rPr>
          <w:sz w:val="36"/>
        </w:rPr>
      </w:pPr>
    </w:p>
    <w:p w:rsidR="003F1221" w:rsidRDefault="00D50593">
      <w:pPr>
        <w:pStyle w:val="GvdeMetni"/>
        <w:spacing w:line="360" w:lineRule="auto"/>
        <w:ind w:left="588" w:right="333"/>
        <w:jc w:val="both"/>
      </w:pPr>
      <w:r>
        <w:t>Genel bulut konusunda kayda değer bir oyuncu bulunmadığına dikkat çeken Inspark Profesyonel Hizmetler Direktörü Serdar Susuz, telekom şirketlerinin çalışmalarının dosya barındırmanın ötesine geçemediğini vurguladı. Türkiye pazarındaki bulut bilişim algısının eski barındırma mantığının ötesine gidemediğini düşünen Susuz, “</w:t>
      </w:r>
      <w:proofErr w:type="gramStart"/>
      <w:r>
        <w:t>Bunun  temel</w:t>
      </w:r>
      <w:proofErr w:type="gramEnd"/>
      <w:r>
        <w:t xml:space="preserve"> sebebinin varolan uygulamaların bulut altyapısına uygun olmaması diye düşünüyorum. Eski barındırma metodu kullanılan </w:t>
      </w:r>
      <w:r>
        <w:rPr>
          <w:spacing w:val="-3"/>
        </w:rPr>
        <w:t xml:space="preserve">ya </w:t>
      </w:r>
      <w:r>
        <w:t>da sanallaştırma gerektiren sistemlerden ziyade gerçek bulut altyapısına sahip uygulamalar gerekiyor” dedi (Gülyaşar,</w:t>
      </w:r>
      <w:r>
        <w:rPr>
          <w:spacing w:val="-1"/>
        </w:rPr>
        <w:t xml:space="preserve"> </w:t>
      </w:r>
      <w:r>
        <w:t>2011).</w:t>
      </w:r>
    </w:p>
    <w:p w:rsidR="003F1221" w:rsidRDefault="003F1221">
      <w:pPr>
        <w:pStyle w:val="GvdeMetni"/>
        <w:rPr>
          <w:sz w:val="26"/>
        </w:rPr>
      </w:pPr>
    </w:p>
    <w:p w:rsidR="003F1221" w:rsidRDefault="00D50593">
      <w:pPr>
        <w:pStyle w:val="Balk2"/>
        <w:numPr>
          <w:ilvl w:val="1"/>
          <w:numId w:val="15"/>
        </w:numPr>
        <w:tabs>
          <w:tab w:val="left" w:pos="1009"/>
        </w:tabs>
        <w:spacing w:before="187"/>
        <w:ind w:hanging="421"/>
      </w:pPr>
      <w:bookmarkStart w:id="52" w:name="_bookmark52"/>
      <w:bookmarkEnd w:id="52"/>
      <w:r>
        <w:t>TÜRKİYE’DE GERÇEKLENEN BULUT BİLİŞİM</w:t>
      </w:r>
      <w:r>
        <w:rPr>
          <w:spacing w:val="-6"/>
        </w:rPr>
        <w:t xml:space="preserve"> </w:t>
      </w:r>
      <w:r>
        <w:t>SENARYOLARI</w:t>
      </w:r>
    </w:p>
    <w:p w:rsidR="003F1221" w:rsidRDefault="003F1221">
      <w:pPr>
        <w:pStyle w:val="GvdeMetni"/>
        <w:spacing w:before="4"/>
        <w:rPr>
          <w:b/>
          <w:sz w:val="32"/>
        </w:rPr>
      </w:pPr>
    </w:p>
    <w:p w:rsidR="003F1221" w:rsidRDefault="00D50593">
      <w:pPr>
        <w:pStyle w:val="GvdeMetni"/>
        <w:spacing w:line="360" w:lineRule="auto"/>
        <w:ind w:left="588" w:right="334"/>
        <w:jc w:val="both"/>
      </w:pPr>
      <w:r>
        <w:t>Bu bölümde bulut bilişim teknolojilerini kullanarak yüksek verimlilik elde etmiş olan bazı kurum ve kuruluşlar ve kullandıkları bulut bilişim teknolojilerine ait detaylı bilgiler sunulmaktadır.</w:t>
      </w:r>
    </w:p>
    <w:p w:rsidR="003F1221" w:rsidRDefault="003F1221">
      <w:pPr>
        <w:pStyle w:val="GvdeMetni"/>
        <w:rPr>
          <w:sz w:val="36"/>
        </w:rPr>
      </w:pPr>
    </w:p>
    <w:p w:rsidR="003F1221" w:rsidRDefault="00D50593">
      <w:pPr>
        <w:pStyle w:val="GvdeMetni"/>
        <w:spacing w:line="360" w:lineRule="auto"/>
        <w:ind w:left="588" w:right="331"/>
        <w:jc w:val="both"/>
      </w:pPr>
      <w:r>
        <w:t xml:space="preserve">Özellikle son 5 yıldır Türkiye’de ve dünyada bulut bilişim teknolojilerinin farklı uygulamalarını kullanarak kendi yapılarını tamamen </w:t>
      </w:r>
      <w:r>
        <w:rPr>
          <w:spacing w:val="-3"/>
        </w:rPr>
        <w:t xml:space="preserve">ya </w:t>
      </w:r>
      <w:r>
        <w:t xml:space="preserve">da kısmen bulut ortamına taşımış birçok şirket bulunmaktadır. Bulut platformlarını kullanma kararını veren şirketler, bu kararlarını hayata geçirmeden önce birçok değerlendirme ve çalışma yapmaktadırlar. Hiç şüphesiz yapılan bu araştırma ve değerlendirmeler neticesinde kendi organizasyonel yapılarına en uygun çözümleri seçmektedirler. Bulut ortamına geçen şirketler, yıllık </w:t>
      </w:r>
      <w:proofErr w:type="gramStart"/>
      <w:r>
        <w:t>bazda</w:t>
      </w:r>
      <w:proofErr w:type="gramEnd"/>
      <w:r>
        <w:t xml:space="preserve"> yaptıkları istatistiksel değerlendirmeler sonucunda elde ettikleri kazanımları paylaşmaktadırlar. Aşağıda verilen gerçek örnekler de bu verilere dayanmaktadır.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2"/>
          <w:numId w:val="15"/>
        </w:numPr>
        <w:tabs>
          <w:tab w:val="left" w:pos="1189"/>
        </w:tabs>
        <w:spacing w:before="102"/>
        <w:ind w:hanging="601"/>
      </w:pPr>
      <w:bookmarkStart w:id="53" w:name="_bookmark53"/>
      <w:bookmarkEnd w:id="53"/>
      <w:r>
        <w:lastRenderedPageBreak/>
        <w:t>Denizbank Özel Bulut Teknolojileri</w:t>
      </w:r>
      <w:r>
        <w:rPr>
          <w:spacing w:val="-1"/>
        </w:rPr>
        <w:t xml:space="preserve"> </w:t>
      </w:r>
      <w:r>
        <w:t>Projesi</w:t>
      </w:r>
    </w:p>
    <w:p w:rsidR="003F1221" w:rsidRDefault="003F1221">
      <w:pPr>
        <w:pStyle w:val="GvdeMetni"/>
        <w:spacing w:before="11"/>
        <w:rPr>
          <w:b/>
          <w:sz w:val="21"/>
        </w:rPr>
      </w:pPr>
    </w:p>
    <w:p w:rsidR="003F1221" w:rsidRDefault="00D50593">
      <w:pPr>
        <w:pStyle w:val="GvdeMetni"/>
        <w:spacing w:line="360" w:lineRule="auto"/>
        <w:ind w:left="588" w:right="331"/>
        <w:jc w:val="both"/>
      </w:pPr>
      <w:r>
        <w:t>Türkiye’de hayata geçirilen en büyük bulut teknolojileri projelerinden biri olan Denizbank IT-as-a-Service projesi ile BT hizmetlerinin özel bulut kapsamına geçişi, yapılan faaliyetler ve elde edilen kazanımlar aşağıda aktarılmıştır.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jc w:val="both"/>
      </w:pPr>
      <w:r>
        <w:t>Kurum Profili</w:t>
      </w:r>
    </w:p>
    <w:p w:rsidR="003F1221" w:rsidRDefault="00D50593">
      <w:pPr>
        <w:pStyle w:val="GvdeMetni"/>
        <w:spacing w:before="134" w:line="360" w:lineRule="auto"/>
        <w:ind w:left="588" w:right="331"/>
        <w:jc w:val="both"/>
      </w:pPr>
      <w:r>
        <w:t>Denizbank, 600 şubesi ve 10.000 çalışanı ile Türkiye’de finans sektörünün önde gelen şirketlerinden bir tanesidir. Hızlı büyüyen yapısı ve değişen ihtiyaçları ile bilgi teknolojileri maliyetleri de her geçen gün artmaktadır. Kritik iş ihtiyaçları sebebiyle sunulan hizmetlerde güvenlik, yüksek erişililebilirlik ve maliyet unsurları çok büyük önem taşımaktadır. Denizbank, biri İstanbul ve diğeri Ankara’da olmak üzere 2 veri merkezine sahiptir. Sürekli büyüyen ve büyüdükçe ihtiyaçları artan Denizbank, yeni ihtiyaçlarını yeni fiziksel kaynaklar satın alarak gidermeye çalışmaktadır.</w:t>
      </w:r>
    </w:p>
    <w:p w:rsidR="003F1221" w:rsidRDefault="003F1221">
      <w:pPr>
        <w:pStyle w:val="GvdeMetni"/>
        <w:rPr>
          <w:sz w:val="26"/>
        </w:rPr>
      </w:pPr>
    </w:p>
    <w:p w:rsidR="003F1221" w:rsidRDefault="003F1221">
      <w:pPr>
        <w:pStyle w:val="GvdeMetni"/>
        <w:spacing w:before="11"/>
        <w:rPr>
          <w:sz w:val="20"/>
        </w:rPr>
      </w:pPr>
    </w:p>
    <w:p w:rsidR="003F1221" w:rsidRDefault="00D50593">
      <w:pPr>
        <w:pStyle w:val="Balk2"/>
      </w:pPr>
      <w:r>
        <w:t>İhtiyaçlar</w:t>
      </w:r>
    </w:p>
    <w:p w:rsidR="003F1221" w:rsidRDefault="00D50593">
      <w:pPr>
        <w:pStyle w:val="GvdeMetni"/>
        <w:spacing w:before="132" w:line="360" w:lineRule="auto"/>
        <w:ind w:left="588" w:right="333"/>
        <w:jc w:val="both"/>
      </w:pPr>
      <w:r>
        <w:t>Özellikle son 3 yıldaki büyüme hızına bağlı olarak yapılan bilgi teknolojileri yatırım maliyetlerinin önümüzdeki yıllardaki büyüme hedefleri göz önünde bulundurularak düşürülebilmesi amaçlanmıştır.</w:t>
      </w:r>
    </w:p>
    <w:p w:rsidR="003F1221" w:rsidRDefault="003F1221">
      <w:pPr>
        <w:pStyle w:val="GvdeMetni"/>
        <w:rPr>
          <w:sz w:val="26"/>
        </w:rPr>
      </w:pPr>
    </w:p>
    <w:p w:rsidR="003F1221" w:rsidRDefault="003F1221">
      <w:pPr>
        <w:pStyle w:val="GvdeMetni"/>
        <w:spacing w:before="10"/>
        <w:rPr>
          <w:sz w:val="20"/>
        </w:rPr>
      </w:pPr>
    </w:p>
    <w:p w:rsidR="003F1221" w:rsidRDefault="00D50593">
      <w:pPr>
        <w:pStyle w:val="Balk2"/>
      </w:pPr>
      <w:r>
        <w:t>Çözüm</w:t>
      </w:r>
    </w:p>
    <w:p w:rsidR="003F1221" w:rsidRDefault="00D50593">
      <w:pPr>
        <w:pStyle w:val="GvdeMetni"/>
        <w:spacing w:before="132" w:line="360" w:lineRule="auto"/>
        <w:ind w:left="588" w:right="332"/>
        <w:jc w:val="both"/>
      </w:pPr>
      <w:r>
        <w:t xml:space="preserve">Denizbank, öncelikle sunucuların sanallaştırılarak </w:t>
      </w:r>
      <w:proofErr w:type="gramStart"/>
      <w:r>
        <w:t>konsolide</w:t>
      </w:r>
      <w:proofErr w:type="gramEnd"/>
      <w:r>
        <w:t xml:space="preserve"> edilmesi ile oldukça yüklü bir kazanım gerçekleştirmiştir. Sanallaştırma altyapısı olarak Microsoft Hyper-V’yi, merkezi yönetim ve özel bulut çözümü için ise System Center 2012 ürün ailesini tercih ederek bütün sanal sunucuların merkezi bir yapıda </w:t>
      </w:r>
      <w:proofErr w:type="gramStart"/>
      <w:r>
        <w:t>konsolide</w:t>
      </w:r>
      <w:proofErr w:type="gramEnd"/>
      <w:r>
        <w:t xml:space="preserve"> bir şekilde yönetilebilmesini sağlamıştır.</w:t>
      </w:r>
    </w:p>
    <w:p w:rsidR="003F1221" w:rsidRDefault="003F1221">
      <w:pPr>
        <w:pStyle w:val="GvdeMetni"/>
        <w:spacing w:before="1"/>
        <w:rPr>
          <w:sz w:val="36"/>
        </w:rPr>
      </w:pPr>
    </w:p>
    <w:p w:rsidR="003F1221" w:rsidRDefault="00D50593">
      <w:pPr>
        <w:pStyle w:val="GvdeMetni"/>
        <w:spacing w:line="360" w:lineRule="auto"/>
        <w:ind w:left="588" w:right="330"/>
        <w:jc w:val="both"/>
      </w:pPr>
      <w:r>
        <w:t>Denizbank, vermiş olduğu bu sanallaştırma ve özel bulut kararı ile 7 milyon dolar sunucu masrafından kazanım sağlamıştır. Toplam veri merkezi maliyetlerinden ise 12 milyon dolar kazanım elde etmiştir. Bu çözümler ile bilgi teknolojileri çalışanlarının sayısı da %20 azalmış ve maliyetleri düşürülmüştür.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0"/>
        <w:jc w:val="both"/>
      </w:pPr>
      <w:r>
        <w:lastRenderedPageBreak/>
        <w:t>Denizbank özel bulut projesinde sanallaştırma altyapısında kullanılmak üzere 64 HP ProLiant BL460 G6 BladeSystem fiziksel sunucular kullanılmıştır. Bu sunucular üzerinde Windows Server 2008 R2 Datacenter işletim sistemi kullanılmıştır. Bu sayede Hyper-V özelliği devreye alınabilmiş ve bu fiziksel sunucular üzerinde Hyper-V teknolojsiyle gerekli sanal sunucular oluşturulabilmiştir. Dolayısıyla IaaS altyapısı Microsoft Hyper-V ile sağlanmıştır. Toplamda 64 fiziksel sunucu üzerinde faaliyet gösterebilecek 1.500 sanal sunucu kapasiteli yapı kurulmuştur.</w:t>
      </w:r>
    </w:p>
    <w:p w:rsidR="003F1221" w:rsidRDefault="003F1221">
      <w:pPr>
        <w:pStyle w:val="GvdeMetni"/>
        <w:rPr>
          <w:sz w:val="36"/>
        </w:rPr>
      </w:pPr>
    </w:p>
    <w:p w:rsidR="003F1221" w:rsidRDefault="00D50593">
      <w:pPr>
        <w:pStyle w:val="GvdeMetni"/>
        <w:spacing w:line="360" w:lineRule="auto"/>
        <w:ind w:left="588" w:right="335"/>
        <w:jc w:val="both"/>
      </w:pPr>
      <w:r>
        <w:t xml:space="preserve">Sanallaştırma yapısının kurulması sonrasında bu yapının diğer bulut teknolojileri ile yönetilmesi yoluna gidilmiştir. Bu noktada da Microsoft System Center ürün ailesi </w:t>
      </w:r>
      <w:proofErr w:type="gramStart"/>
      <w:r>
        <w:t>ekipmanları</w:t>
      </w:r>
      <w:proofErr w:type="gramEnd"/>
      <w:r>
        <w:t xml:space="preserve"> kullanılmış ve veri yedekleme, güvenlik, otomasyon faaliyetleri, kurulan özel bulut yapısında hizmete geçmiştir.</w:t>
      </w:r>
    </w:p>
    <w:p w:rsidR="003F1221" w:rsidRDefault="003F1221">
      <w:pPr>
        <w:pStyle w:val="GvdeMetni"/>
        <w:spacing w:before="11"/>
        <w:rPr>
          <w:sz w:val="35"/>
        </w:rPr>
      </w:pPr>
    </w:p>
    <w:p w:rsidR="003F1221" w:rsidRDefault="00D50593">
      <w:pPr>
        <w:pStyle w:val="GvdeMetni"/>
        <w:ind w:left="588"/>
        <w:jc w:val="both"/>
      </w:pPr>
      <w:r>
        <w:t>Bu projede aşağıdaki teknolojiler kullanılmıştır.</w:t>
      </w:r>
    </w:p>
    <w:p w:rsidR="003F1221" w:rsidRDefault="003F1221">
      <w:pPr>
        <w:pStyle w:val="GvdeMetni"/>
        <w:rPr>
          <w:sz w:val="26"/>
        </w:rPr>
      </w:pPr>
    </w:p>
    <w:p w:rsidR="003F1221" w:rsidRDefault="003F1221">
      <w:pPr>
        <w:pStyle w:val="GvdeMetni"/>
        <w:spacing w:before="11"/>
        <w:rPr>
          <w:sz w:val="21"/>
        </w:rPr>
      </w:pPr>
    </w:p>
    <w:p w:rsidR="003F1221" w:rsidRDefault="00D50593">
      <w:pPr>
        <w:pStyle w:val="ListeParagraf"/>
        <w:numPr>
          <w:ilvl w:val="3"/>
          <w:numId w:val="15"/>
        </w:numPr>
        <w:tabs>
          <w:tab w:val="left" w:pos="1308"/>
          <w:tab w:val="left" w:pos="1309"/>
        </w:tabs>
        <w:ind w:hanging="361"/>
        <w:rPr>
          <w:sz w:val="24"/>
        </w:rPr>
      </w:pPr>
      <w:r>
        <w:rPr>
          <w:sz w:val="24"/>
        </w:rPr>
        <w:t>Windows Server 2008 R2</w:t>
      </w:r>
      <w:r>
        <w:rPr>
          <w:spacing w:val="-1"/>
          <w:sz w:val="24"/>
        </w:rPr>
        <w:t xml:space="preserve"> </w:t>
      </w:r>
      <w:r>
        <w:rPr>
          <w:sz w:val="24"/>
        </w:rPr>
        <w:t>Datacenter</w:t>
      </w:r>
    </w:p>
    <w:p w:rsidR="003F1221" w:rsidRDefault="00D50593">
      <w:pPr>
        <w:pStyle w:val="ListeParagraf"/>
        <w:numPr>
          <w:ilvl w:val="3"/>
          <w:numId w:val="15"/>
        </w:numPr>
        <w:tabs>
          <w:tab w:val="left" w:pos="1308"/>
          <w:tab w:val="left" w:pos="1309"/>
        </w:tabs>
        <w:spacing w:before="138"/>
        <w:ind w:hanging="361"/>
        <w:rPr>
          <w:sz w:val="24"/>
        </w:rPr>
      </w:pPr>
      <w:r>
        <w:rPr>
          <w:sz w:val="24"/>
        </w:rPr>
        <w:t>Microsoft</w:t>
      </w:r>
      <w:r>
        <w:rPr>
          <w:spacing w:val="-1"/>
          <w:sz w:val="24"/>
        </w:rPr>
        <w:t xml:space="preserve"> </w:t>
      </w:r>
      <w:r>
        <w:rPr>
          <w:sz w:val="24"/>
        </w:rPr>
        <w:t>Hyper-V</w:t>
      </w:r>
    </w:p>
    <w:p w:rsidR="003F1221" w:rsidRDefault="00D50593">
      <w:pPr>
        <w:pStyle w:val="ListeParagraf"/>
        <w:numPr>
          <w:ilvl w:val="3"/>
          <w:numId w:val="15"/>
        </w:numPr>
        <w:tabs>
          <w:tab w:val="left" w:pos="1308"/>
          <w:tab w:val="left" w:pos="1309"/>
        </w:tabs>
        <w:spacing w:before="136"/>
        <w:ind w:hanging="361"/>
        <w:rPr>
          <w:sz w:val="24"/>
        </w:rPr>
      </w:pPr>
      <w:r>
        <w:rPr>
          <w:sz w:val="24"/>
        </w:rPr>
        <w:t>Microsoft System Center Data Protection Manager</w:t>
      </w:r>
      <w:r>
        <w:rPr>
          <w:spacing w:val="-1"/>
          <w:sz w:val="24"/>
        </w:rPr>
        <w:t xml:space="preserve"> </w:t>
      </w:r>
      <w:r>
        <w:rPr>
          <w:sz w:val="24"/>
        </w:rPr>
        <w:t>2010</w:t>
      </w:r>
    </w:p>
    <w:p w:rsidR="003F1221" w:rsidRDefault="00D50593">
      <w:pPr>
        <w:pStyle w:val="ListeParagraf"/>
        <w:numPr>
          <w:ilvl w:val="3"/>
          <w:numId w:val="15"/>
        </w:numPr>
        <w:tabs>
          <w:tab w:val="left" w:pos="1308"/>
          <w:tab w:val="left" w:pos="1309"/>
        </w:tabs>
        <w:spacing w:before="138"/>
        <w:ind w:hanging="361"/>
        <w:rPr>
          <w:sz w:val="24"/>
        </w:rPr>
      </w:pPr>
      <w:r>
        <w:rPr>
          <w:sz w:val="24"/>
        </w:rPr>
        <w:t>Microsoft System Center</w:t>
      </w:r>
      <w:r>
        <w:rPr>
          <w:spacing w:val="-1"/>
          <w:sz w:val="24"/>
        </w:rPr>
        <w:t xml:space="preserve"> </w:t>
      </w:r>
      <w:r>
        <w:rPr>
          <w:sz w:val="24"/>
        </w:rPr>
        <w:t>2012</w:t>
      </w:r>
    </w:p>
    <w:p w:rsidR="003F1221" w:rsidRDefault="003F1221">
      <w:pPr>
        <w:pStyle w:val="GvdeMetni"/>
        <w:rPr>
          <w:sz w:val="28"/>
        </w:rPr>
      </w:pPr>
    </w:p>
    <w:p w:rsidR="003F1221" w:rsidRDefault="00D50593">
      <w:pPr>
        <w:pStyle w:val="GvdeMetni"/>
        <w:spacing w:before="229" w:line="360" w:lineRule="auto"/>
        <w:ind w:left="588" w:right="336"/>
        <w:jc w:val="both"/>
      </w:pPr>
      <w:r>
        <w:t>Denizbank COO (Chief Operation Officer) Dilek DUMAN, yaptığı açıklamada Microsoft bulut çözümleri ile donanımlarını çok daha verimli bir şekilde kullanırken büyüme ihtiyaçlarını da çok hızlı bir şekilde karşılayabildiklerini vurgulamıştır.</w:t>
      </w:r>
    </w:p>
    <w:p w:rsidR="003F1221" w:rsidRDefault="003F1221">
      <w:pPr>
        <w:pStyle w:val="GvdeMetni"/>
        <w:rPr>
          <w:sz w:val="36"/>
        </w:rPr>
      </w:pPr>
    </w:p>
    <w:p w:rsidR="003F1221" w:rsidRDefault="00D50593">
      <w:pPr>
        <w:pStyle w:val="GvdeMetni"/>
        <w:spacing w:line="360" w:lineRule="auto"/>
        <w:ind w:left="588" w:right="332"/>
        <w:jc w:val="both"/>
      </w:pPr>
      <w:r>
        <w:t>Denizbank Genel Müdürü Ömer UYAR ise yaptığı açıklamada şu an için Özel Bulut çözümleri ile BT ihtiyaçlarını son derece verimli bir şekilde yürütebildiklerini, önümüzdeki dönemde bu çözümü, Genel Bulut ortamına taşımayı hedeflediklerini ifade etmiştir.</w:t>
      </w:r>
    </w:p>
    <w:p w:rsidR="003F1221" w:rsidRDefault="003F1221">
      <w:pPr>
        <w:pStyle w:val="GvdeMetni"/>
        <w:spacing w:before="2"/>
        <w:rPr>
          <w:sz w:val="36"/>
        </w:rPr>
      </w:pPr>
    </w:p>
    <w:p w:rsidR="003F1221" w:rsidRDefault="00D50593">
      <w:pPr>
        <w:pStyle w:val="GvdeMetni"/>
        <w:spacing w:line="360" w:lineRule="auto"/>
        <w:ind w:left="588" w:right="330"/>
        <w:jc w:val="both"/>
      </w:pPr>
      <w:r>
        <w:t>Denizbank bünyesinde yapılandırılan Microsoft Özel Bulut çözümleri ile yeni sanal sunucuların devreye alınması, günlük hizmetlerin otomatikleştirilmiş çözümler ile sunulması, yedekleme ve felaketten kurtarma faaliyetlerinin çok hızlı bir şekilde yerine getirilebilmesi sağlanmıştır (Microsoft, 2012).</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20"/>
        </w:rPr>
      </w:pPr>
    </w:p>
    <w:p w:rsidR="003F1221" w:rsidRDefault="003F1221">
      <w:pPr>
        <w:pStyle w:val="GvdeMetni"/>
        <w:rPr>
          <w:sz w:val="20"/>
        </w:rPr>
      </w:pPr>
    </w:p>
    <w:p w:rsidR="003F1221" w:rsidRDefault="003F1221">
      <w:pPr>
        <w:pStyle w:val="GvdeMetni"/>
        <w:rPr>
          <w:sz w:val="20"/>
        </w:rPr>
      </w:pPr>
    </w:p>
    <w:p w:rsidR="003F1221" w:rsidRDefault="003F1221">
      <w:pPr>
        <w:pStyle w:val="GvdeMetni"/>
        <w:spacing w:before="9"/>
        <w:rPr>
          <w:sz w:val="21"/>
        </w:rPr>
      </w:pPr>
    </w:p>
    <w:p w:rsidR="003F1221" w:rsidRDefault="00D50593">
      <w:pPr>
        <w:pStyle w:val="Balk2"/>
        <w:numPr>
          <w:ilvl w:val="2"/>
          <w:numId w:val="15"/>
        </w:numPr>
        <w:tabs>
          <w:tab w:val="left" w:pos="1189"/>
        </w:tabs>
        <w:ind w:hanging="601"/>
      </w:pPr>
      <w:bookmarkStart w:id="54" w:name="_bookmark54"/>
      <w:bookmarkEnd w:id="54"/>
      <w:r>
        <w:t>Sosyal Güvenlik Kurumu Özel Bulut Teknolojileri</w:t>
      </w:r>
      <w:r>
        <w:rPr>
          <w:spacing w:val="-2"/>
        </w:rPr>
        <w:t xml:space="preserve"> </w:t>
      </w:r>
      <w:r>
        <w:t>Projesi</w:t>
      </w:r>
    </w:p>
    <w:p w:rsidR="003F1221" w:rsidRDefault="003F1221">
      <w:pPr>
        <w:pStyle w:val="GvdeMetni"/>
        <w:spacing w:before="10"/>
        <w:rPr>
          <w:b/>
          <w:sz w:val="21"/>
        </w:rPr>
      </w:pPr>
    </w:p>
    <w:p w:rsidR="003F1221" w:rsidRDefault="00D50593">
      <w:pPr>
        <w:pStyle w:val="GvdeMetni"/>
        <w:spacing w:before="1" w:line="360" w:lineRule="auto"/>
        <w:ind w:left="588" w:right="329"/>
        <w:jc w:val="both"/>
      </w:pPr>
      <w:r>
        <w:t>Türkiye’de ve dünyada hayata geçirilen en büyük bulut teknolojileri projelerinden biri olan Sosyal Güvenlik Kurumu IT-as-a-Service projesi ile BT hizmetlerinin Özel Bulut kapsamına geçişi, yapılan faaliyetler ve elde edilen kazanımlar aşağıda aktarılmıştır.</w:t>
      </w:r>
    </w:p>
    <w:p w:rsidR="003F1221" w:rsidRDefault="003F1221">
      <w:pPr>
        <w:pStyle w:val="GvdeMetni"/>
        <w:rPr>
          <w:sz w:val="26"/>
        </w:rPr>
      </w:pPr>
    </w:p>
    <w:p w:rsidR="003F1221" w:rsidRDefault="003F1221">
      <w:pPr>
        <w:pStyle w:val="GvdeMetni"/>
        <w:spacing w:before="9"/>
        <w:rPr>
          <w:sz w:val="20"/>
        </w:rPr>
      </w:pPr>
    </w:p>
    <w:p w:rsidR="003F1221" w:rsidRDefault="00D50593">
      <w:pPr>
        <w:pStyle w:val="Balk2"/>
        <w:spacing w:before="1"/>
        <w:jc w:val="both"/>
      </w:pPr>
      <w:r>
        <w:t>Kurum Profili</w:t>
      </w:r>
    </w:p>
    <w:p w:rsidR="003F1221" w:rsidRDefault="00D50593">
      <w:pPr>
        <w:pStyle w:val="GvdeMetni"/>
        <w:spacing w:before="135" w:line="360" w:lineRule="auto"/>
        <w:ind w:left="588" w:right="331"/>
        <w:jc w:val="both"/>
      </w:pPr>
      <w:r>
        <w:t>Türkiye’de tüm sağlık kurumlarının veritabanının yer aldığı Sosyal Güvenlik Kurumu (SGK), stratejik öneminin yanı sıra artan veritabanı büyüklüğüyle Türkiye’nin en büyük kuruluşlarından biridir. SGK, Türkiye’de 50 milyondan fazla vatandaşa aktif hizmet vermektedir.</w:t>
      </w:r>
    </w:p>
    <w:p w:rsidR="003F1221" w:rsidRDefault="003F1221">
      <w:pPr>
        <w:pStyle w:val="GvdeMetni"/>
        <w:rPr>
          <w:sz w:val="26"/>
        </w:rPr>
      </w:pPr>
    </w:p>
    <w:p w:rsidR="003F1221" w:rsidRDefault="003F1221">
      <w:pPr>
        <w:pStyle w:val="GvdeMetni"/>
        <w:spacing w:before="8"/>
        <w:rPr>
          <w:sz w:val="20"/>
        </w:rPr>
      </w:pPr>
    </w:p>
    <w:p w:rsidR="003F1221" w:rsidRDefault="00D50593">
      <w:pPr>
        <w:pStyle w:val="Balk2"/>
      </w:pPr>
      <w:r>
        <w:t>İhtiyaçlar</w:t>
      </w:r>
    </w:p>
    <w:p w:rsidR="003F1221" w:rsidRDefault="00D50593">
      <w:pPr>
        <w:pStyle w:val="GvdeMetni"/>
        <w:spacing w:before="135" w:line="360" w:lineRule="auto"/>
        <w:ind w:left="588" w:right="334"/>
        <w:jc w:val="both"/>
      </w:pPr>
      <w:r>
        <w:t>Varolan yapıda kullanılan ve e-bildirge amaçlı kullanılan 200 fiziksel sunucunun yanı sıra, gelecek dönemde hayata geçirilmesi planlanan uygulamaların gerektireceği yüzlerce yeni sunucu ihtiyacı bulunmaktadır. Bu sunucuların kurulum, yönetim ve bakım faaliyetleri için ihtiyaç duyulacak iş gücü ve maliyetler sebebiyle bulut çözümlerinin hayata geçirilmesi ihtiyacı doğmaktadır.</w:t>
      </w:r>
    </w:p>
    <w:p w:rsidR="003F1221" w:rsidRDefault="003F1221">
      <w:pPr>
        <w:pStyle w:val="GvdeMetni"/>
        <w:rPr>
          <w:sz w:val="26"/>
        </w:rPr>
      </w:pPr>
    </w:p>
    <w:p w:rsidR="003F1221" w:rsidRDefault="003F1221">
      <w:pPr>
        <w:pStyle w:val="GvdeMetni"/>
        <w:spacing w:before="8"/>
        <w:rPr>
          <w:sz w:val="20"/>
        </w:rPr>
      </w:pPr>
    </w:p>
    <w:p w:rsidR="003F1221" w:rsidRDefault="00D50593">
      <w:pPr>
        <w:pStyle w:val="Balk2"/>
      </w:pPr>
      <w:r>
        <w:t>Çözüm</w:t>
      </w:r>
    </w:p>
    <w:p w:rsidR="003F1221" w:rsidRDefault="00D50593">
      <w:pPr>
        <w:pStyle w:val="GvdeMetni"/>
        <w:spacing w:before="134" w:line="360" w:lineRule="auto"/>
        <w:ind w:left="588" w:right="331"/>
        <w:jc w:val="both"/>
      </w:pPr>
      <w:r>
        <w:t xml:space="preserve">Sosyal Güvenlik Kurumu bünyesinde yapılan sunucu sanallaştırma ve </w:t>
      </w:r>
      <w:proofErr w:type="gramStart"/>
      <w:r>
        <w:t>konsolidasyon</w:t>
      </w:r>
      <w:proofErr w:type="gramEnd"/>
      <w:r>
        <w:t xml:space="preserve"> çalışmaları sayesinde 700 adet sanal sunucunun çalıştığı bir yapı sağlanmıştır. Bu yapı, şu anki haliyle Avrupa’nın en büyük sanal sunucu platformlarından biri konumundadır. Vmware çözümlerinin kullanıldığı projede, 20 adet 4 işlemcili SUN x4600 sunucu ve 50TB’lik SAN depolama alanı üzerinde çalışan 700’e yakın sanal sunucu faaliyete geçirilmiştir. SGK’nın Kızılay ve Mamak merkezlerinde yedekli bir biçimde çalışan bu veri merkezleri, herhangi bir felaket durumunda birbirlerini tolere edebilecek şekilde tasarlanmıştır. Geleneksel çözümler kullanıldığında yeni sunucu ihtiyaçlarıın ancak 4-8 hafta arasında karşılanabilmesi mümkünken, sanallaştırılmış bu yeni yapıda yeni bir sunucunun faaliyete geçirilmesi 5-15 dakika arasında zaman almaktadır. Ölçeklenebilir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1"/>
        <w:jc w:val="both"/>
      </w:pPr>
      <w:proofErr w:type="gramStart"/>
      <w:r>
        <w:lastRenderedPageBreak/>
        <w:t>yapısı</w:t>
      </w:r>
      <w:proofErr w:type="gramEnd"/>
      <w:r>
        <w:t xml:space="preserve"> sayesinde istenildiğinde donanımsal kaynakların arttırılabilmesi ve her sanal sunucu için istenilen kaynakların tahsis edilebilmesi ile son derece esnek bir yapı kurulmuştur.</w:t>
      </w:r>
    </w:p>
    <w:p w:rsidR="003F1221" w:rsidRDefault="003F1221">
      <w:pPr>
        <w:pStyle w:val="GvdeMetni"/>
        <w:rPr>
          <w:sz w:val="36"/>
        </w:rPr>
      </w:pPr>
    </w:p>
    <w:p w:rsidR="003F1221" w:rsidRDefault="00D50593">
      <w:pPr>
        <w:pStyle w:val="GvdeMetni"/>
        <w:spacing w:line="360" w:lineRule="auto"/>
        <w:ind w:left="588" w:right="328"/>
        <w:jc w:val="both"/>
      </w:pPr>
      <w:r>
        <w:t xml:space="preserve">Sosyal Güvenlik Kurumu Donanım ve Altyapı Hizmetleri Daire Başkanı </w:t>
      </w:r>
      <w:proofErr w:type="gramStart"/>
      <w:r>
        <w:t>Adem</w:t>
      </w:r>
      <w:proofErr w:type="gramEnd"/>
      <w:r>
        <w:t xml:space="preserve"> Onar yaptığı açıklamada 200 sunucunun satın alma maliyetinin 2 milyon USD civarında olduğunu belirtirken, “Bunların bir yılda tükettiği enerji de 700 - 800 bin USD civarında. Ayrıca sistem odası, kesintisiz güç kaynağı, klimalar gibi cihazların masrafları da eklendiğinde tüm maliyet 3 milyon USD civarında olacaktı. Biz 3 milyon USD’ye zaten 2 bin 400 sanal sunucunun tamamının altyapısını ve Mamak ile Kızılay bölgesinde bulunan disk sistemlerimizi kurduk. Mevcut planlanan sanallaştırma projesi toplamda 600 sunucu çalıştıracak kapasitede olup felaket anında kaynakların yarıya inmesi durumunda bile bu rakam 300-350 sunucu arasında olacaktır. 1400 </w:t>
      </w:r>
      <w:proofErr w:type="gramStart"/>
      <w:r>
        <w:t>sunuculuk  bir</w:t>
      </w:r>
      <w:proofErr w:type="gramEnd"/>
      <w:r>
        <w:t xml:space="preserve"> kapasiteyi mevcut sistem odamızın 3-5 katı bir alana sığdırmamız ancak mümkün olacaktı. Bunların soğutma, klima sistemleri, elektrik ve bakım masraflarını da düşündüğümüzde şu an 1-2 kabine sığdırmış durumdayız. 40 sunuculuk bir elektrik ve soğutma maliyeti ödüyoruz. Binlerce sunucu için onlarca sistem mühendisi çalıştırmamız gerekecekti, ancak şu an birkaç sistem mühendisiyle bu sistemin kontrolünü gerçekleştirebiliyoruz. Bu rakamlarla bakıldığında projenin maliyeti sağlanan tasarrufun yanında az kalıyor” sözleriyle elde ettikleri yüksek çaplı tasarrufa değinmiştir.</w:t>
      </w:r>
    </w:p>
    <w:p w:rsidR="003F1221" w:rsidRDefault="003F1221">
      <w:pPr>
        <w:pStyle w:val="GvdeMetni"/>
        <w:spacing w:before="10"/>
        <w:rPr>
          <w:sz w:val="35"/>
        </w:rPr>
      </w:pPr>
    </w:p>
    <w:p w:rsidR="003F1221" w:rsidRDefault="00D50593">
      <w:pPr>
        <w:pStyle w:val="GvdeMetni"/>
        <w:spacing w:before="1" w:line="360" w:lineRule="auto"/>
        <w:ind w:left="588" w:right="334"/>
        <w:jc w:val="both"/>
      </w:pPr>
      <w:r>
        <w:t>Hedeflenen 2 bin 400 sunucuyla bu yapının kurulması durumunda satınalma, barındırma ve çalıştırmayı içeren toplam maliyetin 50-60 milyon doları bulacağını belirten Onar, “Sanallaştırma teknolojisiyle geleneksel maliyetin % 5’ine ihtiyacımız olan yatırımı gerçekleştirmiş olduk”</w:t>
      </w:r>
      <w:r>
        <w:rPr>
          <w:spacing w:val="-2"/>
        </w:rPr>
        <w:t xml:space="preserve"> </w:t>
      </w:r>
      <w:r>
        <w:t>diyor.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1"/>
          <w:numId w:val="15"/>
        </w:numPr>
        <w:tabs>
          <w:tab w:val="left" w:pos="1009"/>
        </w:tabs>
        <w:spacing w:before="102"/>
        <w:ind w:hanging="421"/>
      </w:pPr>
      <w:bookmarkStart w:id="55" w:name="_bookmark55"/>
      <w:bookmarkEnd w:id="55"/>
      <w:r>
        <w:lastRenderedPageBreak/>
        <w:t>BULUT BİLİŞİM ANKET</w:t>
      </w:r>
      <w:r>
        <w:rPr>
          <w:spacing w:val="-1"/>
        </w:rPr>
        <w:t xml:space="preserve"> </w:t>
      </w:r>
      <w:r>
        <w:t>ÇALIŞMASI</w:t>
      </w:r>
    </w:p>
    <w:p w:rsidR="003F1221" w:rsidRDefault="003F1221">
      <w:pPr>
        <w:pStyle w:val="GvdeMetni"/>
        <w:spacing w:before="9"/>
        <w:rPr>
          <w:b/>
          <w:sz w:val="32"/>
        </w:rPr>
      </w:pPr>
    </w:p>
    <w:p w:rsidR="003F1221" w:rsidRDefault="00D50593">
      <w:pPr>
        <w:pStyle w:val="Balk2"/>
        <w:numPr>
          <w:ilvl w:val="2"/>
          <w:numId w:val="15"/>
        </w:numPr>
        <w:tabs>
          <w:tab w:val="left" w:pos="1189"/>
        </w:tabs>
        <w:ind w:hanging="601"/>
      </w:pPr>
      <w:bookmarkStart w:id="56" w:name="_bookmark56"/>
      <w:bookmarkEnd w:id="56"/>
      <w:r>
        <w:t>Anketin</w:t>
      </w:r>
      <w:r>
        <w:rPr>
          <w:spacing w:val="-1"/>
        </w:rPr>
        <w:t xml:space="preserve"> </w:t>
      </w:r>
      <w:r>
        <w:t>Amacı</w:t>
      </w:r>
    </w:p>
    <w:p w:rsidR="003F1221" w:rsidRDefault="003F1221">
      <w:pPr>
        <w:pStyle w:val="GvdeMetni"/>
        <w:spacing w:before="2"/>
        <w:rPr>
          <w:b/>
          <w:sz w:val="22"/>
        </w:rPr>
      </w:pPr>
    </w:p>
    <w:p w:rsidR="003F1221" w:rsidRDefault="00D50593">
      <w:pPr>
        <w:pStyle w:val="GvdeMetni"/>
        <w:spacing w:line="360" w:lineRule="auto"/>
        <w:ind w:left="588" w:right="332"/>
        <w:jc w:val="both"/>
      </w:pPr>
      <w:r>
        <w:t xml:space="preserve">Türkiye’de bulut bilişim teknolojilerinin farkındılığını ve kullanım detaylarını araştırmak için yapılan bu anket çalışmasında sorular bilgi teknolojileri çalışanları tarafından yanıtlanmıştır. Bu çalışma </w:t>
      </w:r>
      <w:proofErr w:type="gramStart"/>
      <w:r>
        <w:t>ile;</w:t>
      </w:r>
      <w:proofErr w:type="gramEnd"/>
      <w:r>
        <w:t xml:space="preserve"> Türkiye’de bilgi teknolojilerinin kullanım oranlarının, sektörel dağılımın ve bulut bilişim teknolojilerinin kullanım detaylarının görülmesi amaçlanmıştır. Anket sonuçları ve bu sonuçlara ilişkin detaylı değerlendirmeler EK-A bölümünde paylaşılmıştır.</w:t>
      </w:r>
    </w:p>
    <w:p w:rsidR="003F1221" w:rsidRDefault="003F1221">
      <w:pPr>
        <w:pStyle w:val="GvdeMetni"/>
        <w:spacing w:before="4"/>
        <w:rPr>
          <w:sz w:val="21"/>
        </w:rPr>
      </w:pPr>
    </w:p>
    <w:p w:rsidR="003F1221" w:rsidRDefault="00D50593">
      <w:pPr>
        <w:pStyle w:val="Balk2"/>
        <w:numPr>
          <w:ilvl w:val="2"/>
          <w:numId w:val="15"/>
        </w:numPr>
        <w:tabs>
          <w:tab w:val="left" w:pos="1189"/>
        </w:tabs>
        <w:ind w:hanging="601"/>
      </w:pPr>
      <w:bookmarkStart w:id="57" w:name="_bookmark57"/>
      <w:bookmarkEnd w:id="57"/>
      <w:r>
        <w:t>Anket</w:t>
      </w:r>
      <w:r>
        <w:rPr>
          <w:spacing w:val="-1"/>
        </w:rPr>
        <w:t xml:space="preserve"> </w:t>
      </w:r>
      <w:r>
        <w:t>Soruları</w:t>
      </w:r>
    </w:p>
    <w:p w:rsidR="003F1221" w:rsidRDefault="003F1221">
      <w:pPr>
        <w:pStyle w:val="GvdeMetni"/>
        <w:spacing w:before="10"/>
        <w:rPr>
          <w:b/>
          <w:sz w:val="21"/>
        </w:rPr>
      </w:pPr>
    </w:p>
    <w:p w:rsidR="003F1221" w:rsidRDefault="00D50593">
      <w:pPr>
        <w:pStyle w:val="GvdeMetni"/>
        <w:spacing w:line="360" w:lineRule="auto"/>
        <w:ind w:left="588" w:right="330"/>
        <w:jc w:val="both"/>
      </w:pPr>
      <w:r>
        <w:t>Anket içerisinde 10 adet soru bulunmaktadır. Bu sorular ile ankete katılan kişilerin çalıştıkları kurumlara ait bilgiler, sektörel değerlendirme, bulut bilişim katmanları ve bulut bilişim güvenliğine ilişkin sorular sorulmuştur.</w:t>
      </w:r>
    </w:p>
    <w:p w:rsidR="003F1221" w:rsidRDefault="003F1221">
      <w:pPr>
        <w:pStyle w:val="GvdeMetni"/>
        <w:spacing w:before="10"/>
        <w:rPr>
          <w:sz w:val="35"/>
        </w:rPr>
      </w:pPr>
    </w:p>
    <w:p w:rsidR="003F1221" w:rsidRDefault="00D50593">
      <w:pPr>
        <w:pStyle w:val="ListeParagraf"/>
        <w:numPr>
          <w:ilvl w:val="0"/>
          <w:numId w:val="14"/>
        </w:numPr>
        <w:tabs>
          <w:tab w:val="left" w:pos="1309"/>
        </w:tabs>
        <w:spacing w:before="1"/>
        <w:ind w:hanging="361"/>
        <w:rPr>
          <w:rFonts w:ascii="Arial" w:hAnsi="Arial"/>
          <w:b/>
        </w:rPr>
      </w:pPr>
      <w:r>
        <w:rPr>
          <w:rFonts w:ascii="Arial" w:hAnsi="Arial"/>
          <w:b/>
        </w:rPr>
        <w:t>Şirketinizin kaç çalışanı</w:t>
      </w:r>
      <w:r>
        <w:rPr>
          <w:rFonts w:ascii="Arial" w:hAnsi="Arial"/>
          <w:b/>
          <w:spacing w:val="-1"/>
        </w:rPr>
        <w:t xml:space="preserve"> </w:t>
      </w:r>
      <w:r>
        <w:rPr>
          <w:rFonts w:ascii="Arial" w:hAnsi="Arial"/>
          <w:b/>
        </w:rPr>
        <w:t>bulunuyor?</w:t>
      </w:r>
    </w:p>
    <w:p w:rsidR="003F1221" w:rsidRDefault="003F1221">
      <w:pPr>
        <w:pStyle w:val="GvdeMetni"/>
        <w:rPr>
          <w:rFonts w:ascii="Arial"/>
          <w:b/>
        </w:rPr>
      </w:pPr>
    </w:p>
    <w:p w:rsidR="003F1221" w:rsidRDefault="003F1221">
      <w:pPr>
        <w:pStyle w:val="GvdeMetni"/>
        <w:spacing w:before="9"/>
        <w:rPr>
          <w:rFonts w:ascii="Arial"/>
          <w:b/>
          <w:sz w:val="25"/>
        </w:rPr>
      </w:pPr>
    </w:p>
    <w:p w:rsidR="003F1221" w:rsidRDefault="00D50593">
      <w:pPr>
        <w:ind w:left="948"/>
        <w:rPr>
          <w:rFonts w:ascii="Arial" w:hAnsi="Arial"/>
        </w:rPr>
      </w:pPr>
      <w:r>
        <w:rPr>
          <w:rFonts w:ascii="Arial" w:hAnsi="Arial"/>
        </w:rPr>
        <w:t>A. 1 – 49</w:t>
      </w:r>
    </w:p>
    <w:p w:rsidR="003F1221" w:rsidRDefault="00D50593">
      <w:pPr>
        <w:spacing w:before="160"/>
        <w:ind w:left="948"/>
        <w:rPr>
          <w:rFonts w:ascii="Arial" w:hAnsi="Arial"/>
        </w:rPr>
      </w:pPr>
      <w:r>
        <w:rPr>
          <w:rFonts w:ascii="Arial" w:hAnsi="Arial"/>
        </w:rPr>
        <w:t>B. 50 – 249</w:t>
      </w:r>
    </w:p>
    <w:p w:rsidR="003F1221" w:rsidRDefault="00D50593">
      <w:pPr>
        <w:spacing w:before="157"/>
        <w:ind w:left="948"/>
        <w:rPr>
          <w:rFonts w:ascii="Arial"/>
        </w:rPr>
      </w:pPr>
      <w:r>
        <w:rPr>
          <w:rFonts w:ascii="Arial"/>
        </w:rPr>
        <w:t>C. 250 veya daha fazla</w:t>
      </w:r>
    </w:p>
    <w:p w:rsidR="003F1221" w:rsidRDefault="003F1221">
      <w:pPr>
        <w:pStyle w:val="GvdeMetni"/>
        <w:rPr>
          <w:rFonts w:ascii="Arial"/>
        </w:rPr>
      </w:pPr>
    </w:p>
    <w:p w:rsidR="003F1221" w:rsidRDefault="003F1221">
      <w:pPr>
        <w:pStyle w:val="GvdeMetni"/>
        <w:spacing w:before="2"/>
        <w:rPr>
          <w:rFonts w:ascii="Arial"/>
          <w:sz w:val="25"/>
        </w:rPr>
      </w:pPr>
    </w:p>
    <w:p w:rsidR="003F1221" w:rsidRDefault="00D50593">
      <w:pPr>
        <w:pStyle w:val="ListeParagraf"/>
        <w:numPr>
          <w:ilvl w:val="0"/>
          <w:numId w:val="14"/>
        </w:numPr>
        <w:tabs>
          <w:tab w:val="left" w:pos="1309"/>
        </w:tabs>
        <w:ind w:hanging="361"/>
        <w:rPr>
          <w:rFonts w:ascii="Arial" w:hAnsi="Arial"/>
          <w:b/>
        </w:rPr>
      </w:pPr>
      <w:r>
        <w:rPr>
          <w:rFonts w:ascii="Arial" w:hAnsi="Arial"/>
          <w:b/>
        </w:rPr>
        <w:t xml:space="preserve">Bulut Bilişim ve Bulut Bilişim </w:t>
      </w:r>
      <w:r>
        <w:rPr>
          <w:rFonts w:ascii="Arial" w:hAnsi="Arial"/>
          <w:b/>
          <w:spacing w:val="-3"/>
        </w:rPr>
        <w:t xml:space="preserve">Teknolojileri’ni </w:t>
      </w:r>
      <w:r>
        <w:rPr>
          <w:rFonts w:ascii="Arial" w:hAnsi="Arial"/>
          <w:b/>
        </w:rPr>
        <w:t>ilk ne zaman duydunuz?</w:t>
      </w:r>
    </w:p>
    <w:p w:rsidR="003F1221" w:rsidRDefault="003F1221">
      <w:pPr>
        <w:pStyle w:val="GvdeMetni"/>
        <w:spacing w:before="4"/>
        <w:rPr>
          <w:rFonts w:ascii="Arial"/>
          <w:b/>
        </w:rPr>
      </w:pPr>
    </w:p>
    <w:p w:rsidR="003F1221" w:rsidRDefault="00D50593">
      <w:pPr>
        <w:pStyle w:val="ListeParagraf"/>
        <w:numPr>
          <w:ilvl w:val="1"/>
          <w:numId w:val="14"/>
        </w:numPr>
        <w:tabs>
          <w:tab w:val="left" w:pos="1309"/>
        </w:tabs>
        <w:ind w:hanging="361"/>
        <w:rPr>
          <w:rFonts w:ascii="Arial" w:hAnsi="Arial"/>
        </w:rPr>
      </w:pPr>
      <w:r>
        <w:rPr>
          <w:rFonts w:ascii="Arial" w:hAnsi="Arial"/>
        </w:rPr>
        <w:t>1 yıldan</w:t>
      </w:r>
      <w:r>
        <w:rPr>
          <w:rFonts w:ascii="Arial" w:hAnsi="Arial"/>
          <w:spacing w:val="-1"/>
        </w:rPr>
        <w:t xml:space="preserve"> </w:t>
      </w:r>
      <w:r>
        <w:rPr>
          <w:rFonts w:ascii="Arial" w:hAnsi="Arial"/>
        </w:rPr>
        <w:t>önce</w:t>
      </w:r>
    </w:p>
    <w:p w:rsidR="003F1221" w:rsidRDefault="00D50593">
      <w:pPr>
        <w:pStyle w:val="ListeParagraf"/>
        <w:numPr>
          <w:ilvl w:val="1"/>
          <w:numId w:val="14"/>
        </w:numPr>
        <w:tabs>
          <w:tab w:val="left" w:pos="1309"/>
        </w:tabs>
        <w:spacing w:before="158"/>
        <w:ind w:hanging="361"/>
        <w:rPr>
          <w:rFonts w:ascii="Arial" w:hAnsi="Arial"/>
        </w:rPr>
      </w:pPr>
      <w:r>
        <w:rPr>
          <w:rFonts w:ascii="Arial" w:hAnsi="Arial"/>
        </w:rPr>
        <w:t>1-2 yıl</w:t>
      </w:r>
      <w:r>
        <w:rPr>
          <w:rFonts w:ascii="Arial" w:hAnsi="Arial"/>
          <w:spacing w:val="-1"/>
        </w:rPr>
        <w:t xml:space="preserve"> </w:t>
      </w:r>
      <w:r>
        <w:rPr>
          <w:rFonts w:ascii="Arial" w:hAnsi="Arial"/>
        </w:rPr>
        <w:t>arasında</w:t>
      </w:r>
    </w:p>
    <w:p w:rsidR="003F1221" w:rsidRDefault="00D50593">
      <w:pPr>
        <w:pStyle w:val="ListeParagraf"/>
        <w:numPr>
          <w:ilvl w:val="1"/>
          <w:numId w:val="14"/>
        </w:numPr>
        <w:tabs>
          <w:tab w:val="left" w:pos="1309"/>
        </w:tabs>
        <w:spacing w:before="157"/>
        <w:ind w:hanging="361"/>
        <w:rPr>
          <w:rFonts w:ascii="Arial" w:hAnsi="Arial"/>
        </w:rPr>
      </w:pPr>
      <w:r>
        <w:rPr>
          <w:rFonts w:ascii="Arial" w:hAnsi="Arial"/>
        </w:rPr>
        <w:t>2 yıldan daha</w:t>
      </w:r>
      <w:r>
        <w:rPr>
          <w:rFonts w:ascii="Arial" w:hAnsi="Arial"/>
          <w:spacing w:val="-1"/>
        </w:rPr>
        <w:t xml:space="preserve"> </w:t>
      </w:r>
      <w:r>
        <w:rPr>
          <w:rFonts w:ascii="Arial" w:hAnsi="Arial"/>
        </w:rPr>
        <w:t>önce</w:t>
      </w:r>
    </w:p>
    <w:p w:rsidR="003F1221" w:rsidRDefault="003F1221">
      <w:pPr>
        <w:pStyle w:val="GvdeMetni"/>
        <w:rPr>
          <w:rFonts w:ascii="Arial"/>
        </w:rPr>
      </w:pPr>
    </w:p>
    <w:p w:rsidR="003F1221" w:rsidRDefault="003F1221">
      <w:pPr>
        <w:pStyle w:val="GvdeMetni"/>
        <w:rPr>
          <w:rFonts w:ascii="Arial"/>
        </w:rPr>
      </w:pPr>
    </w:p>
    <w:p w:rsidR="003F1221" w:rsidRDefault="003F1221">
      <w:pPr>
        <w:pStyle w:val="GvdeMetni"/>
        <w:rPr>
          <w:rFonts w:ascii="Arial"/>
        </w:rPr>
      </w:pPr>
    </w:p>
    <w:p w:rsidR="003F1221" w:rsidRDefault="00D50593">
      <w:pPr>
        <w:pStyle w:val="ListeParagraf"/>
        <w:numPr>
          <w:ilvl w:val="0"/>
          <w:numId w:val="14"/>
        </w:numPr>
        <w:tabs>
          <w:tab w:val="left" w:pos="1309"/>
        </w:tabs>
        <w:spacing w:before="153"/>
        <w:ind w:hanging="361"/>
        <w:rPr>
          <w:rFonts w:ascii="Arial" w:hAnsi="Arial"/>
          <w:b/>
        </w:rPr>
      </w:pPr>
      <w:r>
        <w:rPr>
          <w:rFonts w:ascii="Arial" w:hAnsi="Arial"/>
          <w:b/>
        </w:rPr>
        <w:t>Şirketiniz hangi sektörde faaliyet gösteriyor?</w:t>
      </w:r>
    </w:p>
    <w:p w:rsidR="003F1221" w:rsidRDefault="003F1221">
      <w:pPr>
        <w:pStyle w:val="GvdeMetni"/>
        <w:rPr>
          <w:rFonts w:ascii="Arial"/>
          <w:b/>
        </w:rPr>
      </w:pPr>
    </w:p>
    <w:p w:rsidR="003F1221" w:rsidRDefault="003F1221">
      <w:pPr>
        <w:pStyle w:val="GvdeMetni"/>
        <w:rPr>
          <w:rFonts w:ascii="Arial"/>
          <w:b/>
          <w:sz w:val="26"/>
        </w:rPr>
      </w:pPr>
    </w:p>
    <w:p w:rsidR="003F1221" w:rsidRDefault="00D50593">
      <w:pPr>
        <w:pStyle w:val="ListeParagraf"/>
        <w:numPr>
          <w:ilvl w:val="1"/>
          <w:numId w:val="14"/>
        </w:numPr>
        <w:tabs>
          <w:tab w:val="left" w:pos="1309"/>
        </w:tabs>
        <w:ind w:hanging="361"/>
        <w:rPr>
          <w:rFonts w:ascii="Arial" w:hAnsi="Arial"/>
        </w:rPr>
      </w:pPr>
      <w:r>
        <w:rPr>
          <w:rFonts w:ascii="Arial" w:hAnsi="Arial"/>
        </w:rPr>
        <w:t>Bilişim</w:t>
      </w:r>
      <w:r>
        <w:rPr>
          <w:rFonts w:ascii="Arial" w:hAnsi="Arial"/>
          <w:spacing w:val="-3"/>
        </w:rPr>
        <w:t xml:space="preserve"> Teknolojileri</w:t>
      </w:r>
    </w:p>
    <w:p w:rsidR="003F1221" w:rsidRDefault="00D50593">
      <w:pPr>
        <w:pStyle w:val="ListeParagraf"/>
        <w:numPr>
          <w:ilvl w:val="1"/>
          <w:numId w:val="14"/>
        </w:numPr>
        <w:tabs>
          <w:tab w:val="left" w:pos="1309"/>
        </w:tabs>
        <w:spacing w:before="158"/>
        <w:ind w:hanging="361"/>
        <w:rPr>
          <w:rFonts w:ascii="Arial" w:hAnsi="Arial"/>
        </w:rPr>
      </w:pPr>
      <w:r>
        <w:rPr>
          <w:rFonts w:ascii="Arial" w:hAnsi="Arial"/>
        </w:rPr>
        <w:t>Üretim</w:t>
      </w:r>
    </w:p>
    <w:p w:rsidR="003F1221" w:rsidRDefault="00D50593">
      <w:pPr>
        <w:pStyle w:val="ListeParagraf"/>
        <w:numPr>
          <w:ilvl w:val="1"/>
          <w:numId w:val="14"/>
        </w:numPr>
        <w:tabs>
          <w:tab w:val="left" w:pos="1309"/>
        </w:tabs>
        <w:spacing w:before="157"/>
        <w:ind w:hanging="361"/>
        <w:rPr>
          <w:rFonts w:ascii="Arial"/>
        </w:rPr>
      </w:pPr>
      <w:r>
        <w:rPr>
          <w:rFonts w:ascii="Arial"/>
        </w:rPr>
        <w:t>Ticaret</w:t>
      </w:r>
    </w:p>
    <w:p w:rsidR="003F1221" w:rsidRDefault="00D50593">
      <w:pPr>
        <w:pStyle w:val="ListeParagraf"/>
        <w:numPr>
          <w:ilvl w:val="1"/>
          <w:numId w:val="14"/>
        </w:numPr>
        <w:tabs>
          <w:tab w:val="left" w:pos="1309"/>
        </w:tabs>
        <w:spacing w:before="160"/>
        <w:ind w:hanging="361"/>
        <w:rPr>
          <w:rFonts w:ascii="Arial"/>
        </w:rPr>
      </w:pPr>
      <w:r>
        <w:rPr>
          <w:rFonts w:ascii="Arial"/>
        </w:rPr>
        <w:t>Finansal</w:t>
      </w:r>
      <w:r>
        <w:rPr>
          <w:rFonts w:ascii="Arial"/>
          <w:spacing w:val="-1"/>
        </w:rPr>
        <w:t xml:space="preserve"> </w:t>
      </w:r>
      <w:r>
        <w:rPr>
          <w:rFonts w:ascii="Arial"/>
        </w:rPr>
        <w:t>Hizmetler</w:t>
      </w:r>
    </w:p>
    <w:p w:rsidR="003F1221" w:rsidRDefault="003F1221">
      <w:pPr>
        <w:rPr>
          <w:rFonts w:ascii="Arial"/>
        </w:rPr>
        <w:sectPr w:rsidR="003F1221">
          <w:pgSz w:w="11910" w:h="16840"/>
          <w:pgMar w:top="1580" w:right="800" w:bottom="280" w:left="1680" w:header="713" w:footer="0" w:gutter="0"/>
          <w:cols w:space="708"/>
        </w:sectPr>
      </w:pPr>
    </w:p>
    <w:p w:rsidR="003F1221" w:rsidRDefault="00D50593">
      <w:pPr>
        <w:pStyle w:val="ListeParagraf"/>
        <w:numPr>
          <w:ilvl w:val="1"/>
          <w:numId w:val="14"/>
        </w:numPr>
        <w:tabs>
          <w:tab w:val="left" w:pos="1309"/>
        </w:tabs>
        <w:spacing w:before="101"/>
        <w:ind w:hanging="361"/>
        <w:rPr>
          <w:rFonts w:ascii="Arial" w:hAnsi="Arial"/>
        </w:rPr>
      </w:pPr>
      <w:r>
        <w:rPr>
          <w:rFonts w:ascii="Arial" w:hAnsi="Arial"/>
        </w:rPr>
        <w:lastRenderedPageBreak/>
        <w:t>Devlet Dairesi / Kamu</w:t>
      </w:r>
      <w:r>
        <w:rPr>
          <w:rFonts w:ascii="Arial" w:hAnsi="Arial"/>
          <w:spacing w:val="1"/>
        </w:rPr>
        <w:t xml:space="preserve"> </w:t>
      </w:r>
      <w:r>
        <w:rPr>
          <w:rFonts w:ascii="Arial" w:hAnsi="Arial"/>
        </w:rPr>
        <w:t>Kuruluşu</w:t>
      </w:r>
    </w:p>
    <w:p w:rsidR="003F1221" w:rsidRDefault="00D50593">
      <w:pPr>
        <w:pStyle w:val="ListeParagraf"/>
        <w:numPr>
          <w:ilvl w:val="1"/>
          <w:numId w:val="14"/>
        </w:numPr>
        <w:tabs>
          <w:tab w:val="left" w:pos="1309"/>
        </w:tabs>
        <w:spacing w:before="157"/>
        <w:ind w:hanging="361"/>
        <w:rPr>
          <w:rFonts w:ascii="Arial" w:hAnsi="Arial"/>
        </w:rPr>
      </w:pPr>
      <w:r>
        <w:rPr>
          <w:rFonts w:ascii="Arial" w:hAnsi="Arial"/>
        </w:rPr>
        <w:t>Diğer</w:t>
      </w:r>
    </w:p>
    <w:p w:rsidR="003F1221" w:rsidRDefault="003F1221">
      <w:pPr>
        <w:pStyle w:val="GvdeMetni"/>
        <w:rPr>
          <w:rFonts w:ascii="Arial"/>
        </w:rPr>
      </w:pPr>
    </w:p>
    <w:p w:rsidR="003F1221" w:rsidRDefault="003F1221">
      <w:pPr>
        <w:pStyle w:val="GvdeMetni"/>
        <w:spacing w:before="7"/>
        <w:rPr>
          <w:rFonts w:ascii="Arial"/>
          <w:sz w:val="25"/>
        </w:rPr>
      </w:pPr>
    </w:p>
    <w:p w:rsidR="003F1221" w:rsidRDefault="00D50593">
      <w:pPr>
        <w:pStyle w:val="ListeParagraf"/>
        <w:numPr>
          <w:ilvl w:val="0"/>
          <w:numId w:val="14"/>
        </w:numPr>
        <w:tabs>
          <w:tab w:val="left" w:pos="1309"/>
        </w:tabs>
        <w:ind w:hanging="361"/>
        <w:rPr>
          <w:rFonts w:ascii="Arial" w:hAnsi="Arial"/>
          <w:b/>
        </w:rPr>
      </w:pPr>
      <w:r>
        <w:rPr>
          <w:rFonts w:ascii="Arial" w:hAnsi="Arial"/>
          <w:b/>
        </w:rPr>
        <w:t>Şirket lokasyonunuzu nasıl</w:t>
      </w:r>
      <w:r>
        <w:rPr>
          <w:rFonts w:ascii="Arial" w:hAnsi="Arial"/>
          <w:b/>
          <w:spacing w:val="-3"/>
        </w:rPr>
        <w:t xml:space="preserve"> </w:t>
      </w:r>
      <w:r>
        <w:rPr>
          <w:rFonts w:ascii="Arial" w:hAnsi="Arial"/>
          <w:b/>
        </w:rPr>
        <w:t>tanımlarsınız?</w:t>
      </w:r>
    </w:p>
    <w:p w:rsidR="003F1221" w:rsidRDefault="003F1221">
      <w:pPr>
        <w:pStyle w:val="GvdeMetni"/>
        <w:rPr>
          <w:rFonts w:ascii="Arial"/>
          <w:b/>
        </w:rPr>
      </w:pPr>
    </w:p>
    <w:p w:rsidR="003F1221" w:rsidRDefault="003F1221">
      <w:pPr>
        <w:pStyle w:val="GvdeMetni"/>
        <w:spacing w:before="9"/>
        <w:rPr>
          <w:rFonts w:ascii="Arial"/>
          <w:b/>
          <w:sz w:val="25"/>
        </w:rPr>
      </w:pPr>
    </w:p>
    <w:p w:rsidR="003F1221" w:rsidRDefault="00D50593">
      <w:pPr>
        <w:pStyle w:val="ListeParagraf"/>
        <w:numPr>
          <w:ilvl w:val="1"/>
          <w:numId w:val="14"/>
        </w:numPr>
        <w:tabs>
          <w:tab w:val="left" w:pos="1309"/>
        </w:tabs>
        <w:ind w:hanging="361"/>
        <w:rPr>
          <w:rFonts w:ascii="Arial" w:hAnsi="Arial"/>
        </w:rPr>
      </w:pPr>
      <w:r>
        <w:rPr>
          <w:rFonts w:ascii="Arial" w:hAnsi="Arial"/>
          <w:spacing w:val="-5"/>
        </w:rPr>
        <w:t>Yerel</w:t>
      </w:r>
      <w:r>
        <w:rPr>
          <w:rFonts w:ascii="Arial" w:hAnsi="Arial"/>
        </w:rPr>
        <w:t xml:space="preserve"> şirket</w:t>
      </w:r>
    </w:p>
    <w:p w:rsidR="003F1221" w:rsidRDefault="00D50593">
      <w:pPr>
        <w:pStyle w:val="ListeParagraf"/>
        <w:numPr>
          <w:ilvl w:val="1"/>
          <w:numId w:val="14"/>
        </w:numPr>
        <w:tabs>
          <w:tab w:val="left" w:pos="1309"/>
        </w:tabs>
        <w:spacing w:before="160"/>
        <w:ind w:hanging="361"/>
        <w:rPr>
          <w:rFonts w:ascii="Arial" w:hAnsi="Arial"/>
        </w:rPr>
      </w:pPr>
      <w:r>
        <w:rPr>
          <w:rFonts w:ascii="Arial" w:hAnsi="Arial"/>
          <w:spacing w:val="-3"/>
        </w:rPr>
        <w:t xml:space="preserve">Yurtdışı </w:t>
      </w:r>
      <w:r>
        <w:rPr>
          <w:rFonts w:ascii="Arial" w:hAnsi="Arial"/>
        </w:rPr>
        <w:t>kolları olan yerel</w:t>
      </w:r>
      <w:r>
        <w:rPr>
          <w:rFonts w:ascii="Arial" w:hAnsi="Arial"/>
          <w:spacing w:val="-2"/>
        </w:rPr>
        <w:t xml:space="preserve"> </w:t>
      </w:r>
      <w:r>
        <w:rPr>
          <w:rFonts w:ascii="Arial" w:hAnsi="Arial"/>
        </w:rPr>
        <w:t>şirket</w:t>
      </w:r>
    </w:p>
    <w:p w:rsidR="003F1221" w:rsidRDefault="00D50593">
      <w:pPr>
        <w:pStyle w:val="ListeParagraf"/>
        <w:numPr>
          <w:ilvl w:val="1"/>
          <w:numId w:val="14"/>
        </w:numPr>
        <w:tabs>
          <w:tab w:val="left" w:pos="1309"/>
        </w:tabs>
        <w:spacing w:before="158"/>
        <w:ind w:hanging="361"/>
        <w:rPr>
          <w:rFonts w:ascii="Arial" w:hAnsi="Arial"/>
        </w:rPr>
      </w:pPr>
      <w:r>
        <w:rPr>
          <w:rFonts w:ascii="Arial" w:hAnsi="Arial"/>
        </w:rPr>
        <w:t>Uluslararası</w:t>
      </w:r>
      <w:r>
        <w:rPr>
          <w:rFonts w:ascii="Arial" w:hAnsi="Arial"/>
          <w:spacing w:val="-5"/>
        </w:rPr>
        <w:t xml:space="preserve"> </w:t>
      </w:r>
      <w:r>
        <w:rPr>
          <w:rFonts w:ascii="Arial" w:hAnsi="Arial"/>
        </w:rPr>
        <w:t>şirket</w:t>
      </w:r>
    </w:p>
    <w:p w:rsidR="003F1221" w:rsidRDefault="003F1221">
      <w:pPr>
        <w:pStyle w:val="GvdeMetni"/>
        <w:rPr>
          <w:rFonts w:ascii="Arial"/>
        </w:rPr>
      </w:pPr>
    </w:p>
    <w:p w:rsidR="003F1221" w:rsidRDefault="003F1221">
      <w:pPr>
        <w:pStyle w:val="GvdeMetni"/>
        <w:rPr>
          <w:rFonts w:ascii="Arial"/>
        </w:rPr>
      </w:pPr>
    </w:p>
    <w:p w:rsidR="003F1221" w:rsidRDefault="003F1221">
      <w:pPr>
        <w:pStyle w:val="GvdeMetni"/>
        <w:rPr>
          <w:rFonts w:ascii="Arial"/>
        </w:rPr>
      </w:pPr>
    </w:p>
    <w:p w:rsidR="003F1221" w:rsidRDefault="00D50593">
      <w:pPr>
        <w:pStyle w:val="ListeParagraf"/>
        <w:numPr>
          <w:ilvl w:val="0"/>
          <w:numId w:val="14"/>
        </w:numPr>
        <w:tabs>
          <w:tab w:val="left" w:pos="1309"/>
        </w:tabs>
        <w:spacing w:before="155" w:line="276" w:lineRule="auto"/>
        <w:ind w:right="338"/>
        <w:rPr>
          <w:rFonts w:ascii="Arial" w:hAnsi="Arial"/>
          <w:b/>
        </w:rPr>
      </w:pPr>
      <w:r>
        <w:rPr>
          <w:rFonts w:ascii="Arial" w:hAnsi="Arial"/>
          <w:b/>
        </w:rPr>
        <w:t xml:space="preserve">Bulut Bilişim servislerini daha önce kullandınız </w:t>
      </w:r>
      <w:r>
        <w:rPr>
          <w:rFonts w:ascii="Arial" w:hAnsi="Arial"/>
          <w:b/>
          <w:spacing w:val="-3"/>
        </w:rPr>
        <w:t xml:space="preserve">ya </w:t>
      </w:r>
      <w:r>
        <w:rPr>
          <w:rFonts w:ascii="Arial" w:hAnsi="Arial"/>
          <w:b/>
        </w:rPr>
        <w:t>da kullanmayı planladınız</w:t>
      </w:r>
      <w:r>
        <w:rPr>
          <w:rFonts w:ascii="Arial" w:hAnsi="Arial"/>
          <w:b/>
          <w:spacing w:val="-1"/>
        </w:rPr>
        <w:t xml:space="preserve"> </w:t>
      </w:r>
      <w:r>
        <w:rPr>
          <w:rFonts w:ascii="Arial" w:hAnsi="Arial"/>
          <w:b/>
        </w:rPr>
        <w:t>mı?</w:t>
      </w:r>
    </w:p>
    <w:p w:rsidR="003F1221" w:rsidRDefault="003F1221">
      <w:pPr>
        <w:pStyle w:val="GvdeMetni"/>
        <w:rPr>
          <w:rFonts w:ascii="Arial"/>
          <w:b/>
        </w:rPr>
      </w:pPr>
    </w:p>
    <w:p w:rsidR="003F1221" w:rsidRDefault="003F1221">
      <w:pPr>
        <w:pStyle w:val="GvdeMetni"/>
        <w:spacing w:before="8"/>
        <w:rPr>
          <w:rFonts w:ascii="Arial"/>
          <w:b/>
          <w:sz w:val="22"/>
        </w:rPr>
      </w:pPr>
    </w:p>
    <w:p w:rsidR="003F1221" w:rsidRDefault="00D50593">
      <w:pPr>
        <w:pStyle w:val="ListeParagraf"/>
        <w:numPr>
          <w:ilvl w:val="0"/>
          <w:numId w:val="13"/>
        </w:numPr>
        <w:tabs>
          <w:tab w:val="left" w:pos="1309"/>
        </w:tabs>
        <w:ind w:hanging="361"/>
        <w:rPr>
          <w:rFonts w:ascii="Arial"/>
        </w:rPr>
      </w:pPr>
      <w:r>
        <w:rPr>
          <w:rFonts w:ascii="Arial"/>
        </w:rPr>
        <w:t>Evet</w:t>
      </w:r>
    </w:p>
    <w:p w:rsidR="003F1221" w:rsidRDefault="00D50593">
      <w:pPr>
        <w:pStyle w:val="ListeParagraf"/>
        <w:numPr>
          <w:ilvl w:val="0"/>
          <w:numId w:val="13"/>
        </w:numPr>
        <w:tabs>
          <w:tab w:val="left" w:pos="1309"/>
        </w:tabs>
        <w:spacing w:before="157"/>
        <w:ind w:hanging="361"/>
        <w:rPr>
          <w:rFonts w:ascii="Arial" w:hAnsi="Arial"/>
        </w:rPr>
      </w:pPr>
      <w:r>
        <w:rPr>
          <w:rFonts w:ascii="Arial" w:hAnsi="Arial"/>
        </w:rPr>
        <w:t>Hayır</w:t>
      </w:r>
    </w:p>
    <w:p w:rsidR="003F1221" w:rsidRDefault="003F1221">
      <w:pPr>
        <w:pStyle w:val="GvdeMetni"/>
        <w:rPr>
          <w:rFonts w:ascii="Arial"/>
        </w:rPr>
      </w:pPr>
    </w:p>
    <w:p w:rsidR="003F1221" w:rsidRDefault="003F1221">
      <w:pPr>
        <w:pStyle w:val="GvdeMetni"/>
        <w:spacing w:before="7"/>
        <w:rPr>
          <w:rFonts w:ascii="Arial"/>
          <w:sz w:val="25"/>
        </w:rPr>
      </w:pPr>
    </w:p>
    <w:p w:rsidR="003F1221" w:rsidRDefault="00D50593">
      <w:pPr>
        <w:pStyle w:val="ListeParagraf"/>
        <w:numPr>
          <w:ilvl w:val="0"/>
          <w:numId w:val="14"/>
        </w:numPr>
        <w:tabs>
          <w:tab w:val="left" w:pos="1309"/>
        </w:tabs>
        <w:ind w:hanging="361"/>
        <w:rPr>
          <w:rFonts w:ascii="Arial" w:hAnsi="Arial"/>
          <w:b/>
        </w:rPr>
      </w:pPr>
      <w:r>
        <w:rPr>
          <w:rFonts w:ascii="Arial" w:hAnsi="Arial"/>
          <w:b/>
        </w:rPr>
        <w:t>Bulut bilişim teknolojilerini kullanmak için en önemli sebebiniz ne</w:t>
      </w:r>
      <w:r>
        <w:rPr>
          <w:rFonts w:ascii="Arial" w:hAnsi="Arial"/>
          <w:b/>
          <w:spacing w:val="-21"/>
        </w:rPr>
        <w:t xml:space="preserve"> </w:t>
      </w:r>
      <w:r>
        <w:rPr>
          <w:rFonts w:ascii="Arial" w:hAnsi="Arial"/>
          <w:b/>
        </w:rPr>
        <w:t>olurdu?</w:t>
      </w:r>
    </w:p>
    <w:p w:rsidR="003F1221" w:rsidRDefault="003F1221">
      <w:pPr>
        <w:pStyle w:val="GvdeMetni"/>
        <w:rPr>
          <w:rFonts w:ascii="Arial"/>
          <w:b/>
        </w:rPr>
      </w:pPr>
    </w:p>
    <w:p w:rsidR="003F1221" w:rsidRDefault="003F1221">
      <w:pPr>
        <w:pStyle w:val="GvdeMetni"/>
        <w:rPr>
          <w:rFonts w:ascii="Arial"/>
          <w:b/>
        </w:rPr>
      </w:pPr>
    </w:p>
    <w:p w:rsidR="003F1221" w:rsidRDefault="00D50593">
      <w:pPr>
        <w:pStyle w:val="ListeParagraf"/>
        <w:numPr>
          <w:ilvl w:val="1"/>
          <w:numId w:val="14"/>
        </w:numPr>
        <w:tabs>
          <w:tab w:val="left" w:pos="1309"/>
        </w:tabs>
        <w:spacing w:before="160"/>
        <w:ind w:hanging="361"/>
        <w:rPr>
          <w:rFonts w:ascii="Arial" w:hAnsi="Arial"/>
        </w:rPr>
      </w:pPr>
      <w:r>
        <w:rPr>
          <w:rFonts w:ascii="Arial" w:hAnsi="Arial"/>
        </w:rPr>
        <w:t>Donanım, yazılım, BT destek, bilgi güvenliği maliyetlerini en az</w:t>
      </w:r>
      <w:r>
        <w:rPr>
          <w:rFonts w:ascii="Arial" w:hAnsi="Arial"/>
          <w:spacing w:val="-15"/>
        </w:rPr>
        <w:t xml:space="preserve"> </w:t>
      </w:r>
      <w:r>
        <w:rPr>
          <w:rFonts w:ascii="Arial" w:hAnsi="Arial"/>
        </w:rPr>
        <w:t>indirme</w:t>
      </w:r>
    </w:p>
    <w:p w:rsidR="003F1221" w:rsidRDefault="00D50593">
      <w:pPr>
        <w:pStyle w:val="ListeParagraf"/>
        <w:numPr>
          <w:ilvl w:val="1"/>
          <w:numId w:val="14"/>
        </w:numPr>
        <w:tabs>
          <w:tab w:val="left" w:pos="1309"/>
        </w:tabs>
        <w:spacing w:before="158"/>
        <w:ind w:hanging="361"/>
        <w:rPr>
          <w:rFonts w:ascii="Arial" w:hAnsi="Arial"/>
        </w:rPr>
      </w:pPr>
      <w:r>
        <w:rPr>
          <w:rFonts w:ascii="Arial" w:hAnsi="Arial"/>
        </w:rPr>
        <w:t>Kaynakların daha esnek</w:t>
      </w:r>
      <w:r>
        <w:rPr>
          <w:rFonts w:ascii="Arial" w:hAnsi="Arial"/>
          <w:spacing w:val="-3"/>
        </w:rPr>
        <w:t xml:space="preserve"> </w:t>
      </w:r>
      <w:r>
        <w:rPr>
          <w:rFonts w:ascii="Arial" w:hAnsi="Arial"/>
        </w:rPr>
        <w:t>kullanımı</w:t>
      </w:r>
    </w:p>
    <w:p w:rsidR="003F1221" w:rsidRDefault="00D50593">
      <w:pPr>
        <w:pStyle w:val="ListeParagraf"/>
        <w:numPr>
          <w:ilvl w:val="1"/>
          <w:numId w:val="14"/>
        </w:numPr>
        <w:tabs>
          <w:tab w:val="left" w:pos="1309"/>
        </w:tabs>
        <w:spacing w:before="160"/>
        <w:ind w:hanging="361"/>
        <w:rPr>
          <w:rFonts w:ascii="Arial" w:hAnsi="Arial"/>
        </w:rPr>
      </w:pPr>
      <w:r>
        <w:rPr>
          <w:rFonts w:ascii="Arial" w:hAnsi="Arial"/>
        </w:rPr>
        <w:t>İş performansı ve verimliliğin</w:t>
      </w:r>
      <w:r>
        <w:rPr>
          <w:rFonts w:ascii="Arial" w:hAnsi="Arial"/>
          <w:spacing w:val="-4"/>
        </w:rPr>
        <w:t xml:space="preserve"> </w:t>
      </w:r>
      <w:r>
        <w:rPr>
          <w:rFonts w:ascii="Arial" w:hAnsi="Arial"/>
        </w:rPr>
        <w:t>arttırılması</w:t>
      </w:r>
    </w:p>
    <w:p w:rsidR="003F1221" w:rsidRDefault="00D50593">
      <w:pPr>
        <w:pStyle w:val="ListeParagraf"/>
        <w:numPr>
          <w:ilvl w:val="1"/>
          <w:numId w:val="14"/>
        </w:numPr>
        <w:tabs>
          <w:tab w:val="left" w:pos="1309"/>
        </w:tabs>
        <w:spacing w:before="157"/>
        <w:ind w:hanging="361"/>
        <w:rPr>
          <w:rFonts w:ascii="Arial" w:hAnsi="Arial"/>
        </w:rPr>
      </w:pPr>
      <w:r>
        <w:rPr>
          <w:rFonts w:ascii="Arial" w:hAnsi="Arial"/>
        </w:rPr>
        <w:t>Altyapının</w:t>
      </w:r>
      <w:r>
        <w:rPr>
          <w:rFonts w:ascii="Arial" w:hAnsi="Arial"/>
          <w:spacing w:val="-1"/>
        </w:rPr>
        <w:t xml:space="preserve"> </w:t>
      </w:r>
      <w:r>
        <w:rPr>
          <w:rFonts w:ascii="Arial" w:hAnsi="Arial"/>
        </w:rPr>
        <w:t>çeşitlendirilmesi</w:t>
      </w:r>
    </w:p>
    <w:p w:rsidR="003F1221" w:rsidRDefault="00D50593">
      <w:pPr>
        <w:pStyle w:val="ListeParagraf"/>
        <w:numPr>
          <w:ilvl w:val="1"/>
          <w:numId w:val="14"/>
        </w:numPr>
        <w:tabs>
          <w:tab w:val="left" w:pos="1309"/>
        </w:tabs>
        <w:spacing w:before="157"/>
        <w:ind w:hanging="361"/>
        <w:rPr>
          <w:rFonts w:ascii="Arial" w:hAnsi="Arial"/>
        </w:rPr>
      </w:pPr>
      <w:r>
        <w:rPr>
          <w:rFonts w:ascii="Arial" w:hAnsi="Arial"/>
        </w:rPr>
        <w:t>İş sürekliliği ve felaketten kurtarma</w:t>
      </w:r>
      <w:r>
        <w:rPr>
          <w:rFonts w:ascii="Arial" w:hAnsi="Arial"/>
          <w:spacing w:val="-9"/>
        </w:rPr>
        <w:t xml:space="preserve"> </w:t>
      </w:r>
      <w:r>
        <w:rPr>
          <w:rFonts w:ascii="Arial" w:hAnsi="Arial"/>
        </w:rPr>
        <w:t>seçenekleri</w:t>
      </w:r>
    </w:p>
    <w:p w:rsidR="003F1221" w:rsidRDefault="00D50593">
      <w:pPr>
        <w:pStyle w:val="ListeParagraf"/>
        <w:numPr>
          <w:ilvl w:val="1"/>
          <w:numId w:val="14"/>
        </w:numPr>
        <w:tabs>
          <w:tab w:val="left" w:pos="1309"/>
        </w:tabs>
        <w:spacing w:before="158"/>
        <w:ind w:hanging="361"/>
        <w:rPr>
          <w:rFonts w:ascii="Arial" w:hAnsi="Arial"/>
        </w:rPr>
      </w:pPr>
      <w:r>
        <w:rPr>
          <w:rFonts w:ascii="Arial" w:hAnsi="Arial"/>
        </w:rPr>
        <w:t>Diğer</w:t>
      </w:r>
    </w:p>
    <w:p w:rsidR="003F1221" w:rsidRDefault="003F1221">
      <w:pPr>
        <w:pStyle w:val="GvdeMetni"/>
        <w:rPr>
          <w:rFonts w:ascii="Arial"/>
        </w:rPr>
      </w:pPr>
    </w:p>
    <w:p w:rsidR="003F1221" w:rsidRDefault="003F1221">
      <w:pPr>
        <w:pStyle w:val="GvdeMetni"/>
        <w:rPr>
          <w:rFonts w:ascii="Arial"/>
        </w:rPr>
      </w:pPr>
    </w:p>
    <w:p w:rsidR="003F1221" w:rsidRDefault="00D50593">
      <w:pPr>
        <w:pStyle w:val="ListeParagraf"/>
        <w:numPr>
          <w:ilvl w:val="0"/>
          <w:numId w:val="14"/>
        </w:numPr>
        <w:tabs>
          <w:tab w:val="left" w:pos="1309"/>
        </w:tabs>
        <w:spacing w:before="155"/>
        <w:ind w:hanging="361"/>
        <w:rPr>
          <w:rFonts w:ascii="Arial" w:hAnsi="Arial"/>
          <w:b/>
        </w:rPr>
      </w:pPr>
      <w:r>
        <w:rPr>
          <w:rFonts w:ascii="Arial" w:hAnsi="Arial"/>
          <w:b/>
        </w:rPr>
        <w:t>Hangi bulut bilişim çözümü sizin şirketiniz için en uygun</w:t>
      </w:r>
      <w:r>
        <w:rPr>
          <w:rFonts w:ascii="Arial" w:hAnsi="Arial"/>
          <w:b/>
          <w:spacing w:val="-14"/>
        </w:rPr>
        <w:t xml:space="preserve"> </w:t>
      </w:r>
      <w:r>
        <w:rPr>
          <w:rFonts w:ascii="Arial" w:hAnsi="Arial"/>
          <w:b/>
        </w:rPr>
        <w:t>çözümdür?</w:t>
      </w:r>
    </w:p>
    <w:p w:rsidR="003F1221" w:rsidRDefault="003F1221">
      <w:pPr>
        <w:pStyle w:val="GvdeMetni"/>
        <w:rPr>
          <w:rFonts w:ascii="Arial"/>
          <w:b/>
        </w:rPr>
      </w:pPr>
    </w:p>
    <w:p w:rsidR="003F1221" w:rsidRDefault="003F1221">
      <w:pPr>
        <w:pStyle w:val="GvdeMetni"/>
        <w:spacing w:before="9"/>
        <w:rPr>
          <w:rFonts w:ascii="Arial"/>
          <w:b/>
          <w:sz w:val="25"/>
        </w:rPr>
      </w:pPr>
    </w:p>
    <w:p w:rsidR="003F1221" w:rsidRDefault="00D50593">
      <w:pPr>
        <w:pStyle w:val="ListeParagraf"/>
        <w:numPr>
          <w:ilvl w:val="1"/>
          <w:numId w:val="14"/>
        </w:numPr>
        <w:tabs>
          <w:tab w:val="left" w:pos="1309"/>
        </w:tabs>
        <w:spacing w:before="1"/>
        <w:ind w:hanging="361"/>
        <w:rPr>
          <w:rFonts w:ascii="Arial" w:hAnsi="Arial"/>
        </w:rPr>
      </w:pPr>
      <w:r>
        <w:rPr>
          <w:rFonts w:ascii="Arial" w:hAnsi="Arial"/>
        </w:rPr>
        <w:t>Özel Bulut (Private Cloud) (Şirket içinde kurulur ve</w:t>
      </w:r>
      <w:r>
        <w:rPr>
          <w:rFonts w:ascii="Arial" w:hAnsi="Arial"/>
          <w:spacing w:val="-9"/>
        </w:rPr>
        <w:t xml:space="preserve"> </w:t>
      </w:r>
      <w:r>
        <w:rPr>
          <w:rFonts w:ascii="Arial" w:hAnsi="Arial"/>
        </w:rPr>
        <w:t>yönetilir)</w:t>
      </w:r>
    </w:p>
    <w:p w:rsidR="003F1221" w:rsidRDefault="00D50593">
      <w:pPr>
        <w:pStyle w:val="ListeParagraf"/>
        <w:numPr>
          <w:ilvl w:val="1"/>
          <w:numId w:val="14"/>
        </w:numPr>
        <w:tabs>
          <w:tab w:val="left" w:pos="1309"/>
        </w:tabs>
        <w:spacing w:before="157" w:line="276" w:lineRule="auto"/>
        <w:ind w:right="335"/>
        <w:rPr>
          <w:rFonts w:ascii="Arial" w:hAnsi="Arial"/>
        </w:rPr>
      </w:pPr>
      <w:r>
        <w:rPr>
          <w:rFonts w:ascii="Arial" w:hAnsi="Arial"/>
        </w:rPr>
        <w:t>Ortak Bulut (Partner Cloud) (Güvenilir bir iş ortağı bünyesinde kurulur ve yönetilir)</w:t>
      </w:r>
    </w:p>
    <w:p w:rsidR="003F1221" w:rsidRDefault="00D50593">
      <w:pPr>
        <w:pStyle w:val="ListeParagraf"/>
        <w:numPr>
          <w:ilvl w:val="1"/>
          <w:numId w:val="14"/>
        </w:numPr>
        <w:tabs>
          <w:tab w:val="left" w:pos="1309"/>
        </w:tabs>
        <w:spacing w:before="119"/>
        <w:ind w:hanging="361"/>
        <w:rPr>
          <w:rFonts w:ascii="Arial" w:hAnsi="Arial"/>
        </w:rPr>
      </w:pPr>
      <w:r>
        <w:rPr>
          <w:rFonts w:ascii="Arial" w:hAnsi="Arial"/>
        </w:rPr>
        <w:t>Karma Bulut (Hybrid Cloud) (Birden fazla kaynakta kurulup</w:t>
      </w:r>
      <w:r>
        <w:rPr>
          <w:rFonts w:ascii="Arial" w:hAnsi="Arial"/>
          <w:spacing w:val="-17"/>
        </w:rPr>
        <w:t xml:space="preserve"> </w:t>
      </w:r>
      <w:r>
        <w:rPr>
          <w:rFonts w:ascii="Arial" w:hAnsi="Arial"/>
        </w:rPr>
        <w:t>yönetilebilir).</w:t>
      </w:r>
    </w:p>
    <w:p w:rsidR="003F1221" w:rsidRDefault="003F1221">
      <w:pPr>
        <w:rPr>
          <w:rFonts w:ascii="Arial" w:hAnsi="Arial"/>
        </w:rPr>
        <w:sectPr w:rsidR="003F1221">
          <w:pgSz w:w="11910" w:h="16840"/>
          <w:pgMar w:top="1580" w:right="800" w:bottom="280" w:left="1680" w:header="713" w:footer="0" w:gutter="0"/>
          <w:cols w:space="708"/>
        </w:sectPr>
      </w:pPr>
    </w:p>
    <w:p w:rsidR="003F1221" w:rsidRDefault="00D50593">
      <w:pPr>
        <w:pStyle w:val="ListeParagraf"/>
        <w:numPr>
          <w:ilvl w:val="0"/>
          <w:numId w:val="14"/>
        </w:numPr>
        <w:tabs>
          <w:tab w:val="left" w:pos="1309"/>
        </w:tabs>
        <w:spacing w:before="99"/>
        <w:ind w:hanging="361"/>
        <w:rPr>
          <w:rFonts w:ascii="Arial" w:hAnsi="Arial"/>
          <w:b/>
        </w:rPr>
      </w:pPr>
      <w:r>
        <w:rPr>
          <w:rFonts w:ascii="Arial" w:hAnsi="Arial"/>
          <w:b/>
        </w:rPr>
        <w:lastRenderedPageBreak/>
        <w:t>Hangi Bulut katmanını daha çok tercih</w:t>
      </w:r>
      <w:r>
        <w:rPr>
          <w:rFonts w:ascii="Arial" w:hAnsi="Arial"/>
          <w:b/>
          <w:spacing w:val="-9"/>
        </w:rPr>
        <w:t xml:space="preserve"> </w:t>
      </w:r>
      <w:r>
        <w:rPr>
          <w:rFonts w:ascii="Arial" w:hAnsi="Arial"/>
          <w:b/>
        </w:rPr>
        <w:t>ediyorsunuz?</w:t>
      </w:r>
    </w:p>
    <w:p w:rsidR="003F1221" w:rsidRDefault="003F1221">
      <w:pPr>
        <w:pStyle w:val="GvdeMetni"/>
        <w:rPr>
          <w:rFonts w:ascii="Arial"/>
          <w:b/>
        </w:rPr>
      </w:pPr>
    </w:p>
    <w:p w:rsidR="003F1221" w:rsidRDefault="003F1221">
      <w:pPr>
        <w:pStyle w:val="GvdeMetni"/>
        <w:spacing w:before="9"/>
        <w:rPr>
          <w:rFonts w:ascii="Arial"/>
          <w:b/>
          <w:sz w:val="25"/>
        </w:rPr>
      </w:pPr>
    </w:p>
    <w:p w:rsidR="003F1221" w:rsidRDefault="00D50593">
      <w:pPr>
        <w:pStyle w:val="ListeParagraf"/>
        <w:numPr>
          <w:ilvl w:val="1"/>
          <w:numId w:val="14"/>
        </w:numPr>
        <w:tabs>
          <w:tab w:val="left" w:pos="1309"/>
        </w:tabs>
        <w:ind w:hanging="361"/>
        <w:rPr>
          <w:rFonts w:ascii="Arial" w:hAnsi="Arial"/>
        </w:rPr>
      </w:pPr>
      <w:r>
        <w:rPr>
          <w:rFonts w:ascii="Arial" w:hAnsi="Arial"/>
        </w:rPr>
        <w:t>Bireysel yazılım paketleri</w:t>
      </w:r>
      <w:r>
        <w:rPr>
          <w:rFonts w:ascii="Arial" w:hAnsi="Arial"/>
          <w:spacing w:val="-1"/>
        </w:rPr>
        <w:t xml:space="preserve"> </w:t>
      </w:r>
      <w:r>
        <w:rPr>
          <w:rFonts w:ascii="Arial" w:hAnsi="Arial"/>
        </w:rPr>
        <w:t>(SaaS)</w:t>
      </w:r>
    </w:p>
    <w:p w:rsidR="003F1221" w:rsidRDefault="00D50593">
      <w:pPr>
        <w:pStyle w:val="ListeParagraf"/>
        <w:numPr>
          <w:ilvl w:val="1"/>
          <w:numId w:val="14"/>
        </w:numPr>
        <w:tabs>
          <w:tab w:val="left" w:pos="1309"/>
        </w:tabs>
        <w:spacing w:before="160"/>
        <w:ind w:hanging="361"/>
        <w:rPr>
          <w:rFonts w:ascii="Arial" w:hAnsi="Arial"/>
        </w:rPr>
      </w:pPr>
      <w:r>
        <w:rPr>
          <w:rFonts w:ascii="Arial" w:hAnsi="Arial"/>
        </w:rPr>
        <w:t>Komple işletim sistemi ve uygun yazılım paketi</w:t>
      </w:r>
      <w:r>
        <w:rPr>
          <w:rFonts w:ascii="Arial" w:hAnsi="Arial"/>
          <w:spacing w:val="-4"/>
        </w:rPr>
        <w:t xml:space="preserve"> </w:t>
      </w:r>
      <w:r>
        <w:rPr>
          <w:rFonts w:ascii="Arial" w:hAnsi="Arial"/>
        </w:rPr>
        <w:t>(PaaS)</w:t>
      </w:r>
    </w:p>
    <w:p w:rsidR="003F1221" w:rsidRDefault="00D50593">
      <w:pPr>
        <w:pStyle w:val="ListeParagraf"/>
        <w:numPr>
          <w:ilvl w:val="1"/>
          <w:numId w:val="14"/>
        </w:numPr>
        <w:tabs>
          <w:tab w:val="left" w:pos="1309"/>
        </w:tabs>
        <w:spacing w:before="157"/>
        <w:ind w:hanging="361"/>
        <w:rPr>
          <w:rFonts w:ascii="Arial" w:hAnsi="Arial"/>
        </w:rPr>
      </w:pPr>
      <w:r>
        <w:rPr>
          <w:rFonts w:ascii="Arial" w:hAnsi="Arial"/>
        </w:rPr>
        <w:t>Altyapı hizmetleri (depoloma birimleri, ağ aygıtları, sunucu)</w:t>
      </w:r>
      <w:r>
        <w:rPr>
          <w:rFonts w:ascii="Arial" w:hAnsi="Arial"/>
          <w:spacing w:val="-7"/>
        </w:rPr>
        <w:t xml:space="preserve"> </w:t>
      </w:r>
      <w:r>
        <w:rPr>
          <w:rFonts w:ascii="Arial" w:hAnsi="Arial"/>
        </w:rPr>
        <w:t>(IaaS)</w:t>
      </w:r>
    </w:p>
    <w:p w:rsidR="003F1221" w:rsidRDefault="00D50593">
      <w:pPr>
        <w:pStyle w:val="ListeParagraf"/>
        <w:numPr>
          <w:ilvl w:val="1"/>
          <w:numId w:val="14"/>
        </w:numPr>
        <w:tabs>
          <w:tab w:val="left" w:pos="1309"/>
        </w:tabs>
        <w:spacing w:before="157"/>
        <w:ind w:hanging="361"/>
        <w:rPr>
          <w:rFonts w:ascii="Arial" w:hAnsi="Arial"/>
        </w:rPr>
      </w:pPr>
      <w:r>
        <w:rPr>
          <w:rFonts w:ascii="Arial" w:hAnsi="Arial"/>
        </w:rPr>
        <w:t>Güvenlik</w:t>
      </w:r>
      <w:r>
        <w:rPr>
          <w:rFonts w:ascii="Arial" w:hAnsi="Arial"/>
          <w:spacing w:val="2"/>
        </w:rPr>
        <w:t xml:space="preserve"> </w:t>
      </w:r>
      <w:r>
        <w:rPr>
          <w:rFonts w:ascii="Arial" w:hAnsi="Arial"/>
        </w:rPr>
        <w:t>hizmetleri</w:t>
      </w:r>
    </w:p>
    <w:p w:rsidR="003F1221" w:rsidRDefault="00D50593">
      <w:pPr>
        <w:pStyle w:val="ListeParagraf"/>
        <w:numPr>
          <w:ilvl w:val="1"/>
          <w:numId w:val="14"/>
        </w:numPr>
        <w:tabs>
          <w:tab w:val="left" w:pos="1309"/>
        </w:tabs>
        <w:spacing w:before="158"/>
        <w:ind w:hanging="361"/>
        <w:rPr>
          <w:rFonts w:ascii="Arial" w:hAnsi="Arial"/>
        </w:rPr>
      </w:pPr>
      <w:r>
        <w:rPr>
          <w:rFonts w:ascii="Arial" w:hAnsi="Arial"/>
        </w:rPr>
        <w:t>Diğer</w:t>
      </w:r>
    </w:p>
    <w:p w:rsidR="003F1221" w:rsidRDefault="003F1221">
      <w:pPr>
        <w:pStyle w:val="GvdeMetni"/>
        <w:rPr>
          <w:rFonts w:ascii="Arial"/>
        </w:rPr>
      </w:pPr>
    </w:p>
    <w:p w:rsidR="003F1221" w:rsidRDefault="00D50593">
      <w:pPr>
        <w:pStyle w:val="ListeParagraf"/>
        <w:numPr>
          <w:ilvl w:val="0"/>
          <w:numId w:val="14"/>
        </w:numPr>
        <w:tabs>
          <w:tab w:val="left" w:pos="1309"/>
          <w:tab w:val="left" w:pos="2104"/>
          <w:tab w:val="left" w:pos="3877"/>
          <w:tab w:val="left" w:pos="4697"/>
          <w:tab w:val="left" w:pos="5199"/>
          <w:tab w:val="left" w:pos="5616"/>
          <w:tab w:val="left" w:pos="5911"/>
          <w:tab w:val="left" w:pos="7635"/>
        </w:tabs>
        <w:spacing w:before="157" w:line="276" w:lineRule="auto"/>
        <w:ind w:right="335"/>
        <w:rPr>
          <w:rFonts w:ascii="Arial" w:hAnsi="Arial"/>
          <w:b/>
        </w:rPr>
      </w:pPr>
      <w:r>
        <w:rPr>
          <w:rFonts w:ascii="Arial" w:hAnsi="Arial"/>
          <w:b/>
        </w:rPr>
        <w:t>Bulut</w:t>
      </w:r>
      <w:r>
        <w:rPr>
          <w:rFonts w:ascii="Arial" w:hAnsi="Arial"/>
          <w:b/>
        </w:rPr>
        <w:tab/>
        <w:t>teknolojileriyle</w:t>
      </w:r>
      <w:r>
        <w:rPr>
          <w:rFonts w:ascii="Arial" w:hAnsi="Arial"/>
          <w:b/>
        </w:rPr>
        <w:tab/>
        <w:t>hangi</w:t>
      </w:r>
      <w:r>
        <w:rPr>
          <w:rFonts w:ascii="Arial" w:hAnsi="Arial"/>
          <w:b/>
        </w:rPr>
        <w:tab/>
        <w:t>tip</w:t>
      </w:r>
      <w:r>
        <w:rPr>
          <w:rFonts w:ascii="Arial" w:hAnsi="Arial"/>
          <w:b/>
        </w:rPr>
        <w:tab/>
        <w:t>iş</w:t>
      </w:r>
      <w:r>
        <w:rPr>
          <w:rFonts w:ascii="Arial" w:hAnsi="Arial"/>
          <w:b/>
        </w:rPr>
        <w:tab/>
        <w:t>/</w:t>
      </w:r>
      <w:r>
        <w:rPr>
          <w:rFonts w:ascii="Arial" w:hAnsi="Arial"/>
          <w:b/>
        </w:rPr>
        <w:tab/>
        <w:t>uygulamaların</w:t>
      </w:r>
      <w:r>
        <w:rPr>
          <w:rFonts w:ascii="Arial" w:hAnsi="Arial"/>
          <w:b/>
        </w:rPr>
        <w:tab/>
      </w:r>
      <w:r>
        <w:rPr>
          <w:rFonts w:ascii="Arial" w:hAnsi="Arial"/>
          <w:b/>
          <w:spacing w:val="-1"/>
        </w:rPr>
        <w:t xml:space="preserve">kullanılmasını </w:t>
      </w:r>
      <w:r>
        <w:rPr>
          <w:rFonts w:ascii="Arial" w:hAnsi="Arial"/>
          <w:b/>
        </w:rPr>
        <w:t>destekliyorsunuz?</w:t>
      </w:r>
    </w:p>
    <w:p w:rsidR="003F1221" w:rsidRDefault="003F1221">
      <w:pPr>
        <w:pStyle w:val="GvdeMetni"/>
        <w:rPr>
          <w:rFonts w:ascii="Arial"/>
          <w:b/>
        </w:rPr>
      </w:pPr>
    </w:p>
    <w:p w:rsidR="003F1221" w:rsidRDefault="003F1221">
      <w:pPr>
        <w:pStyle w:val="GvdeMetni"/>
        <w:spacing w:before="3"/>
        <w:rPr>
          <w:rFonts w:ascii="Arial"/>
          <w:b/>
          <w:sz w:val="22"/>
        </w:rPr>
      </w:pPr>
    </w:p>
    <w:p w:rsidR="003F1221" w:rsidRDefault="00D50593">
      <w:pPr>
        <w:pStyle w:val="ListeParagraf"/>
        <w:numPr>
          <w:ilvl w:val="0"/>
          <w:numId w:val="12"/>
        </w:numPr>
        <w:tabs>
          <w:tab w:val="left" w:pos="1309"/>
        </w:tabs>
        <w:spacing w:before="1"/>
        <w:ind w:hanging="361"/>
        <w:rPr>
          <w:rFonts w:ascii="Arial" w:hAnsi="Arial"/>
        </w:rPr>
      </w:pPr>
      <w:r>
        <w:rPr>
          <w:rFonts w:ascii="Arial" w:hAnsi="Arial"/>
        </w:rPr>
        <w:t>Kritik iş ve</w:t>
      </w:r>
      <w:r>
        <w:rPr>
          <w:rFonts w:ascii="Arial" w:hAnsi="Arial"/>
          <w:spacing w:val="1"/>
        </w:rPr>
        <w:t xml:space="preserve"> </w:t>
      </w:r>
      <w:r>
        <w:rPr>
          <w:rFonts w:ascii="Arial" w:hAnsi="Arial"/>
        </w:rPr>
        <w:t>uygulamalar</w:t>
      </w:r>
    </w:p>
    <w:p w:rsidR="003F1221" w:rsidRDefault="00D50593">
      <w:pPr>
        <w:pStyle w:val="ListeParagraf"/>
        <w:numPr>
          <w:ilvl w:val="0"/>
          <w:numId w:val="12"/>
        </w:numPr>
        <w:tabs>
          <w:tab w:val="left" w:pos="1309"/>
        </w:tabs>
        <w:spacing w:before="157"/>
        <w:ind w:hanging="361"/>
        <w:rPr>
          <w:rFonts w:ascii="Arial" w:hAnsi="Arial"/>
        </w:rPr>
      </w:pPr>
      <w:r>
        <w:rPr>
          <w:rFonts w:ascii="Arial" w:hAnsi="Arial"/>
        </w:rPr>
        <w:t>Kritik olmayan iş ve</w:t>
      </w:r>
      <w:r>
        <w:rPr>
          <w:rFonts w:ascii="Arial" w:hAnsi="Arial"/>
          <w:spacing w:val="1"/>
        </w:rPr>
        <w:t xml:space="preserve"> </w:t>
      </w:r>
      <w:r>
        <w:rPr>
          <w:rFonts w:ascii="Arial" w:hAnsi="Arial"/>
        </w:rPr>
        <w:t>uygulamalar</w:t>
      </w:r>
    </w:p>
    <w:p w:rsidR="003F1221" w:rsidRDefault="00D50593">
      <w:pPr>
        <w:pStyle w:val="ListeParagraf"/>
        <w:numPr>
          <w:ilvl w:val="0"/>
          <w:numId w:val="12"/>
        </w:numPr>
        <w:tabs>
          <w:tab w:val="left" w:pos="1309"/>
        </w:tabs>
        <w:spacing w:before="160"/>
        <w:ind w:hanging="361"/>
        <w:rPr>
          <w:rFonts w:ascii="Arial"/>
        </w:rPr>
      </w:pPr>
      <w:r>
        <w:rPr>
          <w:rFonts w:ascii="Arial"/>
        </w:rPr>
        <w:t>Her ikisi de</w:t>
      </w:r>
    </w:p>
    <w:p w:rsidR="003F1221" w:rsidRDefault="003F1221">
      <w:pPr>
        <w:pStyle w:val="GvdeMetni"/>
        <w:rPr>
          <w:rFonts w:ascii="Arial"/>
        </w:rPr>
      </w:pPr>
    </w:p>
    <w:p w:rsidR="003F1221" w:rsidRDefault="003F1221">
      <w:pPr>
        <w:pStyle w:val="GvdeMetni"/>
        <w:rPr>
          <w:rFonts w:ascii="Arial"/>
        </w:rPr>
      </w:pPr>
    </w:p>
    <w:p w:rsidR="003F1221" w:rsidRDefault="00D50593">
      <w:pPr>
        <w:pStyle w:val="ListeParagraf"/>
        <w:numPr>
          <w:ilvl w:val="0"/>
          <w:numId w:val="14"/>
        </w:numPr>
        <w:tabs>
          <w:tab w:val="left" w:pos="1309"/>
        </w:tabs>
        <w:spacing w:before="155"/>
        <w:ind w:hanging="361"/>
        <w:rPr>
          <w:rFonts w:ascii="Arial" w:hAnsi="Arial"/>
          <w:b/>
        </w:rPr>
      </w:pPr>
      <w:r>
        <w:rPr>
          <w:rFonts w:ascii="Arial" w:hAnsi="Arial"/>
          <w:b/>
        </w:rPr>
        <w:t xml:space="preserve">Hangi PaaS servisini kullanıyor </w:t>
      </w:r>
      <w:r>
        <w:rPr>
          <w:rFonts w:ascii="Arial" w:hAnsi="Arial"/>
          <w:b/>
          <w:spacing w:val="-3"/>
        </w:rPr>
        <w:t xml:space="preserve">ya </w:t>
      </w:r>
      <w:r>
        <w:rPr>
          <w:rFonts w:ascii="Arial" w:hAnsi="Arial"/>
          <w:b/>
        </w:rPr>
        <w:t>da kullanmayı</w:t>
      </w:r>
      <w:r>
        <w:rPr>
          <w:rFonts w:ascii="Arial" w:hAnsi="Arial"/>
          <w:b/>
          <w:spacing w:val="2"/>
        </w:rPr>
        <w:t xml:space="preserve"> </w:t>
      </w:r>
      <w:r>
        <w:rPr>
          <w:rFonts w:ascii="Arial" w:hAnsi="Arial"/>
          <w:b/>
        </w:rPr>
        <w:t>düşünüyorsunuz?</w:t>
      </w:r>
    </w:p>
    <w:p w:rsidR="003F1221" w:rsidRDefault="003F1221">
      <w:pPr>
        <w:pStyle w:val="GvdeMetni"/>
        <w:spacing w:before="1"/>
        <w:rPr>
          <w:rFonts w:ascii="Arial"/>
          <w:b/>
        </w:rPr>
      </w:pPr>
    </w:p>
    <w:p w:rsidR="003F1221" w:rsidRDefault="00D50593">
      <w:pPr>
        <w:pStyle w:val="ListeParagraf"/>
        <w:numPr>
          <w:ilvl w:val="1"/>
          <w:numId w:val="14"/>
        </w:numPr>
        <w:tabs>
          <w:tab w:val="left" w:pos="1309"/>
        </w:tabs>
        <w:ind w:hanging="361"/>
        <w:rPr>
          <w:rFonts w:ascii="Arial"/>
        </w:rPr>
      </w:pPr>
      <w:r>
        <w:rPr>
          <w:rFonts w:ascii="Arial"/>
        </w:rPr>
        <w:t>Microsoft</w:t>
      </w:r>
      <w:r>
        <w:rPr>
          <w:rFonts w:ascii="Arial"/>
          <w:spacing w:val="-14"/>
        </w:rPr>
        <w:t xml:space="preserve"> </w:t>
      </w:r>
      <w:r>
        <w:rPr>
          <w:rFonts w:ascii="Arial"/>
        </w:rPr>
        <w:t>Azure</w:t>
      </w:r>
    </w:p>
    <w:p w:rsidR="003F1221" w:rsidRDefault="00D50593">
      <w:pPr>
        <w:pStyle w:val="ListeParagraf"/>
        <w:numPr>
          <w:ilvl w:val="1"/>
          <w:numId w:val="14"/>
        </w:numPr>
        <w:tabs>
          <w:tab w:val="left" w:pos="1309"/>
        </w:tabs>
        <w:spacing w:before="158"/>
        <w:ind w:hanging="361"/>
        <w:rPr>
          <w:rFonts w:ascii="Arial"/>
        </w:rPr>
      </w:pPr>
      <w:r>
        <w:rPr>
          <w:rFonts w:ascii="Arial"/>
        </w:rPr>
        <w:t>Force.com</w:t>
      </w:r>
    </w:p>
    <w:p w:rsidR="003F1221" w:rsidRDefault="00D50593">
      <w:pPr>
        <w:pStyle w:val="ListeParagraf"/>
        <w:numPr>
          <w:ilvl w:val="1"/>
          <w:numId w:val="14"/>
        </w:numPr>
        <w:tabs>
          <w:tab w:val="left" w:pos="1309"/>
        </w:tabs>
        <w:spacing w:before="160"/>
        <w:ind w:hanging="361"/>
        <w:rPr>
          <w:rFonts w:ascii="Arial"/>
        </w:rPr>
      </w:pPr>
      <w:r>
        <w:rPr>
          <w:rFonts w:ascii="Arial"/>
        </w:rPr>
        <w:t>Google App</w:t>
      </w:r>
      <w:r>
        <w:rPr>
          <w:rFonts w:ascii="Arial"/>
          <w:spacing w:val="-12"/>
        </w:rPr>
        <w:t xml:space="preserve"> </w:t>
      </w:r>
      <w:r>
        <w:rPr>
          <w:rFonts w:ascii="Arial"/>
        </w:rPr>
        <w:t>Engine</w:t>
      </w:r>
    </w:p>
    <w:p w:rsidR="003F1221" w:rsidRDefault="00D50593">
      <w:pPr>
        <w:pStyle w:val="ListeParagraf"/>
        <w:numPr>
          <w:ilvl w:val="1"/>
          <w:numId w:val="14"/>
        </w:numPr>
        <w:tabs>
          <w:tab w:val="left" w:pos="1309"/>
        </w:tabs>
        <w:spacing w:before="157"/>
        <w:ind w:hanging="361"/>
        <w:rPr>
          <w:rFonts w:ascii="Arial"/>
        </w:rPr>
      </w:pPr>
      <w:r>
        <w:rPr>
          <w:rFonts w:ascii="Arial"/>
        </w:rPr>
        <w:t>ZOHO</w:t>
      </w:r>
      <w:r>
        <w:rPr>
          <w:rFonts w:ascii="Arial"/>
          <w:spacing w:val="-1"/>
        </w:rPr>
        <w:t xml:space="preserve"> </w:t>
      </w:r>
      <w:r>
        <w:rPr>
          <w:rFonts w:ascii="Arial"/>
        </w:rPr>
        <w:t>Creator</w:t>
      </w:r>
    </w:p>
    <w:p w:rsidR="003F1221" w:rsidRDefault="00D50593">
      <w:pPr>
        <w:pStyle w:val="ListeParagraf"/>
        <w:numPr>
          <w:ilvl w:val="1"/>
          <w:numId w:val="14"/>
        </w:numPr>
        <w:tabs>
          <w:tab w:val="left" w:pos="1309"/>
        </w:tabs>
        <w:spacing w:before="158"/>
        <w:ind w:hanging="361"/>
        <w:rPr>
          <w:rFonts w:ascii="Arial"/>
        </w:rPr>
      </w:pPr>
      <w:r>
        <w:rPr>
          <w:rFonts w:ascii="Arial"/>
        </w:rPr>
        <w:t>WorkXpress</w:t>
      </w:r>
    </w:p>
    <w:p w:rsidR="003F1221" w:rsidRDefault="00D50593">
      <w:pPr>
        <w:pStyle w:val="ListeParagraf"/>
        <w:numPr>
          <w:ilvl w:val="1"/>
          <w:numId w:val="14"/>
        </w:numPr>
        <w:tabs>
          <w:tab w:val="left" w:pos="1309"/>
        </w:tabs>
        <w:spacing w:before="157"/>
        <w:ind w:hanging="361"/>
        <w:rPr>
          <w:rFonts w:ascii="Arial"/>
        </w:rPr>
      </w:pPr>
      <w:r>
        <w:rPr>
          <w:rFonts w:ascii="Arial"/>
        </w:rPr>
        <w:t>Wolf</w:t>
      </w:r>
      <w:r>
        <w:rPr>
          <w:rFonts w:ascii="Arial"/>
          <w:spacing w:val="1"/>
        </w:rPr>
        <w:t xml:space="preserve"> </w:t>
      </w:r>
      <w:r>
        <w:rPr>
          <w:rFonts w:ascii="Arial"/>
        </w:rPr>
        <w:t>Frameworks</w:t>
      </w:r>
    </w:p>
    <w:p w:rsidR="003F1221" w:rsidRDefault="00D50593">
      <w:pPr>
        <w:pStyle w:val="ListeParagraf"/>
        <w:numPr>
          <w:ilvl w:val="1"/>
          <w:numId w:val="14"/>
        </w:numPr>
        <w:tabs>
          <w:tab w:val="left" w:pos="1309"/>
        </w:tabs>
        <w:spacing w:before="160"/>
        <w:ind w:hanging="361"/>
        <w:rPr>
          <w:rFonts w:ascii="Arial" w:hAnsi="Arial"/>
        </w:rPr>
      </w:pPr>
      <w:r>
        <w:rPr>
          <w:rFonts w:ascii="Arial" w:hAnsi="Arial"/>
        </w:rPr>
        <w:t>Diğer (Lütfen belirtiniz)</w:t>
      </w:r>
      <w:r>
        <w:rPr>
          <w:rFonts w:ascii="Arial" w:hAnsi="Arial"/>
          <w:spacing w:val="-3"/>
        </w:rPr>
        <w:t xml:space="preserve"> </w:t>
      </w:r>
      <w:proofErr w:type="gramStart"/>
      <w:r>
        <w:rPr>
          <w:rFonts w:ascii="Arial" w:hAnsi="Arial"/>
        </w:rPr>
        <w:t>………………</w:t>
      </w:r>
      <w:proofErr w:type="gramEnd"/>
    </w:p>
    <w:p w:rsidR="003F1221" w:rsidRDefault="003F1221">
      <w:pPr>
        <w:rPr>
          <w:rFonts w:ascii="Arial" w:hAnsi="Arial"/>
        </w:rPr>
        <w:sectPr w:rsidR="003F1221">
          <w:pgSz w:w="11910" w:h="16840"/>
          <w:pgMar w:top="1580" w:right="800" w:bottom="280" w:left="1680" w:header="713" w:footer="0" w:gutter="0"/>
          <w:cols w:space="708"/>
        </w:sectPr>
      </w:pPr>
    </w:p>
    <w:p w:rsidR="003F1221" w:rsidRDefault="003F1221">
      <w:pPr>
        <w:pStyle w:val="GvdeMetni"/>
        <w:rPr>
          <w:rFonts w:ascii="Arial"/>
          <w:sz w:val="20"/>
        </w:rPr>
      </w:pPr>
    </w:p>
    <w:p w:rsidR="003F1221" w:rsidRDefault="003F1221">
      <w:pPr>
        <w:pStyle w:val="GvdeMetni"/>
        <w:spacing w:before="9"/>
        <w:rPr>
          <w:rFonts w:ascii="Arial"/>
          <w:sz w:val="22"/>
        </w:rPr>
      </w:pPr>
    </w:p>
    <w:p w:rsidR="003F1221" w:rsidRDefault="00D50593">
      <w:pPr>
        <w:pStyle w:val="Balk2"/>
        <w:numPr>
          <w:ilvl w:val="1"/>
          <w:numId w:val="15"/>
        </w:numPr>
        <w:tabs>
          <w:tab w:val="left" w:pos="1009"/>
        </w:tabs>
        <w:spacing w:before="90"/>
        <w:ind w:hanging="421"/>
      </w:pPr>
      <w:bookmarkStart w:id="58" w:name="_bookmark58"/>
      <w:bookmarkEnd w:id="58"/>
      <w:r>
        <w:t>BULUT BİLİŞİM UZMANLARI İLE YAPILAN</w:t>
      </w:r>
      <w:r>
        <w:rPr>
          <w:spacing w:val="-7"/>
        </w:rPr>
        <w:t xml:space="preserve"> </w:t>
      </w:r>
      <w:r>
        <w:t>RÖPORTAJLAR</w:t>
      </w:r>
    </w:p>
    <w:p w:rsidR="003F1221" w:rsidRDefault="003F1221">
      <w:pPr>
        <w:pStyle w:val="GvdeMetni"/>
        <w:spacing w:before="4"/>
        <w:rPr>
          <w:b/>
          <w:sz w:val="32"/>
        </w:rPr>
      </w:pPr>
    </w:p>
    <w:p w:rsidR="003F1221" w:rsidRDefault="00D50593">
      <w:pPr>
        <w:pStyle w:val="GvdeMetni"/>
        <w:spacing w:before="1" w:line="360" w:lineRule="auto"/>
        <w:ind w:left="588" w:right="330"/>
        <w:jc w:val="both"/>
      </w:pPr>
      <w:r>
        <w:t>Aşağıda, Türkiye’nin önde gelen bilişim profesyonelerinden iki tanesiyle bulut bilişim teknolojileri üzerine röportajları bulabilirsiniz.</w:t>
      </w:r>
    </w:p>
    <w:p w:rsidR="003F1221" w:rsidRDefault="003F1221">
      <w:pPr>
        <w:pStyle w:val="GvdeMetni"/>
        <w:rPr>
          <w:sz w:val="26"/>
        </w:rPr>
      </w:pPr>
    </w:p>
    <w:p w:rsidR="003F1221" w:rsidRDefault="003F1221">
      <w:pPr>
        <w:pStyle w:val="GvdeMetni"/>
        <w:spacing w:before="4"/>
        <w:rPr>
          <w:sz w:val="31"/>
        </w:rPr>
      </w:pPr>
    </w:p>
    <w:p w:rsidR="003F1221" w:rsidRDefault="00D50593">
      <w:pPr>
        <w:pStyle w:val="Balk2"/>
        <w:numPr>
          <w:ilvl w:val="2"/>
          <w:numId w:val="15"/>
        </w:numPr>
        <w:tabs>
          <w:tab w:val="left" w:pos="1189"/>
        </w:tabs>
        <w:ind w:hanging="601"/>
      </w:pPr>
      <w:bookmarkStart w:id="59" w:name="_bookmark59"/>
      <w:bookmarkEnd w:id="59"/>
      <w:r>
        <w:t>Cenk TARHAN ile</w:t>
      </w:r>
      <w:r>
        <w:rPr>
          <w:spacing w:val="-1"/>
        </w:rPr>
        <w:t xml:space="preserve"> </w:t>
      </w:r>
      <w:r>
        <w:t>Röportaj</w:t>
      </w:r>
    </w:p>
    <w:p w:rsidR="003F1221" w:rsidRDefault="003F1221">
      <w:pPr>
        <w:pStyle w:val="GvdeMetni"/>
        <w:rPr>
          <w:b/>
          <w:sz w:val="26"/>
        </w:rPr>
      </w:pPr>
    </w:p>
    <w:p w:rsidR="003F1221" w:rsidRDefault="003F1221">
      <w:pPr>
        <w:pStyle w:val="GvdeMetni"/>
        <w:spacing w:before="5"/>
        <w:rPr>
          <w:b/>
          <w:sz w:val="32"/>
        </w:rPr>
      </w:pPr>
    </w:p>
    <w:p w:rsidR="003F1221" w:rsidRDefault="00D50593">
      <w:pPr>
        <w:ind w:left="588"/>
        <w:jc w:val="both"/>
        <w:rPr>
          <w:b/>
          <w:sz w:val="24"/>
        </w:rPr>
      </w:pPr>
      <w:r>
        <w:rPr>
          <w:b/>
          <w:sz w:val="24"/>
        </w:rPr>
        <w:t>Merhabalar Cenk Bey. Bize biraz kendinizden bahseder misiniz lütfen?</w:t>
      </w:r>
    </w:p>
    <w:p w:rsidR="003F1221" w:rsidRDefault="003F1221">
      <w:pPr>
        <w:pStyle w:val="GvdeMetni"/>
        <w:rPr>
          <w:b/>
          <w:sz w:val="26"/>
        </w:rPr>
      </w:pPr>
    </w:p>
    <w:p w:rsidR="003F1221" w:rsidRDefault="003F1221">
      <w:pPr>
        <w:pStyle w:val="GvdeMetni"/>
        <w:spacing w:before="7"/>
        <w:rPr>
          <w:b/>
          <w:sz w:val="21"/>
        </w:rPr>
      </w:pPr>
    </w:p>
    <w:p w:rsidR="003F1221" w:rsidRDefault="00D50593">
      <w:pPr>
        <w:pStyle w:val="GvdeMetni"/>
        <w:spacing w:before="1" w:line="360" w:lineRule="auto"/>
        <w:ind w:left="588" w:right="339"/>
        <w:jc w:val="both"/>
      </w:pPr>
      <w:r>
        <w:t>Adım Cenk Tarhan. Türkiye’nin en büyük teknoloji portallarından biri olan CHIP Online’ın yayın yönetmenliğini yapıyorum. Aynı zamanda bir Microsoft MVP’siyim.</w:t>
      </w:r>
    </w:p>
    <w:p w:rsidR="003F1221" w:rsidRDefault="003F1221">
      <w:pPr>
        <w:pStyle w:val="GvdeMetni"/>
        <w:spacing w:before="3"/>
        <w:rPr>
          <w:sz w:val="36"/>
        </w:rPr>
      </w:pPr>
    </w:p>
    <w:p w:rsidR="003F1221" w:rsidRDefault="00D50593">
      <w:pPr>
        <w:pStyle w:val="Balk2"/>
        <w:spacing w:line="360" w:lineRule="auto"/>
        <w:ind w:right="335"/>
        <w:jc w:val="both"/>
      </w:pPr>
      <w:r>
        <w:t>Bulut Bilişim kavramının son yıllarda popüler olmasını neyle ilişkilendiriyorsunuz?</w:t>
      </w:r>
    </w:p>
    <w:p w:rsidR="003F1221" w:rsidRDefault="003F1221">
      <w:pPr>
        <w:pStyle w:val="GvdeMetni"/>
        <w:spacing w:before="8"/>
        <w:rPr>
          <w:b/>
          <w:sz w:val="35"/>
        </w:rPr>
      </w:pPr>
    </w:p>
    <w:p w:rsidR="003F1221" w:rsidRDefault="00D50593">
      <w:pPr>
        <w:pStyle w:val="GvdeMetni"/>
        <w:spacing w:line="360" w:lineRule="auto"/>
        <w:ind w:left="588" w:right="338"/>
        <w:jc w:val="both"/>
      </w:pPr>
      <w:r>
        <w:t>Elbette bilişim maliyetlerini düşürmek birinci hedef. Buna ek olarak bilişim sektörünün düşen karlarını artırmak istemesini de yabana atmamak gerekli.</w:t>
      </w:r>
    </w:p>
    <w:p w:rsidR="003F1221" w:rsidRDefault="003F1221">
      <w:pPr>
        <w:pStyle w:val="GvdeMetni"/>
        <w:spacing w:before="4"/>
        <w:rPr>
          <w:sz w:val="36"/>
        </w:rPr>
      </w:pPr>
    </w:p>
    <w:p w:rsidR="003F1221" w:rsidRDefault="00D50593">
      <w:pPr>
        <w:pStyle w:val="Balk2"/>
        <w:spacing w:line="360" w:lineRule="auto"/>
        <w:ind w:right="336"/>
        <w:jc w:val="both"/>
      </w:pPr>
      <w:r>
        <w:t>Türkiye’de ve dünyada Bulut Bilişim’in ilerlediği yol hakkında fikirlerinizi alabilir miyim?</w:t>
      </w:r>
    </w:p>
    <w:p w:rsidR="003F1221" w:rsidRDefault="003F1221">
      <w:pPr>
        <w:pStyle w:val="GvdeMetni"/>
        <w:spacing w:before="6"/>
        <w:rPr>
          <w:b/>
          <w:sz w:val="35"/>
        </w:rPr>
      </w:pPr>
    </w:p>
    <w:p w:rsidR="003F1221" w:rsidRDefault="00D50593">
      <w:pPr>
        <w:pStyle w:val="GvdeMetni"/>
        <w:spacing w:line="360" w:lineRule="auto"/>
        <w:ind w:left="588" w:right="336"/>
        <w:jc w:val="both"/>
      </w:pPr>
      <w:r>
        <w:t>Şu anda uzakta dosya barındırmak, güvenli bir şekilde ulaşmak ve bazı servisleri kullanmakla sınırlı olduğunu düşünüyorum. İnsanlar ne zaman bu sistemlere para yatırırken bankaya güvendikleri gibi güvenirler, işte o zaman büyük bir sıçrama yapacak bulut bilişim.</w:t>
      </w:r>
    </w:p>
    <w:p w:rsidR="003F1221" w:rsidRDefault="003F1221">
      <w:pPr>
        <w:pStyle w:val="GvdeMetni"/>
        <w:spacing w:before="7"/>
        <w:rPr>
          <w:sz w:val="36"/>
        </w:rPr>
      </w:pPr>
    </w:p>
    <w:p w:rsidR="003F1221" w:rsidRDefault="00D50593">
      <w:pPr>
        <w:pStyle w:val="Balk2"/>
        <w:spacing w:line="360" w:lineRule="auto"/>
        <w:ind w:right="339"/>
        <w:jc w:val="both"/>
      </w:pPr>
      <w:r>
        <w:t>Bulut teknolojileri konusunda Türkiye’de veri merkezleri sizce ne kadar aktif durumdalar?</w:t>
      </w:r>
    </w:p>
    <w:p w:rsidR="003F1221" w:rsidRDefault="00D50593">
      <w:pPr>
        <w:pStyle w:val="GvdeMetni"/>
        <w:spacing w:line="360" w:lineRule="auto"/>
        <w:ind w:left="588" w:right="338"/>
        <w:jc w:val="both"/>
      </w:pPr>
      <w:r>
        <w:t>Şu anda hepsi altyapıyı planlamış, yatırımlarını yapmaya hazır ve müşteri bekliyor durumdalar. Talep artar atmaz operasyonlarını genişletecekler. Ama şu anda birkaç öncü dışında diğerleri temkinli ilerlemek</w:t>
      </w:r>
      <w:r>
        <w:rPr>
          <w:spacing w:val="-2"/>
        </w:rPr>
        <w:t xml:space="preserve"> </w:t>
      </w:r>
      <w:r>
        <w:t>istiyorlar.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17"/>
        </w:rPr>
      </w:pPr>
    </w:p>
    <w:p w:rsidR="003F1221" w:rsidRDefault="00D50593">
      <w:pPr>
        <w:pStyle w:val="Balk2"/>
        <w:spacing w:before="90"/>
      </w:pPr>
      <w:r>
        <w:t>Özellikle Türkiye’de bulut teknoloji ve araçları ne ölçüde kullanılıyor?</w:t>
      </w:r>
    </w:p>
    <w:p w:rsidR="003F1221" w:rsidRDefault="003F1221">
      <w:pPr>
        <w:pStyle w:val="GvdeMetni"/>
        <w:rPr>
          <w:b/>
          <w:sz w:val="26"/>
        </w:rPr>
      </w:pPr>
    </w:p>
    <w:p w:rsidR="003F1221" w:rsidRDefault="003F1221">
      <w:pPr>
        <w:pStyle w:val="GvdeMetni"/>
        <w:spacing w:before="6"/>
        <w:rPr>
          <w:b/>
          <w:sz w:val="21"/>
        </w:rPr>
      </w:pPr>
    </w:p>
    <w:p w:rsidR="003F1221" w:rsidRDefault="00D50593">
      <w:pPr>
        <w:pStyle w:val="GvdeMetni"/>
        <w:spacing w:before="1" w:line="360" w:lineRule="auto"/>
        <w:ind w:left="588" w:right="334"/>
        <w:jc w:val="both"/>
      </w:pPr>
      <w:r>
        <w:t>Tam anlamıyla, yüzde yüz olması gerektiği gibi kullanıldığını iddia edemem, zira yurtdışı örnekleri bu alanda çok ileride bizlere göre.</w:t>
      </w:r>
    </w:p>
    <w:p w:rsidR="003F1221" w:rsidRDefault="003F1221">
      <w:pPr>
        <w:pStyle w:val="GvdeMetni"/>
        <w:spacing w:before="5"/>
        <w:rPr>
          <w:sz w:val="36"/>
        </w:rPr>
      </w:pPr>
    </w:p>
    <w:p w:rsidR="003F1221" w:rsidRDefault="00D50593">
      <w:pPr>
        <w:pStyle w:val="Balk2"/>
        <w:spacing w:before="1" w:line="360" w:lineRule="auto"/>
        <w:ind w:right="336"/>
        <w:jc w:val="both"/>
      </w:pPr>
      <w:r>
        <w:t>Hangi bulut teknolojisi katmanları özellikle Türkiye’de kurum ya da kuruluşlar tarafından tercih ediliyor?</w:t>
      </w:r>
    </w:p>
    <w:p w:rsidR="003F1221" w:rsidRDefault="003F1221">
      <w:pPr>
        <w:pStyle w:val="GvdeMetni"/>
        <w:spacing w:before="6"/>
        <w:rPr>
          <w:b/>
          <w:sz w:val="35"/>
        </w:rPr>
      </w:pPr>
    </w:p>
    <w:p w:rsidR="003F1221" w:rsidRDefault="00D50593">
      <w:pPr>
        <w:pStyle w:val="GvdeMetni"/>
        <w:spacing w:line="360" w:lineRule="auto"/>
        <w:ind w:left="588" w:right="331"/>
        <w:jc w:val="both"/>
      </w:pPr>
      <w:r>
        <w:t>Şu anda veri depolamanın önde olduğunu düşünüyorum. Lojistik geliyor, arkasından da ERP operasyonları. Muhasebe ve diğer kritik operasyonlar şirket bünyelerinde çözülüyor</w:t>
      </w:r>
      <w:r>
        <w:rPr>
          <w:spacing w:val="-1"/>
        </w:rPr>
        <w:t xml:space="preserve"> </w:t>
      </w:r>
      <w:r>
        <w:t>hala.</w:t>
      </w:r>
    </w:p>
    <w:p w:rsidR="003F1221" w:rsidRDefault="003F1221">
      <w:pPr>
        <w:pStyle w:val="GvdeMetni"/>
        <w:spacing w:before="5"/>
        <w:rPr>
          <w:sz w:val="36"/>
        </w:rPr>
      </w:pPr>
    </w:p>
    <w:p w:rsidR="003F1221" w:rsidRDefault="00D50593">
      <w:pPr>
        <w:pStyle w:val="Balk2"/>
      </w:pPr>
      <w:r>
        <w:t>Sanallaştırma teknolojilerinin güvenilirliği hakkında ne düşünüyorsunuz?</w:t>
      </w:r>
    </w:p>
    <w:p w:rsidR="003F1221" w:rsidRDefault="003F1221">
      <w:pPr>
        <w:pStyle w:val="GvdeMetni"/>
        <w:rPr>
          <w:b/>
          <w:sz w:val="26"/>
        </w:rPr>
      </w:pPr>
    </w:p>
    <w:p w:rsidR="003F1221" w:rsidRDefault="003F1221">
      <w:pPr>
        <w:pStyle w:val="GvdeMetni"/>
        <w:spacing w:before="6"/>
        <w:rPr>
          <w:b/>
          <w:sz w:val="21"/>
        </w:rPr>
      </w:pPr>
    </w:p>
    <w:p w:rsidR="003F1221" w:rsidRDefault="00D50593">
      <w:pPr>
        <w:pStyle w:val="GvdeMetni"/>
        <w:spacing w:before="1" w:line="360" w:lineRule="auto"/>
        <w:ind w:left="588" w:right="330"/>
        <w:jc w:val="both"/>
      </w:pPr>
      <w:r>
        <w:t>Doğru yapıldığı takdirde güvenlik konusunda bir sıkıntı yok. Burada hem hizmeti veren, hem hizmeti alan hem de hizmeti alan firmanın elemanlarının çok iyi bir güvenlik eğitiminden geçmeleri şart. Ancak bulut bilişimde sanallaştırmanın klasik güvenlik açıklarına daha az sahip olduğunu düşünüyorum, çünkü sistemleri 7-24 gözeten ajantlar var.</w:t>
      </w:r>
    </w:p>
    <w:p w:rsidR="003F1221" w:rsidRDefault="003F1221">
      <w:pPr>
        <w:pStyle w:val="GvdeMetni"/>
        <w:spacing w:before="5"/>
        <w:rPr>
          <w:sz w:val="36"/>
        </w:rPr>
      </w:pPr>
    </w:p>
    <w:p w:rsidR="003F1221" w:rsidRDefault="00D50593">
      <w:pPr>
        <w:pStyle w:val="Balk2"/>
        <w:spacing w:line="360" w:lineRule="auto"/>
        <w:ind w:right="338"/>
        <w:jc w:val="both"/>
      </w:pPr>
      <w:r>
        <w:t>Sanallaştırma teknolojileri arasında dünyada ve Türkiye’de hangi teknoloji başı çekiyor ve sizce bunun nedeni</w:t>
      </w:r>
      <w:r>
        <w:rPr>
          <w:spacing w:val="-6"/>
        </w:rPr>
        <w:t xml:space="preserve"> </w:t>
      </w:r>
      <w:r>
        <w:t>nedir?</w:t>
      </w:r>
    </w:p>
    <w:p w:rsidR="003F1221" w:rsidRDefault="003F1221">
      <w:pPr>
        <w:pStyle w:val="GvdeMetni"/>
        <w:spacing w:before="5"/>
        <w:rPr>
          <w:b/>
          <w:sz w:val="35"/>
        </w:rPr>
      </w:pPr>
    </w:p>
    <w:p w:rsidR="003F1221" w:rsidRDefault="00D50593">
      <w:pPr>
        <w:pStyle w:val="GvdeMetni"/>
        <w:spacing w:before="1"/>
        <w:ind w:left="588"/>
      </w:pPr>
      <w:r>
        <w:t>Şu anda HP bu konuda ileri</w:t>
      </w:r>
      <w:r>
        <w:rPr>
          <w:spacing w:val="-6"/>
        </w:rPr>
        <w:t xml:space="preserve"> </w:t>
      </w:r>
      <w:r>
        <w:t>görünüyor.</w:t>
      </w:r>
    </w:p>
    <w:p w:rsidR="003F1221" w:rsidRDefault="003F1221">
      <w:pPr>
        <w:pStyle w:val="GvdeMetni"/>
        <w:rPr>
          <w:sz w:val="26"/>
        </w:rPr>
      </w:pPr>
    </w:p>
    <w:p w:rsidR="003F1221" w:rsidRDefault="003F1221">
      <w:pPr>
        <w:pStyle w:val="GvdeMetni"/>
        <w:spacing w:before="4"/>
        <w:rPr>
          <w:sz w:val="22"/>
        </w:rPr>
      </w:pPr>
    </w:p>
    <w:p w:rsidR="003F1221" w:rsidRDefault="00D50593">
      <w:pPr>
        <w:pStyle w:val="Balk2"/>
      </w:pPr>
      <w:r>
        <w:t>Kurum ve kuruluşların bulut bilişim ile eldecekleri en büyük kazanımlar nelerdir?</w:t>
      </w:r>
    </w:p>
    <w:p w:rsidR="003F1221" w:rsidRDefault="003F1221">
      <w:pPr>
        <w:pStyle w:val="GvdeMetni"/>
        <w:rPr>
          <w:b/>
          <w:sz w:val="26"/>
        </w:rPr>
      </w:pPr>
    </w:p>
    <w:p w:rsidR="003F1221" w:rsidRDefault="003F1221">
      <w:pPr>
        <w:pStyle w:val="GvdeMetni"/>
        <w:spacing w:before="8"/>
        <w:rPr>
          <w:b/>
          <w:sz w:val="21"/>
        </w:rPr>
      </w:pPr>
    </w:p>
    <w:p w:rsidR="003F1221" w:rsidRDefault="00D50593">
      <w:pPr>
        <w:pStyle w:val="GvdeMetni"/>
        <w:spacing w:line="360" w:lineRule="auto"/>
        <w:ind w:left="588" w:right="335"/>
        <w:jc w:val="both"/>
      </w:pPr>
      <w:r>
        <w:t>Orta vadede maliyetlerde gözle görünür bir biçimde düşme yaşayacaklar. Buna ek olarak da daha yüksek güvenlik, daha az IT yatırımı ve daha fazla mobilite ile tanışacaklar.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spacing w:before="102"/>
        <w:jc w:val="both"/>
      </w:pPr>
      <w:r>
        <w:lastRenderedPageBreak/>
        <w:t>Önümüzdeki 5 sene içerisinde Bulut Bilişim teknolojilerini nerede görüyorsunuz?</w:t>
      </w:r>
    </w:p>
    <w:p w:rsidR="003F1221" w:rsidRDefault="003F1221">
      <w:pPr>
        <w:pStyle w:val="GvdeMetni"/>
        <w:rPr>
          <w:b/>
          <w:sz w:val="26"/>
        </w:rPr>
      </w:pPr>
    </w:p>
    <w:p w:rsidR="003F1221" w:rsidRDefault="003F1221">
      <w:pPr>
        <w:pStyle w:val="GvdeMetni"/>
        <w:spacing w:before="7"/>
        <w:rPr>
          <w:b/>
          <w:sz w:val="21"/>
        </w:rPr>
      </w:pPr>
    </w:p>
    <w:p w:rsidR="003F1221" w:rsidRDefault="00D50593">
      <w:pPr>
        <w:pStyle w:val="GvdeMetni"/>
        <w:spacing w:line="360" w:lineRule="auto"/>
        <w:ind w:left="588" w:right="332"/>
        <w:jc w:val="both"/>
      </w:pPr>
      <w:r>
        <w:t>Bugün bulunduğu yerin çok ilerisinde olacağı kesin. Ancak dediğim gibi, Türkiye’de algılar kolay kolay değişmiyor, bu yüzden kitlesel buluta geçiş operasyonlarının 5 yıl içerisinde tamamlanacağından şüpheliyim.</w:t>
      </w:r>
    </w:p>
    <w:p w:rsidR="003F1221" w:rsidRDefault="003F1221">
      <w:pPr>
        <w:pStyle w:val="GvdeMetni"/>
        <w:rPr>
          <w:sz w:val="26"/>
        </w:rPr>
      </w:pPr>
    </w:p>
    <w:p w:rsidR="003F1221" w:rsidRDefault="003F1221">
      <w:pPr>
        <w:pStyle w:val="GvdeMetni"/>
        <w:spacing w:before="3"/>
        <w:rPr>
          <w:sz w:val="31"/>
        </w:rPr>
      </w:pPr>
    </w:p>
    <w:p w:rsidR="003F1221" w:rsidRDefault="00D50593">
      <w:pPr>
        <w:pStyle w:val="Balk2"/>
        <w:numPr>
          <w:ilvl w:val="2"/>
          <w:numId w:val="15"/>
        </w:numPr>
        <w:tabs>
          <w:tab w:val="left" w:pos="1189"/>
        </w:tabs>
        <w:spacing w:before="1"/>
        <w:ind w:hanging="601"/>
      </w:pPr>
      <w:bookmarkStart w:id="60" w:name="_bookmark60"/>
      <w:bookmarkEnd w:id="60"/>
      <w:r>
        <w:t>Emre AYDIN ile</w:t>
      </w:r>
      <w:r>
        <w:rPr>
          <w:spacing w:val="-2"/>
        </w:rPr>
        <w:t xml:space="preserve"> </w:t>
      </w:r>
      <w:r>
        <w:t>Röportaj</w:t>
      </w:r>
    </w:p>
    <w:p w:rsidR="003F1221" w:rsidRDefault="003F1221">
      <w:pPr>
        <w:pStyle w:val="GvdeMetni"/>
        <w:rPr>
          <w:b/>
          <w:sz w:val="26"/>
        </w:rPr>
      </w:pPr>
    </w:p>
    <w:p w:rsidR="003F1221" w:rsidRDefault="003F1221">
      <w:pPr>
        <w:pStyle w:val="GvdeMetni"/>
        <w:spacing w:before="5"/>
        <w:rPr>
          <w:b/>
          <w:sz w:val="32"/>
        </w:rPr>
      </w:pPr>
    </w:p>
    <w:p w:rsidR="003F1221" w:rsidRDefault="00D50593">
      <w:pPr>
        <w:ind w:left="588"/>
        <w:jc w:val="both"/>
        <w:rPr>
          <w:b/>
          <w:sz w:val="24"/>
        </w:rPr>
      </w:pPr>
      <w:r>
        <w:rPr>
          <w:b/>
          <w:sz w:val="24"/>
        </w:rPr>
        <w:t>Merhabalar Emre Bey, bize biraz kendinizden bahseder misiniz lütfen?</w:t>
      </w:r>
    </w:p>
    <w:p w:rsidR="003F1221" w:rsidRDefault="003F1221">
      <w:pPr>
        <w:pStyle w:val="GvdeMetni"/>
        <w:rPr>
          <w:b/>
          <w:sz w:val="26"/>
        </w:rPr>
      </w:pPr>
    </w:p>
    <w:p w:rsidR="003F1221" w:rsidRDefault="003F1221">
      <w:pPr>
        <w:pStyle w:val="GvdeMetni"/>
        <w:spacing w:before="7"/>
        <w:rPr>
          <w:b/>
          <w:sz w:val="21"/>
        </w:rPr>
      </w:pPr>
    </w:p>
    <w:p w:rsidR="003F1221" w:rsidRDefault="00D50593">
      <w:pPr>
        <w:pStyle w:val="GvdeMetni"/>
        <w:spacing w:line="360" w:lineRule="auto"/>
        <w:ind w:left="588" w:right="338"/>
        <w:jc w:val="both"/>
      </w:pPr>
      <w:r>
        <w:t>Yaklaşık 15 yıldır bilişim sektöründe çalışıyorum. Başta Microsoft Türkiye’de olmak üzere farklı firmalarda farklı görevlerde yer aldım ve son bir yıldır ise Bilge Adam Bilişim Hizmetleri’nde orta düzey yönetici olarak çalışmaktayım.</w:t>
      </w:r>
    </w:p>
    <w:p w:rsidR="003F1221" w:rsidRDefault="003F1221">
      <w:pPr>
        <w:pStyle w:val="GvdeMetni"/>
        <w:spacing w:before="5"/>
        <w:rPr>
          <w:sz w:val="36"/>
        </w:rPr>
      </w:pPr>
    </w:p>
    <w:p w:rsidR="003F1221" w:rsidRDefault="00D50593">
      <w:pPr>
        <w:pStyle w:val="Balk2"/>
        <w:spacing w:line="360" w:lineRule="auto"/>
        <w:ind w:right="335"/>
        <w:jc w:val="both"/>
      </w:pPr>
      <w:r>
        <w:t>Bulut Bilişim kavramının son yıllarda popüler olmasını neyle ilişkilendiriyorsunuz?</w:t>
      </w:r>
    </w:p>
    <w:p w:rsidR="003F1221" w:rsidRDefault="003F1221">
      <w:pPr>
        <w:pStyle w:val="GvdeMetni"/>
        <w:spacing w:before="6"/>
        <w:rPr>
          <w:b/>
          <w:sz w:val="35"/>
        </w:rPr>
      </w:pPr>
    </w:p>
    <w:p w:rsidR="003F1221" w:rsidRDefault="00D50593">
      <w:pPr>
        <w:pStyle w:val="GvdeMetni"/>
        <w:spacing w:line="360" w:lineRule="auto"/>
        <w:ind w:left="588" w:right="330"/>
        <w:jc w:val="both"/>
      </w:pPr>
      <w:r>
        <w:t>Bulut Bilişim’in tohumlarının yaklaşık 10 yıl kadar önce atıldığını düşünürsek, aslında karşımızda zaman içinde kendi içinde kendisini geliştirmiş bir teknolojiler bütününü görebilmek mümkün. Öyle ki, bilişim sektörünün devinimi ve sanallaştırma teknolojilerinin çeşitliliği ile bir sonuç elde edilmiş durumda. Yani aslında ortaya çıkan ve firmalar tarafından yeni bir ürün olarak adledilen bu teknolojiler bütünü aslında bilişim teknolojileri sektörünün zaman içerisinde kendi kendisini geliştirmesi ile ulaşılan bir sonuç teknolojisi oldu. Kısacası kaçınılmaz ve olması gereken yere</w:t>
      </w:r>
      <w:r>
        <w:rPr>
          <w:spacing w:val="-21"/>
        </w:rPr>
        <w:t xml:space="preserve"> </w:t>
      </w:r>
      <w:r>
        <w:t>ulaştık.</w:t>
      </w:r>
    </w:p>
    <w:p w:rsidR="003F1221" w:rsidRDefault="003F1221">
      <w:pPr>
        <w:pStyle w:val="GvdeMetni"/>
        <w:rPr>
          <w:sz w:val="36"/>
        </w:rPr>
      </w:pPr>
    </w:p>
    <w:p w:rsidR="003F1221" w:rsidRDefault="00D50593">
      <w:pPr>
        <w:pStyle w:val="GvdeMetni"/>
        <w:spacing w:line="360" w:lineRule="auto"/>
        <w:ind w:left="588" w:right="331"/>
        <w:jc w:val="both"/>
      </w:pPr>
      <w:r>
        <w:t xml:space="preserve">Yaklaşık 150 yıl kadar önce insanların elektrik ihtiyaçlarını kendi çabaları ile karşıladıklarını hatırlayalım ve günümüze dönelim, firmaların IT ihtiyaçlarını kendi çabaları ile karşıladığı gerçeği gözümüzün tam önünde duruyor. Örneğin, bal üreten bir firma neden bilişim teknolojileri </w:t>
      </w:r>
      <w:proofErr w:type="gramStart"/>
      <w:r>
        <w:t>kulvarında</w:t>
      </w:r>
      <w:proofErr w:type="gramEnd"/>
      <w:r>
        <w:t xml:space="preserve"> da yetkinlik kazanmak için uğraşsın ki. Bilişim Sektörü kendi içinde bir devinim yaşadı ve bir sonuç teknolojisi üretti, bu sonuç teknolojisi ile birlikte ise yeni bir düşünce doğdu.</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spacing w:before="102" w:line="360" w:lineRule="auto"/>
        <w:ind w:right="336"/>
        <w:jc w:val="both"/>
      </w:pPr>
      <w:r>
        <w:lastRenderedPageBreak/>
        <w:t>Türkiye’de ve dünyada Bulut Bilişim’in ilerlediği yol hakkında fikirlerinizi alabilir miyim?</w:t>
      </w:r>
    </w:p>
    <w:p w:rsidR="003F1221" w:rsidRDefault="003F1221">
      <w:pPr>
        <w:pStyle w:val="GvdeMetni"/>
        <w:spacing w:before="6"/>
        <w:rPr>
          <w:b/>
          <w:sz w:val="35"/>
        </w:rPr>
      </w:pPr>
    </w:p>
    <w:p w:rsidR="003F1221" w:rsidRDefault="00D50593">
      <w:pPr>
        <w:pStyle w:val="GvdeMetni"/>
        <w:spacing w:line="360" w:lineRule="auto"/>
        <w:ind w:left="588" w:right="329"/>
        <w:jc w:val="both"/>
      </w:pPr>
      <w:r>
        <w:t xml:space="preserve">Türkiye’de </w:t>
      </w:r>
      <w:proofErr w:type="gramStart"/>
      <w:r>
        <w:t>prodüksiyon</w:t>
      </w:r>
      <w:proofErr w:type="gramEnd"/>
      <w:r>
        <w:t xml:space="preserve"> diye tanımlanan ortamlarda çok fazla bulut bilişim ürünü kullanıldı demek şu anda doğru olmayacaktır, çünkü henüz Türkiye için Microsoft Türkiye’nin lisans bedelleri için yaptığı bir açıklama bulunmuyor. Şöyle bir gerçek var ki, tüm firmaların bilişim </w:t>
      </w:r>
      <w:proofErr w:type="gramStart"/>
      <w:r>
        <w:t>departmanları</w:t>
      </w:r>
      <w:proofErr w:type="gramEnd"/>
      <w:r>
        <w:t xml:space="preserve"> bu işin araştırmasına yönelik mesai yapıyorlar. Demo hesaplarını kullanarak geliştirme yapmaya çalışıyorlar</w:t>
      </w:r>
      <w:proofErr w:type="gramStart"/>
      <w:r>
        <w:t>..</w:t>
      </w:r>
      <w:proofErr w:type="gramEnd"/>
      <w:r>
        <w:t xml:space="preserve"> Dünyada ise işler biraz daha farklı. Daha önce açıklanan lisans bedellerinden dolayı birçok dünya devi firma şu anda yapılarının bir kısmını bulut bilişime taşımış ya da taşımaya devam eder durumda.</w:t>
      </w:r>
    </w:p>
    <w:p w:rsidR="003F1221" w:rsidRDefault="003F1221">
      <w:pPr>
        <w:pStyle w:val="GvdeMetni"/>
        <w:spacing w:before="6"/>
        <w:rPr>
          <w:sz w:val="36"/>
        </w:rPr>
      </w:pPr>
    </w:p>
    <w:p w:rsidR="003F1221" w:rsidRDefault="00D50593">
      <w:pPr>
        <w:pStyle w:val="Balk2"/>
        <w:spacing w:line="360" w:lineRule="auto"/>
        <w:ind w:right="333"/>
        <w:jc w:val="both"/>
      </w:pPr>
      <w:r>
        <w:t>Bulut teknolojileri konusunda Türkiye’de veri merkezleri sizce ne kadar aktif durumdalar?</w:t>
      </w:r>
    </w:p>
    <w:p w:rsidR="003F1221" w:rsidRDefault="003F1221">
      <w:pPr>
        <w:pStyle w:val="GvdeMetni"/>
        <w:spacing w:before="8"/>
        <w:rPr>
          <w:b/>
          <w:sz w:val="35"/>
        </w:rPr>
      </w:pPr>
    </w:p>
    <w:p w:rsidR="003F1221" w:rsidRDefault="00D50593">
      <w:pPr>
        <w:pStyle w:val="GvdeMetni"/>
        <w:spacing w:line="360" w:lineRule="auto"/>
        <w:ind w:left="588" w:right="332"/>
        <w:jc w:val="both"/>
      </w:pPr>
      <w:r>
        <w:t>Özellikle sunucu barındırma firmaları bulut teknolojileri konusunda yetkinlikleri arttırdılar ve altyapı yatırımlarını gerçekleştirdiler. Bunun yanı sıra, tüm operatörlerin şu anda müşterilerine sundukları bulut teknolojilerini kullanabilen veri merkezleri bulunuyor. Bazı operatörlerin TV kanallarında oynayan reklamlarını da hatırlarsak, aslında bilişim sektörünü kökten değiştirebilecek bir toplam gücün ortaya çıktığı daha kolay anlaşılabilir.</w:t>
      </w:r>
    </w:p>
    <w:p w:rsidR="003F1221" w:rsidRDefault="003F1221">
      <w:pPr>
        <w:pStyle w:val="GvdeMetni"/>
        <w:spacing w:before="4"/>
        <w:rPr>
          <w:sz w:val="36"/>
        </w:rPr>
      </w:pPr>
    </w:p>
    <w:p w:rsidR="003F1221" w:rsidRDefault="00D50593">
      <w:pPr>
        <w:pStyle w:val="Balk2"/>
        <w:jc w:val="both"/>
      </w:pPr>
      <w:r>
        <w:t>Özellikle Türkiye’de bulut teknoloji ve araçları ne ölçüde kullanılıyor?</w:t>
      </w:r>
    </w:p>
    <w:p w:rsidR="003F1221" w:rsidRDefault="003F1221">
      <w:pPr>
        <w:pStyle w:val="GvdeMetni"/>
        <w:rPr>
          <w:b/>
          <w:sz w:val="26"/>
        </w:rPr>
      </w:pPr>
    </w:p>
    <w:p w:rsidR="003F1221" w:rsidRDefault="003F1221">
      <w:pPr>
        <w:pStyle w:val="GvdeMetni"/>
        <w:spacing w:before="7"/>
        <w:rPr>
          <w:b/>
          <w:sz w:val="21"/>
        </w:rPr>
      </w:pPr>
    </w:p>
    <w:p w:rsidR="003F1221" w:rsidRDefault="00D50593">
      <w:pPr>
        <w:pStyle w:val="GvdeMetni"/>
        <w:spacing w:line="360" w:lineRule="auto"/>
        <w:ind w:left="588" w:right="330"/>
        <w:jc w:val="both"/>
      </w:pPr>
      <w:r>
        <w:t xml:space="preserve">Türkiye’de henüz lisanslama modeli açıklanmadığı için </w:t>
      </w:r>
      <w:proofErr w:type="gramStart"/>
      <w:r>
        <w:t>prodüksiyon</w:t>
      </w:r>
      <w:proofErr w:type="gramEnd"/>
      <w:r>
        <w:t xml:space="preserve"> dediğimiz ortamlarda kullanım çok sayıda değil fakat global büyüklükteki firmalara baktığımız da durum çok farklı ve kendi ortamlarının bulut teknolojilerine aktarıldığını görüyoruz.</w:t>
      </w:r>
    </w:p>
    <w:p w:rsidR="003F1221" w:rsidRDefault="003F1221">
      <w:pPr>
        <w:pStyle w:val="GvdeMetni"/>
        <w:spacing w:before="5"/>
        <w:rPr>
          <w:sz w:val="36"/>
        </w:rPr>
      </w:pPr>
    </w:p>
    <w:p w:rsidR="003F1221" w:rsidRDefault="00D50593">
      <w:pPr>
        <w:pStyle w:val="Balk2"/>
        <w:spacing w:line="360" w:lineRule="auto"/>
        <w:ind w:right="328"/>
        <w:jc w:val="both"/>
      </w:pPr>
      <w:r>
        <w:t>Hangi bulut teknolojisi katmanları özellikle Türkiye’de kurum ya da kuruluşlar tarafından tercih ediliyor?</w:t>
      </w:r>
    </w:p>
    <w:p w:rsidR="003F1221" w:rsidRDefault="003F1221">
      <w:pPr>
        <w:pStyle w:val="GvdeMetni"/>
        <w:spacing w:before="6"/>
        <w:rPr>
          <w:b/>
          <w:sz w:val="35"/>
        </w:rPr>
      </w:pPr>
    </w:p>
    <w:p w:rsidR="003F1221" w:rsidRDefault="00D50593">
      <w:pPr>
        <w:pStyle w:val="GvdeMetni"/>
        <w:spacing w:line="360" w:lineRule="auto"/>
        <w:ind w:left="588" w:right="332"/>
        <w:jc w:val="both"/>
      </w:pPr>
      <w:r>
        <w:t>Türkiye’de ve dünyada en büyük rağbet, bulut teknolojileri içerisindeki bileşenlerden bir tanesi olan Office 365 paketi içerisindeki Microsoft Exchange Online için oluyor. Öyle</w:t>
      </w:r>
      <w:r>
        <w:rPr>
          <w:spacing w:val="42"/>
        </w:rPr>
        <w:t xml:space="preserve"> </w:t>
      </w:r>
      <w:r>
        <w:t>ki,</w:t>
      </w:r>
      <w:r>
        <w:rPr>
          <w:spacing w:val="43"/>
        </w:rPr>
        <w:t xml:space="preserve"> </w:t>
      </w:r>
      <w:r>
        <w:t>iş</w:t>
      </w:r>
      <w:r>
        <w:rPr>
          <w:spacing w:val="45"/>
        </w:rPr>
        <w:t xml:space="preserve"> </w:t>
      </w:r>
      <w:r>
        <w:t>akışlarının</w:t>
      </w:r>
      <w:r>
        <w:rPr>
          <w:spacing w:val="43"/>
        </w:rPr>
        <w:t xml:space="preserve"> </w:t>
      </w:r>
      <w:r>
        <w:t>olmazsa</w:t>
      </w:r>
      <w:r>
        <w:rPr>
          <w:spacing w:val="43"/>
        </w:rPr>
        <w:t xml:space="preserve"> </w:t>
      </w:r>
      <w:r>
        <w:t>olmazı</w:t>
      </w:r>
      <w:r>
        <w:rPr>
          <w:spacing w:val="43"/>
        </w:rPr>
        <w:t xml:space="preserve"> </w:t>
      </w:r>
      <w:r>
        <w:t>olarak</w:t>
      </w:r>
      <w:r>
        <w:rPr>
          <w:spacing w:val="43"/>
        </w:rPr>
        <w:t xml:space="preserve"> </w:t>
      </w:r>
      <w:r>
        <w:t>kullanılan</w:t>
      </w:r>
      <w:r>
        <w:rPr>
          <w:spacing w:val="44"/>
        </w:rPr>
        <w:t xml:space="preserve"> </w:t>
      </w:r>
      <w:r>
        <w:t>e-posta’lar</w:t>
      </w:r>
      <w:r>
        <w:rPr>
          <w:spacing w:val="42"/>
        </w:rPr>
        <w:t xml:space="preserve"> </w:t>
      </w:r>
      <w:r>
        <w:t>ve</w:t>
      </w:r>
      <w:r>
        <w:rPr>
          <w:spacing w:val="44"/>
        </w:rPr>
        <w:t xml:space="preserve"> </w:t>
      </w:r>
      <w:r>
        <w:t>yıllardır</w:t>
      </w:r>
      <w:r>
        <w:rPr>
          <w:spacing w:val="43"/>
        </w:rPr>
        <w:t xml:space="preserve"> </w:t>
      </w:r>
      <w:r>
        <w:t>gece</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3"/>
        <w:jc w:val="both"/>
      </w:pPr>
      <w:proofErr w:type="gramStart"/>
      <w:r>
        <w:lastRenderedPageBreak/>
        <w:t>gündüz</w:t>
      </w:r>
      <w:proofErr w:type="gramEnd"/>
      <w:r>
        <w:t xml:space="preserve"> bakımını, devamlılığını sağlamak adına ciddi yatırımlar yapılan, zahmetlere katlanılan e-posta sunucularının bir an önce taşınması operasyonu ilk aşamada düşünülen oluyor.</w:t>
      </w:r>
    </w:p>
    <w:p w:rsidR="003F1221" w:rsidRDefault="003F1221">
      <w:pPr>
        <w:pStyle w:val="GvdeMetni"/>
        <w:spacing w:before="4"/>
        <w:rPr>
          <w:sz w:val="36"/>
        </w:rPr>
      </w:pPr>
    </w:p>
    <w:p w:rsidR="003F1221" w:rsidRDefault="00D50593">
      <w:pPr>
        <w:pStyle w:val="Balk2"/>
        <w:spacing w:before="1"/>
      </w:pPr>
      <w:r>
        <w:t>Sanallaştırma teknolojilerinin güvenilirliği hakkında ne düşünüyorsunuz?</w:t>
      </w:r>
    </w:p>
    <w:p w:rsidR="003F1221" w:rsidRDefault="003F1221">
      <w:pPr>
        <w:pStyle w:val="GvdeMetni"/>
        <w:rPr>
          <w:b/>
          <w:sz w:val="26"/>
        </w:rPr>
      </w:pPr>
    </w:p>
    <w:p w:rsidR="003F1221" w:rsidRDefault="003F1221">
      <w:pPr>
        <w:pStyle w:val="GvdeMetni"/>
        <w:spacing w:before="6"/>
        <w:rPr>
          <w:b/>
          <w:sz w:val="21"/>
        </w:rPr>
      </w:pPr>
    </w:p>
    <w:p w:rsidR="003F1221" w:rsidRDefault="00D50593">
      <w:pPr>
        <w:pStyle w:val="GvdeMetni"/>
        <w:spacing w:line="360" w:lineRule="auto"/>
        <w:ind w:left="588" w:right="335"/>
        <w:jc w:val="both"/>
      </w:pPr>
      <w:r>
        <w:t>Ucu çok açık ve günlerce tartışılabilecek bir soru fakat şöyle bir gerçek var ki, firmalar şu anda kendi yerel ortamlarında kurguladıkları platformların birim başına güvenliği için ne kadar bütçe ayırıyorlarsa bulut bilişim hizmeti veren firmalar birim başına güvenlik için çok daha fazlasını ayırıyor. Sanırım iç rahatlatıcı bir</w:t>
      </w:r>
      <w:r>
        <w:rPr>
          <w:spacing w:val="-7"/>
        </w:rPr>
        <w:t xml:space="preserve"> </w:t>
      </w:r>
      <w:r>
        <w:t>istatistik.</w:t>
      </w:r>
    </w:p>
    <w:p w:rsidR="003F1221" w:rsidRDefault="003F1221">
      <w:pPr>
        <w:pStyle w:val="GvdeMetni"/>
        <w:spacing w:before="5"/>
        <w:rPr>
          <w:sz w:val="36"/>
        </w:rPr>
      </w:pPr>
    </w:p>
    <w:p w:rsidR="003F1221" w:rsidRDefault="00D50593">
      <w:pPr>
        <w:pStyle w:val="Balk2"/>
        <w:spacing w:line="360" w:lineRule="auto"/>
        <w:ind w:right="337"/>
        <w:jc w:val="both"/>
      </w:pPr>
      <w:r>
        <w:t>Sanallaştırma teknolojileri arasında dünyada ve Türkiye’de hangi teknoloji başı çekiyor ve sizce bunun nedeni nedir?</w:t>
      </w:r>
    </w:p>
    <w:p w:rsidR="003F1221" w:rsidRDefault="003F1221">
      <w:pPr>
        <w:pStyle w:val="GvdeMetni"/>
        <w:spacing w:before="8"/>
        <w:rPr>
          <w:b/>
          <w:sz w:val="35"/>
        </w:rPr>
      </w:pPr>
    </w:p>
    <w:p w:rsidR="003F1221" w:rsidRDefault="00D50593">
      <w:pPr>
        <w:pStyle w:val="GvdeMetni"/>
        <w:spacing w:line="360" w:lineRule="auto"/>
        <w:ind w:left="588" w:right="331"/>
        <w:jc w:val="both"/>
      </w:pPr>
      <w:r>
        <w:t>Sektöre çok önceden giren Vmware şu anda halen başı çeken firma durumunda. Fakat birçok araştırma firması ilerleyen 2 yıl içinde bu alandaki dengelerin büyük bir hızla değişeceğini belirtiyor.</w:t>
      </w:r>
    </w:p>
    <w:p w:rsidR="003F1221" w:rsidRDefault="003F1221">
      <w:pPr>
        <w:pStyle w:val="GvdeMetni"/>
        <w:spacing w:before="2"/>
        <w:rPr>
          <w:sz w:val="36"/>
        </w:rPr>
      </w:pPr>
    </w:p>
    <w:p w:rsidR="003F1221" w:rsidRDefault="00D50593">
      <w:pPr>
        <w:pStyle w:val="Balk2"/>
        <w:spacing w:before="1"/>
      </w:pPr>
      <w:r>
        <w:t>Kurum ve kuruluşların bulut bilişim ile eldecekleri en büyük kazanımlar nelerdir?</w:t>
      </w:r>
    </w:p>
    <w:p w:rsidR="003F1221" w:rsidRDefault="003F1221">
      <w:pPr>
        <w:pStyle w:val="GvdeMetni"/>
        <w:rPr>
          <w:b/>
          <w:sz w:val="26"/>
        </w:rPr>
      </w:pPr>
    </w:p>
    <w:p w:rsidR="003F1221" w:rsidRDefault="003F1221">
      <w:pPr>
        <w:pStyle w:val="GvdeMetni"/>
        <w:spacing w:before="6"/>
        <w:rPr>
          <w:b/>
          <w:sz w:val="21"/>
        </w:rPr>
      </w:pPr>
    </w:p>
    <w:p w:rsidR="003F1221" w:rsidRDefault="00D50593">
      <w:pPr>
        <w:pStyle w:val="GvdeMetni"/>
        <w:spacing w:line="360" w:lineRule="auto"/>
        <w:ind w:left="588" w:right="339"/>
        <w:jc w:val="both"/>
      </w:pPr>
      <w:r>
        <w:t>Toplam sahip olma maliyetlerindeki düşüş tabi ki en büyük kazanım. Bunun yanı sıra stabilite, performans ve sürekli güncel ürünler ile çalışabiliyor olmak sıralanabilir.</w:t>
      </w:r>
    </w:p>
    <w:p w:rsidR="003F1221" w:rsidRDefault="003F1221">
      <w:pPr>
        <w:pStyle w:val="GvdeMetni"/>
        <w:spacing w:before="6"/>
        <w:rPr>
          <w:sz w:val="36"/>
        </w:rPr>
      </w:pPr>
    </w:p>
    <w:p w:rsidR="003F1221" w:rsidRDefault="00D50593">
      <w:pPr>
        <w:pStyle w:val="Balk2"/>
        <w:spacing w:before="1"/>
      </w:pPr>
      <w:r>
        <w:t>Önümüzdeki 5 sene içerisinde Bulut Bilişim teknolojilerini nerede görüyorsunuz?</w:t>
      </w:r>
    </w:p>
    <w:p w:rsidR="003F1221" w:rsidRDefault="003F1221">
      <w:pPr>
        <w:pStyle w:val="GvdeMetni"/>
        <w:rPr>
          <w:b/>
          <w:sz w:val="26"/>
        </w:rPr>
      </w:pPr>
    </w:p>
    <w:p w:rsidR="003F1221" w:rsidRDefault="003F1221">
      <w:pPr>
        <w:pStyle w:val="GvdeMetni"/>
        <w:spacing w:before="6"/>
        <w:rPr>
          <w:b/>
          <w:sz w:val="21"/>
        </w:rPr>
      </w:pPr>
    </w:p>
    <w:p w:rsidR="003F1221" w:rsidRDefault="00D50593">
      <w:pPr>
        <w:pStyle w:val="GvdeMetni"/>
        <w:spacing w:line="360" w:lineRule="auto"/>
        <w:ind w:left="588" w:right="333"/>
        <w:jc w:val="both"/>
      </w:pPr>
      <w:r>
        <w:t>5 sene sonra çok daha gelişmiş ekranlar ile çalışıyor olacağız, bilgiye her an her yerden ulaşabilmenin mümkün olduğu, sistem kesintilerinin yaşanmadığı, internetin daha da güçlendiği ve bu sayede insanlar arasındaki hatta ülkeler arasındaki iletişimin fazlasıyla arttığı bir dünyada yaşıyor olacağız. Ve tüm bunları bulut teknolojilerini barındıran veri merkezlerinde gerçekleştireceğiz.</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2"/>
        <w:numPr>
          <w:ilvl w:val="1"/>
          <w:numId w:val="15"/>
        </w:numPr>
        <w:tabs>
          <w:tab w:val="left" w:pos="1009"/>
        </w:tabs>
        <w:spacing w:before="102"/>
        <w:ind w:hanging="421"/>
      </w:pPr>
      <w:bookmarkStart w:id="61" w:name="_bookmark61"/>
      <w:bookmarkEnd w:id="61"/>
      <w:r>
        <w:lastRenderedPageBreak/>
        <w:t>ÇALIŞMANIN</w:t>
      </w:r>
      <w:r>
        <w:rPr>
          <w:spacing w:val="-2"/>
        </w:rPr>
        <w:t xml:space="preserve"> </w:t>
      </w:r>
      <w:r>
        <w:t>DEĞERLENDİRİLMESİ</w:t>
      </w:r>
    </w:p>
    <w:p w:rsidR="003F1221" w:rsidRDefault="003F1221">
      <w:pPr>
        <w:pStyle w:val="GvdeMetni"/>
        <w:spacing w:before="4"/>
        <w:rPr>
          <w:b/>
          <w:sz w:val="32"/>
        </w:rPr>
      </w:pPr>
    </w:p>
    <w:p w:rsidR="003F1221" w:rsidRDefault="00D50593">
      <w:pPr>
        <w:pStyle w:val="GvdeMetni"/>
        <w:spacing w:line="360" w:lineRule="auto"/>
        <w:ind w:left="588" w:right="333"/>
        <w:jc w:val="both"/>
      </w:pPr>
      <w:r>
        <w:t>Bulut teknolojileri; sunulan maliyet, yönetim ve kullanım avantajları sayesinde birçok birey, kurum ve kuruluş tarafından tercih edilmeye başlanmıştır. Tez çalışmaları süresince yapılan anket ve röportajlarda da özellikle küçük ve orta büyüklükteki işletmelerin yüksek maliyetten kaçınmak amacıyla bulut üzerinden sunulan hazır servisleri kullanma eğiliminde oldukları gözlemlenmiştir. Büyük ölçekli işletmelerin ise çoğunlukla özel bulut teknolojilerini kullanarak BT harcamalarını en alt düzeye indirdikleri ve yönetimi kolaylaştırdıkları sonucuna varılmıştır.</w:t>
      </w:r>
    </w:p>
    <w:p w:rsidR="003F1221" w:rsidRDefault="003F1221">
      <w:pPr>
        <w:pStyle w:val="GvdeMetni"/>
        <w:spacing w:before="1"/>
        <w:rPr>
          <w:sz w:val="36"/>
        </w:rPr>
      </w:pPr>
    </w:p>
    <w:p w:rsidR="003F1221" w:rsidRDefault="00D50593">
      <w:pPr>
        <w:pStyle w:val="GvdeMetni"/>
        <w:spacing w:line="360" w:lineRule="auto"/>
        <w:ind w:left="588" w:right="330"/>
        <w:jc w:val="both"/>
      </w:pPr>
      <w:r>
        <w:t>Tez kapsamında yapılan araştırma, anket ve röportajlar ile bulut bilişim teknolojilerinin bugünü ve geleceğine ait çeşitli değerlendirmeler yapılmıştır. Yapılan bu çalışmalar sonucunda bulut bilişim teknolojilerinin özellikle son 5 yıldır önemini arttırdığı gözlemlenmektedir.</w:t>
      </w:r>
    </w:p>
    <w:p w:rsidR="003F1221" w:rsidRDefault="003F1221">
      <w:pPr>
        <w:pStyle w:val="GvdeMetni"/>
        <w:spacing w:before="2"/>
        <w:rPr>
          <w:sz w:val="36"/>
        </w:rPr>
      </w:pPr>
    </w:p>
    <w:p w:rsidR="003F1221" w:rsidRDefault="00D50593">
      <w:pPr>
        <w:pStyle w:val="GvdeMetni"/>
        <w:spacing w:line="360" w:lineRule="auto"/>
        <w:ind w:left="588" w:right="330"/>
        <w:jc w:val="both"/>
      </w:pPr>
      <w:r>
        <w:t>Özellikle Türkiye’de bulunan birçok işletmenin bulut teknolojiler konusunda çok derin bilgiye sahip olmaması sebebiyle bu teknolojilerin kendilerine sağlayacakları faydalar konusunda da çok fazla fikir sahibi olmadıkları düşünülmektedir. Bulut teknolojilerinin çeşitli katmanlarda sunduğu birçok hizmetten hangisinin daha uygun olacağına ait belirsizlikler sebebiyle şirketlerin günümüzde bu teknolojileri yoğunlukla kullanamadığı gözlemlenmiştir. Türkiye’deki bilişim profesyonellerinin yaptığı açıklamalarda özellikle önümüzdeki 5 sene içerisinde bulut teknolojilerinin bilinirliğinin daha çok artacağı ve daha çok tercih edileceği vurgulanmıştır. Yapılan anket çalışmalarında da özellikle son kullanıcıların internet üzerinden sunulan bulut hizmetlerini oldukça yüksek seviyede kullandığı anlaşılmıştır. Bu doğrultuda; kurum ve kuruluşların da kendi bünyelerinde bu hizmetleri sunabilmeleri fikri her geçen gün daha cazip hale gelmektedir.</w:t>
      </w:r>
    </w:p>
    <w:p w:rsidR="003F1221" w:rsidRDefault="003F1221">
      <w:pPr>
        <w:pStyle w:val="GvdeMetni"/>
        <w:spacing w:before="9"/>
        <w:rPr>
          <w:sz w:val="35"/>
        </w:rPr>
      </w:pPr>
    </w:p>
    <w:p w:rsidR="003F1221" w:rsidRDefault="00D50593">
      <w:pPr>
        <w:pStyle w:val="GvdeMetni"/>
        <w:spacing w:before="1" w:line="360" w:lineRule="auto"/>
        <w:ind w:left="588" w:right="331"/>
        <w:jc w:val="both"/>
      </w:pPr>
      <w:r>
        <w:t>Günümüzde faaliyet gösteren şirketlerin bulut teknolojilerini değerlendirirken üzerinde durduğu en önemli nokta güvenlik olmuştur. Kendi bünyeleri içerisinde sunulan hizmetlerin ve barındırılan verilerin şirket dışında bulunan servis sağlayıcılar tarafından yönetilmesinin kendileri için güvenlik sorunu oluşturabileceği düşünülmektedir. Bu haklı kaygı aslında, bulut teknolojilerinin geleneksel yönetim teknolojileriyle kıyaslandığında daha güvensiz olduğu sonucunu doğursa da servis sağlayıcılar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1"/>
        <w:jc w:val="both"/>
      </w:pPr>
      <w:proofErr w:type="gramStart"/>
      <w:r>
        <w:lastRenderedPageBreak/>
        <w:t>tarafından</w:t>
      </w:r>
      <w:proofErr w:type="gramEnd"/>
      <w:r>
        <w:t xml:space="preserve"> sunulan birçok hizmetin son derece güvenli protokeller üzerinde işlediğini göstermektedir. Özellikle özel bulut teknolojileri ile kendi hizmetlerini otomatikleştirme ve yönetimi kolaylaştırma yoluna giden şirketlerin </w:t>
      </w:r>
      <w:proofErr w:type="gramStart"/>
      <w:r>
        <w:t>bir çoğunun</w:t>
      </w:r>
      <w:proofErr w:type="gramEnd"/>
      <w:r>
        <w:t>, bu hizmetleri daha ileride kısmen ya da tamamiyle açık bulut platformuna taşımayı hedefledikleri anlaşılmaktadır.</w:t>
      </w:r>
    </w:p>
    <w:p w:rsidR="003F1221" w:rsidRDefault="003F1221">
      <w:pPr>
        <w:pStyle w:val="GvdeMetni"/>
        <w:rPr>
          <w:sz w:val="36"/>
        </w:rPr>
      </w:pPr>
    </w:p>
    <w:p w:rsidR="003F1221" w:rsidRDefault="00D50593">
      <w:pPr>
        <w:pStyle w:val="GvdeMetni"/>
        <w:spacing w:line="360" w:lineRule="auto"/>
        <w:ind w:left="588" w:right="332"/>
        <w:jc w:val="both"/>
      </w:pPr>
      <w:r>
        <w:t xml:space="preserve">Sanallaştırma pazarının son derece aktif olduğu günümüzde özellikle bu teknolojilerin kullanımında büyük bir artış görülmektedir. Sunucu sanallaştırma teknolojileri başta olmak üzere platform ve uygulama sanallaştırma teknolojilerinin çok büyük bir hızla geliştiği gözlemlenmektedir. Kritik servislerin ve gizli verilerin şirket dışarısında çıkartılması fikrinden bağımsız olarak, sadece </w:t>
      </w:r>
      <w:proofErr w:type="gramStart"/>
      <w:r>
        <w:t>spesifik</w:t>
      </w:r>
      <w:proofErr w:type="gramEnd"/>
      <w:r>
        <w:t xml:space="preserve"> hizmetlerin servis sağlayıcılardan alınması yoluna gidilebilmektedir. Bu sayede uygulama geliştiricilerin; donanım, yönetim ve bakım faaliyetleri için bütçe ayırmalarına gerek kalmadan daha hızlı ve verimli bir iş yapısı oluşturmaları fikri oldukça benimsenmektedir. Böylece bulut üzerinden sunulan uygulamaların sayısı her geçen gün daha çok</w:t>
      </w:r>
      <w:r>
        <w:rPr>
          <w:spacing w:val="-6"/>
        </w:rPr>
        <w:t xml:space="preserve"> </w:t>
      </w:r>
      <w:r>
        <w:t>artmaktadır.</w:t>
      </w:r>
    </w:p>
    <w:p w:rsidR="003F1221" w:rsidRDefault="003F1221">
      <w:pPr>
        <w:pStyle w:val="GvdeMetni"/>
        <w:spacing w:before="1"/>
        <w:rPr>
          <w:sz w:val="36"/>
        </w:rPr>
      </w:pPr>
    </w:p>
    <w:p w:rsidR="003F1221" w:rsidRDefault="00D50593">
      <w:pPr>
        <w:pStyle w:val="GvdeMetni"/>
        <w:spacing w:line="360" w:lineRule="auto"/>
        <w:ind w:left="588" w:right="329"/>
        <w:jc w:val="both"/>
      </w:pPr>
      <w:r>
        <w:t xml:space="preserve">Bulut bilişim teknolojilerinin kullanımındaki maliyet avantajı sayesinde birey, kurum ve kuruluşların, sunulan hizmetlere kullandıkça öde yaklaşımı ile sahip olabilmeleri sağlanabilmektedir. Böylece özellikle proje bazlı yapılan çalışmalarda gereksiz masraflardan kaçınmak ve yetkin personel ihtiyacı hissetmeksizin yönetimi kolaylaştırabilme </w:t>
      </w:r>
      <w:proofErr w:type="gramStart"/>
      <w:r>
        <w:t>imkanı</w:t>
      </w:r>
      <w:proofErr w:type="gramEnd"/>
      <w:r>
        <w:t xml:space="preserve"> doğmaktadır. Günümüzde donanım, lisans, bakım, yetkin personel ve yönetim maliyetlerinin yüksek oluşu sebebiyle bulut </w:t>
      </w:r>
      <w:proofErr w:type="gramStart"/>
      <w:r>
        <w:t>bilişim  teknolojilerinin</w:t>
      </w:r>
      <w:proofErr w:type="gramEnd"/>
      <w:r>
        <w:t xml:space="preserve"> her katmanında farklı fırsatlar ve cazip seçenekler</w:t>
      </w:r>
      <w:r>
        <w:rPr>
          <w:spacing w:val="-6"/>
        </w:rPr>
        <w:t xml:space="preserve"> </w:t>
      </w:r>
      <w:r>
        <w:t>bulunmaktadır.</w:t>
      </w:r>
    </w:p>
    <w:p w:rsidR="003F1221" w:rsidRDefault="003F1221">
      <w:pPr>
        <w:pStyle w:val="GvdeMetni"/>
        <w:spacing w:before="9"/>
        <w:rPr>
          <w:sz w:val="35"/>
        </w:rPr>
      </w:pPr>
    </w:p>
    <w:p w:rsidR="003F1221" w:rsidRDefault="00D50593">
      <w:pPr>
        <w:pStyle w:val="GvdeMetni"/>
        <w:spacing w:before="1" w:line="360" w:lineRule="auto"/>
        <w:ind w:left="588" w:right="335"/>
        <w:jc w:val="both"/>
      </w:pPr>
      <w:r>
        <w:t>Yapılan bu tez çalışmasında elde edilen veriler, düşünceler ve değerlendirmeler, bulut bilişim teknolojilerinin önemli bir yükselişte olduğunu ve önümüzdeki yıllarda çok daha tercih edilebilir ve kullanılabilir olacağını göstermektedir.</w:t>
      </w:r>
    </w:p>
    <w:p w:rsidR="003F1221" w:rsidRDefault="003F1221">
      <w:pPr>
        <w:pStyle w:val="GvdeMetni"/>
        <w:rPr>
          <w:sz w:val="26"/>
        </w:rPr>
      </w:pPr>
    </w:p>
    <w:p w:rsidR="003F1221" w:rsidRDefault="003F1221">
      <w:pPr>
        <w:pStyle w:val="GvdeMetni"/>
        <w:spacing w:before="3"/>
        <w:rPr>
          <w:sz w:val="31"/>
        </w:rPr>
      </w:pPr>
    </w:p>
    <w:p w:rsidR="003F1221" w:rsidRDefault="00D50593">
      <w:pPr>
        <w:pStyle w:val="Balk2"/>
        <w:numPr>
          <w:ilvl w:val="2"/>
          <w:numId w:val="15"/>
        </w:numPr>
        <w:tabs>
          <w:tab w:val="left" w:pos="1189"/>
        </w:tabs>
        <w:spacing w:before="1"/>
        <w:ind w:hanging="601"/>
      </w:pPr>
      <w:bookmarkStart w:id="62" w:name="_bookmark62"/>
      <w:bookmarkEnd w:id="62"/>
      <w:r>
        <w:t>Şirket İhtiyaçlarının</w:t>
      </w:r>
      <w:r>
        <w:rPr>
          <w:spacing w:val="-2"/>
        </w:rPr>
        <w:t xml:space="preserve"> </w:t>
      </w:r>
      <w:r>
        <w:t>Belirlenmesi</w:t>
      </w:r>
    </w:p>
    <w:p w:rsidR="003F1221" w:rsidRDefault="003F1221">
      <w:pPr>
        <w:pStyle w:val="GvdeMetni"/>
        <w:spacing w:before="1"/>
        <w:rPr>
          <w:b/>
          <w:sz w:val="22"/>
        </w:rPr>
      </w:pPr>
    </w:p>
    <w:p w:rsidR="003F1221" w:rsidRDefault="00D50593">
      <w:pPr>
        <w:pStyle w:val="GvdeMetni"/>
        <w:spacing w:line="360" w:lineRule="auto"/>
        <w:ind w:left="588" w:right="329"/>
        <w:jc w:val="both"/>
      </w:pPr>
      <w:r>
        <w:t xml:space="preserve">Şirketlerin bulut teknolojilerini benimseyebilmeleri için ihtiyaç analizlerini dikkatli yapmaları gerekmektedir. Şirketin kısa </w:t>
      </w:r>
      <w:r>
        <w:rPr>
          <w:spacing w:val="-3"/>
        </w:rPr>
        <w:t xml:space="preserve">ya </w:t>
      </w:r>
      <w:r>
        <w:t>da uzun vadede büyüme hedefleri, çalışılan sektör, kullanıcı sayısı gibi faktörler bu analizi çok daha gerçekçi kılacaktır. Örneğin</w:t>
      </w:r>
      <w:r>
        <w:rPr>
          <w:spacing w:val="52"/>
        </w:rPr>
        <w:t xml:space="preserve"> </w:t>
      </w:r>
      <w:r>
        <w:t>20</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29"/>
        <w:jc w:val="both"/>
      </w:pPr>
      <w:proofErr w:type="gramStart"/>
      <w:r>
        <w:lastRenderedPageBreak/>
        <w:t>kullanıcısı</w:t>
      </w:r>
      <w:proofErr w:type="gramEnd"/>
      <w:r>
        <w:t xml:space="preserve"> olan bir şirketin bilgi teknolojileri ve operasyon maliyetlerinin istenilen seviyenin üzerinde olması bulut kararını anlamlı kılacaktır. Büyük şirketlerin ise kendi veri merkezlerini </w:t>
      </w:r>
      <w:proofErr w:type="gramStart"/>
      <w:r>
        <w:t>konsolide</w:t>
      </w:r>
      <w:proofErr w:type="gramEnd"/>
      <w:r>
        <w:t xml:space="preserve"> ederek maliyetlerini düşürmesi en akıllıca çözüm olacaktır. Özel bulut platformlarının kullanılması da belirli bir maliyet getireceği için, büyük şirketlerin bu maliyete öncelikli olarak katlanabilmeleri gerekmektedir. En azından 5 yıllık hedeflerin belirlenmesi ile bu maliyetlerin katlanılabilir olup olmadığı anlaşılabilecektir.</w:t>
      </w:r>
    </w:p>
    <w:p w:rsidR="003F1221" w:rsidRDefault="003F1221">
      <w:pPr>
        <w:pStyle w:val="GvdeMetni"/>
        <w:rPr>
          <w:sz w:val="36"/>
        </w:rPr>
      </w:pPr>
    </w:p>
    <w:p w:rsidR="003F1221" w:rsidRDefault="00D50593">
      <w:pPr>
        <w:pStyle w:val="GvdeMetni"/>
        <w:spacing w:line="360" w:lineRule="auto"/>
        <w:ind w:left="588" w:right="331"/>
        <w:jc w:val="both"/>
      </w:pPr>
      <w:r>
        <w:t>80 ülkede 3200 şirket içerisinde yapılan bir araştırmada şirketlerin %83’ünün bulut teknolojilerini yalnızca sunucu barındırma amaçlı kullandıklarını ortaya koymaktadır. E-posta hizmeti alan şirketlerin oranı %49 iken bulut uygulama geliştirme araçlarını kullanan şirketlerin oranı ise %45’dir. Büyük çaplı şirketlerde yapılan buna benzer araştırmalardan da anlaşılacağı gibi henüz şirketlerin donanımsal altyapı dışında diğer bulut hizmetlerini kullanım oranları henüz yükselme eğilimindedir.</w:t>
      </w:r>
    </w:p>
    <w:p w:rsidR="003F1221" w:rsidRDefault="003F1221">
      <w:pPr>
        <w:pStyle w:val="GvdeMetni"/>
        <w:spacing w:before="11"/>
        <w:rPr>
          <w:sz w:val="35"/>
        </w:rPr>
      </w:pPr>
    </w:p>
    <w:p w:rsidR="003F1221" w:rsidRDefault="00D50593">
      <w:pPr>
        <w:pStyle w:val="GvdeMetni"/>
        <w:spacing w:line="360" w:lineRule="auto"/>
        <w:ind w:left="588" w:right="332"/>
        <w:jc w:val="both"/>
      </w:pPr>
      <w:r>
        <w:t>Bir şirketin bulut bilişime geçme kararı alabilmesi için aşağıdaki sebeplerden bazılarına sahip olması beklenmektedir.</w:t>
      </w:r>
    </w:p>
    <w:p w:rsidR="003F1221" w:rsidRDefault="003F1221">
      <w:pPr>
        <w:pStyle w:val="GvdeMetni"/>
        <w:spacing w:before="10"/>
        <w:rPr>
          <w:sz w:val="35"/>
        </w:rPr>
      </w:pPr>
    </w:p>
    <w:p w:rsidR="003F1221" w:rsidRDefault="00D50593">
      <w:pPr>
        <w:pStyle w:val="ListeParagraf"/>
        <w:numPr>
          <w:ilvl w:val="0"/>
          <w:numId w:val="2"/>
        </w:numPr>
        <w:tabs>
          <w:tab w:val="left" w:pos="1308"/>
          <w:tab w:val="left" w:pos="1309"/>
        </w:tabs>
        <w:spacing w:line="352" w:lineRule="auto"/>
        <w:ind w:right="341"/>
        <w:rPr>
          <w:sz w:val="24"/>
        </w:rPr>
      </w:pPr>
      <w:r>
        <w:rPr>
          <w:sz w:val="24"/>
        </w:rPr>
        <w:t>Az sayıda çalışanı bulunan şirketlerin BT maliyetlerinin bulut hizmetleri maliyetinden yüksek</w:t>
      </w:r>
      <w:r>
        <w:rPr>
          <w:spacing w:val="3"/>
          <w:sz w:val="24"/>
        </w:rPr>
        <w:t xml:space="preserve"> </w:t>
      </w:r>
      <w:r>
        <w:rPr>
          <w:sz w:val="24"/>
        </w:rPr>
        <w:t>olması</w:t>
      </w:r>
    </w:p>
    <w:p w:rsidR="003F1221" w:rsidRDefault="00D50593">
      <w:pPr>
        <w:pStyle w:val="ListeParagraf"/>
        <w:numPr>
          <w:ilvl w:val="0"/>
          <w:numId w:val="2"/>
        </w:numPr>
        <w:tabs>
          <w:tab w:val="left" w:pos="1308"/>
          <w:tab w:val="left" w:pos="1309"/>
        </w:tabs>
        <w:spacing w:before="10"/>
        <w:ind w:hanging="361"/>
        <w:rPr>
          <w:sz w:val="24"/>
        </w:rPr>
      </w:pPr>
      <w:r>
        <w:rPr>
          <w:sz w:val="24"/>
        </w:rPr>
        <w:t>Şirket bünyesinde yetkin BT personelinin</w:t>
      </w:r>
      <w:r>
        <w:rPr>
          <w:spacing w:val="1"/>
          <w:sz w:val="24"/>
        </w:rPr>
        <w:t xml:space="preserve"> </w:t>
      </w:r>
      <w:r>
        <w:rPr>
          <w:sz w:val="24"/>
        </w:rPr>
        <w:t>bulunmaması</w:t>
      </w:r>
    </w:p>
    <w:p w:rsidR="003F1221" w:rsidRDefault="00D50593">
      <w:pPr>
        <w:pStyle w:val="ListeParagraf"/>
        <w:numPr>
          <w:ilvl w:val="0"/>
          <w:numId w:val="2"/>
        </w:numPr>
        <w:tabs>
          <w:tab w:val="left" w:pos="1308"/>
          <w:tab w:val="left" w:pos="1309"/>
        </w:tabs>
        <w:spacing w:before="135"/>
        <w:ind w:hanging="361"/>
        <w:rPr>
          <w:sz w:val="24"/>
        </w:rPr>
      </w:pPr>
      <w:r>
        <w:rPr>
          <w:sz w:val="24"/>
        </w:rPr>
        <w:t>Şirket ihtiyaçlarının değişken olması ve sürekli</w:t>
      </w:r>
      <w:r>
        <w:rPr>
          <w:spacing w:val="-3"/>
          <w:sz w:val="24"/>
        </w:rPr>
        <w:t xml:space="preserve"> </w:t>
      </w:r>
      <w:r>
        <w:rPr>
          <w:sz w:val="24"/>
        </w:rPr>
        <w:t>değişmesi</w:t>
      </w:r>
    </w:p>
    <w:p w:rsidR="003F1221" w:rsidRDefault="00D50593">
      <w:pPr>
        <w:pStyle w:val="ListeParagraf"/>
        <w:numPr>
          <w:ilvl w:val="0"/>
          <w:numId w:val="2"/>
        </w:numPr>
        <w:tabs>
          <w:tab w:val="left" w:pos="1308"/>
          <w:tab w:val="left" w:pos="1309"/>
        </w:tabs>
        <w:spacing w:before="138"/>
        <w:ind w:hanging="361"/>
        <w:rPr>
          <w:sz w:val="24"/>
        </w:rPr>
      </w:pPr>
      <w:r>
        <w:rPr>
          <w:sz w:val="24"/>
        </w:rPr>
        <w:t>Çoklu platformlar üzerinde uygulama geliştirme ihtiyacının</w:t>
      </w:r>
      <w:r>
        <w:rPr>
          <w:spacing w:val="-8"/>
          <w:sz w:val="24"/>
        </w:rPr>
        <w:t xml:space="preserve"> </w:t>
      </w:r>
      <w:r>
        <w:rPr>
          <w:sz w:val="24"/>
        </w:rPr>
        <w:t>hissedilmesi</w:t>
      </w:r>
    </w:p>
    <w:p w:rsidR="003F1221" w:rsidRDefault="00D50593">
      <w:pPr>
        <w:pStyle w:val="ListeParagraf"/>
        <w:numPr>
          <w:ilvl w:val="0"/>
          <w:numId w:val="2"/>
        </w:numPr>
        <w:tabs>
          <w:tab w:val="left" w:pos="1308"/>
          <w:tab w:val="left" w:pos="1309"/>
        </w:tabs>
        <w:spacing w:before="138"/>
        <w:ind w:hanging="361"/>
        <w:rPr>
          <w:sz w:val="24"/>
        </w:rPr>
      </w:pPr>
      <w:r>
        <w:rPr>
          <w:sz w:val="24"/>
        </w:rPr>
        <w:t>Fiziksel yerleşkenin veri merkezi yönetimine uygun</w:t>
      </w:r>
      <w:r>
        <w:rPr>
          <w:spacing w:val="1"/>
          <w:sz w:val="24"/>
        </w:rPr>
        <w:t xml:space="preserve"> </w:t>
      </w:r>
      <w:r>
        <w:rPr>
          <w:sz w:val="24"/>
        </w:rPr>
        <w:t>olmaması</w:t>
      </w:r>
    </w:p>
    <w:p w:rsidR="003F1221" w:rsidRDefault="00D50593">
      <w:pPr>
        <w:pStyle w:val="ListeParagraf"/>
        <w:numPr>
          <w:ilvl w:val="0"/>
          <w:numId w:val="2"/>
        </w:numPr>
        <w:tabs>
          <w:tab w:val="left" w:pos="1308"/>
          <w:tab w:val="left" w:pos="1309"/>
        </w:tabs>
        <w:spacing w:before="136"/>
        <w:ind w:hanging="361"/>
        <w:rPr>
          <w:sz w:val="24"/>
        </w:rPr>
      </w:pPr>
      <w:r>
        <w:rPr>
          <w:sz w:val="24"/>
        </w:rPr>
        <w:t xml:space="preserve">Enerji alt yapısının </w:t>
      </w:r>
      <w:proofErr w:type="gramStart"/>
      <w:r>
        <w:rPr>
          <w:sz w:val="24"/>
        </w:rPr>
        <w:t>stabil</w:t>
      </w:r>
      <w:proofErr w:type="gramEnd"/>
      <w:r>
        <w:rPr>
          <w:spacing w:val="1"/>
          <w:sz w:val="24"/>
        </w:rPr>
        <w:t xml:space="preserve"> </w:t>
      </w:r>
      <w:r>
        <w:rPr>
          <w:sz w:val="24"/>
        </w:rPr>
        <w:t>olmaması</w:t>
      </w:r>
    </w:p>
    <w:p w:rsidR="003F1221" w:rsidRDefault="00D50593">
      <w:pPr>
        <w:pStyle w:val="ListeParagraf"/>
        <w:numPr>
          <w:ilvl w:val="0"/>
          <w:numId w:val="2"/>
        </w:numPr>
        <w:tabs>
          <w:tab w:val="left" w:pos="1308"/>
          <w:tab w:val="left" w:pos="1309"/>
        </w:tabs>
        <w:spacing w:before="138"/>
        <w:ind w:hanging="361"/>
        <w:rPr>
          <w:sz w:val="24"/>
        </w:rPr>
      </w:pPr>
      <w:r>
        <w:rPr>
          <w:sz w:val="24"/>
        </w:rPr>
        <w:t>Yapılan işin kritik olması ve kesintiyi kabul</w:t>
      </w:r>
      <w:r>
        <w:rPr>
          <w:spacing w:val="-5"/>
          <w:sz w:val="24"/>
        </w:rPr>
        <w:t xml:space="preserve"> </w:t>
      </w:r>
      <w:r>
        <w:rPr>
          <w:sz w:val="24"/>
        </w:rPr>
        <w:t>etmemesi</w:t>
      </w:r>
    </w:p>
    <w:p w:rsidR="003F1221" w:rsidRDefault="003F1221">
      <w:pPr>
        <w:rPr>
          <w:sz w:val="24"/>
        </w:rPr>
        <w:sectPr w:rsidR="003F1221">
          <w:pgSz w:w="11910" w:h="16840"/>
          <w:pgMar w:top="1580" w:right="800" w:bottom="280" w:left="1680" w:header="713" w:footer="0" w:gutter="0"/>
          <w:cols w:space="708"/>
        </w:sectPr>
      </w:pPr>
    </w:p>
    <w:p w:rsidR="003F1221" w:rsidRDefault="00D50593">
      <w:pPr>
        <w:pStyle w:val="Balk2"/>
        <w:numPr>
          <w:ilvl w:val="2"/>
          <w:numId w:val="15"/>
        </w:numPr>
        <w:tabs>
          <w:tab w:val="left" w:pos="1189"/>
        </w:tabs>
        <w:spacing w:before="102"/>
        <w:ind w:hanging="601"/>
      </w:pPr>
      <w:bookmarkStart w:id="63" w:name="_bookmark63"/>
      <w:bookmarkEnd w:id="63"/>
      <w:r>
        <w:lastRenderedPageBreak/>
        <w:t>Bulut Bilişim ve Bilgi Teknolojileri Personel</w:t>
      </w:r>
      <w:r>
        <w:rPr>
          <w:spacing w:val="-4"/>
        </w:rPr>
        <w:t xml:space="preserve"> </w:t>
      </w:r>
      <w:r>
        <w:t>İhtiyacı</w:t>
      </w:r>
    </w:p>
    <w:p w:rsidR="003F1221" w:rsidRDefault="003F1221">
      <w:pPr>
        <w:pStyle w:val="GvdeMetni"/>
        <w:rPr>
          <w:b/>
          <w:sz w:val="26"/>
        </w:rPr>
      </w:pPr>
    </w:p>
    <w:p w:rsidR="003F1221" w:rsidRDefault="003F1221">
      <w:pPr>
        <w:pStyle w:val="GvdeMetni"/>
        <w:spacing w:before="1"/>
        <w:rPr>
          <w:b/>
          <w:sz w:val="32"/>
        </w:rPr>
      </w:pPr>
    </w:p>
    <w:p w:rsidR="003F1221" w:rsidRDefault="00D50593">
      <w:pPr>
        <w:pStyle w:val="GvdeMetni"/>
        <w:spacing w:line="360" w:lineRule="auto"/>
        <w:ind w:left="588" w:right="332"/>
        <w:jc w:val="both"/>
      </w:pPr>
      <w:r>
        <w:t xml:space="preserve">Bulut biliişimin gelişmesinin BT hizmet kalitesi ve verimliliğini arttıracağı düşünülürken bir diğer yandan BT personeli ihtiyacının azalmasına sebep olacağı öngörülmektedir. Hizmetlerin şirket bünyesinde sunulduğu geleneksel yaklaşımda veri merkezi </w:t>
      </w:r>
      <w:r>
        <w:rPr>
          <w:spacing w:val="-3"/>
        </w:rPr>
        <w:t xml:space="preserve">ya </w:t>
      </w:r>
      <w:r>
        <w:t>da kullanıcı desteği BT personeli tarafından sunulmaktadır. Bu yaklaşıma göre önümüzdeki yıllarda BT personellerine olan ihtiyacın azalacağı düşünülmektedir. Bulut teknolojilerinin şirket ihtiyaçlarını farklı katmanlar ve hizmetler ile karşılaması durumunda şirket kullanıcılarının desteğini vermek için hala BT personeli ihtiyacı hissedilecektir. Veri merkezi ve bakım, operasyon faaliyetlerinden sorumlu personel ihtiyacı ise elbette</w:t>
      </w:r>
      <w:r>
        <w:rPr>
          <w:spacing w:val="-3"/>
        </w:rPr>
        <w:t xml:space="preserve"> </w:t>
      </w:r>
      <w:r>
        <w:t>azalacaktır.</w:t>
      </w:r>
    </w:p>
    <w:p w:rsidR="003F1221" w:rsidRDefault="003F1221">
      <w:pPr>
        <w:pStyle w:val="GvdeMetni"/>
        <w:rPr>
          <w:sz w:val="26"/>
        </w:rPr>
      </w:pPr>
    </w:p>
    <w:p w:rsidR="003F1221" w:rsidRDefault="003F1221">
      <w:pPr>
        <w:pStyle w:val="GvdeMetni"/>
        <w:spacing w:before="4"/>
        <w:rPr>
          <w:sz w:val="31"/>
        </w:rPr>
      </w:pPr>
    </w:p>
    <w:p w:rsidR="003F1221" w:rsidRDefault="00D50593">
      <w:pPr>
        <w:pStyle w:val="Balk2"/>
        <w:numPr>
          <w:ilvl w:val="2"/>
          <w:numId w:val="15"/>
        </w:numPr>
        <w:tabs>
          <w:tab w:val="left" w:pos="1189"/>
        </w:tabs>
        <w:ind w:hanging="601"/>
      </w:pPr>
      <w:bookmarkStart w:id="64" w:name="_bookmark64"/>
      <w:bookmarkEnd w:id="64"/>
      <w:r>
        <w:t>Bulut Bilişime Geçiş</w:t>
      </w:r>
      <w:r>
        <w:rPr>
          <w:spacing w:val="-2"/>
        </w:rPr>
        <w:t xml:space="preserve"> </w:t>
      </w:r>
      <w:r>
        <w:t>Stratejileri</w:t>
      </w:r>
    </w:p>
    <w:p w:rsidR="003F1221" w:rsidRDefault="003F1221">
      <w:pPr>
        <w:pStyle w:val="GvdeMetni"/>
        <w:spacing w:before="10"/>
        <w:rPr>
          <w:b/>
          <w:sz w:val="21"/>
        </w:rPr>
      </w:pPr>
    </w:p>
    <w:p w:rsidR="003F1221" w:rsidRDefault="00D50593">
      <w:pPr>
        <w:pStyle w:val="GvdeMetni"/>
        <w:spacing w:before="1" w:line="360" w:lineRule="auto"/>
        <w:ind w:left="588" w:right="332"/>
        <w:jc w:val="both"/>
      </w:pPr>
      <w:r>
        <w:t xml:space="preserve">Şirketlerin bulut bilişimi tercih etmeleri için </w:t>
      </w:r>
      <w:proofErr w:type="gramStart"/>
      <w:r>
        <w:t>bir çok</w:t>
      </w:r>
      <w:proofErr w:type="gramEnd"/>
      <w:r>
        <w:t xml:space="preserve"> sebep bulunmakatdır. Bu sebeplerden en önemlisi elbette maliyet avantajıdır. Şirketlerin kullanıcılarına ya da müşterilerine sundukları hizmetleri daha ucuza mal etmeleri ile başlayan süreç, daha sonra güvenlik, personel ihtiyacı, sorun giderme ve yönetim gibi konularda da </w:t>
      </w:r>
      <w:proofErr w:type="gramStart"/>
      <w:r>
        <w:t>bir çok</w:t>
      </w:r>
      <w:proofErr w:type="gramEnd"/>
      <w:r>
        <w:t xml:space="preserve"> avantaj sunmaktadır.</w:t>
      </w:r>
    </w:p>
    <w:p w:rsidR="003F1221" w:rsidRDefault="003F1221">
      <w:pPr>
        <w:pStyle w:val="GvdeMetni"/>
        <w:rPr>
          <w:sz w:val="36"/>
        </w:rPr>
      </w:pPr>
    </w:p>
    <w:p w:rsidR="003F1221" w:rsidRDefault="00D50593">
      <w:pPr>
        <w:pStyle w:val="GvdeMetni"/>
        <w:spacing w:line="360" w:lineRule="auto"/>
        <w:ind w:left="588" w:right="332"/>
        <w:jc w:val="both"/>
      </w:pPr>
      <w:r>
        <w:t>Şirketlerin yapılarına göre seçebilecekleri bulut bilişim teknolojileri ve uygulamaları farklılık gösterebilmektedir. Şirketlerin büyüme hızları, pazar içindeki konumları ve startejileri bu kararları doğrudan etkilemektedir. Yılın belirli aylarında daha yoğun çalışıp diğer aylarda normal seviyelerindeseyreden bir şirketin gereksiz donanım, yazılım ve personel maliyetlerine katlanmaları anlamlı değildir. Aynı şekilde hızla büyüyen bir şirketin de her sene yeni maliyetlere katlanması çok uygun değildir. Özellikle küçük ve orta büyüklükteki şirketler için büyüme hedefleri çok fazla kestirilememektedir. Bu sebeple yatırımların ne zaman yapılması gerektiği kesin olarak öngörülememektedir. Bu doğrultuda, hizmetlerin uygun hizmet sağlayıcılardan ihtiyaca yönelik zamanda ve miktarda alınması uygun olacaktır.</w:t>
      </w:r>
    </w:p>
    <w:p w:rsidR="003F1221" w:rsidRDefault="003F1221">
      <w:pPr>
        <w:pStyle w:val="GvdeMetni"/>
        <w:rPr>
          <w:sz w:val="36"/>
        </w:rPr>
      </w:pPr>
    </w:p>
    <w:p w:rsidR="003F1221" w:rsidRDefault="00D50593">
      <w:pPr>
        <w:pStyle w:val="GvdeMetni"/>
        <w:spacing w:line="360" w:lineRule="auto"/>
        <w:ind w:left="588" w:right="332"/>
        <w:jc w:val="both"/>
      </w:pPr>
      <w:r>
        <w:t>Örneğin bir şirketin sahip olduğu veri merkezindeki sunucuların belirli bir süre sonra ihtiyaçları karşılayamaması durumunda, bu şirketin yeni yatırımlarla ihtiyaçlarını</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0"/>
        <w:jc w:val="both"/>
      </w:pPr>
      <w:proofErr w:type="gramStart"/>
      <w:r>
        <w:lastRenderedPageBreak/>
        <w:t>karşılaması</w:t>
      </w:r>
      <w:proofErr w:type="gramEnd"/>
      <w:r>
        <w:t xml:space="preserve"> gerekmektedir. Bu ihtiyaç analizi yapılırken ileriki yıllarda ne gibi bir artışın olacağı öngörülemediğinden gereksiz </w:t>
      </w:r>
      <w:r>
        <w:rPr>
          <w:spacing w:val="-3"/>
        </w:rPr>
        <w:t xml:space="preserve">ya </w:t>
      </w:r>
      <w:r>
        <w:t xml:space="preserve">da yanlış yatırımlar yapılabilmektedir. Şirket yapılarının ve işleyişlerinin dinamik olması sebebiyle kaynak ihtiyacının sürekli değişmesi durumu söz konusudur. Bu durumda şirketlerin sadece belirli zamanlarda daha fazla kaynağa ihtiyaç duyması gerekebilmektedir. Yalnızca bu durum </w:t>
      </w:r>
      <w:proofErr w:type="gramStart"/>
      <w:r>
        <w:t>baz</w:t>
      </w:r>
      <w:proofErr w:type="gramEnd"/>
      <w:r>
        <w:t xml:space="preserve"> alındığında diğer zamanlarda kaynakların atıl kalması riski oluşmaktadır. Bu da yıllık olarak değerlendirilen maliyet perspektifini tamamiyle değiştirmektedir. Örneğin bir okulun öğrencilerine sunduğu hizmetleri senenin her ayında aynı yoğunlukta sunması beklenemez. Bu da özellikle yaz aylarında kaynakların atıl kalmasına sebepolmaktadır. Ne kadar iyi planlanırsa planlansın sürekli değişim içerisinde bulunan ve dinamik olarak değişen kaynak ihtiyacını kontrol etmek bu noktada kolay</w:t>
      </w:r>
      <w:r>
        <w:rPr>
          <w:spacing w:val="-6"/>
        </w:rPr>
        <w:t xml:space="preserve"> </w:t>
      </w:r>
      <w:r>
        <w:t>olmamaktadır.</w:t>
      </w:r>
    </w:p>
    <w:p w:rsidR="003F1221" w:rsidRDefault="003F1221">
      <w:pPr>
        <w:pStyle w:val="GvdeMetni"/>
        <w:rPr>
          <w:sz w:val="36"/>
        </w:rPr>
      </w:pPr>
    </w:p>
    <w:p w:rsidR="003F1221" w:rsidRDefault="00D50593">
      <w:pPr>
        <w:pStyle w:val="GvdeMetni"/>
        <w:spacing w:before="1" w:line="360" w:lineRule="auto"/>
        <w:ind w:left="588" w:right="332"/>
        <w:jc w:val="both"/>
      </w:pPr>
      <w:r>
        <w:t>Büyük ölçekli şirketlerde yapılan ileriye dönük analizlerle kısa, orta ya da uzun vadede oluşabilecek kaynak ihtiyacı hesaplanabilmektedir. Kullanıcılara ya da müşterilere sunulan hizmetlerin yıllık olarak yapılan öngörülerle belirli bir oranda olacağı tespit edilerek yatırımlar bu oranda yapılabilmektedir. Büyük şirketler için en büyük sorun ise her yıl değişen talepleri karşılamak için yüksek miktarlarda yatırımların yapılma zorunluluğudur.</w:t>
      </w:r>
    </w:p>
    <w:p w:rsidR="003F1221" w:rsidRDefault="003F1221">
      <w:pPr>
        <w:pStyle w:val="GvdeMetni"/>
        <w:spacing w:before="10"/>
        <w:rPr>
          <w:sz w:val="35"/>
        </w:rPr>
      </w:pPr>
    </w:p>
    <w:p w:rsidR="003F1221" w:rsidRDefault="00D50593">
      <w:pPr>
        <w:pStyle w:val="GvdeMetni"/>
        <w:spacing w:before="1" w:line="360" w:lineRule="auto"/>
        <w:ind w:left="588" w:right="333"/>
        <w:jc w:val="both"/>
      </w:pPr>
      <w:r>
        <w:t>Özellikle sanallaştırma teknolojilerinin kullanılması ile donanımsal ihtiyaçların çok dinamik ve esnek bir şekilde gerekli servisler için sanal olarak paylaştırılabilmesi sağlanabilmektedir. Bu sayede istenen zamanda kaynaklar arttırılmakta, istenildiğinde azaltılmaktadır. Aynı şekilde kaynaklar farklı servisler için ortak olarak kullandırılabilmekte ve kaynakların atıl kalmasının önüne geçilebilmektedir.</w:t>
      </w:r>
    </w:p>
    <w:p w:rsidR="003F1221" w:rsidRDefault="003F1221">
      <w:pPr>
        <w:pStyle w:val="GvdeMetni"/>
        <w:rPr>
          <w:sz w:val="36"/>
        </w:rPr>
      </w:pPr>
    </w:p>
    <w:p w:rsidR="003F1221" w:rsidRDefault="00D50593">
      <w:pPr>
        <w:pStyle w:val="GvdeMetni"/>
        <w:spacing w:line="360" w:lineRule="auto"/>
        <w:ind w:left="588" w:right="334"/>
        <w:jc w:val="both"/>
      </w:pPr>
      <w:r>
        <w:t xml:space="preserve">Günümüzde birçok iş kolunda faaliyet gösteren şirketler bulunmaktadır. Bu şirketlerin asıl işi bilgi teknolojileri olmamasına rağmen şirket bünyesinde yürüyen görevlerin </w:t>
      </w:r>
      <w:proofErr w:type="gramStart"/>
      <w:r>
        <w:t>bir çoğu</w:t>
      </w:r>
      <w:proofErr w:type="gramEnd"/>
      <w:r>
        <w:t xml:space="preserve"> bilgi teknolojileriyle ilgili </w:t>
      </w:r>
      <w:r>
        <w:rPr>
          <w:spacing w:val="-3"/>
        </w:rPr>
        <w:t xml:space="preserve">ya </w:t>
      </w:r>
      <w:r>
        <w:t>da bu teknolojilere bağımlı olmaktadır. Örneğin bir muhasebe şirketinin asıl görevi müşterilerin finansal desteğini vermektir. Bunu yaparken elbette bilgisayar yazılımları ve uygulamaları kullanmaktadırlar. Bu şirket için veri merkezlerinin kurulması, yönetilmesi ve ilgili personelin bu işler için şirket bünyesinde barındırılması çok anlamlı değildir. Şirketler mecbur oldukları için bu tür operasyonel maliyetlere katlanmak zorundadırlar. İşte bu noktada bulut</w:t>
      </w:r>
      <w:r>
        <w:rPr>
          <w:spacing w:val="9"/>
        </w:rPr>
        <w:t xml:space="preserve"> </w:t>
      </w:r>
      <w:r>
        <w:t>bilişim,</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5"/>
        <w:jc w:val="both"/>
      </w:pPr>
      <w:proofErr w:type="gramStart"/>
      <w:r>
        <w:lastRenderedPageBreak/>
        <w:t>şirketlere</w:t>
      </w:r>
      <w:proofErr w:type="gramEnd"/>
      <w:r>
        <w:t xml:space="preserve"> yalnızca kendi işlerine odaklanabilme fırsatı sunmakta ve elde edielcek maliyet avantajını farklı alanlarda değerlendir imkanı vermektedir.</w:t>
      </w:r>
    </w:p>
    <w:p w:rsidR="003F1221" w:rsidRDefault="003F1221">
      <w:pPr>
        <w:pStyle w:val="GvdeMetni"/>
        <w:rPr>
          <w:sz w:val="26"/>
        </w:rPr>
      </w:pPr>
    </w:p>
    <w:p w:rsidR="003F1221" w:rsidRDefault="003F1221">
      <w:pPr>
        <w:pStyle w:val="GvdeMetni"/>
        <w:spacing w:before="2"/>
        <w:rPr>
          <w:sz w:val="31"/>
        </w:rPr>
      </w:pPr>
    </w:p>
    <w:p w:rsidR="003F1221" w:rsidRDefault="00D50593">
      <w:pPr>
        <w:pStyle w:val="Balk2"/>
        <w:numPr>
          <w:ilvl w:val="2"/>
          <w:numId w:val="15"/>
        </w:numPr>
        <w:tabs>
          <w:tab w:val="left" w:pos="1189"/>
        </w:tabs>
        <w:ind w:hanging="601"/>
      </w:pPr>
      <w:bookmarkStart w:id="65" w:name="_bookmark65"/>
      <w:bookmarkEnd w:id="65"/>
      <w:r>
        <w:t>Bulut Bilişim ve Risk</w:t>
      </w:r>
      <w:r>
        <w:rPr>
          <w:spacing w:val="-3"/>
        </w:rPr>
        <w:t xml:space="preserve"> </w:t>
      </w:r>
      <w:r>
        <w:t>Yönetimi</w:t>
      </w:r>
    </w:p>
    <w:p w:rsidR="003F1221" w:rsidRDefault="003F1221">
      <w:pPr>
        <w:pStyle w:val="GvdeMetni"/>
        <w:spacing w:before="1"/>
        <w:rPr>
          <w:b/>
          <w:sz w:val="22"/>
        </w:rPr>
      </w:pPr>
    </w:p>
    <w:p w:rsidR="003F1221" w:rsidRDefault="00D50593">
      <w:pPr>
        <w:pStyle w:val="GvdeMetni"/>
        <w:spacing w:line="360" w:lineRule="auto"/>
        <w:ind w:left="588" w:right="328"/>
        <w:jc w:val="both"/>
      </w:pPr>
      <w:r>
        <w:t>Geleneksel bilgi teknolojilerinde şirketler kendi uygulamalarını, hizmetlerini ve verilerini kendi sunucularında muhafaza etmektedirler. Bu yaklaşımda hizmetlerin sürekliliği, kalitesi ve güvenliği tamamiyle şirketlerin kendi sorumluluklarındadır. Olası bir felaketin faturası şirketin BT ekibine kesilebilmektedir. Veri gizliliğinin yeterli ölçüde sağlanamaması da aynı durumu oluşturmaktadır. Sunulan hizmetlerin plansız olarak kesintiye uğramaması çok önemlidir. Tamamen bilgisayar alt yapısını kullanan iş uygulamalarının, anlık bir kesintide bile karşılanamaz maliyetlere sebep olduğu bilinmektedir. Özellikle bankacılık, finans ve devlet kurumları gibi alanlarda bu konu oldukça hassastır. Bir kişinin çok yüksek miktarda hisse senedini anlık olarak internet üzerinden satmak istediği bir durumda eğer sistemlerde bir sorun olduğu düşünülürse bu kişiye oldukça yüksek bir zarar getirebilir. Bu durumlarda müşteri memnuniyeti azalır ve hizmet kalitesi</w:t>
      </w:r>
      <w:r>
        <w:rPr>
          <w:spacing w:val="-2"/>
        </w:rPr>
        <w:t xml:space="preserve"> </w:t>
      </w:r>
      <w:r>
        <w:t>düşer.</w:t>
      </w:r>
    </w:p>
    <w:p w:rsidR="003F1221" w:rsidRDefault="003F1221">
      <w:pPr>
        <w:pStyle w:val="GvdeMetni"/>
        <w:rPr>
          <w:sz w:val="36"/>
        </w:rPr>
      </w:pPr>
    </w:p>
    <w:p w:rsidR="003F1221" w:rsidRDefault="00D50593">
      <w:pPr>
        <w:pStyle w:val="GvdeMetni"/>
        <w:spacing w:before="1" w:line="360" w:lineRule="auto"/>
        <w:ind w:left="588" w:right="332"/>
        <w:jc w:val="both"/>
      </w:pPr>
      <w:r>
        <w:t xml:space="preserve">Şirketler, kendi bünyelerinde sürdürdükleri bu hizmetlerin kesintiye uğramaması için gerekli çalışmalar yapsalar da hesapta olmayan durumlar oluşabilmektedir. Küçük ve orta büyüklükteki işletmelerde yetkin teknik personelin bulunmaması ve olası sorunlara anlık olarak müdahale edilememesi sebebiyle bu tür teknik riskler oluşabilmektedir. Bulut bilişim hizmet sağlayıcıların müşterilerine sundukları hizmet seviyesi anlaşmalarıyla hizmet kesintilerinin önüne geçilebilmekte ve verimlilik arttırılabilmektedir. Hizmet sağlayıcıların hata tolere edebilen yapılar üzerine kurulmuş olması bu noktada çok önemlidir. Bulut bilişim teknolojilerinin kullanım kararı verilirken bu hususa çok dikkat edilmelidir. Sunucuların, depolama birimlerinin ve ağ bağlantılarının çoklu olarak yapılandırılması ve olası bir felaket durumunda hizmetin kesintiye uğramaması için tasarlanmış olması gerekmektedir. Günümüzde </w:t>
      </w:r>
      <w:proofErr w:type="gramStart"/>
      <w:r>
        <w:t>bir  çok</w:t>
      </w:r>
      <w:proofErr w:type="gramEnd"/>
      <w:r>
        <w:t xml:space="preserve"> büyük servis sağlayıcı hizmetlerini bu tür yappılarda</w:t>
      </w:r>
      <w:r>
        <w:rPr>
          <w:spacing w:val="-2"/>
        </w:rPr>
        <w:t xml:space="preserve"> </w:t>
      </w:r>
      <w:r>
        <w:t>sunmaktadır.</w:t>
      </w:r>
    </w:p>
    <w:p w:rsidR="003F1221" w:rsidRDefault="003F1221">
      <w:pPr>
        <w:pStyle w:val="GvdeMetni"/>
        <w:spacing w:before="11"/>
        <w:rPr>
          <w:sz w:val="35"/>
        </w:rPr>
      </w:pPr>
    </w:p>
    <w:p w:rsidR="003F1221" w:rsidRDefault="00D50593">
      <w:pPr>
        <w:pStyle w:val="GvdeMetni"/>
        <w:spacing w:line="360" w:lineRule="auto"/>
        <w:ind w:left="588" w:right="334"/>
        <w:jc w:val="both"/>
      </w:pPr>
      <w:r>
        <w:t>Kurum ve kuruluş verilerinin hayati öneme sahip olduğu günümüzde bu dijital verilerin üçüncü şahısların eline geçmelerinin engellenmesi gerekmektedir. Güvenlik</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1"/>
        <w:jc w:val="both"/>
      </w:pPr>
      <w:proofErr w:type="gramStart"/>
      <w:r>
        <w:lastRenderedPageBreak/>
        <w:t>unsurlarının</w:t>
      </w:r>
      <w:proofErr w:type="gramEnd"/>
      <w:r>
        <w:t xml:space="preserve"> yüksek seviyede yapılandırılması ile verilerin çalınmasının önünde geçilmelidir. Bu da yine teknik yetkin personel ihtiyacını doğrumaktadır. Çünkü güvenlik stratejileri oldukça dinamik bir yapıda seyretmektedir ve her geçen gün yeni tehditlerle yüzleşilmektedir. Kurum ve kuruluşların bu tehditleri güncel olarak takip ederek sistemlerinde gerekli güncelleştirmeleri yapmaları gerekmektedir. Bulut kararı verilirken verilerin şirket içerisinde mi yoksa hizmet sağlayıcılarda mı daha güvenli bir şekilde muhafaza edileceği </w:t>
      </w:r>
      <w:r>
        <w:rPr>
          <w:spacing w:val="-2"/>
        </w:rPr>
        <w:t xml:space="preserve">iyi </w:t>
      </w:r>
      <w:r>
        <w:t xml:space="preserve">değerlendirilmelidir. Güvenlik stratejileri </w:t>
      </w:r>
      <w:proofErr w:type="gramStart"/>
      <w:r>
        <w:t>konusundaki  en</w:t>
      </w:r>
      <w:proofErr w:type="gramEnd"/>
      <w:r>
        <w:t xml:space="preserve"> önemli tespitlerden biri de tehditlerin bir çoğunun şirket içi saldırılar </w:t>
      </w:r>
      <w:r>
        <w:rPr>
          <w:spacing w:val="-3"/>
        </w:rPr>
        <w:t xml:space="preserve">ya </w:t>
      </w:r>
      <w:r>
        <w:t>da aktiviteler sonrasında oluştuğudur. Bu doğrultuda hizmet sağlayıcıların bünyesinde bulunan verilerin güvensiz olduklarını düşünmekçok da doğru değildir. Tehditlerin ne zaman ve nereden geleceği tam olarak bilinmemektedir. Bu sebeple güvenlilir hizmet sağlayıcıların yetkin personel desteğiyle sundukları güvenli platformların kullanılması veri güvenliği konusunda avantaj sağlamaktadır. Yasal zorunluluklar sebebiyle verilerini kendi bünyelerinde muhafaza etmek zorunda olan şirketler ise kendi bünyelerinde yetkin teknik güvenlik uzmanları</w:t>
      </w:r>
      <w:r>
        <w:rPr>
          <w:spacing w:val="1"/>
        </w:rPr>
        <w:t xml:space="preserve"> </w:t>
      </w:r>
      <w:r>
        <w:t>barındırmalıdırlar.</w:t>
      </w:r>
    </w:p>
    <w:p w:rsidR="003F1221" w:rsidRDefault="003F1221">
      <w:pPr>
        <w:pStyle w:val="GvdeMetni"/>
        <w:rPr>
          <w:sz w:val="26"/>
        </w:rPr>
      </w:pPr>
    </w:p>
    <w:p w:rsidR="003F1221" w:rsidRDefault="003F1221">
      <w:pPr>
        <w:pStyle w:val="GvdeMetni"/>
        <w:spacing w:before="4"/>
        <w:rPr>
          <w:sz w:val="31"/>
        </w:rPr>
      </w:pPr>
    </w:p>
    <w:p w:rsidR="003F1221" w:rsidRDefault="00D50593">
      <w:pPr>
        <w:pStyle w:val="Balk2"/>
        <w:numPr>
          <w:ilvl w:val="2"/>
          <w:numId w:val="15"/>
        </w:numPr>
        <w:tabs>
          <w:tab w:val="left" w:pos="1189"/>
        </w:tabs>
        <w:ind w:hanging="601"/>
      </w:pPr>
      <w:bookmarkStart w:id="66" w:name="_bookmark66"/>
      <w:bookmarkEnd w:id="66"/>
      <w:r>
        <w:t>Bulut Bilişimde Hizmet Sağlayıcı</w:t>
      </w:r>
      <w:r>
        <w:rPr>
          <w:spacing w:val="-2"/>
        </w:rPr>
        <w:t xml:space="preserve"> </w:t>
      </w:r>
      <w:r>
        <w:t>Seçimi</w:t>
      </w:r>
    </w:p>
    <w:p w:rsidR="003F1221" w:rsidRDefault="003F1221">
      <w:pPr>
        <w:pStyle w:val="GvdeMetni"/>
        <w:spacing w:before="11"/>
        <w:rPr>
          <w:b/>
          <w:sz w:val="21"/>
        </w:rPr>
      </w:pPr>
    </w:p>
    <w:p w:rsidR="003F1221" w:rsidRDefault="00D50593">
      <w:pPr>
        <w:pStyle w:val="GvdeMetni"/>
        <w:spacing w:line="360" w:lineRule="auto"/>
        <w:ind w:left="588" w:right="330"/>
        <w:jc w:val="both"/>
      </w:pPr>
      <w:r>
        <w:t xml:space="preserve">Bulut bilişim hizmet sağlayıcıları farklı bulut katmanlarında çeşitli hizmetler sunmaktadırlar. Bu yaklaşım, çok uzun yıllardır kullanılan sunucu barındırma hizmetleriyle başlamıştır. 1990’lı yıllardan sonra gelişen web hizmetlerinin popüler olmasıyla birlikte hizmet sağlayıcıları, kişi, kurum </w:t>
      </w:r>
      <w:r>
        <w:rPr>
          <w:spacing w:val="-3"/>
        </w:rPr>
        <w:t xml:space="preserve">ya </w:t>
      </w:r>
      <w:r>
        <w:t xml:space="preserve">da kuruluşların web sitelerini kendi sunucuları üzerinde barındırma hizmeti vermeye başlamışlardır. O yıllarda internet bağlantısının çok yaygın olmaması sebebiyle kişi </w:t>
      </w:r>
      <w:r>
        <w:rPr>
          <w:spacing w:val="-3"/>
        </w:rPr>
        <w:t xml:space="preserve">ya </w:t>
      </w:r>
      <w:r>
        <w:t>da kurumlar bu web sitelerini kendi bünyelerinde barındıramamışlardır. Bu sayede kullanıcıların bu web sitelerinin bakım ve yönetimiyle uğraşma zorunlulukları da ortadan</w:t>
      </w:r>
      <w:r>
        <w:rPr>
          <w:spacing w:val="-8"/>
        </w:rPr>
        <w:t xml:space="preserve"> </w:t>
      </w:r>
      <w:r>
        <w:t>kalkmıştır.</w:t>
      </w:r>
    </w:p>
    <w:p w:rsidR="003F1221" w:rsidRDefault="003F1221">
      <w:pPr>
        <w:pStyle w:val="GvdeMetni"/>
        <w:spacing w:before="10"/>
        <w:rPr>
          <w:sz w:val="35"/>
        </w:rPr>
      </w:pPr>
    </w:p>
    <w:p w:rsidR="003F1221" w:rsidRDefault="00D50593">
      <w:pPr>
        <w:pStyle w:val="GvdeMetni"/>
        <w:spacing w:before="1" w:line="360" w:lineRule="auto"/>
        <w:ind w:left="588" w:right="334"/>
        <w:jc w:val="both"/>
      </w:pPr>
      <w:r>
        <w:t>Hizmet sağlayıcı seçiminde en önemli unsur hizmet kalitesinin ve güvenliğinin yüksek olmasıdır. Bulut kararını vermiş ya da verecek olan bir şirketin bu kararı alırken değerlendirdiği bir husus da hizmete daha hızlı, güvenli ve kesintisiz erişim sunmaktır. Bu siteği doğrultusunda seçeceği hizmet sağlayıcının da bu donanımlara sahip olması gerekir. Veri merkezlerinde kullanılan enerji alt yapısı başta olmak üzere kullanılan sunucuların, depolama birimlerinin ve ağ aygıtlarının yedekli yapılar üzerinde</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1"/>
        <w:jc w:val="both"/>
      </w:pPr>
      <w:proofErr w:type="gramStart"/>
      <w:r>
        <w:lastRenderedPageBreak/>
        <w:t>barındırılması</w:t>
      </w:r>
      <w:proofErr w:type="gramEnd"/>
      <w:r>
        <w:t xml:space="preserve"> önemlidir. Hizmet sağlayıcıların veri merkezi kurulum </w:t>
      </w:r>
      <w:proofErr w:type="gramStart"/>
      <w:r>
        <w:t>prosedürlerini</w:t>
      </w:r>
      <w:proofErr w:type="gramEnd"/>
      <w:r>
        <w:t xml:space="preserve"> iyi takip etmeleri gerekmektedir. Felaket durumlarında anlık müdahale edebilecek </w:t>
      </w:r>
      <w:proofErr w:type="gramStart"/>
      <w:r>
        <w:t>ekipmanların</w:t>
      </w:r>
      <w:proofErr w:type="gramEnd"/>
      <w:r>
        <w:t xml:space="preserve"> ve bunları hayata geçirecek personelin bulunması gerekir. Veri merkezinin genelinde meydana gelebilecek bir sorunlar sebebiyle yedekli veri merkezlerine sahip olan hizmet sağlayıcıların tercih edilmesi gerekir.</w:t>
      </w:r>
    </w:p>
    <w:p w:rsidR="003F1221" w:rsidRDefault="003F1221">
      <w:pPr>
        <w:pStyle w:val="GvdeMetni"/>
        <w:rPr>
          <w:sz w:val="26"/>
        </w:rPr>
      </w:pPr>
    </w:p>
    <w:p w:rsidR="003F1221" w:rsidRDefault="003F1221">
      <w:pPr>
        <w:pStyle w:val="GvdeMetni"/>
        <w:spacing w:before="3"/>
        <w:rPr>
          <w:sz w:val="31"/>
        </w:rPr>
      </w:pPr>
    </w:p>
    <w:p w:rsidR="003F1221" w:rsidRDefault="00D50593">
      <w:pPr>
        <w:pStyle w:val="Balk2"/>
        <w:numPr>
          <w:ilvl w:val="2"/>
          <w:numId w:val="15"/>
        </w:numPr>
        <w:tabs>
          <w:tab w:val="left" w:pos="1189"/>
        </w:tabs>
        <w:ind w:hanging="601"/>
      </w:pPr>
      <w:bookmarkStart w:id="67" w:name="_bookmark67"/>
      <w:bookmarkEnd w:id="67"/>
      <w:r>
        <w:t>Bulut Bilişim Teknolojileri</w:t>
      </w:r>
      <w:r>
        <w:rPr>
          <w:spacing w:val="-4"/>
        </w:rPr>
        <w:t xml:space="preserve"> </w:t>
      </w:r>
      <w:r>
        <w:t>Vizyonu</w:t>
      </w:r>
    </w:p>
    <w:p w:rsidR="003F1221" w:rsidRDefault="003F1221">
      <w:pPr>
        <w:pStyle w:val="GvdeMetni"/>
        <w:spacing w:before="11"/>
        <w:rPr>
          <w:b/>
          <w:sz w:val="21"/>
        </w:rPr>
      </w:pPr>
    </w:p>
    <w:p w:rsidR="003F1221" w:rsidRDefault="00D50593">
      <w:pPr>
        <w:pStyle w:val="GvdeMetni"/>
        <w:spacing w:line="360" w:lineRule="auto"/>
        <w:ind w:left="588" w:right="332"/>
        <w:jc w:val="both"/>
      </w:pPr>
      <w:r>
        <w:t>Özellikle son yıllarda internetin gelişimi ile önemini hızla arttıran bulut bilişim teknolojilerinin ne kadar daha gelişeceği hep merak konusu olmuştur. Her geçen gün yeni bir hizmetin verilmeye başlandığı bu teknolojilerde her kesimden iş koluna hitap edecek çözümler bulunuyor. Servislerin katmanlar halinde birbirleriyle ilişkide olduğu bu sistemde her katmanda onlarca hizmet sunuluyor.</w:t>
      </w:r>
    </w:p>
    <w:p w:rsidR="003F1221" w:rsidRDefault="003F1221">
      <w:pPr>
        <w:pStyle w:val="GvdeMetni"/>
        <w:rPr>
          <w:sz w:val="36"/>
        </w:rPr>
      </w:pPr>
    </w:p>
    <w:p w:rsidR="003F1221" w:rsidRDefault="00D50593">
      <w:pPr>
        <w:pStyle w:val="GvdeMetni"/>
        <w:spacing w:before="1" w:line="360" w:lineRule="auto"/>
        <w:ind w:left="588" w:right="330"/>
        <w:jc w:val="both"/>
      </w:pPr>
      <w:r>
        <w:t xml:space="preserve">2000’li yıllara kadar yalnızca donanımsal sanallaştırma teknolojilerinin kullanıldığını biliyoruz. Bunun elbette en büyük sebebi, intenet hızlarının ve teknolojilerinin çok kaliteli düzeylerde olmaması ve internet üzerinden hizmetlerin kesintisiz sunulmasını zorlaştırmasıydı. Günümüzde ise internetin hızla yaygınlaşması ve gerek bireysel gerekse kurumsal </w:t>
      </w:r>
      <w:proofErr w:type="gramStart"/>
      <w:r>
        <w:t>bazda</w:t>
      </w:r>
      <w:proofErr w:type="gramEnd"/>
      <w:r>
        <w:t xml:space="preserve"> oldukça yüksek oranlarda kullanılması ile internet üzerinden sunulan hizmetlerin sayısı ve ölçeği de hızla yükselişe geçti. 2000’li yıllarda sanallaştırma dışında da birçok hizmet yazılımsal olarak internet üzerinden sunulmaya başlandı.</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spacing w:before="4"/>
        <w:rPr>
          <w:sz w:val="17"/>
        </w:rPr>
      </w:pPr>
    </w:p>
    <w:p w:rsidR="003F1221" w:rsidRDefault="00D50593">
      <w:pPr>
        <w:pStyle w:val="GvdeMetni"/>
        <w:ind w:left="1325"/>
        <w:rPr>
          <w:sz w:val="20"/>
        </w:rPr>
      </w:pPr>
      <w:r>
        <w:rPr>
          <w:noProof/>
          <w:sz w:val="20"/>
          <w:lang w:eastAsia="tr-TR"/>
        </w:rPr>
        <w:drawing>
          <wp:inline distT="0" distB="0" distL="0" distR="0">
            <wp:extent cx="4415004" cy="399897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6" cstate="print"/>
                    <a:stretch>
                      <a:fillRect/>
                    </a:stretch>
                  </pic:blipFill>
                  <pic:spPr>
                    <a:xfrm>
                      <a:off x="0" y="0"/>
                      <a:ext cx="4415004" cy="3998976"/>
                    </a:xfrm>
                    <a:prstGeom prst="rect">
                      <a:avLst/>
                    </a:prstGeom>
                  </pic:spPr>
                </pic:pic>
              </a:graphicData>
            </a:graphic>
          </wp:inline>
        </w:drawing>
      </w:r>
    </w:p>
    <w:p w:rsidR="003F1221" w:rsidRDefault="003F1221">
      <w:pPr>
        <w:pStyle w:val="GvdeMetni"/>
        <w:spacing w:before="9"/>
        <w:rPr>
          <w:sz w:val="14"/>
        </w:rPr>
      </w:pPr>
    </w:p>
    <w:p w:rsidR="003F1221" w:rsidRDefault="00D50593">
      <w:pPr>
        <w:pStyle w:val="GvdeMetni"/>
        <w:spacing w:before="90"/>
        <w:ind w:left="1167" w:right="915"/>
        <w:jc w:val="center"/>
      </w:pPr>
      <w:r>
        <w:t xml:space="preserve">Şekil 5.4. Bulut bilişim teknolojileri 2020 </w:t>
      </w:r>
      <w:proofErr w:type="gramStart"/>
      <w:r>
        <w:t>vizyonu</w:t>
      </w:r>
      <w:proofErr w:type="gramEnd"/>
    </w:p>
    <w:p w:rsidR="003F1221" w:rsidRDefault="003F1221">
      <w:pPr>
        <w:pStyle w:val="GvdeMetni"/>
        <w:rPr>
          <w:sz w:val="26"/>
        </w:rPr>
      </w:pPr>
    </w:p>
    <w:p w:rsidR="003F1221" w:rsidRDefault="003F1221">
      <w:pPr>
        <w:pStyle w:val="GvdeMetni"/>
        <w:spacing w:before="1"/>
        <w:rPr>
          <w:sz w:val="22"/>
        </w:rPr>
      </w:pPr>
    </w:p>
    <w:p w:rsidR="003F1221" w:rsidRDefault="00D50593">
      <w:pPr>
        <w:pStyle w:val="GvdeMetni"/>
        <w:spacing w:line="360" w:lineRule="auto"/>
        <w:ind w:left="588" w:right="333"/>
        <w:jc w:val="both"/>
      </w:pPr>
      <w:r>
        <w:t>Günümüzde devlet işlerinden kurumsal hizmetlere kadar birçok görevi internet üzerinden yerine getirebilmekteyiz. Bunun farkında olan kurum ve kuruluşlar kendi alt yapıları başta olmak üzere kullandıkları yazılımları, platformları ve uygulamaları da internet üzerinden alma yoluna gitmektedirler. Forrester şirketinin yaptığı araştırmaya göre 2011 yılında 40 milyar dolarlık bir pazar olan bulut bilişim teknolojileri pazarının yıllık %30 büyüme gerçekleştirerek 2020’de 270 milyar dolara ulaşacağı beklenmektedir. IaaS hizmetlerinin 2014’te dünya çapında milyar dolarlık büyüme gerçekleştireceği öngörülmektedir. SaaS hizmetleri için bu beklenti 2016’da 93 milyar dolar dolaylarında olacaktır.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1"/>
        <w:numPr>
          <w:ilvl w:val="0"/>
          <w:numId w:val="11"/>
        </w:numPr>
        <w:tabs>
          <w:tab w:val="left" w:pos="1015"/>
          <w:tab w:val="left" w:pos="1016"/>
        </w:tabs>
      </w:pPr>
      <w:bookmarkStart w:id="68" w:name="_bookmark68"/>
      <w:bookmarkEnd w:id="68"/>
      <w:r>
        <w:lastRenderedPageBreak/>
        <w:t>SONUÇ</w:t>
      </w:r>
    </w:p>
    <w:p w:rsidR="003F1221" w:rsidRDefault="003F1221">
      <w:pPr>
        <w:pStyle w:val="GvdeMetni"/>
        <w:rPr>
          <w:b/>
          <w:sz w:val="30"/>
        </w:rPr>
      </w:pPr>
    </w:p>
    <w:p w:rsidR="003F1221" w:rsidRDefault="003F1221">
      <w:pPr>
        <w:pStyle w:val="GvdeMetni"/>
        <w:spacing w:before="4"/>
        <w:rPr>
          <w:b/>
          <w:sz w:val="25"/>
        </w:rPr>
      </w:pPr>
    </w:p>
    <w:p w:rsidR="003F1221" w:rsidRDefault="00D50593">
      <w:pPr>
        <w:pStyle w:val="GvdeMetni"/>
        <w:spacing w:before="1" w:line="360" w:lineRule="auto"/>
        <w:ind w:left="588" w:right="338"/>
        <w:jc w:val="both"/>
      </w:pPr>
      <w:r>
        <w:t>Bu çalışmada bulut bilişim teknolojileri detaylı olarak araştırılmış, sunulan hizmetler ve kullanım detayları üzerinde durulmuştur.</w:t>
      </w:r>
    </w:p>
    <w:p w:rsidR="003F1221" w:rsidRDefault="003F1221">
      <w:pPr>
        <w:pStyle w:val="GvdeMetni"/>
        <w:spacing w:before="10"/>
        <w:rPr>
          <w:sz w:val="35"/>
        </w:rPr>
      </w:pPr>
    </w:p>
    <w:p w:rsidR="003F1221" w:rsidRDefault="00D50593">
      <w:pPr>
        <w:pStyle w:val="GvdeMetni"/>
        <w:spacing w:line="360" w:lineRule="auto"/>
        <w:ind w:left="588" w:right="333"/>
        <w:jc w:val="both"/>
      </w:pPr>
      <w:r>
        <w:t xml:space="preserve">Bulut bilişim, kökleri eskiye dayanan teknolojilerin bir arada hizmet olarak sunulmasını ifade etmektedir. Bu hizmetlerin, bulut bilişimin kullanılabildiği çeşitli katmanlarda sunulması ile hayata geçirilmektedir. İnternetin doğuşu ve gelişimine paralel olarak artan hizmetlerle kişi, kurum </w:t>
      </w:r>
      <w:r>
        <w:rPr>
          <w:spacing w:val="-3"/>
        </w:rPr>
        <w:t xml:space="preserve">ya </w:t>
      </w:r>
      <w:r>
        <w:t>da kuruluşların bu hizmetleri kullanma oranı da yükselmiştir. Şirketler hizmetlere çok düşük maliyetlerle ulaşabilir duruma gelmiş, BT masraflarını düşürerek verimlilik elde etmişlerdir. Son 5 yılda büyük bir hızla yükselen bulut bilişim kullanımı özellikle küçük ve orta büyüklükteki işletmeler için tercih sebebi olmuştur. Hantal veri merkezleri yerine dinamik özellikteki hizmet sağlayıcı veri merkezlerini tercih eden kurumlar, bakım, personel, lisans gibi önemli maliyet unsurlarından tasarruf edebilmektedir.</w:t>
      </w:r>
    </w:p>
    <w:p w:rsidR="003F1221" w:rsidRDefault="003F1221">
      <w:pPr>
        <w:pStyle w:val="GvdeMetni"/>
        <w:spacing w:before="2"/>
        <w:rPr>
          <w:sz w:val="36"/>
        </w:rPr>
      </w:pPr>
    </w:p>
    <w:p w:rsidR="003F1221" w:rsidRDefault="00D50593">
      <w:pPr>
        <w:pStyle w:val="GvdeMetni"/>
        <w:spacing w:line="360" w:lineRule="auto"/>
        <w:ind w:left="588" w:right="337"/>
        <w:jc w:val="both"/>
      </w:pPr>
      <w:r>
        <w:t>Veri güvenliği unsuru, büyük şirketlerin özel bulut platformlarına geçmelerinin önünü kesiyor olsa da bu şirketler kendi yapılarında kurdukları özel bulut senaryolarıyla bulut teknolojilerini son derece verimli bir şekilde kullanma yoluna gidebilmektedirler. Sürekli yapılan BT operasyonlarının özel bulut platform ve teknolojileriyle otomatikleştirilmesi verimliliği arttırmaktadır.</w:t>
      </w:r>
    </w:p>
    <w:p w:rsidR="003F1221" w:rsidRDefault="003F1221">
      <w:pPr>
        <w:pStyle w:val="GvdeMetni"/>
        <w:spacing w:before="1"/>
        <w:rPr>
          <w:sz w:val="36"/>
        </w:rPr>
      </w:pPr>
    </w:p>
    <w:p w:rsidR="003F1221" w:rsidRDefault="00D50593">
      <w:pPr>
        <w:pStyle w:val="GvdeMetni"/>
        <w:spacing w:line="360" w:lineRule="auto"/>
        <w:ind w:left="588" w:right="332"/>
        <w:jc w:val="both"/>
      </w:pPr>
      <w:r>
        <w:t xml:space="preserve">Bireysel kullanıcıların da internetin gelişimiyle bulut hizmetlerini kullanma oranları gün geçtikçe artmaktadır. Özellikle mobil iletişimin yaygınlaşması ile veriye her yerden erişim isteği gündeme gelmektedir. Birden fazla bilgisayarı, mobil aygıtı ve </w:t>
      </w:r>
      <w:proofErr w:type="gramStart"/>
      <w:r>
        <w:t>ekipmanları</w:t>
      </w:r>
      <w:proofErr w:type="gramEnd"/>
      <w:r>
        <w:t xml:space="preserve"> bulunan bireylerin bu cihazlar arasında koordineli bir şekilde verilerine ulaşma istekleri bulunmaktadır. Bu doğrultuda, internet üzerinden sunulan uygulamalar kullanıcılar tarafından benimsenmektedir. Hizmet sağlayıcıların bu uygulamara her yerden erişim sunabiliyor olması kullanım oranlarını yükseltmektedir.</w:t>
      </w:r>
    </w:p>
    <w:p w:rsidR="003F1221" w:rsidRDefault="003F1221">
      <w:pPr>
        <w:pStyle w:val="GvdeMetni"/>
        <w:spacing w:before="1"/>
        <w:rPr>
          <w:sz w:val="36"/>
        </w:rPr>
      </w:pPr>
    </w:p>
    <w:p w:rsidR="003F1221" w:rsidRDefault="00D50593">
      <w:pPr>
        <w:pStyle w:val="GvdeMetni"/>
        <w:spacing w:line="360" w:lineRule="auto"/>
        <w:ind w:left="588" w:right="335"/>
        <w:jc w:val="both"/>
      </w:pPr>
      <w:r>
        <w:t>Uygulama geliştirme şirketlerinin ya da bireylerin ihtiyaç duyacakları platformlara yine bulut üzerinden erişebilmeleri sayesinde gereksiz donanım, işletim sistemi, uygulama geliştirme platform ve araçları edinme zorunlulukları ortadan kalkmaktadır. Bu sayede</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0"/>
        <w:jc w:val="both"/>
      </w:pPr>
      <w:proofErr w:type="gramStart"/>
      <w:r>
        <w:lastRenderedPageBreak/>
        <w:t>projeye</w:t>
      </w:r>
      <w:proofErr w:type="gramEnd"/>
      <w:r>
        <w:t xml:space="preserve"> odaklanarak zamandan ve maliyetten tasarruf etmiş sağlamaktadırlar. Uygulamaların ihtiyaç duyacağı platformların güncelleştirilmesi, kaynak ihtiyaçlarının artması ve gelecekteki masrafların tamamı hizmet sağlayıcı tarafından karşılanmakta ve verimlilik oldukça artmaktadır.</w:t>
      </w:r>
    </w:p>
    <w:p w:rsidR="003F1221" w:rsidRDefault="003F1221">
      <w:pPr>
        <w:pStyle w:val="GvdeMetni"/>
        <w:spacing w:before="10"/>
        <w:rPr>
          <w:sz w:val="35"/>
        </w:rPr>
      </w:pPr>
    </w:p>
    <w:p w:rsidR="003F1221" w:rsidRDefault="00D50593">
      <w:pPr>
        <w:pStyle w:val="GvdeMetni"/>
        <w:spacing w:line="360" w:lineRule="auto"/>
        <w:ind w:left="588" w:right="333"/>
        <w:jc w:val="both"/>
      </w:pPr>
      <w:r>
        <w:t xml:space="preserve">Bilişim güvenliği yaklaşımı ile bulut teknolojiler her geçen gün daha da somut bir biçimde ele alınarak şirketlerin bu hizmetleri tercih edebilmesi için optimize edilmektedir. Kullanılan yeni güvenlik protokolleri ve yaklaşımlar ile şirketlerin verilerini rahatlıkla bulut üzerinde tutabilmeleri sağlanmaktadır. Hizmet kesintisi olmadan veriye anlık olarak erişebilmek, güvenlik </w:t>
      </w:r>
      <w:proofErr w:type="gramStart"/>
      <w:r>
        <w:t>ekipmanlarıyla</w:t>
      </w:r>
      <w:proofErr w:type="gramEnd"/>
      <w:r>
        <w:t xml:space="preserve"> kuvvetlendirilmiş veri merkezleri tarafından sağlanmaktadır. Böylece şirketlerin kendi bünyelerinde sahip oldukları güvenlik seviyesinin bile üzerinde hizmetleri alabilmeleri</w:t>
      </w:r>
      <w:r>
        <w:rPr>
          <w:spacing w:val="-18"/>
        </w:rPr>
        <w:t xml:space="preserve"> </w:t>
      </w:r>
      <w:r>
        <w:t>sağlanabilmektedir.</w:t>
      </w:r>
    </w:p>
    <w:p w:rsidR="003F1221" w:rsidRDefault="003F1221">
      <w:pPr>
        <w:pStyle w:val="GvdeMetni"/>
        <w:spacing w:before="1"/>
        <w:rPr>
          <w:sz w:val="36"/>
        </w:rPr>
      </w:pPr>
    </w:p>
    <w:p w:rsidR="003F1221" w:rsidRDefault="00D50593">
      <w:pPr>
        <w:pStyle w:val="GvdeMetni"/>
        <w:spacing w:line="360" w:lineRule="auto"/>
        <w:ind w:left="588" w:right="331"/>
        <w:jc w:val="both"/>
      </w:pPr>
      <w:r>
        <w:t>Sanallaştırma pazarının çok gelişmiş olması ve bulut bilişimin temellerini oluşturmuş olması ile birçok kurum ve kuruluş kendi bünyelerinde bu hizmetleri kullanmaktadır. Dinamik veri merkezi kurulumlarında tercih edilen donanım sanallaştırma teknolojileriyle hem yönetim kolaylaştırılmakta hem de kaynaklar en verimli şekilde kullanılmaktadır. Türkiye pazarında birçok büyük şirket kendi alt yapılarında sanallaştırma teknolojilerini kullanmaktadır. Küçük ve orta büyüklükteki şirketler,  kendi yapılarında çok fazla fiziksel sunucu ihtiyacı hissetmedikleri için sanallaştırma yapılarını henüz tercih etmemiş olabilmektedir. Bu şirketlerin büyüme hedeflerini ortaya koyarken, yapacakları yatırımlara ilişkin olarak sanallaştırma teknolojilerini benimsemeleri</w:t>
      </w:r>
      <w:r>
        <w:rPr>
          <w:spacing w:val="-1"/>
        </w:rPr>
        <w:t xml:space="preserve"> </w:t>
      </w:r>
      <w:r>
        <w:t>gerekmektedir.</w:t>
      </w:r>
    </w:p>
    <w:p w:rsidR="003F1221" w:rsidRDefault="003F1221">
      <w:pPr>
        <w:pStyle w:val="GvdeMetni"/>
        <w:spacing w:before="11"/>
        <w:rPr>
          <w:sz w:val="35"/>
        </w:rPr>
      </w:pPr>
    </w:p>
    <w:p w:rsidR="003F1221" w:rsidRDefault="00D50593">
      <w:pPr>
        <w:pStyle w:val="GvdeMetni"/>
        <w:spacing w:line="360" w:lineRule="auto"/>
        <w:ind w:left="588" w:right="329"/>
        <w:jc w:val="both"/>
      </w:pPr>
      <w:r>
        <w:t>Esnek, ölçeklenebilir ve ihtiyaca yönelik kullanım olanağı sunan bulut teknolojilerinin şirketler tarafından kullanılması, başta ulusal enerji tasarrufu noktasında önem kazanmaktadır. Gereksiz veri merkezi maliyetleri ile yüzleşmek zorunda olmadan, kullandığın kadar öde prensibi sayesinde, şirketlerin verimliliğinin arttırılması amaçlanmaktadır. Bulut bilişim sayesinde bilgiye her yerden ulaşabilmek ve paylaşabilmek mümkün olurken daha kaliteli çalışmaların yapılması ve daha verimli iş faydalarının elde edilmesi sağlanabilmektedir. Bu özelliğiyle bulut bilişim, geleceğin teknolojisi olarak düşünülmektedir.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1"/>
        <w:numPr>
          <w:ilvl w:val="0"/>
          <w:numId w:val="11"/>
        </w:numPr>
        <w:tabs>
          <w:tab w:val="left" w:pos="1015"/>
          <w:tab w:val="left" w:pos="1016"/>
        </w:tabs>
      </w:pPr>
      <w:bookmarkStart w:id="69" w:name="_bookmark69"/>
      <w:bookmarkEnd w:id="69"/>
      <w:r>
        <w:lastRenderedPageBreak/>
        <w:t>KAYNAKLAR</w:t>
      </w:r>
    </w:p>
    <w:p w:rsidR="003F1221" w:rsidRDefault="003F1221">
      <w:pPr>
        <w:pStyle w:val="GvdeMetni"/>
        <w:rPr>
          <w:b/>
          <w:sz w:val="30"/>
        </w:rPr>
      </w:pPr>
    </w:p>
    <w:p w:rsidR="003F1221" w:rsidRDefault="003F1221">
      <w:pPr>
        <w:pStyle w:val="GvdeMetni"/>
        <w:spacing w:before="4"/>
        <w:rPr>
          <w:b/>
          <w:sz w:val="25"/>
        </w:rPr>
      </w:pPr>
    </w:p>
    <w:p w:rsidR="003F1221" w:rsidRDefault="00D50593">
      <w:pPr>
        <w:pStyle w:val="GvdeMetni"/>
        <w:spacing w:before="1" w:line="360" w:lineRule="auto"/>
        <w:ind w:left="588" w:right="333"/>
        <w:jc w:val="both"/>
      </w:pPr>
      <w:r>
        <w:t>Atay, İ</w:t>
      </w:r>
      <w:proofErr w:type="gramStart"/>
      <w:r>
        <w:t>.,</w:t>
      </w:r>
      <w:proofErr w:type="gramEnd"/>
      <w:r>
        <w:t xml:space="preserve"> 2010. Cloud Computing Düşüncesi. </w:t>
      </w:r>
      <w:hyperlink r:id="rId37">
        <w:r>
          <w:t>http://www.yazgelistir.com/Makaleler/</w:t>
        </w:r>
      </w:hyperlink>
      <w:r>
        <w:t xml:space="preserve"> MakaleDetay.aspx?MakaleId=1000002603. Erişim Tarihi: 20.01.2011.</w:t>
      </w:r>
    </w:p>
    <w:p w:rsidR="003F1221" w:rsidRDefault="003F1221">
      <w:pPr>
        <w:pStyle w:val="GvdeMetni"/>
        <w:spacing w:before="10"/>
        <w:rPr>
          <w:sz w:val="35"/>
        </w:rPr>
      </w:pPr>
    </w:p>
    <w:p w:rsidR="003F1221" w:rsidRDefault="00D50593">
      <w:pPr>
        <w:pStyle w:val="GvdeMetni"/>
        <w:spacing w:line="360" w:lineRule="auto"/>
        <w:ind w:left="588" w:right="338"/>
        <w:jc w:val="both"/>
      </w:pPr>
      <w:r>
        <w:t>Barrett, D</w:t>
      </w:r>
      <w:proofErr w:type="gramStart"/>
      <w:r>
        <w:t>.,</w:t>
      </w:r>
      <w:proofErr w:type="gramEnd"/>
      <w:r>
        <w:t xml:space="preserve"> Kipper, G., 2010. Visions of the Future: Virtualization and Cloud Computing. Elseiver Inc</w:t>
      </w:r>
      <w:proofErr w:type="gramStart"/>
      <w:r>
        <w:t>.,</w:t>
      </w:r>
      <w:proofErr w:type="gramEnd"/>
      <w:r>
        <w:t xml:space="preserve"> 1, 272p. United States of America.</w:t>
      </w:r>
    </w:p>
    <w:p w:rsidR="003F1221" w:rsidRDefault="003F1221">
      <w:pPr>
        <w:pStyle w:val="GvdeMetni"/>
        <w:spacing w:before="1"/>
        <w:rPr>
          <w:sz w:val="36"/>
        </w:rPr>
      </w:pPr>
    </w:p>
    <w:p w:rsidR="003F1221" w:rsidRDefault="00D50593">
      <w:pPr>
        <w:pStyle w:val="GvdeMetni"/>
        <w:spacing w:line="360" w:lineRule="auto"/>
        <w:ind w:left="588" w:right="330"/>
        <w:jc w:val="both"/>
      </w:pPr>
      <w:r>
        <w:t>Çelik, M</w:t>
      </w:r>
      <w:proofErr w:type="gramStart"/>
      <w:r>
        <w:t>.,</w:t>
      </w:r>
      <w:proofErr w:type="gramEnd"/>
      <w:r>
        <w:t xml:space="preserve"> 2009. Neden Sanallaştırma?. </w:t>
      </w:r>
      <w:hyperlink r:id="rId38">
        <w:r>
          <w:t>http://www.bilisimnews.com/?p=475.</w:t>
        </w:r>
      </w:hyperlink>
      <w:r>
        <w:t xml:space="preserve"> Erişim Tarihi: 17.04.2012.</w:t>
      </w:r>
    </w:p>
    <w:p w:rsidR="003F1221" w:rsidRDefault="003F1221">
      <w:pPr>
        <w:pStyle w:val="GvdeMetni"/>
        <w:rPr>
          <w:sz w:val="36"/>
        </w:rPr>
      </w:pPr>
    </w:p>
    <w:p w:rsidR="003F1221" w:rsidRDefault="00D50593">
      <w:pPr>
        <w:pStyle w:val="GvdeMetni"/>
        <w:spacing w:line="360" w:lineRule="auto"/>
        <w:ind w:left="588" w:right="330"/>
        <w:jc w:val="both"/>
      </w:pPr>
      <w:r>
        <w:t>Ercan, T</w:t>
      </w:r>
      <w:proofErr w:type="gramStart"/>
      <w:r>
        <w:t>.,</w:t>
      </w:r>
      <w:proofErr w:type="gramEnd"/>
      <w:r>
        <w:t xml:space="preserve"> 2010. Effective use of cloud computing in educational institutions. Procedia - Social and Behavioral Sciences, 2 (2), 938-942. 79</w:t>
      </w:r>
    </w:p>
    <w:p w:rsidR="003F1221" w:rsidRDefault="003F1221">
      <w:pPr>
        <w:pStyle w:val="GvdeMetni"/>
        <w:spacing w:before="1"/>
        <w:rPr>
          <w:sz w:val="36"/>
        </w:rPr>
      </w:pPr>
    </w:p>
    <w:p w:rsidR="003F1221" w:rsidRDefault="00D50593">
      <w:pPr>
        <w:pStyle w:val="GvdeMetni"/>
        <w:spacing w:line="360" w:lineRule="auto"/>
        <w:ind w:left="588" w:right="333"/>
        <w:jc w:val="both"/>
      </w:pPr>
      <w:r>
        <w:t>Fitzgerald, M</w:t>
      </w:r>
      <w:proofErr w:type="gramStart"/>
      <w:r>
        <w:t>.,</w:t>
      </w:r>
      <w:proofErr w:type="gramEnd"/>
      <w:r>
        <w:t xml:space="preserve"> 2008. Cloud Computing: So You Don’t Have to Stand Still. </w:t>
      </w:r>
      <w:hyperlink r:id="rId39">
        <w:r>
          <w:t>http://www.nytimes.com/2008/05/25/technology/25proto.html.</w:t>
        </w:r>
      </w:hyperlink>
      <w:r>
        <w:t xml:space="preserve"> Erişim Tarihi: 14.05.2011.</w:t>
      </w:r>
    </w:p>
    <w:p w:rsidR="003F1221" w:rsidRDefault="003F1221">
      <w:pPr>
        <w:pStyle w:val="GvdeMetni"/>
        <w:rPr>
          <w:sz w:val="36"/>
        </w:rPr>
      </w:pPr>
    </w:p>
    <w:p w:rsidR="003F1221" w:rsidRDefault="00D50593">
      <w:pPr>
        <w:pStyle w:val="GvdeMetni"/>
        <w:spacing w:before="1"/>
        <w:ind w:left="588"/>
        <w:jc w:val="both"/>
      </w:pPr>
      <w:r>
        <w:t>Garber, L</w:t>
      </w:r>
      <w:proofErr w:type="gramStart"/>
      <w:r>
        <w:t>.,</w:t>
      </w:r>
      <w:proofErr w:type="gramEnd"/>
      <w:r>
        <w:t xml:space="preserve"> 2011. Computer, IEEE, 0018-9162/11/, 21-23.</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34"/>
        <w:jc w:val="both"/>
      </w:pPr>
      <w:r>
        <w:t>Gülyaşar, E</w:t>
      </w:r>
      <w:proofErr w:type="gramStart"/>
      <w:r>
        <w:t>.,</w:t>
      </w:r>
      <w:proofErr w:type="gramEnd"/>
      <w:r>
        <w:t xml:space="preserve"> 2011. Ülkemizdeki bulut piyasası gelişiyor. </w:t>
      </w:r>
      <w:hyperlink r:id="rId40">
        <w:r>
          <w:t>http://www.bthaber.com.tr/?p=17508.</w:t>
        </w:r>
      </w:hyperlink>
      <w:r>
        <w:t xml:space="preserve"> Erişim Tarihi: 18.05.2012.</w:t>
      </w:r>
    </w:p>
    <w:p w:rsidR="003F1221" w:rsidRDefault="003F1221">
      <w:pPr>
        <w:pStyle w:val="GvdeMetni"/>
        <w:spacing w:before="10"/>
        <w:rPr>
          <w:sz w:val="35"/>
        </w:rPr>
      </w:pPr>
    </w:p>
    <w:p w:rsidR="003F1221" w:rsidRDefault="00D50593">
      <w:pPr>
        <w:pStyle w:val="GvdeMetni"/>
        <w:spacing w:line="360" w:lineRule="auto"/>
        <w:ind w:left="588" w:right="331"/>
        <w:jc w:val="both"/>
      </w:pPr>
      <w:r>
        <w:t>Höfer, C.N</w:t>
      </w:r>
      <w:proofErr w:type="gramStart"/>
      <w:r>
        <w:t>.,</w:t>
      </w:r>
      <w:proofErr w:type="gramEnd"/>
      <w:r>
        <w:t xml:space="preserve"> Karagiannis, G., 2011. Cloud Computing Services: Taxonomy and Comparison. J Internet Serv Appl</w:t>
      </w:r>
      <w:proofErr w:type="gramStart"/>
      <w:r>
        <w:t>.,</w:t>
      </w:r>
      <w:proofErr w:type="gramEnd"/>
      <w:r>
        <w:t xml:space="preserve"> 2, 81–94</w:t>
      </w:r>
    </w:p>
    <w:p w:rsidR="003F1221" w:rsidRDefault="003F1221">
      <w:pPr>
        <w:pStyle w:val="GvdeMetni"/>
        <w:spacing w:before="1"/>
        <w:rPr>
          <w:sz w:val="36"/>
        </w:rPr>
      </w:pPr>
    </w:p>
    <w:p w:rsidR="003F1221" w:rsidRDefault="00D50593">
      <w:pPr>
        <w:pStyle w:val="GvdeMetni"/>
        <w:spacing w:line="360" w:lineRule="auto"/>
        <w:ind w:left="588" w:right="420"/>
        <w:jc w:val="both"/>
      </w:pPr>
      <w:r>
        <w:t>Issarny, V</w:t>
      </w:r>
      <w:proofErr w:type="gramStart"/>
      <w:r>
        <w:t>.,</w:t>
      </w:r>
      <w:proofErr w:type="gramEnd"/>
      <w:r>
        <w:t xml:space="preserve"> Georgantas, N., Hachem, S., Zarras, A.,Vassiliadist, P., Autili, M., Gerosa, M., A., Hamida, A., B. J Internet Serv Appl., 2, 23–45</w:t>
      </w:r>
    </w:p>
    <w:p w:rsidR="003F1221" w:rsidRDefault="003F1221">
      <w:pPr>
        <w:pStyle w:val="GvdeMetni"/>
        <w:rPr>
          <w:sz w:val="36"/>
        </w:rPr>
      </w:pPr>
    </w:p>
    <w:p w:rsidR="003F1221" w:rsidRDefault="00D50593">
      <w:pPr>
        <w:pStyle w:val="GvdeMetni"/>
        <w:tabs>
          <w:tab w:val="left" w:pos="1512"/>
          <w:tab w:val="left" w:pos="2071"/>
          <w:tab w:val="left" w:pos="3210"/>
          <w:tab w:val="left" w:pos="3796"/>
          <w:tab w:val="left" w:pos="4628"/>
          <w:tab w:val="left" w:pos="5438"/>
          <w:tab w:val="left" w:pos="6264"/>
          <w:tab w:val="left" w:pos="7581"/>
          <w:tab w:val="left" w:pos="8415"/>
        </w:tabs>
        <w:spacing w:line="360" w:lineRule="auto"/>
        <w:ind w:left="588" w:right="331"/>
      </w:pPr>
      <w:r>
        <w:t>Knorr,</w:t>
      </w:r>
      <w:r>
        <w:tab/>
        <w:t>E</w:t>
      </w:r>
      <w:proofErr w:type="gramStart"/>
      <w:r>
        <w:t>.,</w:t>
      </w:r>
      <w:proofErr w:type="gramEnd"/>
      <w:r>
        <w:tab/>
        <w:t>Gruman,</w:t>
      </w:r>
      <w:r>
        <w:tab/>
        <w:t>G.,</w:t>
      </w:r>
      <w:r>
        <w:tab/>
        <w:t>2011.</w:t>
      </w:r>
      <w:r>
        <w:tab/>
        <w:t>What</w:t>
      </w:r>
      <w:r>
        <w:tab/>
        <w:t>cloud</w:t>
      </w:r>
      <w:r>
        <w:tab/>
        <w:t>computing</w:t>
      </w:r>
      <w:r>
        <w:tab/>
        <w:t>really</w:t>
      </w:r>
      <w:r>
        <w:tab/>
      </w:r>
      <w:r>
        <w:rPr>
          <w:spacing w:val="-3"/>
        </w:rPr>
        <w:t xml:space="preserve">means. </w:t>
      </w:r>
      <w:hyperlink r:id="rId41">
        <w:r>
          <w:t>http://www.infoworld.com/d/cloud-computing/what-cloud-computing-really-means-</w:t>
        </w:r>
      </w:hyperlink>
      <w:r>
        <w:t xml:space="preserve"> 031?page=0,1. Erişim Tarihi:</w:t>
      </w:r>
      <w:r>
        <w:rPr>
          <w:spacing w:val="-1"/>
        </w:rPr>
        <w:t xml:space="preserve"> </w:t>
      </w:r>
      <w:r>
        <w:t>08.05.2012.</w:t>
      </w:r>
    </w:p>
    <w:p w:rsidR="003F1221" w:rsidRDefault="003F1221">
      <w:pPr>
        <w:spacing w:line="360" w:lineRule="auto"/>
        <w:sectPr w:rsidR="003F1221">
          <w:pgSz w:w="11910" w:h="16840"/>
          <w:pgMar w:top="1580" w:right="800" w:bottom="280" w:left="1680" w:header="713" w:footer="0" w:gutter="0"/>
          <w:cols w:space="708"/>
        </w:sectPr>
      </w:pPr>
    </w:p>
    <w:p w:rsidR="003F1221" w:rsidRDefault="00D50593">
      <w:pPr>
        <w:pStyle w:val="GvdeMetni"/>
        <w:tabs>
          <w:tab w:val="left" w:pos="2104"/>
          <w:tab w:val="left" w:pos="2960"/>
          <w:tab w:val="left" w:pos="4064"/>
          <w:tab w:val="left" w:pos="5160"/>
          <w:tab w:val="left" w:pos="6429"/>
          <w:tab w:val="left" w:pos="7434"/>
        </w:tabs>
        <w:spacing w:before="98" w:line="360" w:lineRule="auto"/>
        <w:ind w:left="588" w:right="337"/>
      </w:pPr>
      <w:r>
        <w:lastRenderedPageBreak/>
        <w:t>Korkmaz,</w:t>
      </w:r>
      <w:r>
        <w:tab/>
        <w:t>Y</w:t>
      </w:r>
      <w:proofErr w:type="gramStart"/>
      <w:r>
        <w:t>.,</w:t>
      </w:r>
      <w:proofErr w:type="gramEnd"/>
      <w:r>
        <w:tab/>
        <w:t>2010.</w:t>
      </w:r>
      <w:r>
        <w:tab/>
        <w:t>Bulut</w:t>
      </w:r>
      <w:r>
        <w:tab/>
        <w:t>Bilişim</w:t>
      </w:r>
      <w:r>
        <w:tab/>
        <w:t>Risk</w:t>
      </w:r>
      <w:r>
        <w:tab/>
      </w:r>
      <w:r>
        <w:rPr>
          <w:spacing w:val="-1"/>
        </w:rPr>
        <w:t xml:space="preserve">Değerlendirmesi. </w:t>
      </w:r>
      <w:hyperlink r:id="rId42">
        <w:r>
          <w:t>http://www.bilgiguvenligi.gov.tr/guvenlik-teknolojileri/bulut-bilisim-risk-</w:t>
        </w:r>
      </w:hyperlink>
      <w:r>
        <w:t xml:space="preserve"> degerlendirmesi-i.html. Erişim Tarihi:</w:t>
      </w:r>
      <w:r>
        <w:rPr>
          <w:spacing w:val="-1"/>
        </w:rPr>
        <w:t xml:space="preserve"> </w:t>
      </w:r>
      <w:r>
        <w:t>15.05.2012.</w:t>
      </w:r>
    </w:p>
    <w:p w:rsidR="003F1221" w:rsidRDefault="003F1221">
      <w:pPr>
        <w:pStyle w:val="GvdeMetni"/>
        <w:rPr>
          <w:sz w:val="36"/>
        </w:rPr>
      </w:pPr>
    </w:p>
    <w:p w:rsidR="003F1221" w:rsidRDefault="00D50593">
      <w:pPr>
        <w:pStyle w:val="GvdeMetni"/>
        <w:spacing w:line="360" w:lineRule="auto"/>
        <w:ind w:left="588" w:right="332"/>
      </w:pPr>
      <w:r>
        <w:t>Kossmann, D</w:t>
      </w:r>
      <w:proofErr w:type="gramStart"/>
      <w:r>
        <w:t>.,</w:t>
      </w:r>
      <w:proofErr w:type="gramEnd"/>
      <w:r>
        <w:t xml:space="preserve"> Kraska, T., 2011. Data Management in the Cloud: Promises, State-of- the-art, and Open Questions. Datenbank Spektrum, 10, 121–129</w:t>
      </w:r>
    </w:p>
    <w:p w:rsidR="003F1221" w:rsidRDefault="003F1221">
      <w:pPr>
        <w:pStyle w:val="GvdeMetni"/>
        <w:spacing w:before="10"/>
        <w:rPr>
          <w:sz w:val="35"/>
        </w:rPr>
      </w:pPr>
    </w:p>
    <w:p w:rsidR="003F1221" w:rsidRDefault="00D50593">
      <w:pPr>
        <w:pStyle w:val="GvdeMetni"/>
        <w:spacing w:line="360" w:lineRule="auto"/>
        <w:ind w:left="588" w:right="728"/>
      </w:pPr>
      <w:r>
        <w:t>Martensson, M</w:t>
      </w:r>
      <w:proofErr w:type="gramStart"/>
      <w:r>
        <w:t>.,</w:t>
      </w:r>
      <w:proofErr w:type="gramEnd"/>
      <w:r>
        <w:t xml:space="preserve"> 2011. SOA vs. Cloud Computing. </w:t>
      </w:r>
      <w:hyperlink r:id="rId43">
        <w:r>
          <w:t>http://blog.noop.se/archive/2011/04/13/soa-vs-cloud-computing.aspx.</w:t>
        </w:r>
      </w:hyperlink>
      <w:r>
        <w:t xml:space="preserve"> Erişim Tarihi: 10.05.2012</w:t>
      </w:r>
    </w:p>
    <w:p w:rsidR="003F1221" w:rsidRDefault="003F1221">
      <w:pPr>
        <w:pStyle w:val="GvdeMetni"/>
        <w:spacing w:before="1"/>
        <w:rPr>
          <w:sz w:val="36"/>
        </w:rPr>
      </w:pPr>
    </w:p>
    <w:p w:rsidR="003F1221" w:rsidRDefault="00D50593">
      <w:pPr>
        <w:pStyle w:val="GvdeMetni"/>
        <w:tabs>
          <w:tab w:val="left" w:pos="1571"/>
          <w:tab w:val="left" w:pos="2705"/>
        </w:tabs>
        <w:spacing w:line="360" w:lineRule="auto"/>
        <w:ind w:left="588" w:right="332"/>
      </w:pPr>
      <w:r>
        <w:t xml:space="preserve">Microsoft, 2012. Bank Delivers </w:t>
      </w:r>
      <w:r>
        <w:rPr>
          <w:spacing w:val="-3"/>
        </w:rPr>
        <w:t xml:space="preserve">IT </w:t>
      </w:r>
      <w:r>
        <w:t>as a Service using Private Cloud Model, Avoids $12 Million</w:t>
      </w:r>
      <w:r>
        <w:tab/>
        <w:t>Expense.</w:t>
      </w:r>
      <w:r>
        <w:tab/>
      </w:r>
      <w:hyperlink r:id="rId44">
        <w:r>
          <w:t>http://www.microsoft.com/casestudies/Windows-Server-2008-R2-</w:t>
        </w:r>
      </w:hyperlink>
      <w:r>
        <w:t xml:space="preserve"> Datacenter/DenizBank/Bank-Delivers-IT-as-a-Service-using-Private-Cloud-Model- Avoids-12-Million-Expense/710000000254. Erişim Tarihi:</w:t>
      </w:r>
      <w:r>
        <w:rPr>
          <w:spacing w:val="-1"/>
        </w:rPr>
        <w:t xml:space="preserve"> </w:t>
      </w:r>
      <w:r>
        <w:t>11.05.2012</w:t>
      </w:r>
    </w:p>
    <w:p w:rsidR="003F1221" w:rsidRDefault="003F1221">
      <w:pPr>
        <w:pStyle w:val="GvdeMetni"/>
        <w:spacing w:before="1"/>
        <w:rPr>
          <w:sz w:val="36"/>
        </w:rPr>
      </w:pPr>
    </w:p>
    <w:p w:rsidR="003F1221" w:rsidRDefault="00D50593">
      <w:pPr>
        <w:pStyle w:val="GvdeMetni"/>
        <w:spacing w:line="360" w:lineRule="auto"/>
        <w:ind w:left="588" w:right="332"/>
      </w:pPr>
      <w:r>
        <w:t>Ortiz, S</w:t>
      </w:r>
      <w:proofErr w:type="gramStart"/>
      <w:r>
        <w:t>.,</w:t>
      </w:r>
      <w:proofErr w:type="gramEnd"/>
      <w:r>
        <w:t xml:space="preserve"> 2011. The Problem with Cloud-Computing Standardization. Computer, IEEE, 0018-9162/11/, 13-16</w:t>
      </w:r>
    </w:p>
    <w:p w:rsidR="003F1221" w:rsidRDefault="003F1221">
      <w:pPr>
        <w:pStyle w:val="GvdeMetni"/>
        <w:spacing w:before="11"/>
        <w:rPr>
          <w:sz w:val="35"/>
        </w:rPr>
      </w:pPr>
    </w:p>
    <w:p w:rsidR="003F1221" w:rsidRDefault="00D50593">
      <w:pPr>
        <w:pStyle w:val="GvdeMetni"/>
        <w:tabs>
          <w:tab w:val="left" w:pos="8451"/>
        </w:tabs>
        <w:spacing w:line="360" w:lineRule="auto"/>
        <w:ind w:left="588" w:right="332"/>
      </w:pPr>
      <w:r>
        <w:t>Pelletier, S</w:t>
      </w:r>
      <w:proofErr w:type="gramStart"/>
      <w:r>
        <w:t>.,</w:t>
      </w:r>
      <w:proofErr w:type="gramEnd"/>
      <w:r>
        <w:t xml:space="preserve"> ASSOCIATIONS NOW, 2009. What You Need to Know About Cloud Computing.. </w:t>
      </w:r>
      <w:hyperlink r:id="rId45">
        <w:r>
          <w:t>http://www.asaecenter.org/Resources/ANowDetail.cfm?ItemNumber=46319.</w:t>
        </w:r>
      </w:hyperlink>
      <w:r>
        <w:tab/>
      </w:r>
      <w:r>
        <w:rPr>
          <w:spacing w:val="-3"/>
        </w:rPr>
        <w:t xml:space="preserve">Erişim </w:t>
      </w:r>
      <w:r>
        <w:t>Tarihi: 16.05.2012.</w:t>
      </w:r>
    </w:p>
    <w:p w:rsidR="003F1221" w:rsidRDefault="003F1221">
      <w:pPr>
        <w:pStyle w:val="GvdeMetni"/>
        <w:spacing w:before="10"/>
        <w:rPr>
          <w:sz w:val="35"/>
        </w:rPr>
      </w:pPr>
    </w:p>
    <w:p w:rsidR="003F1221" w:rsidRDefault="00D50593">
      <w:pPr>
        <w:pStyle w:val="GvdeMetni"/>
        <w:tabs>
          <w:tab w:val="left" w:pos="1446"/>
          <w:tab w:val="left" w:pos="2670"/>
          <w:tab w:val="left" w:pos="3306"/>
          <w:tab w:val="left" w:pos="4112"/>
          <w:tab w:val="left" w:pos="5234"/>
          <w:tab w:val="left" w:pos="6064"/>
          <w:tab w:val="left" w:pos="7338"/>
          <w:tab w:val="left" w:pos="7827"/>
        </w:tabs>
        <w:spacing w:before="1" w:line="360" w:lineRule="auto"/>
        <w:ind w:left="588" w:right="337"/>
      </w:pPr>
      <w:r>
        <w:t>Radar</w:t>
      </w:r>
      <w:r>
        <w:tab/>
        <w:t>Networks</w:t>
      </w:r>
      <w:r>
        <w:tab/>
        <w:t>and</w:t>
      </w:r>
      <w:r>
        <w:tab/>
        <w:t>Nova</w:t>
      </w:r>
      <w:r>
        <w:tab/>
        <w:t>Spivack,</w:t>
      </w:r>
      <w:r>
        <w:tab/>
        <w:t>2007.</w:t>
      </w:r>
      <w:r>
        <w:tab/>
        <w:t>Semantics</w:t>
      </w:r>
      <w:r>
        <w:tab/>
        <w:t>of</w:t>
      </w:r>
      <w:r>
        <w:tab/>
      </w:r>
      <w:r>
        <w:rPr>
          <w:spacing w:val="-3"/>
        </w:rPr>
        <w:t xml:space="preserve">Connections. </w:t>
      </w:r>
      <w:hyperlink r:id="rId46">
        <w:r>
          <w:t>http://www.radarnetworks.com.</w:t>
        </w:r>
      </w:hyperlink>
      <w:r>
        <w:t xml:space="preserve"> Erişim Tarihi:</w:t>
      </w:r>
      <w:r>
        <w:rPr>
          <w:spacing w:val="-1"/>
        </w:rPr>
        <w:t xml:space="preserve"> </w:t>
      </w:r>
      <w:r>
        <w:t>25.06.2008.</w:t>
      </w:r>
    </w:p>
    <w:p w:rsidR="003F1221" w:rsidRDefault="003F1221">
      <w:pPr>
        <w:pStyle w:val="GvdeMetni"/>
        <w:spacing w:before="1"/>
        <w:rPr>
          <w:sz w:val="36"/>
        </w:rPr>
      </w:pPr>
    </w:p>
    <w:p w:rsidR="003F1221" w:rsidRDefault="00D50593">
      <w:pPr>
        <w:pStyle w:val="GvdeMetni"/>
        <w:spacing w:line="360" w:lineRule="auto"/>
        <w:ind w:left="588" w:right="323"/>
      </w:pPr>
      <w:r>
        <w:t>Rayport, J.F</w:t>
      </w:r>
      <w:proofErr w:type="gramStart"/>
      <w:r>
        <w:t>.,</w:t>
      </w:r>
      <w:proofErr w:type="gramEnd"/>
      <w:r>
        <w:t xml:space="preserve"> Heyward, A., 2009. Envisioning the Cloud: The Next Computing Para</w:t>
      </w:r>
      <w:hyperlink r:id="rId47">
        <w:r>
          <w:t xml:space="preserve">digm. http://www.marketspaceadvisory.com/cloud. </w:t>
        </w:r>
      </w:hyperlink>
      <w:r>
        <w:t>Erişim Tarihi:</w:t>
      </w:r>
      <w:r>
        <w:rPr>
          <w:spacing w:val="-3"/>
        </w:rPr>
        <w:t xml:space="preserve"> </w:t>
      </w:r>
      <w:r>
        <w:t>05.05.2012.</w:t>
      </w:r>
    </w:p>
    <w:p w:rsidR="003F1221" w:rsidRDefault="003F1221">
      <w:pPr>
        <w:pStyle w:val="GvdeMetni"/>
        <w:spacing w:before="11"/>
        <w:rPr>
          <w:sz w:val="35"/>
        </w:rPr>
      </w:pPr>
    </w:p>
    <w:p w:rsidR="003F1221" w:rsidRDefault="00D50593">
      <w:pPr>
        <w:pStyle w:val="GvdeMetni"/>
        <w:ind w:left="588"/>
      </w:pPr>
      <w:r>
        <w:t>Roure, D</w:t>
      </w:r>
      <w:proofErr w:type="gramStart"/>
      <w:r>
        <w:t>.,</w:t>
      </w:r>
      <w:proofErr w:type="gramEnd"/>
      <w:r>
        <w:t xml:space="preserve"> 2010. E-Sciende and The Web. Computer, IEEE, 0018-9162/10/,</w:t>
      </w:r>
      <w:r>
        <w:rPr>
          <w:spacing w:val="-8"/>
        </w:rPr>
        <w:t xml:space="preserve"> </w:t>
      </w:r>
      <w:r>
        <w:t>90-93.</w:t>
      </w:r>
    </w:p>
    <w:p w:rsidR="003F1221" w:rsidRDefault="003F1221">
      <w:pPr>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2"/>
        <w:jc w:val="both"/>
      </w:pPr>
      <w:r>
        <w:lastRenderedPageBreak/>
        <w:t>Schofield, J</w:t>
      </w:r>
      <w:proofErr w:type="gramStart"/>
      <w:r>
        <w:t>.,</w:t>
      </w:r>
      <w:proofErr w:type="gramEnd"/>
      <w:r>
        <w:t xml:space="preserve"> 2008. Google angles for business users with 'platform as a service'. </w:t>
      </w:r>
      <w:hyperlink r:id="rId48">
        <w:r>
          <w:t>http://www.guardian.co.uk/technology/2008/apr/17/google.software.</w:t>
        </w:r>
      </w:hyperlink>
      <w:r>
        <w:t xml:space="preserve"> Erişim Tarihi: 24.04.2010.</w:t>
      </w:r>
    </w:p>
    <w:p w:rsidR="003F1221" w:rsidRDefault="003F1221">
      <w:pPr>
        <w:pStyle w:val="GvdeMetni"/>
        <w:rPr>
          <w:sz w:val="36"/>
        </w:rPr>
      </w:pPr>
    </w:p>
    <w:p w:rsidR="003F1221" w:rsidRDefault="00D50593">
      <w:pPr>
        <w:pStyle w:val="GvdeMetni"/>
        <w:spacing w:line="360" w:lineRule="auto"/>
        <w:ind w:left="588" w:right="339"/>
        <w:jc w:val="both"/>
      </w:pPr>
      <w:r>
        <w:t>Subashini, S</w:t>
      </w:r>
      <w:proofErr w:type="gramStart"/>
      <w:r>
        <w:t>.,</w:t>
      </w:r>
      <w:proofErr w:type="gramEnd"/>
      <w:r>
        <w:t xml:space="preserve"> Kavitha, V., 2011. A survey on security issues in service delivery models of cloud computing. Journal of Network and Computer Applications, 34 (1), 1-11.</w:t>
      </w:r>
    </w:p>
    <w:p w:rsidR="003F1221" w:rsidRDefault="003F1221">
      <w:pPr>
        <w:pStyle w:val="GvdeMetni"/>
        <w:spacing w:before="10"/>
        <w:rPr>
          <w:sz w:val="35"/>
        </w:rPr>
      </w:pPr>
    </w:p>
    <w:p w:rsidR="003F1221" w:rsidRDefault="00D50593">
      <w:pPr>
        <w:pStyle w:val="GvdeMetni"/>
        <w:spacing w:line="360" w:lineRule="auto"/>
        <w:ind w:left="588" w:right="336"/>
        <w:jc w:val="both"/>
      </w:pPr>
      <w:r>
        <w:t>Sultan, N</w:t>
      </w:r>
      <w:proofErr w:type="gramStart"/>
      <w:r>
        <w:t>.,</w:t>
      </w:r>
      <w:proofErr w:type="gramEnd"/>
      <w:r>
        <w:t xml:space="preserve"> 2010. Cloud computing for education: A new dawn?. International Journal of Information Management, 30 (2), 109-116.</w:t>
      </w:r>
    </w:p>
    <w:p w:rsidR="003F1221" w:rsidRDefault="003F1221">
      <w:pPr>
        <w:pStyle w:val="GvdeMetni"/>
        <w:spacing w:before="2"/>
        <w:rPr>
          <w:sz w:val="36"/>
        </w:rPr>
      </w:pPr>
    </w:p>
    <w:p w:rsidR="003F1221" w:rsidRDefault="00D50593">
      <w:pPr>
        <w:pStyle w:val="GvdeMetni"/>
        <w:spacing w:line="360" w:lineRule="auto"/>
        <w:ind w:left="588" w:right="339"/>
        <w:jc w:val="both"/>
      </w:pPr>
      <w:r>
        <w:t>Svantesson, D</w:t>
      </w:r>
      <w:proofErr w:type="gramStart"/>
      <w:r>
        <w:t>.,</w:t>
      </w:r>
      <w:proofErr w:type="gramEnd"/>
      <w:r>
        <w:t xml:space="preserve"> Clarke, R., (2010). Privacy and consumer risks in cloud computing. Computer Law &amp; Security Review, 26 (4), 391-397.</w:t>
      </w:r>
    </w:p>
    <w:p w:rsidR="003F1221" w:rsidRDefault="003F1221">
      <w:pPr>
        <w:pStyle w:val="GvdeMetni"/>
        <w:spacing w:before="10"/>
        <w:rPr>
          <w:sz w:val="35"/>
        </w:rPr>
      </w:pPr>
    </w:p>
    <w:p w:rsidR="003F1221" w:rsidRDefault="00D50593">
      <w:pPr>
        <w:pStyle w:val="GvdeMetni"/>
        <w:spacing w:line="360" w:lineRule="auto"/>
        <w:ind w:left="588" w:right="328"/>
        <w:jc w:val="both"/>
      </w:pPr>
      <w:r>
        <w:t xml:space="preserve">TUIK, 2011. Girişimlerde Bilişim Teknolojileri Kullanım Araştırması, 2011. </w:t>
      </w:r>
      <w:hyperlink r:id="rId49">
        <w:r>
          <w:t>http://www.tuik.gov.tr/PreHaberBultenleri.do?id=8632.</w:t>
        </w:r>
      </w:hyperlink>
      <w:r>
        <w:t xml:space="preserve"> Erişim Tarihi: 19.05.2012.</w:t>
      </w:r>
    </w:p>
    <w:p w:rsidR="003F1221" w:rsidRDefault="003F1221">
      <w:pPr>
        <w:pStyle w:val="GvdeMetni"/>
        <w:spacing w:before="2"/>
        <w:rPr>
          <w:sz w:val="36"/>
        </w:rPr>
      </w:pPr>
    </w:p>
    <w:p w:rsidR="003F1221" w:rsidRDefault="00D50593">
      <w:pPr>
        <w:pStyle w:val="GvdeMetni"/>
        <w:spacing w:line="360" w:lineRule="auto"/>
        <w:ind w:left="588" w:right="332"/>
        <w:jc w:val="both"/>
      </w:pPr>
      <w:r>
        <w:t>Turhan, Ö</w:t>
      </w:r>
      <w:proofErr w:type="gramStart"/>
      <w:r>
        <w:t>.,</w:t>
      </w:r>
      <w:proofErr w:type="gramEnd"/>
      <w:r>
        <w:t xml:space="preserve"> 2009. Bulutların üzerinde iş yapmak; Cloud Computing. </w:t>
      </w:r>
      <w:hyperlink r:id="rId50">
        <w:r>
          <w:t>http://www.saasturkey.com/bulutlarin-uzerinde-is-yapmak-cloud-computing.</w:t>
        </w:r>
      </w:hyperlink>
      <w:r>
        <w:t xml:space="preserve"> Erişim Tarihi: 12.05.2011.</w:t>
      </w:r>
    </w:p>
    <w:p w:rsidR="003F1221" w:rsidRDefault="003F1221">
      <w:pPr>
        <w:pStyle w:val="GvdeMetni"/>
        <w:spacing w:before="9"/>
        <w:rPr>
          <w:sz w:val="35"/>
        </w:rPr>
      </w:pPr>
    </w:p>
    <w:p w:rsidR="003F1221" w:rsidRDefault="00D50593">
      <w:pPr>
        <w:pStyle w:val="GvdeMetni"/>
        <w:spacing w:line="360" w:lineRule="auto"/>
        <w:ind w:left="588" w:right="333"/>
        <w:jc w:val="both"/>
      </w:pPr>
      <w:r>
        <w:t xml:space="preserve">Vmware, 2012. SGK’nın sistem odalarında iş sürekliliği Sanallaştırma ile sağlanıyor. </w:t>
      </w:r>
      <w:hyperlink r:id="rId51">
        <w:r>
          <w:t>http://www.vmware.com/files/pdf/customers/emea_09Q4_tk_cs_Sosyal_Guevenlik_Ku</w:t>
        </w:r>
      </w:hyperlink>
      <w:r>
        <w:t xml:space="preserve"> rumu_TK.pdf. Erişim Tarihi: 11.05.2012</w:t>
      </w:r>
    </w:p>
    <w:p w:rsidR="003F1221" w:rsidRDefault="003F1221">
      <w:pPr>
        <w:pStyle w:val="GvdeMetni"/>
        <w:rPr>
          <w:sz w:val="36"/>
        </w:rPr>
      </w:pPr>
    </w:p>
    <w:p w:rsidR="003F1221" w:rsidRDefault="00D50593">
      <w:pPr>
        <w:pStyle w:val="GvdeMetni"/>
        <w:spacing w:before="1" w:line="360" w:lineRule="auto"/>
        <w:ind w:left="588" w:right="329"/>
        <w:jc w:val="both"/>
      </w:pPr>
      <w:r>
        <w:t>Yazıcıoğlu, S</w:t>
      </w:r>
      <w:proofErr w:type="gramStart"/>
      <w:r>
        <w:t>.,</w:t>
      </w:r>
      <w:proofErr w:type="gramEnd"/>
      <w:r>
        <w:t xml:space="preserve"> 2011. SOA Nedir?</w:t>
      </w:r>
      <w:hyperlink r:id="rId52">
        <w:r>
          <w:t>. http://blog.serkanyazicioglu.com/2011/12/soa-nedir/.</w:t>
        </w:r>
      </w:hyperlink>
      <w:r>
        <w:t xml:space="preserve"> Erişim Tarihi: 11.05.2012</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Balk1"/>
      </w:pPr>
      <w:bookmarkStart w:id="70" w:name="_bookmark70"/>
      <w:bookmarkEnd w:id="70"/>
      <w:r>
        <w:lastRenderedPageBreak/>
        <w:t>EKLER</w:t>
      </w:r>
    </w:p>
    <w:p w:rsidR="003F1221" w:rsidRDefault="003F1221">
      <w:pPr>
        <w:pStyle w:val="GvdeMetni"/>
        <w:rPr>
          <w:b/>
          <w:sz w:val="30"/>
        </w:rPr>
      </w:pPr>
    </w:p>
    <w:p w:rsidR="003F1221" w:rsidRDefault="003F1221">
      <w:pPr>
        <w:pStyle w:val="GvdeMetni"/>
        <w:spacing w:before="9"/>
        <w:rPr>
          <w:b/>
          <w:sz w:val="25"/>
        </w:rPr>
      </w:pPr>
    </w:p>
    <w:p w:rsidR="003F1221" w:rsidRDefault="00D50593">
      <w:pPr>
        <w:pStyle w:val="Balk2"/>
      </w:pPr>
      <w:bookmarkStart w:id="71" w:name="_bookmark71"/>
      <w:bookmarkEnd w:id="71"/>
      <w:r>
        <w:t>EK – A. ANKET SONUÇLARI VE DEĞERLENDİRMESİ</w:t>
      </w:r>
    </w:p>
    <w:p w:rsidR="003F1221" w:rsidRDefault="003F1221">
      <w:pPr>
        <w:pStyle w:val="GvdeMetni"/>
        <w:spacing w:before="4"/>
        <w:rPr>
          <w:b/>
          <w:sz w:val="32"/>
        </w:rPr>
      </w:pPr>
    </w:p>
    <w:p w:rsidR="003F1221" w:rsidRDefault="00D50593">
      <w:pPr>
        <w:pStyle w:val="GvdeMetni"/>
        <w:tabs>
          <w:tab w:val="left" w:pos="1550"/>
          <w:tab w:val="left" w:pos="2272"/>
          <w:tab w:val="left" w:pos="3597"/>
          <w:tab w:val="left" w:pos="4041"/>
          <w:tab w:val="left" w:pos="4593"/>
          <w:tab w:val="left" w:pos="5573"/>
          <w:tab w:val="left" w:pos="6204"/>
          <w:tab w:val="left" w:pos="7219"/>
          <w:tab w:val="left" w:pos="7727"/>
          <w:tab w:val="left" w:pos="8346"/>
        </w:tabs>
        <w:spacing w:line="360" w:lineRule="auto"/>
        <w:ind w:left="588" w:right="331"/>
      </w:pPr>
      <w:r>
        <w:t>Yapılan</w:t>
      </w:r>
      <w:r>
        <w:tab/>
        <w:t>anket</w:t>
      </w:r>
      <w:r>
        <w:tab/>
        <w:t>çalışmasına</w:t>
      </w:r>
      <w:r>
        <w:tab/>
        <w:t>57</w:t>
      </w:r>
      <w:r>
        <w:tab/>
        <w:t>kişi</w:t>
      </w:r>
      <w:r>
        <w:tab/>
        <w:t>katılmış</w:t>
      </w:r>
      <w:r>
        <w:tab/>
        <w:t>olup</w:t>
      </w:r>
      <w:r>
        <w:tab/>
        <w:t>sonuçlar</w:t>
      </w:r>
      <w:r>
        <w:tab/>
        <w:t>her</w:t>
      </w:r>
      <w:r>
        <w:tab/>
        <w:t>soru</w:t>
      </w:r>
      <w:r>
        <w:tab/>
      </w:r>
      <w:r>
        <w:rPr>
          <w:spacing w:val="-3"/>
        </w:rPr>
        <w:t xml:space="preserve">bazında </w:t>
      </w:r>
      <w:r>
        <w:t>değerlendirmeye</w:t>
      </w:r>
      <w:r>
        <w:rPr>
          <w:spacing w:val="-2"/>
        </w:rPr>
        <w:t xml:space="preserve"> </w:t>
      </w:r>
      <w:r>
        <w:t>alınmıştır.</w:t>
      </w:r>
    </w:p>
    <w:p w:rsidR="003F1221" w:rsidRDefault="003F1221">
      <w:pPr>
        <w:pStyle w:val="GvdeMetni"/>
        <w:spacing w:before="6"/>
        <w:rPr>
          <w:sz w:val="36"/>
        </w:rPr>
      </w:pPr>
    </w:p>
    <w:p w:rsidR="003F1221" w:rsidRDefault="00D50593">
      <w:pPr>
        <w:pStyle w:val="Balk2"/>
        <w:spacing w:before="1"/>
      </w:pPr>
      <w:r>
        <w:t>Soru 1: Şirketinizin kaç çalışanı bulunuyor?</w:t>
      </w:r>
    </w:p>
    <w:p w:rsidR="003F1221" w:rsidRDefault="00D50593">
      <w:pPr>
        <w:pStyle w:val="GvdeMetni"/>
        <w:spacing w:before="132"/>
        <w:ind w:left="588"/>
      </w:pPr>
      <w:r>
        <w:t>Çoktan Seçmeli</w:t>
      </w:r>
    </w:p>
    <w:p w:rsidR="003F1221" w:rsidRDefault="00D50593">
      <w:pPr>
        <w:pStyle w:val="GvdeMetni"/>
        <w:spacing w:before="1"/>
        <w:rPr>
          <w:sz w:val="9"/>
        </w:rPr>
      </w:pPr>
      <w:r>
        <w:rPr>
          <w:noProof/>
          <w:lang w:eastAsia="tr-TR"/>
        </w:rPr>
        <w:drawing>
          <wp:anchor distT="0" distB="0" distL="0" distR="0" simplePos="0" relativeHeight="23" behindDoc="0" locked="0" layoutInCell="1" allowOverlap="1">
            <wp:simplePos x="0" y="0"/>
            <wp:positionH relativeFrom="page">
              <wp:posOffset>1440180</wp:posOffset>
            </wp:positionH>
            <wp:positionV relativeFrom="paragraph">
              <wp:posOffset>91686</wp:posOffset>
            </wp:positionV>
            <wp:extent cx="4286885" cy="1905000"/>
            <wp:effectExtent l="0" t="0" r="0" b="0"/>
            <wp:wrapTopAndBottom/>
            <wp:docPr id="53" name="image27.jpeg" descr="Description: http://www.jetanket.com/panel/survey/report/_report_pie_image?v=1-250%3D29%26251-499%3D8%26500-%C3%BCzeri%3D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3" cstate="print"/>
                    <a:stretch>
                      <a:fillRect/>
                    </a:stretch>
                  </pic:blipFill>
                  <pic:spPr>
                    <a:xfrm>
                      <a:off x="0" y="0"/>
                      <a:ext cx="4286885" cy="1905000"/>
                    </a:xfrm>
                    <a:prstGeom prst="rect">
                      <a:avLst/>
                    </a:prstGeom>
                  </pic:spPr>
                </pic:pic>
              </a:graphicData>
            </a:graphic>
          </wp:anchor>
        </w:drawing>
      </w:r>
    </w:p>
    <w:p w:rsidR="003F1221" w:rsidRDefault="003F1221">
      <w:pPr>
        <w:pStyle w:val="GvdeMetni"/>
        <w:spacing w:before="5"/>
        <w:rPr>
          <w:sz w:val="9"/>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1885"/>
        <w:gridCol w:w="2852"/>
        <w:gridCol w:w="1906"/>
        <w:gridCol w:w="108"/>
      </w:tblGrid>
      <w:tr w:rsidR="003F1221">
        <w:trPr>
          <w:trHeight w:val="623"/>
        </w:trPr>
        <w:tc>
          <w:tcPr>
            <w:tcW w:w="1885"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2852" w:type="dxa"/>
            <w:tcBorders>
              <w:left w:val="single" w:sz="6" w:space="0" w:color="ACC6DD"/>
              <w:bottom w:val="single" w:sz="6" w:space="0" w:color="ACC6DD"/>
              <w:right w:val="single" w:sz="6" w:space="0" w:color="ACC6DD"/>
            </w:tcBorders>
          </w:tcPr>
          <w:p w:rsidR="003F1221" w:rsidRDefault="00D50593">
            <w:pPr>
              <w:pStyle w:val="TableParagraph"/>
              <w:spacing w:before="114"/>
              <w:ind w:left="200"/>
              <w:rPr>
                <w:sz w:val="24"/>
              </w:rPr>
            </w:pPr>
            <w:r>
              <w:rPr>
                <w:sz w:val="24"/>
              </w:rPr>
              <w:t>Seçenler</w:t>
            </w:r>
          </w:p>
        </w:tc>
        <w:tc>
          <w:tcPr>
            <w:tcW w:w="2014"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200"/>
              <w:rPr>
                <w:sz w:val="24"/>
              </w:rPr>
            </w:pPr>
            <w:r>
              <w:rPr>
                <w:sz w:val="24"/>
              </w:rPr>
              <w:t>Bar</w:t>
            </w:r>
          </w:p>
        </w:tc>
      </w:tr>
      <w:tr w:rsidR="003F1221">
        <w:trPr>
          <w:trHeight w:val="609"/>
        </w:trPr>
        <w:tc>
          <w:tcPr>
            <w:tcW w:w="1885" w:type="dxa"/>
            <w:tcBorders>
              <w:top w:val="single" w:sz="6" w:space="0" w:color="ACC6DD"/>
            </w:tcBorders>
            <w:shd w:val="clear" w:color="auto" w:fill="EAF0F7"/>
          </w:tcPr>
          <w:p w:rsidR="003F1221" w:rsidRDefault="00D50593">
            <w:pPr>
              <w:pStyle w:val="TableParagraph"/>
              <w:spacing w:before="100"/>
              <w:ind w:left="208"/>
              <w:rPr>
                <w:sz w:val="24"/>
              </w:rPr>
            </w:pPr>
            <w:r>
              <w:rPr>
                <w:sz w:val="24"/>
              </w:rPr>
              <w:t>1-250</w:t>
            </w:r>
          </w:p>
        </w:tc>
        <w:tc>
          <w:tcPr>
            <w:tcW w:w="2852" w:type="dxa"/>
            <w:tcBorders>
              <w:top w:val="single" w:sz="6" w:space="0" w:color="ACC6DD"/>
            </w:tcBorders>
            <w:shd w:val="clear" w:color="auto" w:fill="EAF0F7"/>
          </w:tcPr>
          <w:p w:rsidR="003F1221" w:rsidRDefault="00D50593">
            <w:pPr>
              <w:pStyle w:val="TableParagraph"/>
              <w:spacing w:before="100"/>
              <w:ind w:left="200"/>
              <w:rPr>
                <w:sz w:val="24"/>
              </w:rPr>
            </w:pPr>
            <w:r>
              <w:rPr>
                <w:sz w:val="24"/>
              </w:rPr>
              <w:t>15 kişi (%29.41)</w:t>
            </w:r>
          </w:p>
        </w:tc>
        <w:tc>
          <w:tcPr>
            <w:tcW w:w="1906" w:type="dxa"/>
            <w:tcBorders>
              <w:top w:val="single" w:sz="6" w:space="0" w:color="ACC6DD"/>
            </w:tcBorders>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199"/>
              <w:rPr>
                <w:sz w:val="18"/>
              </w:rPr>
            </w:pPr>
            <w:r>
              <w:rPr>
                <w:noProof/>
                <w:position w:val="-3"/>
                <w:sz w:val="18"/>
                <w:lang w:eastAsia="tr-TR"/>
              </w:rPr>
              <w:drawing>
                <wp:inline distT="0" distB="0" distL="0" distR="0">
                  <wp:extent cx="286385" cy="114300"/>
                  <wp:effectExtent l="0" t="0" r="0" b="0"/>
                  <wp:docPr id="55"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54" cstate="print"/>
                          <a:stretch>
                            <a:fillRect/>
                          </a:stretch>
                        </pic:blipFill>
                        <pic:spPr>
                          <a:xfrm>
                            <a:off x="0" y="0"/>
                            <a:ext cx="286385" cy="114300"/>
                          </a:xfrm>
                          <a:prstGeom prst="rect">
                            <a:avLst/>
                          </a:prstGeom>
                        </pic:spPr>
                      </pic:pic>
                    </a:graphicData>
                  </a:graphic>
                </wp:inline>
              </w:drawing>
            </w:r>
          </w:p>
        </w:tc>
        <w:tc>
          <w:tcPr>
            <w:tcW w:w="108" w:type="dxa"/>
            <w:tcBorders>
              <w:top w:val="single" w:sz="6" w:space="0" w:color="ACC6DD"/>
              <w:bottom w:val="nil"/>
            </w:tcBorders>
          </w:tcPr>
          <w:p w:rsidR="003F1221" w:rsidRDefault="003F1221">
            <w:pPr>
              <w:pStyle w:val="TableParagraph"/>
              <w:rPr>
                <w:sz w:val="24"/>
              </w:rPr>
            </w:pPr>
          </w:p>
        </w:tc>
      </w:tr>
      <w:tr w:rsidR="003F1221">
        <w:trPr>
          <w:trHeight w:val="609"/>
        </w:trPr>
        <w:tc>
          <w:tcPr>
            <w:tcW w:w="1885" w:type="dxa"/>
            <w:shd w:val="clear" w:color="auto" w:fill="EAF0F7"/>
          </w:tcPr>
          <w:p w:rsidR="003F1221" w:rsidRDefault="00D50593">
            <w:pPr>
              <w:pStyle w:val="TableParagraph"/>
              <w:spacing w:before="97"/>
              <w:ind w:left="208"/>
              <w:rPr>
                <w:sz w:val="24"/>
              </w:rPr>
            </w:pPr>
            <w:r>
              <w:rPr>
                <w:sz w:val="24"/>
              </w:rPr>
              <w:t>251-499</w:t>
            </w:r>
          </w:p>
        </w:tc>
        <w:tc>
          <w:tcPr>
            <w:tcW w:w="2852" w:type="dxa"/>
            <w:shd w:val="clear" w:color="auto" w:fill="EAF0F7"/>
          </w:tcPr>
          <w:p w:rsidR="003F1221" w:rsidRDefault="00D50593">
            <w:pPr>
              <w:pStyle w:val="TableParagraph"/>
              <w:spacing w:before="97"/>
              <w:ind w:left="200"/>
              <w:rPr>
                <w:sz w:val="24"/>
              </w:rPr>
            </w:pPr>
            <w:r>
              <w:rPr>
                <w:sz w:val="24"/>
              </w:rPr>
              <w:t>4 kişi (%7.84)</w:t>
            </w:r>
          </w:p>
        </w:tc>
        <w:tc>
          <w:tcPr>
            <w:tcW w:w="1906" w:type="dxa"/>
            <w:shd w:val="clear" w:color="auto" w:fill="EAF0F7"/>
          </w:tcPr>
          <w:p w:rsidR="003F1221" w:rsidRDefault="003F1221">
            <w:pPr>
              <w:pStyle w:val="TableParagraph"/>
              <w:spacing w:before="9"/>
              <w:rPr>
                <w:sz w:val="18"/>
              </w:rPr>
            </w:pPr>
          </w:p>
          <w:p w:rsidR="003F1221" w:rsidRDefault="00D50593">
            <w:pPr>
              <w:pStyle w:val="TableParagraph"/>
              <w:spacing w:line="180" w:lineRule="exact"/>
              <w:ind w:left="199"/>
              <w:rPr>
                <w:sz w:val="18"/>
              </w:rPr>
            </w:pPr>
            <w:r>
              <w:rPr>
                <w:noProof/>
                <w:position w:val="-3"/>
                <w:sz w:val="18"/>
                <w:lang w:eastAsia="tr-TR"/>
              </w:rPr>
              <w:drawing>
                <wp:inline distT="0" distB="0" distL="0" distR="0">
                  <wp:extent cx="76200" cy="114300"/>
                  <wp:effectExtent l="0" t="0" r="0" b="0"/>
                  <wp:docPr id="57"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54" cstate="print"/>
                          <a:stretch>
                            <a:fillRect/>
                          </a:stretch>
                        </pic:blipFill>
                        <pic:spPr>
                          <a:xfrm>
                            <a:off x="0" y="0"/>
                            <a:ext cx="76200" cy="114300"/>
                          </a:xfrm>
                          <a:prstGeom prst="rect">
                            <a:avLst/>
                          </a:prstGeom>
                        </pic:spPr>
                      </pic:pic>
                    </a:graphicData>
                  </a:graphic>
                </wp:inline>
              </w:drawing>
            </w:r>
          </w:p>
        </w:tc>
        <w:tc>
          <w:tcPr>
            <w:tcW w:w="108" w:type="dxa"/>
            <w:tcBorders>
              <w:top w:val="nil"/>
              <w:bottom w:val="nil"/>
            </w:tcBorders>
          </w:tcPr>
          <w:p w:rsidR="003F1221" w:rsidRDefault="003F1221">
            <w:pPr>
              <w:pStyle w:val="TableParagraph"/>
              <w:rPr>
                <w:sz w:val="24"/>
              </w:rPr>
            </w:pPr>
          </w:p>
        </w:tc>
      </w:tr>
      <w:tr w:rsidR="003F1221">
        <w:trPr>
          <w:trHeight w:val="605"/>
        </w:trPr>
        <w:tc>
          <w:tcPr>
            <w:tcW w:w="1885" w:type="dxa"/>
            <w:tcBorders>
              <w:bottom w:val="double" w:sz="2" w:space="0" w:color="D3E2ED"/>
            </w:tcBorders>
            <w:shd w:val="clear" w:color="auto" w:fill="EAF0F7"/>
          </w:tcPr>
          <w:p w:rsidR="003F1221" w:rsidRDefault="00D50593">
            <w:pPr>
              <w:pStyle w:val="TableParagraph"/>
              <w:spacing w:before="97"/>
              <w:ind w:left="208"/>
              <w:rPr>
                <w:sz w:val="24"/>
              </w:rPr>
            </w:pPr>
            <w:r>
              <w:rPr>
                <w:sz w:val="24"/>
              </w:rPr>
              <w:t>500-üzeri</w:t>
            </w:r>
          </w:p>
        </w:tc>
        <w:tc>
          <w:tcPr>
            <w:tcW w:w="2852" w:type="dxa"/>
            <w:tcBorders>
              <w:bottom w:val="double" w:sz="2" w:space="0" w:color="D3E2ED"/>
            </w:tcBorders>
            <w:shd w:val="clear" w:color="auto" w:fill="EAF0F7"/>
          </w:tcPr>
          <w:p w:rsidR="003F1221" w:rsidRDefault="00D50593">
            <w:pPr>
              <w:pStyle w:val="TableParagraph"/>
              <w:spacing w:before="97"/>
              <w:ind w:left="200"/>
              <w:rPr>
                <w:sz w:val="24"/>
              </w:rPr>
            </w:pPr>
            <w:r>
              <w:rPr>
                <w:sz w:val="24"/>
              </w:rPr>
              <w:t>32 kişi (%62.75)</w:t>
            </w:r>
          </w:p>
        </w:tc>
        <w:tc>
          <w:tcPr>
            <w:tcW w:w="1906" w:type="dxa"/>
            <w:tcBorders>
              <w:bottom w:val="double" w:sz="2" w:space="0" w:color="D3E2ED"/>
            </w:tcBorders>
            <w:shd w:val="clear" w:color="auto" w:fill="EAF0F7"/>
          </w:tcPr>
          <w:p w:rsidR="003F1221" w:rsidRDefault="003F1221">
            <w:pPr>
              <w:pStyle w:val="TableParagraph"/>
              <w:spacing w:before="7"/>
              <w:rPr>
                <w:sz w:val="18"/>
              </w:rPr>
            </w:pPr>
          </w:p>
          <w:p w:rsidR="003F1221" w:rsidRDefault="00D50593">
            <w:pPr>
              <w:pStyle w:val="TableParagraph"/>
              <w:spacing w:line="180" w:lineRule="exact"/>
              <w:ind w:left="199"/>
              <w:rPr>
                <w:sz w:val="18"/>
              </w:rPr>
            </w:pPr>
            <w:r>
              <w:rPr>
                <w:noProof/>
                <w:position w:val="-3"/>
                <w:sz w:val="18"/>
                <w:lang w:eastAsia="tr-TR"/>
              </w:rPr>
              <w:drawing>
                <wp:inline distT="0" distB="0" distL="0" distR="0">
                  <wp:extent cx="600716" cy="114300"/>
                  <wp:effectExtent l="0" t="0" r="0" b="0"/>
                  <wp:docPr id="59"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54" cstate="print"/>
                          <a:stretch>
                            <a:fillRect/>
                          </a:stretch>
                        </pic:blipFill>
                        <pic:spPr>
                          <a:xfrm>
                            <a:off x="0" y="0"/>
                            <a:ext cx="600716" cy="114300"/>
                          </a:xfrm>
                          <a:prstGeom prst="rect">
                            <a:avLst/>
                          </a:prstGeom>
                        </pic:spPr>
                      </pic:pic>
                    </a:graphicData>
                  </a:graphic>
                </wp:inline>
              </w:drawing>
            </w:r>
          </w:p>
        </w:tc>
        <w:tc>
          <w:tcPr>
            <w:tcW w:w="108" w:type="dxa"/>
            <w:tcBorders>
              <w:top w:val="nil"/>
            </w:tcBorders>
          </w:tcPr>
          <w:p w:rsidR="003F1221" w:rsidRDefault="003F1221">
            <w:pPr>
              <w:pStyle w:val="TableParagraph"/>
              <w:rPr>
                <w:sz w:val="24"/>
              </w:rPr>
            </w:pPr>
          </w:p>
        </w:tc>
      </w:tr>
    </w:tbl>
    <w:p w:rsidR="003F1221" w:rsidRDefault="00CB6A09">
      <w:pPr>
        <w:pStyle w:val="GvdeMetni"/>
        <w:spacing w:before="1"/>
        <w:rPr>
          <w:sz w:val="16"/>
        </w:rPr>
      </w:pPr>
      <w:r>
        <w:pict>
          <v:rect id="_x0000_s1026" style="position:absolute;margin-left:113.4pt;margin-top:11.2pt;width:425.15pt;height:.75pt;z-index:-15716352;mso-wrap-distance-left:0;mso-wrap-distance-right:0;mso-position-horizontal-relative:page;mso-position-vertical-relative:text" fillcolor="#9f9f9f" stroked="f">
            <w10:wrap type="topAndBottom" anchorx="page"/>
          </v:rect>
        </w:pict>
      </w:r>
    </w:p>
    <w:p w:rsidR="003F1221" w:rsidRDefault="003F1221">
      <w:pPr>
        <w:rPr>
          <w:sz w:val="16"/>
        </w:rPr>
        <w:sectPr w:rsidR="003F1221">
          <w:pgSz w:w="11910" w:h="16840"/>
          <w:pgMar w:top="1580" w:right="800" w:bottom="280" w:left="1680" w:header="713" w:footer="0" w:gutter="0"/>
          <w:cols w:space="708"/>
        </w:sectPr>
      </w:pPr>
    </w:p>
    <w:p w:rsidR="003F1221" w:rsidRDefault="00D50593">
      <w:pPr>
        <w:pStyle w:val="Balk2"/>
        <w:spacing w:before="102"/>
      </w:pPr>
      <w:r>
        <w:lastRenderedPageBreak/>
        <w:t>Soru 2: Bulut Bilişim ve Bulut Bilişim Teknolojileri’ni ilk ne zaman duydunuz?</w:t>
      </w:r>
    </w:p>
    <w:p w:rsidR="003F1221" w:rsidRDefault="00D50593">
      <w:pPr>
        <w:pStyle w:val="GvdeMetni"/>
        <w:spacing w:before="132"/>
        <w:ind w:left="588"/>
      </w:pPr>
      <w:r>
        <w:t>Çoktan Seçmeli</w:t>
      </w:r>
    </w:p>
    <w:p w:rsidR="003F1221" w:rsidRDefault="00D50593">
      <w:pPr>
        <w:pStyle w:val="GvdeMetni"/>
        <w:spacing w:before="3"/>
        <w:rPr>
          <w:sz w:val="9"/>
        </w:rPr>
      </w:pPr>
      <w:r>
        <w:rPr>
          <w:noProof/>
          <w:lang w:eastAsia="tr-TR"/>
        </w:rPr>
        <w:drawing>
          <wp:anchor distT="0" distB="0" distL="0" distR="0" simplePos="0" relativeHeight="25" behindDoc="0" locked="0" layoutInCell="1" allowOverlap="1">
            <wp:simplePos x="0" y="0"/>
            <wp:positionH relativeFrom="page">
              <wp:posOffset>1440180</wp:posOffset>
            </wp:positionH>
            <wp:positionV relativeFrom="paragraph">
              <wp:posOffset>92485</wp:posOffset>
            </wp:positionV>
            <wp:extent cx="4286885" cy="1905000"/>
            <wp:effectExtent l="0" t="0" r="0" b="0"/>
            <wp:wrapTopAndBottom/>
            <wp:docPr id="61" name="image29.jpeg" descr="Description: http://www.jetanket.com/panel/survey/report/_report_pie_image?v=1+y%C4%B1ldan+%C3%B6nce%3D14%261-2+y%C4%B1l+aras%C4%B1nda%3D20%262+y%C4%B1ldan+daha+%C3%B6nce%3D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jpeg"/>
                    <pic:cNvPicPr/>
                  </pic:nvPicPr>
                  <pic:blipFill>
                    <a:blip r:embed="rId55" cstate="print"/>
                    <a:stretch>
                      <a:fillRect/>
                    </a:stretch>
                  </pic:blipFill>
                  <pic:spPr>
                    <a:xfrm>
                      <a:off x="0" y="0"/>
                      <a:ext cx="4286885" cy="1905000"/>
                    </a:xfrm>
                    <a:prstGeom prst="rect">
                      <a:avLst/>
                    </a:prstGeom>
                  </pic:spPr>
                </pic:pic>
              </a:graphicData>
            </a:graphic>
          </wp:anchor>
        </w:drawing>
      </w:r>
    </w:p>
    <w:p w:rsidR="003F1221" w:rsidRDefault="003F1221">
      <w:pPr>
        <w:pStyle w:val="GvdeMetni"/>
        <w:spacing w:before="4" w:after="1"/>
        <w:rPr>
          <w:sz w:val="9"/>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2621"/>
        <w:gridCol w:w="2374"/>
        <w:gridCol w:w="1658"/>
        <w:gridCol w:w="96"/>
      </w:tblGrid>
      <w:tr w:rsidR="003F1221">
        <w:trPr>
          <w:trHeight w:val="623"/>
        </w:trPr>
        <w:tc>
          <w:tcPr>
            <w:tcW w:w="2621"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2374" w:type="dxa"/>
            <w:tcBorders>
              <w:left w:val="single" w:sz="6" w:space="0" w:color="ACC6DD"/>
              <w:bottom w:val="single" w:sz="6" w:space="0" w:color="ACC6DD"/>
              <w:right w:val="single" w:sz="6" w:space="0" w:color="ACC6DD"/>
            </w:tcBorders>
          </w:tcPr>
          <w:p w:rsidR="003F1221" w:rsidRDefault="00D50593">
            <w:pPr>
              <w:pStyle w:val="TableParagraph"/>
              <w:spacing w:before="114"/>
              <w:ind w:left="201"/>
              <w:rPr>
                <w:sz w:val="24"/>
              </w:rPr>
            </w:pPr>
            <w:r>
              <w:rPr>
                <w:sz w:val="24"/>
              </w:rPr>
              <w:t>Seçenler</w:t>
            </w:r>
          </w:p>
        </w:tc>
        <w:tc>
          <w:tcPr>
            <w:tcW w:w="1754"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201"/>
              <w:rPr>
                <w:sz w:val="24"/>
              </w:rPr>
            </w:pPr>
            <w:r>
              <w:rPr>
                <w:sz w:val="24"/>
              </w:rPr>
              <w:t>Bar</w:t>
            </w:r>
          </w:p>
        </w:tc>
      </w:tr>
      <w:tr w:rsidR="003F1221">
        <w:trPr>
          <w:trHeight w:val="608"/>
        </w:trPr>
        <w:tc>
          <w:tcPr>
            <w:tcW w:w="2621" w:type="dxa"/>
            <w:tcBorders>
              <w:top w:val="single" w:sz="6" w:space="0" w:color="ACC6DD"/>
            </w:tcBorders>
            <w:shd w:val="clear" w:color="auto" w:fill="EAF0F7"/>
          </w:tcPr>
          <w:p w:rsidR="003F1221" w:rsidRDefault="00D50593">
            <w:pPr>
              <w:pStyle w:val="TableParagraph"/>
              <w:spacing w:before="99"/>
              <w:ind w:left="208"/>
              <w:rPr>
                <w:sz w:val="24"/>
              </w:rPr>
            </w:pPr>
            <w:r>
              <w:rPr>
                <w:sz w:val="24"/>
              </w:rPr>
              <w:t>1 yıldan önce</w:t>
            </w:r>
          </w:p>
        </w:tc>
        <w:tc>
          <w:tcPr>
            <w:tcW w:w="2374" w:type="dxa"/>
            <w:tcBorders>
              <w:top w:val="single" w:sz="6" w:space="0" w:color="ACC6DD"/>
            </w:tcBorders>
            <w:shd w:val="clear" w:color="auto" w:fill="EAF0F7"/>
          </w:tcPr>
          <w:p w:rsidR="003F1221" w:rsidRDefault="00D50593">
            <w:pPr>
              <w:pStyle w:val="TableParagraph"/>
              <w:spacing w:before="99"/>
              <w:ind w:left="201"/>
              <w:rPr>
                <w:sz w:val="24"/>
              </w:rPr>
            </w:pPr>
            <w:r>
              <w:rPr>
                <w:sz w:val="24"/>
              </w:rPr>
              <w:t>7 kişi (%13.73)</w:t>
            </w:r>
          </w:p>
        </w:tc>
        <w:tc>
          <w:tcPr>
            <w:tcW w:w="1658" w:type="dxa"/>
            <w:tcBorders>
              <w:top w:val="single" w:sz="6" w:space="0" w:color="ACC6DD"/>
            </w:tcBorders>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133985" cy="114300"/>
                  <wp:effectExtent l="0" t="0" r="0" b="0"/>
                  <wp:docPr id="63"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png"/>
                          <pic:cNvPicPr/>
                        </pic:nvPicPr>
                        <pic:blipFill>
                          <a:blip r:embed="rId54" cstate="print"/>
                          <a:stretch>
                            <a:fillRect/>
                          </a:stretch>
                        </pic:blipFill>
                        <pic:spPr>
                          <a:xfrm>
                            <a:off x="0" y="0"/>
                            <a:ext cx="133985" cy="114300"/>
                          </a:xfrm>
                          <a:prstGeom prst="rect">
                            <a:avLst/>
                          </a:prstGeom>
                        </pic:spPr>
                      </pic:pic>
                    </a:graphicData>
                  </a:graphic>
                </wp:inline>
              </w:drawing>
            </w:r>
          </w:p>
        </w:tc>
        <w:tc>
          <w:tcPr>
            <w:tcW w:w="96" w:type="dxa"/>
            <w:tcBorders>
              <w:top w:val="single" w:sz="6" w:space="0" w:color="ACC6DD"/>
              <w:bottom w:val="nil"/>
            </w:tcBorders>
          </w:tcPr>
          <w:p w:rsidR="003F1221" w:rsidRDefault="003F1221">
            <w:pPr>
              <w:pStyle w:val="TableParagraph"/>
            </w:pPr>
          </w:p>
        </w:tc>
      </w:tr>
      <w:tr w:rsidR="003F1221">
        <w:trPr>
          <w:trHeight w:val="606"/>
        </w:trPr>
        <w:tc>
          <w:tcPr>
            <w:tcW w:w="2621" w:type="dxa"/>
            <w:shd w:val="clear" w:color="auto" w:fill="EAF0F7"/>
          </w:tcPr>
          <w:p w:rsidR="003F1221" w:rsidRDefault="00D50593">
            <w:pPr>
              <w:pStyle w:val="TableParagraph"/>
              <w:spacing w:before="97"/>
              <w:ind w:left="208"/>
              <w:rPr>
                <w:sz w:val="24"/>
              </w:rPr>
            </w:pPr>
            <w:r>
              <w:rPr>
                <w:sz w:val="24"/>
              </w:rPr>
              <w:t>1-2 yıl arasında</w:t>
            </w:r>
          </w:p>
        </w:tc>
        <w:tc>
          <w:tcPr>
            <w:tcW w:w="2374" w:type="dxa"/>
            <w:shd w:val="clear" w:color="auto" w:fill="EAF0F7"/>
          </w:tcPr>
          <w:p w:rsidR="003F1221" w:rsidRDefault="00D50593">
            <w:pPr>
              <w:pStyle w:val="TableParagraph"/>
              <w:spacing w:before="97"/>
              <w:ind w:left="201"/>
              <w:rPr>
                <w:sz w:val="24"/>
              </w:rPr>
            </w:pPr>
            <w:r>
              <w:rPr>
                <w:sz w:val="24"/>
              </w:rPr>
              <w:t>10 kişi (%19.61)</w:t>
            </w:r>
          </w:p>
        </w:tc>
        <w:tc>
          <w:tcPr>
            <w:tcW w:w="1658" w:type="dxa"/>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190500" cy="114300"/>
                  <wp:effectExtent l="0" t="0" r="0" b="0"/>
                  <wp:docPr id="65"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png"/>
                          <pic:cNvPicPr/>
                        </pic:nvPicPr>
                        <pic:blipFill>
                          <a:blip r:embed="rId54" cstate="print"/>
                          <a:stretch>
                            <a:fillRect/>
                          </a:stretch>
                        </pic:blipFill>
                        <pic:spPr>
                          <a:xfrm>
                            <a:off x="0" y="0"/>
                            <a:ext cx="190500" cy="114300"/>
                          </a:xfrm>
                          <a:prstGeom prst="rect">
                            <a:avLst/>
                          </a:prstGeom>
                        </pic:spPr>
                      </pic:pic>
                    </a:graphicData>
                  </a:graphic>
                </wp:inline>
              </w:drawing>
            </w:r>
          </w:p>
        </w:tc>
        <w:tc>
          <w:tcPr>
            <w:tcW w:w="96" w:type="dxa"/>
            <w:tcBorders>
              <w:top w:val="nil"/>
              <w:bottom w:val="nil"/>
            </w:tcBorders>
          </w:tcPr>
          <w:p w:rsidR="003F1221" w:rsidRDefault="003F1221">
            <w:pPr>
              <w:pStyle w:val="TableParagraph"/>
            </w:pPr>
          </w:p>
        </w:tc>
      </w:tr>
      <w:tr w:rsidR="003F1221">
        <w:trPr>
          <w:trHeight w:val="608"/>
        </w:trPr>
        <w:tc>
          <w:tcPr>
            <w:tcW w:w="2621" w:type="dxa"/>
            <w:tcBorders>
              <w:bottom w:val="double" w:sz="2" w:space="0" w:color="D3E2ED"/>
            </w:tcBorders>
            <w:shd w:val="clear" w:color="auto" w:fill="EAF0F7"/>
          </w:tcPr>
          <w:p w:rsidR="003F1221" w:rsidRDefault="00D50593">
            <w:pPr>
              <w:pStyle w:val="TableParagraph"/>
              <w:spacing w:before="99"/>
              <w:ind w:left="208"/>
              <w:rPr>
                <w:sz w:val="24"/>
              </w:rPr>
            </w:pPr>
            <w:r>
              <w:rPr>
                <w:sz w:val="24"/>
              </w:rPr>
              <w:t>2 yıldan daha önce</w:t>
            </w:r>
          </w:p>
        </w:tc>
        <w:tc>
          <w:tcPr>
            <w:tcW w:w="2374" w:type="dxa"/>
            <w:tcBorders>
              <w:bottom w:val="double" w:sz="2" w:space="0" w:color="D3E2ED"/>
            </w:tcBorders>
            <w:shd w:val="clear" w:color="auto" w:fill="EAF0F7"/>
          </w:tcPr>
          <w:p w:rsidR="003F1221" w:rsidRDefault="00D50593">
            <w:pPr>
              <w:pStyle w:val="TableParagraph"/>
              <w:spacing w:before="99"/>
              <w:ind w:left="201"/>
              <w:rPr>
                <w:sz w:val="24"/>
              </w:rPr>
            </w:pPr>
            <w:r>
              <w:rPr>
                <w:sz w:val="24"/>
              </w:rPr>
              <w:t>34 kişi (%66.67)</w:t>
            </w:r>
          </w:p>
        </w:tc>
        <w:tc>
          <w:tcPr>
            <w:tcW w:w="1658" w:type="dxa"/>
            <w:tcBorders>
              <w:bottom w:val="double" w:sz="2" w:space="0" w:color="D3E2ED"/>
            </w:tcBorders>
            <w:shd w:val="clear" w:color="auto" w:fill="EAF0F7"/>
          </w:tcPr>
          <w:p w:rsidR="003F1221" w:rsidRDefault="003F1221">
            <w:pPr>
              <w:pStyle w:val="TableParagraph"/>
              <w:spacing w:before="9" w:after="1"/>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638817" cy="114300"/>
                  <wp:effectExtent l="0" t="0" r="0" b="0"/>
                  <wp:docPr id="67"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png"/>
                          <pic:cNvPicPr/>
                        </pic:nvPicPr>
                        <pic:blipFill>
                          <a:blip r:embed="rId54" cstate="print"/>
                          <a:stretch>
                            <a:fillRect/>
                          </a:stretch>
                        </pic:blipFill>
                        <pic:spPr>
                          <a:xfrm>
                            <a:off x="0" y="0"/>
                            <a:ext cx="638817" cy="114300"/>
                          </a:xfrm>
                          <a:prstGeom prst="rect">
                            <a:avLst/>
                          </a:prstGeom>
                        </pic:spPr>
                      </pic:pic>
                    </a:graphicData>
                  </a:graphic>
                </wp:inline>
              </w:drawing>
            </w:r>
          </w:p>
        </w:tc>
        <w:tc>
          <w:tcPr>
            <w:tcW w:w="96" w:type="dxa"/>
            <w:tcBorders>
              <w:top w:val="nil"/>
            </w:tcBorders>
          </w:tcPr>
          <w:p w:rsidR="003F1221" w:rsidRDefault="003F1221">
            <w:pPr>
              <w:pStyle w:val="TableParagraph"/>
            </w:pPr>
          </w:p>
        </w:tc>
      </w:tr>
    </w:tbl>
    <w:p w:rsidR="003F1221" w:rsidRDefault="003F1221">
      <w:pPr>
        <w:sectPr w:rsidR="003F1221">
          <w:pgSz w:w="11910" w:h="16840"/>
          <w:pgMar w:top="1580" w:right="800" w:bottom="280" w:left="1680" w:header="713" w:footer="0" w:gutter="0"/>
          <w:cols w:space="708"/>
        </w:sectPr>
      </w:pPr>
    </w:p>
    <w:p w:rsidR="003F1221" w:rsidRDefault="00D50593">
      <w:pPr>
        <w:pStyle w:val="Balk2"/>
        <w:spacing w:before="102"/>
      </w:pPr>
      <w:r>
        <w:lastRenderedPageBreak/>
        <w:t>Soru 3: Şirketiniz hangi sektörde faaliyet gösteriyor?</w:t>
      </w:r>
    </w:p>
    <w:p w:rsidR="003F1221" w:rsidRDefault="00D50593">
      <w:pPr>
        <w:pStyle w:val="GvdeMetni"/>
        <w:spacing w:before="132"/>
        <w:ind w:left="588"/>
      </w:pPr>
      <w:r>
        <w:t>Çoktan Seçmeli</w:t>
      </w:r>
    </w:p>
    <w:p w:rsidR="003F1221" w:rsidRDefault="00D50593">
      <w:pPr>
        <w:pStyle w:val="GvdeMetni"/>
        <w:spacing w:before="3"/>
        <w:rPr>
          <w:sz w:val="9"/>
        </w:rPr>
      </w:pPr>
      <w:r>
        <w:rPr>
          <w:noProof/>
          <w:lang w:eastAsia="tr-TR"/>
        </w:rPr>
        <w:drawing>
          <wp:anchor distT="0" distB="0" distL="0" distR="0" simplePos="0" relativeHeight="26" behindDoc="0" locked="0" layoutInCell="1" allowOverlap="1">
            <wp:simplePos x="0" y="0"/>
            <wp:positionH relativeFrom="page">
              <wp:posOffset>1440180</wp:posOffset>
            </wp:positionH>
            <wp:positionV relativeFrom="paragraph">
              <wp:posOffset>92485</wp:posOffset>
            </wp:positionV>
            <wp:extent cx="4286885" cy="1905000"/>
            <wp:effectExtent l="0" t="0" r="0" b="0"/>
            <wp:wrapTopAndBottom/>
            <wp:docPr id="69" name="image30.jpeg" descr="Description: http://www.jetanket.com/panel/survey/report/_report_pie_image?v=Bili%C5%9Fim+Teknolojileri%3D73%26Ticaret%3D2%26%C3%9Cretim%3D10%26E%C4%9Fitim%3D6%26Turizm%3D2%26%C4%B0n%C5%9Faat%3D2%26Di%C4%9Fer%3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0.jpeg"/>
                    <pic:cNvPicPr/>
                  </pic:nvPicPr>
                  <pic:blipFill>
                    <a:blip r:embed="rId56" cstate="print"/>
                    <a:stretch>
                      <a:fillRect/>
                    </a:stretch>
                  </pic:blipFill>
                  <pic:spPr>
                    <a:xfrm>
                      <a:off x="0" y="0"/>
                      <a:ext cx="4286885" cy="1905000"/>
                    </a:xfrm>
                    <a:prstGeom prst="rect">
                      <a:avLst/>
                    </a:prstGeom>
                  </pic:spPr>
                </pic:pic>
              </a:graphicData>
            </a:graphic>
          </wp:anchor>
        </w:drawing>
      </w:r>
    </w:p>
    <w:p w:rsidR="003F1221" w:rsidRDefault="003F1221">
      <w:pPr>
        <w:pStyle w:val="GvdeMetni"/>
        <w:spacing w:before="4" w:after="1"/>
        <w:rPr>
          <w:sz w:val="9"/>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2722"/>
        <w:gridCol w:w="2247"/>
        <w:gridCol w:w="1690"/>
        <w:gridCol w:w="92"/>
      </w:tblGrid>
      <w:tr w:rsidR="003F1221">
        <w:trPr>
          <w:trHeight w:val="623"/>
        </w:trPr>
        <w:tc>
          <w:tcPr>
            <w:tcW w:w="2722"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2247" w:type="dxa"/>
            <w:tcBorders>
              <w:left w:val="single" w:sz="6" w:space="0" w:color="ACC6DD"/>
              <w:bottom w:val="single" w:sz="6" w:space="0" w:color="ACC6DD"/>
              <w:right w:val="single" w:sz="6" w:space="0" w:color="ACC6DD"/>
            </w:tcBorders>
          </w:tcPr>
          <w:p w:rsidR="003F1221" w:rsidRDefault="00D50593">
            <w:pPr>
              <w:pStyle w:val="TableParagraph"/>
              <w:spacing w:before="114"/>
              <w:ind w:left="201"/>
              <w:rPr>
                <w:sz w:val="24"/>
              </w:rPr>
            </w:pPr>
            <w:r>
              <w:rPr>
                <w:sz w:val="24"/>
              </w:rPr>
              <w:t>Seçenler</w:t>
            </w:r>
          </w:p>
        </w:tc>
        <w:tc>
          <w:tcPr>
            <w:tcW w:w="1782"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203"/>
              <w:rPr>
                <w:sz w:val="24"/>
              </w:rPr>
            </w:pPr>
            <w:r>
              <w:rPr>
                <w:sz w:val="24"/>
              </w:rPr>
              <w:t>Bar</w:t>
            </w:r>
          </w:p>
        </w:tc>
      </w:tr>
      <w:tr w:rsidR="003F1221">
        <w:trPr>
          <w:trHeight w:val="608"/>
        </w:trPr>
        <w:tc>
          <w:tcPr>
            <w:tcW w:w="2722" w:type="dxa"/>
            <w:tcBorders>
              <w:top w:val="single" w:sz="6" w:space="0" w:color="ACC6DD"/>
            </w:tcBorders>
            <w:shd w:val="clear" w:color="auto" w:fill="EAF0F7"/>
          </w:tcPr>
          <w:p w:rsidR="003F1221" w:rsidRDefault="00D50593">
            <w:pPr>
              <w:pStyle w:val="TableParagraph"/>
              <w:spacing w:before="99"/>
              <w:ind w:left="208"/>
              <w:rPr>
                <w:sz w:val="24"/>
              </w:rPr>
            </w:pPr>
            <w:r>
              <w:rPr>
                <w:sz w:val="24"/>
              </w:rPr>
              <w:t>Bilişim Teknolojileri</w:t>
            </w:r>
          </w:p>
        </w:tc>
        <w:tc>
          <w:tcPr>
            <w:tcW w:w="2247" w:type="dxa"/>
            <w:tcBorders>
              <w:top w:val="single" w:sz="6" w:space="0" w:color="ACC6DD"/>
            </w:tcBorders>
            <w:shd w:val="clear" w:color="auto" w:fill="EAF0F7"/>
          </w:tcPr>
          <w:p w:rsidR="003F1221" w:rsidRDefault="00D50593">
            <w:pPr>
              <w:pStyle w:val="TableParagraph"/>
              <w:spacing w:before="99"/>
              <w:ind w:left="201"/>
              <w:rPr>
                <w:sz w:val="24"/>
              </w:rPr>
            </w:pPr>
            <w:r>
              <w:rPr>
                <w:sz w:val="24"/>
              </w:rPr>
              <w:t>38 kişi (%73.08)</w:t>
            </w:r>
          </w:p>
        </w:tc>
        <w:tc>
          <w:tcPr>
            <w:tcW w:w="1690" w:type="dxa"/>
            <w:tcBorders>
              <w:top w:val="single" w:sz="6" w:space="0" w:color="ACC6DD"/>
            </w:tcBorders>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2"/>
              <w:rPr>
                <w:sz w:val="18"/>
              </w:rPr>
            </w:pPr>
            <w:r>
              <w:rPr>
                <w:noProof/>
                <w:position w:val="-3"/>
                <w:sz w:val="18"/>
                <w:lang w:eastAsia="tr-TR"/>
              </w:rPr>
              <w:drawing>
                <wp:inline distT="0" distB="0" distL="0" distR="0">
                  <wp:extent cx="705485" cy="114300"/>
                  <wp:effectExtent l="0" t="0" r="0" b="0"/>
                  <wp:docPr id="71"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png"/>
                          <pic:cNvPicPr/>
                        </pic:nvPicPr>
                        <pic:blipFill>
                          <a:blip r:embed="rId54" cstate="print"/>
                          <a:stretch>
                            <a:fillRect/>
                          </a:stretch>
                        </pic:blipFill>
                        <pic:spPr>
                          <a:xfrm>
                            <a:off x="0" y="0"/>
                            <a:ext cx="705485" cy="114300"/>
                          </a:xfrm>
                          <a:prstGeom prst="rect">
                            <a:avLst/>
                          </a:prstGeom>
                        </pic:spPr>
                      </pic:pic>
                    </a:graphicData>
                  </a:graphic>
                </wp:inline>
              </w:drawing>
            </w:r>
          </w:p>
        </w:tc>
        <w:tc>
          <w:tcPr>
            <w:tcW w:w="92" w:type="dxa"/>
            <w:tcBorders>
              <w:top w:val="single" w:sz="6" w:space="0" w:color="ACC6DD"/>
              <w:bottom w:val="nil"/>
            </w:tcBorders>
          </w:tcPr>
          <w:p w:rsidR="003F1221" w:rsidRDefault="003F1221">
            <w:pPr>
              <w:pStyle w:val="TableParagraph"/>
            </w:pPr>
          </w:p>
        </w:tc>
      </w:tr>
      <w:tr w:rsidR="003F1221">
        <w:trPr>
          <w:trHeight w:val="606"/>
        </w:trPr>
        <w:tc>
          <w:tcPr>
            <w:tcW w:w="2722" w:type="dxa"/>
            <w:shd w:val="clear" w:color="auto" w:fill="EAF0F7"/>
          </w:tcPr>
          <w:p w:rsidR="003F1221" w:rsidRDefault="00D50593">
            <w:pPr>
              <w:pStyle w:val="TableParagraph"/>
              <w:spacing w:before="97"/>
              <w:ind w:left="208"/>
              <w:rPr>
                <w:sz w:val="24"/>
              </w:rPr>
            </w:pPr>
            <w:r>
              <w:rPr>
                <w:sz w:val="24"/>
              </w:rPr>
              <w:t>Ticaret</w:t>
            </w:r>
          </w:p>
        </w:tc>
        <w:tc>
          <w:tcPr>
            <w:tcW w:w="2247" w:type="dxa"/>
            <w:shd w:val="clear" w:color="auto" w:fill="EAF0F7"/>
          </w:tcPr>
          <w:p w:rsidR="003F1221" w:rsidRDefault="00D50593">
            <w:pPr>
              <w:pStyle w:val="TableParagraph"/>
              <w:spacing w:before="97"/>
              <w:ind w:left="201"/>
              <w:rPr>
                <w:sz w:val="24"/>
              </w:rPr>
            </w:pPr>
            <w:r>
              <w:rPr>
                <w:sz w:val="24"/>
              </w:rPr>
              <w:t>1 kişi (%1.92)</w:t>
            </w:r>
          </w:p>
        </w:tc>
        <w:tc>
          <w:tcPr>
            <w:tcW w:w="1690" w:type="dxa"/>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2"/>
              <w:rPr>
                <w:sz w:val="18"/>
              </w:rPr>
            </w:pPr>
            <w:r>
              <w:rPr>
                <w:noProof/>
                <w:position w:val="-3"/>
                <w:sz w:val="18"/>
                <w:lang w:eastAsia="tr-TR"/>
              </w:rPr>
              <w:drawing>
                <wp:inline distT="0" distB="0" distL="0" distR="0">
                  <wp:extent cx="19683" cy="114300"/>
                  <wp:effectExtent l="0" t="0" r="0" b="0"/>
                  <wp:docPr id="73"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8.png"/>
                          <pic:cNvPicPr/>
                        </pic:nvPicPr>
                        <pic:blipFill>
                          <a:blip r:embed="rId54" cstate="print"/>
                          <a:stretch>
                            <a:fillRect/>
                          </a:stretch>
                        </pic:blipFill>
                        <pic:spPr>
                          <a:xfrm>
                            <a:off x="0" y="0"/>
                            <a:ext cx="19683" cy="114300"/>
                          </a:xfrm>
                          <a:prstGeom prst="rect">
                            <a:avLst/>
                          </a:prstGeom>
                        </pic:spPr>
                      </pic:pic>
                    </a:graphicData>
                  </a:graphic>
                </wp:inline>
              </w:drawing>
            </w:r>
          </w:p>
        </w:tc>
        <w:tc>
          <w:tcPr>
            <w:tcW w:w="92" w:type="dxa"/>
            <w:tcBorders>
              <w:top w:val="nil"/>
              <w:bottom w:val="nil"/>
            </w:tcBorders>
          </w:tcPr>
          <w:p w:rsidR="003F1221" w:rsidRDefault="003F1221">
            <w:pPr>
              <w:pStyle w:val="TableParagraph"/>
            </w:pPr>
          </w:p>
        </w:tc>
      </w:tr>
      <w:tr w:rsidR="003F1221">
        <w:trPr>
          <w:trHeight w:val="608"/>
        </w:trPr>
        <w:tc>
          <w:tcPr>
            <w:tcW w:w="2722" w:type="dxa"/>
            <w:shd w:val="clear" w:color="auto" w:fill="EAF0F7"/>
          </w:tcPr>
          <w:p w:rsidR="003F1221" w:rsidRDefault="00D50593">
            <w:pPr>
              <w:pStyle w:val="TableParagraph"/>
              <w:spacing w:before="99"/>
              <w:ind w:left="208"/>
              <w:rPr>
                <w:sz w:val="24"/>
              </w:rPr>
            </w:pPr>
            <w:r>
              <w:rPr>
                <w:sz w:val="24"/>
              </w:rPr>
              <w:t>Üretim</w:t>
            </w:r>
          </w:p>
        </w:tc>
        <w:tc>
          <w:tcPr>
            <w:tcW w:w="2247" w:type="dxa"/>
            <w:shd w:val="clear" w:color="auto" w:fill="EAF0F7"/>
          </w:tcPr>
          <w:p w:rsidR="003F1221" w:rsidRDefault="00D50593">
            <w:pPr>
              <w:pStyle w:val="TableParagraph"/>
              <w:spacing w:before="99"/>
              <w:ind w:left="201"/>
              <w:rPr>
                <w:sz w:val="24"/>
              </w:rPr>
            </w:pPr>
            <w:r>
              <w:rPr>
                <w:sz w:val="24"/>
              </w:rPr>
              <w:t>5 kişi (%9.62)</w:t>
            </w:r>
          </w:p>
        </w:tc>
        <w:tc>
          <w:tcPr>
            <w:tcW w:w="1690" w:type="dxa"/>
            <w:shd w:val="clear" w:color="auto" w:fill="EAF0F7"/>
          </w:tcPr>
          <w:p w:rsidR="003F1221" w:rsidRDefault="003F1221">
            <w:pPr>
              <w:pStyle w:val="TableParagraph"/>
              <w:spacing w:before="9" w:after="1"/>
              <w:rPr>
                <w:sz w:val="18"/>
              </w:rPr>
            </w:pPr>
          </w:p>
          <w:p w:rsidR="003F1221" w:rsidRDefault="00D50593">
            <w:pPr>
              <w:pStyle w:val="TableParagraph"/>
              <w:spacing w:line="180" w:lineRule="exact"/>
              <w:ind w:left="202"/>
              <w:rPr>
                <w:sz w:val="18"/>
              </w:rPr>
            </w:pPr>
            <w:r>
              <w:rPr>
                <w:noProof/>
                <w:position w:val="-3"/>
                <w:sz w:val="18"/>
                <w:lang w:eastAsia="tr-TR"/>
              </w:rPr>
              <w:drawing>
                <wp:inline distT="0" distB="0" distL="0" distR="0">
                  <wp:extent cx="94616" cy="114300"/>
                  <wp:effectExtent l="0" t="0" r="0" b="0"/>
                  <wp:docPr id="75"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8.png"/>
                          <pic:cNvPicPr/>
                        </pic:nvPicPr>
                        <pic:blipFill>
                          <a:blip r:embed="rId54" cstate="print"/>
                          <a:stretch>
                            <a:fillRect/>
                          </a:stretch>
                        </pic:blipFill>
                        <pic:spPr>
                          <a:xfrm>
                            <a:off x="0" y="0"/>
                            <a:ext cx="94616" cy="114300"/>
                          </a:xfrm>
                          <a:prstGeom prst="rect">
                            <a:avLst/>
                          </a:prstGeom>
                        </pic:spPr>
                      </pic:pic>
                    </a:graphicData>
                  </a:graphic>
                </wp:inline>
              </w:drawing>
            </w:r>
          </w:p>
        </w:tc>
        <w:tc>
          <w:tcPr>
            <w:tcW w:w="92" w:type="dxa"/>
            <w:tcBorders>
              <w:top w:val="nil"/>
              <w:bottom w:val="nil"/>
            </w:tcBorders>
          </w:tcPr>
          <w:p w:rsidR="003F1221" w:rsidRDefault="003F1221">
            <w:pPr>
              <w:pStyle w:val="TableParagraph"/>
            </w:pPr>
          </w:p>
        </w:tc>
      </w:tr>
      <w:tr w:rsidR="003F1221">
        <w:trPr>
          <w:trHeight w:val="606"/>
        </w:trPr>
        <w:tc>
          <w:tcPr>
            <w:tcW w:w="2722" w:type="dxa"/>
            <w:shd w:val="clear" w:color="auto" w:fill="EAF0F7"/>
          </w:tcPr>
          <w:p w:rsidR="003F1221" w:rsidRDefault="00D50593">
            <w:pPr>
              <w:pStyle w:val="TableParagraph"/>
              <w:spacing w:before="97"/>
              <w:ind w:left="208"/>
              <w:rPr>
                <w:sz w:val="24"/>
              </w:rPr>
            </w:pPr>
            <w:r>
              <w:rPr>
                <w:sz w:val="24"/>
              </w:rPr>
              <w:t>Eğitim</w:t>
            </w:r>
          </w:p>
        </w:tc>
        <w:tc>
          <w:tcPr>
            <w:tcW w:w="2247" w:type="dxa"/>
            <w:shd w:val="clear" w:color="auto" w:fill="EAF0F7"/>
          </w:tcPr>
          <w:p w:rsidR="003F1221" w:rsidRDefault="00D50593">
            <w:pPr>
              <w:pStyle w:val="TableParagraph"/>
              <w:spacing w:before="97"/>
              <w:ind w:left="201"/>
              <w:rPr>
                <w:sz w:val="24"/>
              </w:rPr>
            </w:pPr>
            <w:r>
              <w:rPr>
                <w:sz w:val="24"/>
              </w:rPr>
              <w:t>3 kişi (%5.77)</w:t>
            </w:r>
          </w:p>
        </w:tc>
        <w:tc>
          <w:tcPr>
            <w:tcW w:w="1690" w:type="dxa"/>
            <w:shd w:val="clear" w:color="auto" w:fill="EAF0F7"/>
          </w:tcPr>
          <w:p w:rsidR="003F1221" w:rsidRDefault="003F1221">
            <w:pPr>
              <w:pStyle w:val="TableParagraph"/>
              <w:spacing w:before="9" w:after="1"/>
              <w:rPr>
                <w:sz w:val="18"/>
              </w:rPr>
            </w:pPr>
          </w:p>
          <w:p w:rsidR="003F1221" w:rsidRDefault="00D50593">
            <w:pPr>
              <w:pStyle w:val="TableParagraph"/>
              <w:spacing w:line="180" w:lineRule="exact"/>
              <w:ind w:left="202"/>
              <w:rPr>
                <w:sz w:val="18"/>
              </w:rPr>
            </w:pPr>
            <w:r>
              <w:rPr>
                <w:noProof/>
                <w:position w:val="-3"/>
                <w:sz w:val="18"/>
                <w:lang w:eastAsia="tr-TR"/>
              </w:rPr>
              <w:drawing>
                <wp:inline distT="0" distB="0" distL="0" distR="0">
                  <wp:extent cx="57783" cy="114300"/>
                  <wp:effectExtent l="0" t="0" r="0" b="0"/>
                  <wp:docPr id="77"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png"/>
                          <pic:cNvPicPr/>
                        </pic:nvPicPr>
                        <pic:blipFill>
                          <a:blip r:embed="rId54" cstate="print"/>
                          <a:stretch>
                            <a:fillRect/>
                          </a:stretch>
                        </pic:blipFill>
                        <pic:spPr>
                          <a:xfrm>
                            <a:off x="0" y="0"/>
                            <a:ext cx="57783" cy="114300"/>
                          </a:xfrm>
                          <a:prstGeom prst="rect">
                            <a:avLst/>
                          </a:prstGeom>
                        </pic:spPr>
                      </pic:pic>
                    </a:graphicData>
                  </a:graphic>
                </wp:inline>
              </w:drawing>
            </w:r>
          </w:p>
        </w:tc>
        <w:tc>
          <w:tcPr>
            <w:tcW w:w="92" w:type="dxa"/>
            <w:tcBorders>
              <w:top w:val="nil"/>
              <w:bottom w:val="nil"/>
            </w:tcBorders>
          </w:tcPr>
          <w:p w:rsidR="003F1221" w:rsidRDefault="003F1221">
            <w:pPr>
              <w:pStyle w:val="TableParagraph"/>
            </w:pPr>
          </w:p>
        </w:tc>
      </w:tr>
      <w:tr w:rsidR="003F1221">
        <w:trPr>
          <w:trHeight w:val="609"/>
        </w:trPr>
        <w:tc>
          <w:tcPr>
            <w:tcW w:w="2722" w:type="dxa"/>
            <w:shd w:val="clear" w:color="auto" w:fill="EAF0F7"/>
          </w:tcPr>
          <w:p w:rsidR="003F1221" w:rsidRDefault="00D50593">
            <w:pPr>
              <w:pStyle w:val="TableParagraph"/>
              <w:spacing w:before="99"/>
              <w:ind w:left="208"/>
              <w:rPr>
                <w:sz w:val="24"/>
              </w:rPr>
            </w:pPr>
            <w:r>
              <w:rPr>
                <w:sz w:val="24"/>
              </w:rPr>
              <w:t>Turizm</w:t>
            </w:r>
          </w:p>
        </w:tc>
        <w:tc>
          <w:tcPr>
            <w:tcW w:w="2247" w:type="dxa"/>
            <w:shd w:val="clear" w:color="auto" w:fill="EAF0F7"/>
          </w:tcPr>
          <w:p w:rsidR="003F1221" w:rsidRDefault="00D50593">
            <w:pPr>
              <w:pStyle w:val="TableParagraph"/>
              <w:spacing w:before="99"/>
              <w:ind w:left="201"/>
              <w:rPr>
                <w:sz w:val="24"/>
              </w:rPr>
            </w:pPr>
            <w:r>
              <w:rPr>
                <w:sz w:val="24"/>
              </w:rPr>
              <w:t>1 kişi (%1.92)</w:t>
            </w:r>
          </w:p>
        </w:tc>
        <w:tc>
          <w:tcPr>
            <w:tcW w:w="1690" w:type="dxa"/>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2"/>
              <w:rPr>
                <w:sz w:val="18"/>
              </w:rPr>
            </w:pPr>
            <w:r>
              <w:rPr>
                <w:noProof/>
                <w:position w:val="-3"/>
                <w:sz w:val="18"/>
                <w:lang w:eastAsia="tr-TR"/>
              </w:rPr>
              <w:drawing>
                <wp:inline distT="0" distB="0" distL="0" distR="0">
                  <wp:extent cx="19683" cy="114300"/>
                  <wp:effectExtent l="0" t="0" r="0" b="0"/>
                  <wp:docPr id="79"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png"/>
                          <pic:cNvPicPr/>
                        </pic:nvPicPr>
                        <pic:blipFill>
                          <a:blip r:embed="rId54" cstate="print"/>
                          <a:stretch>
                            <a:fillRect/>
                          </a:stretch>
                        </pic:blipFill>
                        <pic:spPr>
                          <a:xfrm>
                            <a:off x="0" y="0"/>
                            <a:ext cx="19683" cy="114300"/>
                          </a:xfrm>
                          <a:prstGeom prst="rect">
                            <a:avLst/>
                          </a:prstGeom>
                        </pic:spPr>
                      </pic:pic>
                    </a:graphicData>
                  </a:graphic>
                </wp:inline>
              </w:drawing>
            </w:r>
          </w:p>
        </w:tc>
        <w:tc>
          <w:tcPr>
            <w:tcW w:w="92" w:type="dxa"/>
            <w:tcBorders>
              <w:top w:val="nil"/>
              <w:bottom w:val="nil"/>
            </w:tcBorders>
          </w:tcPr>
          <w:p w:rsidR="003F1221" w:rsidRDefault="003F1221">
            <w:pPr>
              <w:pStyle w:val="TableParagraph"/>
            </w:pPr>
          </w:p>
        </w:tc>
      </w:tr>
      <w:tr w:rsidR="003F1221">
        <w:trPr>
          <w:trHeight w:val="608"/>
        </w:trPr>
        <w:tc>
          <w:tcPr>
            <w:tcW w:w="2722" w:type="dxa"/>
            <w:shd w:val="clear" w:color="auto" w:fill="EAF0F7"/>
          </w:tcPr>
          <w:p w:rsidR="003F1221" w:rsidRDefault="00D50593">
            <w:pPr>
              <w:pStyle w:val="TableParagraph"/>
              <w:spacing w:before="97"/>
              <w:ind w:left="208"/>
              <w:rPr>
                <w:sz w:val="24"/>
              </w:rPr>
            </w:pPr>
            <w:r>
              <w:rPr>
                <w:sz w:val="24"/>
              </w:rPr>
              <w:t>İnşaat</w:t>
            </w:r>
          </w:p>
        </w:tc>
        <w:tc>
          <w:tcPr>
            <w:tcW w:w="2247" w:type="dxa"/>
            <w:shd w:val="clear" w:color="auto" w:fill="EAF0F7"/>
          </w:tcPr>
          <w:p w:rsidR="003F1221" w:rsidRDefault="00D50593">
            <w:pPr>
              <w:pStyle w:val="TableParagraph"/>
              <w:spacing w:before="97"/>
              <w:ind w:left="201"/>
              <w:rPr>
                <w:sz w:val="24"/>
              </w:rPr>
            </w:pPr>
            <w:r>
              <w:rPr>
                <w:sz w:val="24"/>
              </w:rPr>
              <w:t>1 kişi (%1.92)</w:t>
            </w:r>
          </w:p>
        </w:tc>
        <w:tc>
          <w:tcPr>
            <w:tcW w:w="1690" w:type="dxa"/>
            <w:shd w:val="clear" w:color="auto" w:fill="EAF0F7"/>
          </w:tcPr>
          <w:p w:rsidR="003F1221" w:rsidRDefault="003F1221">
            <w:pPr>
              <w:pStyle w:val="TableParagraph"/>
              <w:spacing w:before="9" w:after="1"/>
              <w:rPr>
                <w:sz w:val="18"/>
              </w:rPr>
            </w:pPr>
          </w:p>
          <w:p w:rsidR="003F1221" w:rsidRDefault="00D50593">
            <w:pPr>
              <w:pStyle w:val="TableParagraph"/>
              <w:spacing w:line="180" w:lineRule="exact"/>
              <w:ind w:left="202"/>
              <w:rPr>
                <w:sz w:val="18"/>
              </w:rPr>
            </w:pPr>
            <w:r>
              <w:rPr>
                <w:noProof/>
                <w:position w:val="-3"/>
                <w:sz w:val="18"/>
                <w:lang w:eastAsia="tr-TR"/>
              </w:rPr>
              <w:drawing>
                <wp:inline distT="0" distB="0" distL="0" distR="0">
                  <wp:extent cx="19683" cy="114300"/>
                  <wp:effectExtent l="0" t="0" r="0" b="0"/>
                  <wp:docPr id="81"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8.png"/>
                          <pic:cNvPicPr/>
                        </pic:nvPicPr>
                        <pic:blipFill>
                          <a:blip r:embed="rId54" cstate="print"/>
                          <a:stretch>
                            <a:fillRect/>
                          </a:stretch>
                        </pic:blipFill>
                        <pic:spPr>
                          <a:xfrm>
                            <a:off x="0" y="0"/>
                            <a:ext cx="19683" cy="114300"/>
                          </a:xfrm>
                          <a:prstGeom prst="rect">
                            <a:avLst/>
                          </a:prstGeom>
                        </pic:spPr>
                      </pic:pic>
                    </a:graphicData>
                  </a:graphic>
                </wp:inline>
              </w:drawing>
            </w:r>
          </w:p>
        </w:tc>
        <w:tc>
          <w:tcPr>
            <w:tcW w:w="92" w:type="dxa"/>
            <w:tcBorders>
              <w:top w:val="nil"/>
              <w:bottom w:val="nil"/>
            </w:tcBorders>
          </w:tcPr>
          <w:p w:rsidR="003F1221" w:rsidRDefault="003F1221">
            <w:pPr>
              <w:pStyle w:val="TableParagraph"/>
            </w:pPr>
          </w:p>
        </w:tc>
      </w:tr>
      <w:tr w:rsidR="003F1221">
        <w:trPr>
          <w:trHeight w:val="605"/>
        </w:trPr>
        <w:tc>
          <w:tcPr>
            <w:tcW w:w="2722" w:type="dxa"/>
            <w:tcBorders>
              <w:bottom w:val="double" w:sz="2" w:space="0" w:color="D3E2ED"/>
            </w:tcBorders>
            <w:shd w:val="clear" w:color="auto" w:fill="EAF0F7"/>
          </w:tcPr>
          <w:p w:rsidR="003F1221" w:rsidRDefault="00D50593">
            <w:pPr>
              <w:pStyle w:val="TableParagraph"/>
              <w:spacing w:before="97"/>
              <w:ind w:left="208"/>
              <w:rPr>
                <w:sz w:val="24"/>
              </w:rPr>
            </w:pPr>
            <w:r>
              <w:rPr>
                <w:sz w:val="24"/>
              </w:rPr>
              <w:t>Diğer</w:t>
            </w:r>
          </w:p>
        </w:tc>
        <w:tc>
          <w:tcPr>
            <w:tcW w:w="2247" w:type="dxa"/>
            <w:tcBorders>
              <w:bottom w:val="double" w:sz="2" w:space="0" w:color="D3E2ED"/>
            </w:tcBorders>
            <w:shd w:val="clear" w:color="auto" w:fill="EAF0F7"/>
          </w:tcPr>
          <w:p w:rsidR="003F1221" w:rsidRDefault="00D50593">
            <w:pPr>
              <w:pStyle w:val="TableParagraph"/>
              <w:spacing w:before="97"/>
              <w:ind w:left="201"/>
              <w:rPr>
                <w:sz w:val="24"/>
              </w:rPr>
            </w:pPr>
            <w:r>
              <w:rPr>
                <w:sz w:val="24"/>
              </w:rPr>
              <w:t>3 kişi (%5.77)</w:t>
            </w:r>
          </w:p>
        </w:tc>
        <w:tc>
          <w:tcPr>
            <w:tcW w:w="1690" w:type="dxa"/>
            <w:tcBorders>
              <w:bottom w:val="double" w:sz="2" w:space="0" w:color="D3E2ED"/>
            </w:tcBorders>
            <w:shd w:val="clear" w:color="auto" w:fill="EAF0F7"/>
          </w:tcPr>
          <w:p w:rsidR="003F1221" w:rsidRDefault="003F1221">
            <w:pPr>
              <w:pStyle w:val="TableParagraph"/>
              <w:spacing w:before="9" w:after="1"/>
              <w:rPr>
                <w:sz w:val="18"/>
              </w:rPr>
            </w:pPr>
          </w:p>
          <w:p w:rsidR="003F1221" w:rsidRDefault="00D50593">
            <w:pPr>
              <w:pStyle w:val="TableParagraph"/>
              <w:spacing w:line="180" w:lineRule="exact"/>
              <w:ind w:left="202"/>
              <w:rPr>
                <w:sz w:val="18"/>
              </w:rPr>
            </w:pPr>
            <w:r>
              <w:rPr>
                <w:noProof/>
                <w:position w:val="-3"/>
                <w:sz w:val="18"/>
                <w:lang w:eastAsia="tr-TR"/>
              </w:rPr>
              <w:drawing>
                <wp:inline distT="0" distB="0" distL="0" distR="0">
                  <wp:extent cx="57784" cy="114300"/>
                  <wp:effectExtent l="0" t="0" r="0" b="0"/>
                  <wp:docPr id="83"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8.png"/>
                          <pic:cNvPicPr/>
                        </pic:nvPicPr>
                        <pic:blipFill>
                          <a:blip r:embed="rId54" cstate="print"/>
                          <a:stretch>
                            <a:fillRect/>
                          </a:stretch>
                        </pic:blipFill>
                        <pic:spPr>
                          <a:xfrm>
                            <a:off x="0" y="0"/>
                            <a:ext cx="57784" cy="114300"/>
                          </a:xfrm>
                          <a:prstGeom prst="rect">
                            <a:avLst/>
                          </a:prstGeom>
                        </pic:spPr>
                      </pic:pic>
                    </a:graphicData>
                  </a:graphic>
                </wp:inline>
              </w:drawing>
            </w:r>
          </w:p>
        </w:tc>
        <w:tc>
          <w:tcPr>
            <w:tcW w:w="92" w:type="dxa"/>
            <w:tcBorders>
              <w:top w:val="nil"/>
            </w:tcBorders>
          </w:tcPr>
          <w:p w:rsidR="003F1221" w:rsidRDefault="003F1221">
            <w:pPr>
              <w:pStyle w:val="TableParagraph"/>
            </w:pPr>
          </w:p>
        </w:tc>
      </w:tr>
    </w:tbl>
    <w:p w:rsidR="003F1221" w:rsidRDefault="003F1221">
      <w:pPr>
        <w:sectPr w:rsidR="003F1221">
          <w:pgSz w:w="11910" w:h="16840"/>
          <w:pgMar w:top="1580" w:right="800" w:bottom="280" w:left="1680" w:header="713" w:footer="0" w:gutter="0"/>
          <w:cols w:space="708"/>
        </w:sectPr>
      </w:pPr>
    </w:p>
    <w:p w:rsidR="003F1221" w:rsidRDefault="00D50593">
      <w:pPr>
        <w:pStyle w:val="Balk2"/>
        <w:spacing w:before="102"/>
      </w:pPr>
      <w:r>
        <w:lastRenderedPageBreak/>
        <w:t>Soru 4: Şirket lokasyonunuzu nasıl tanımlarsınız?</w:t>
      </w:r>
    </w:p>
    <w:p w:rsidR="003F1221" w:rsidRDefault="00D50593">
      <w:pPr>
        <w:pStyle w:val="GvdeMetni"/>
        <w:spacing w:before="132"/>
        <w:ind w:left="588"/>
      </w:pPr>
      <w:r>
        <w:t>Çoktan Seçmeli</w:t>
      </w:r>
    </w:p>
    <w:p w:rsidR="003F1221" w:rsidRDefault="00D50593">
      <w:pPr>
        <w:pStyle w:val="GvdeMetni"/>
        <w:spacing w:before="3"/>
        <w:rPr>
          <w:sz w:val="9"/>
        </w:rPr>
      </w:pPr>
      <w:r>
        <w:rPr>
          <w:noProof/>
          <w:lang w:eastAsia="tr-TR"/>
        </w:rPr>
        <w:drawing>
          <wp:anchor distT="0" distB="0" distL="0" distR="0" simplePos="0" relativeHeight="27" behindDoc="0" locked="0" layoutInCell="1" allowOverlap="1">
            <wp:simplePos x="0" y="0"/>
            <wp:positionH relativeFrom="page">
              <wp:posOffset>1440180</wp:posOffset>
            </wp:positionH>
            <wp:positionV relativeFrom="paragraph">
              <wp:posOffset>92485</wp:posOffset>
            </wp:positionV>
            <wp:extent cx="4286885" cy="1905000"/>
            <wp:effectExtent l="0" t="0" r="0" b="0"/>
            <wp:wrapTopAndBottom/>
            <wp:docPr id="85" name="image31.jpeg" descr="Description: http://www.jetanket.com/panel/survey/report/_report_pie_image?v=Yerel+%C5%9Firket%3D39%26Yurtd%C4%B1%C5%9F%C4%B1+kollar%C4%B1+olan+yerel+%C5%9Firket%3D47%26Uluslararas%C4%B1+%C5%9Firket%3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1.jpeg"/>
                    <pic:cNvPicPr/>
                  </pic:nvPicPr>
                  <pic:blipFill>
                    <a:blip r:embed="rId57" cstate="print"/>
                    <a:stretch>
                      <a:fillRect/>
                    </a:stretch>
                  </pic:blipFill>
                  <pic:spPr>
                    <a:xfrm>
                      <a:off x="0" y="0"/>
                      <a:ext cx="4286885" cy="1905000"/>
                    </a:xfrm>
                    <a:prstGeom prst="rect">
                      <a:avLst/>
                    </a:prstGeom>
                  </pic:spPr>
                </pic:pic>
              </a:graphicData>
            </a:graphic>
          </wp:anchor>
        </w:drawing>
      </w:r>
    </w:p>
    <w:p w:rsidR="003F1221" w:rsidRDefault="003F1221">
      <w:pPr>
        <w:pStyle w:val="GvdeMetni"/>
        <w:spacing w:before="4" w:after="1"/>
        <w:rPr>
          <w:sz w:val="9"/>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3519"/>
        <w:gridCol w:w="2021"/>
        <w:gridCol w:w="1123"/>
        <w:gridCol w:w="86"/>
      </w:tblGrid>
      <w:tr w:rsidR="003F1221">
        <w:trPr>
          <w:trHeight w:val="623"/>
        </w:trPr>
        <w:tc>
          <w:tcPr>
            <w:tcW w:w="3519"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2021" w:type="dxa"/>
            <w:tcBorders>
              <w:left w:val="single" w:sz="6" w:space="0" w:color="ACC6DD"/>
              <w:bottom w:val="single" w:sz="6" w:space="0" w:color="ACC6DD"/>
              <w:right w:val="single" w:sz="6" w:space="0" w:color="ACC6DD"/>
            </w:tcBorders>
          </w:tcPr>
          <w:p w:rsidR="003F1221" w:rsidRDefault="00D50593">
            <w:pPr>
              <w:pStyle w:val="TableParagraph"/>
              <w:spacing w:before="114"/>
              <w:ind w:left="201"/>
              <w:rPr>
                <w:sz w:val="24"/>
              </w:rPr>
            </w:pPr>
            <w:r>
              <w:rPr>
                <w:sz w:val="24"/>
              </w:rPr>
              <w:t>Seçenler</w:t>
            </w:r>
          </w:p>
        </w:tc>
        <w:tc>
          <w:tcPr>
            <w:tcW w:w="1209"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201"/>
              <w:rPr>
                <w:sz w:val="24"/>
              </w:rPr>
            </w:pPr>
            <w:r>
              <w:rPr>
                <w:sz w:val="24"/>
              </w:rPr>
              <w:t>Bar</w:t>
            </w:r>
          </w:p>
        </w:tc>
      </w:tr>
      <w:tr w:rsidR="003F1221">
        <w:trPr>
          <w:trHeight w:val="608"/>
        </w:trPr>
        <w:tc>
          <w:tcPr>
            <w:tcW w:w="3519" w:type="dxa"/>
            <w:tcBorders>
              <w:top w:val="single" w:sz="6" w:space="0" w:color="ACC6DD"/>
            </w:tcBorders>
            <w:shd w:val="clear" w:color="auto" w:fill="EAF0F7"/>
          </w:tcPr>
          <w:p w:rsidR="003F1221" w:rsidRDefault="00D50593">
            <w:pPr>
              <w:pStyle w:val="TableParagraph"/>
              <w:spacing w:before="99"/>
              <w:ind w:left="208"/>
              <w:rPr>
                <w:sz w:val="24"/>
              </w:rPr>
            </w:pPr>
            <w:r>
              <w:rPr>
                <w:sz w:val="24"/>
              </w:rPr>
              <w:t>Yerel şirket</w:t>
            </w:r>
          </w:p>
        </w:tc>
        <w:tc>
          <w:tcPr>
            <w:tcW w:w="2021" w:type="dxa"/>
            <w:tcBorders>
              <w:top w:val="single" w:sz="6" w:space="0" w:color="ACC6DD"/>
            </w:tcBorders>
            <w:shd w:val="clear" w:color="auto" w:fill="EAF0F7"/>
          </w:tcPr>
          <w:p w:rsidR="003F1221" w:rsidRDefault="00D50593">
            <w:pPr>
              <w:pStyle w:val="TableParagraph"/>
              <w:spacing w:before="99"/>
              <w:ind w:left="201"/>
              <w:rPr>
                <w:sz w:val="24"/>
              </w:rPr>
            </w:pPr>
            <w:r>
              <w:rPr>
                <w:sz w:val="24"/>
              </w:rPr>
              <w:t>20 kişi (%39.22)</w:t>
            </w:r>
          </w:p>
        </w:tc>
        <w:tc>
          <w:tcPr>
            <w:tcW w:w="1123" w:type="dxa"/>
            <w:tcBorders>
              <w:top w:val="single" w:sz="6" w:space="0" w:color="ACC6DD"/>
            </w:tcBorders>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381000" cy="114300"/>
                  <wp:effectExtent l="0" t="0" r="0" b="0"/>
                  <wp:docPr id="87"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8.png"/>
                          <pic:cNvPicPr/>
                        </pic:nvPicPr>
                        <pic:blipFill>
                          <a:blip r:embed="rId54" cstate="print"/>
                          <a:stretch>
                            <a:fillRect/>
                          </a:stretch>
                        </pic:blipFill>
                        <pic:spPr>
                          <a:xfrm>
                            <a:off x="0" y="0"/>
                            <a:ext cx="381000" cy="114300"/>
                          </a:xfrm>
                          <a:prstGeom prst="rect">
                            <a:avLst/>
                          </a:prstGeom>
                        </pic:spPr>
                      </pic:pic>
                    </a:graphicData>
                  </a:graphic>
                </wp:inline>
              </w:drawing>
            </w:r>
          </w:p>
        </w:tc>
        <w:tc>
          <w:tcPr>
            <w:tcW w:w="86" w:type="dxa"/>
            <w:tcBorders>
              <w:top w:val="single" w:sz="6" w:space="0" w:color="ACC6DD"/>
              <w:bottom w:val="nil"/>
            </w:tcBorders>
          </w:tcPr>
          <w:p w:rsidR="003F1221" w:rsidRDefault="003F1221">
            <w:pPr>
              <w:pStyle w:val="TableParagraph"/>
            </w:pPr>
          </w:p>
        </w:tc>
      </w:tr>
      <w:tr w:rsidR="003F1221">
        <w:trPr>
          <w:trHeight w:val="606"/>
        </w:trPr>
        <w:tc>
          <w:tcPr>
            <w:tcW w:w="3519" w:type="dxa"/>
            <w:shd w:val="clear" w:color="auto" w:fill="EAF0F7"/>
          </w:tcPr>
          <w:p w:rsidR="003F1221" w:rsidRDefault="00D50593">
            <w:pPr>
              <w:pStyle w:val="TableParagraph"/>
              <w:spacing w:before="97"/>
              <w:ind w:left="208"/>
              <w:rPr>
                <w:sz w:val="24"/>
              </w:rPr>
            </w:pPr>
            <w:r>
              <w:rPr>
                <w:sz w:val="24"/>
              </w:rPr>
              <w:t>Yurtdışı kolları olan yerel şirket</w:t>
            </w:r>
          </w:p>
        </w:tc>
        <w:tc>
          <w:tcPr>
            <w:tcW w:w="2021" w:type="dxa"/>
            <w:shd w:val="clear" w:color="auto" w:fill="EAF0F7"/>
          </w:tcPr>
          <w:p w:rsidR="003F1221" w:rsidRDefault="00D50593">
            <w:pPr>
              <w:pStyle w:val="TableParagraph"/>
              <w:spacing w:before="97"/>
              <w:ind w:left="201"/>
              <w:rPr>
                <w:sz w:val="24"/>
              </w:rPr>
            </w:pPr>
            <w:r>
              <w:rPr>
                <w:sz w:val="24"/>
              </w:rPr>
              <w:t>24 kişi (%47.06)</w:t>
            </w:r>
          </w:p>
        </w:tc>
        <w:tc>
          <w:tcPr>
            <w:tcW w:w="1123" w:type="dxa"/>
          </w:tcPr>
          <w:p w:rsidR="003F1221" w:rsidRDefault="003F1221">
            <w:pPr>
              <w:pStyle w:val="TableParagraph"/>
              <w:spacing w:before="10"/>
              <w:rPr>
                <w:sz w:val="18"/>
              </w:rPr>
            </w:pPr>
          </w:p>
          <w:p w:rsidR="003F1221" w:rsidRDefault="00D50593">
            <w:pPr>
              <w:pStyle w:val="TableParagraph"/>
              <w:spacing w:line="183" w:lineRule="exact"/>
              <w:ind w:left="200"/>
              <w:rPr>
                <w:sz w:val="18"/>
              </w:rPr>
            </w:pPr>
            <w:r>
              <w:rPr>
                <w:noProof/>
                <w:position w:val="-3"/>
                <w:sz w:val="18"/>
                <w:lang w:eastAsia="tr-TR"/>
              </w:rPr>
              <w:drawing>
                <wp:inline distT="0" distB="0" distL="0" distR="0">
                  <wp:extent cx="463074" cy="116681"/>
                  <wp:effectExtent l="0" t="0" r="0" b="0"/>
                  <wp:docPr id="8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2.png"/>
                          <pic:cNvPicPr/>
                        </pic:nvPicPr>
                        <pic:blipFill>
                          <a:blip r:embed="rId58" cstate="print"/>
                          <a:stretch>
                            <a:fillRect/>
                          </a:stretch>
                        </pic:blipFill>
                        <pic:spPr>
                          <a:xfrm>
                            <a:off x="0" y="0"/>
                            <a:ext cx="463074" cy="116681"/>
                          </a:xfrm>
                          <a:prstGeom prst="rect">
                            <a:avLst/>
                          </a:prstGeom>
                        </pic:spPr>
                      </pic:pic>
                    </a:graphicData>
                  </a:graphic>
                </wp:inline>
              </w:drawing>
            </w:r>
          </w:p>
        </w:tc>
        <w:tc>
          <w:tcPr>
            <w:tcW w:w="86" w:type="dxa"/>
            <w:tcBorders>
              <w:top w:val="nil"/>
              <w:bottom w:val="nil"/>
            </w:tcBorders>
          </w:tcPr>
          <w:p w:rsidR="003F1221" w:rsidRDefault="003F1221">
            <w:pPr>
              <w:pStyle w:val="TableParagraph"/>
            </w:pPr>
          </w:p>
        </w:tc>
      </w:tr>
      <w:tr w:rsidR="003F1221">
        <w:trPr>
          <w:trHeight w:val="608"/>
        </w:trPr>
        <w:tc>
          <w:tcPr>
            <w:tcW w:w="3519" w:type="dxa"/>
            <w:tcBorders>
              <w:bottom w:val="double" w:sz="2" w:space="0" w:color="D3E2ED"/>
            </w:tcBorders>
            <w:shd w:val="clear" w:color="auto" w:fill="EAF0F7"/>
          </w:tcPr>
          <w:p w:rsidR="003F1221" w:rsidRDefault="00D50593">
            <w:pPr>
              <w:pStyle w:val="TableParagraph"/>
              <w:spacing w:before="99"/>
              <w:ind w:left="208"/>
              <w:rPr>
                <w:sz w:val="24"/>
              </w:rPr>
            </w:pPr>
            <w:r>
              <w:rPr>
                <w:sz w:val="24"/>
              </w:rPr>
              <w:t>Uluslararası şirket</w:t>
            </w:r>
          </w:p>
        </w:tc>
        <w:tc>
          <w:tcPr>
            <w:tcW w:w="2021" w:type="dxa"/>
            <w:tcBorders>
              <w:bottom w:val="double" w:sz="2" w:space="0" w:color="D3E2ED"/>
            </w:tcBorders>
            <w:shd w:val="clear" w:color="auto" w:fill="EAF0F7"/>
          </w:tcPr>
          <w:p w:rsidR="003F1221" w:rsidRDefault="00D50593">
            <w:pPr>
              <w:pStyle w:val="TableParagraph"/>
              <w:spacing w:before="99"/>
              <w:ind w:left="201"/>
              <w:rPr>
                <w:sz w:val="24"/>
              </w:rPr>
            </w:pPr>
            <w:r>
              <w:rPr>
                <w:sz w:val="24"/>
              </w:rPr>
              <w:t>7 kişi (%13.73)</w:t>
            </w:r>
          </w:p>
        </w:tc>
        <w:tc>
          <w:tcPr>
            <w:tcW w:w="1123" w:type="dxa"/>
            <w:tcBorders>
              <w:bottom w:val="double" w:sz="2" w:space="0" w:color="D3E2ED"/>
            </w:tcBorders>
            <w:shd w:val="clear" w:color="auto" w:fill="EAF0F7"/>
          </w:tcPr>
          <w:p w:rsidR="003F1221" w:rsidRDefault="003F1221">
            <w:pPr>
              <w:pStyle w:val="TableParagraph"/>
              <w:spacing w:before="9" w:after="1"/>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133986" cy="114300"/>
                  <wp:effectExtent l="0" t="0" r="0" b="0"/>
                  <wp:docPr id="91"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8.png"/>
                          <pic:cNvPicPr/>
                        </pic:nvPicPr>
                        <pic:blipFill>
                          <a:blip r:embed="rId54" cstate="print"/>
                          <a:stretch>
                            <a:fillRect/>
                          </a:stretch>
                        </pic:blipFill>
                        <pic:spPr>
                          <a:xfrm>
                            <a:off x="0" y="0"/>
                            <a:ext cx="133986" cy="114300"/>
                          </a:xfrm>
                          <a:prstGeom prst="rect">
                            <a:avLst/>
                          </a:prstGeom>
                        </pic:spPr>
                      </pic:pic>
                    </a:graphicData>
                  </a:graphic>
                </wp:inline>
              </w:drawing>
            </w:r>
          </w:p>
        </w:tc>
        <w:tc>
          <w:tcPr>
            <w:tcW w:w="86" w:type="dxa"/>
            <w:tcBorders>
              <w:top w:val="nil"/>
            </w:tcBorders>
          </w:tcPr>
          <w:p w:rsidR="003F1221" w:rsidRDefault="003F1221">
            <w:pPr>
              <w:pStyle w:val="TableParagraph"/>
            </w:pPr>
          </w:p>
        </w:tc>
      </w:tr>
    </w:tbl>
    <w:p w:rsidR="003F1221" w:rsidRDefault="003F1221">
      <w:pPr>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17"/>
        </w:rPr>
      </w:pPr>
    </w:p>
    <w:p w:rsidR="003F1221" w:rsidRDefault="00D50593">
      <w:pPr>
        <w:pStyle w:val="Balk2"/>
        <w:spacing w:before="90" w:line="360" w:lineRule="auto"/>
        <w:ind w:right="1205"/>
      </w:pPr>
      <w:r>
        <w:t>Soru 5: Bulut Bilişim servislerini daha önce kullandınız ya da kullanmayı planladınız mı?</w:t>
      </w:r>
    </w:p>
    <w:p w:rsidR="003F1221" w:rsidRDefault="00D50593">
      <w:pPr>
        <w:pStyle w:val="GvdeMetni"/>
        <w:spacing w:line="271" w:lineRule="exact"/>
        <w:ind w:left="588"/>
      </w:pPr>
      <w:r>
        <w:t>Çoktan Seçmeli</w:t>
      </w:r>
    </w:p>
    <w:p w:rsidR="003F1221" w:rsidRDefault="00D50593">
      <w:pPr>
        <w:pStyle w:val="GvdeMetni"/>
        <w:spacing w:before="2"/>
        <w:rPr>
          <w:sz w:val="9"/>
        </w:rPr>
      </w:pPr>
      <w:r>
        <w:rPr>
          <w:noProof/>
          <w:lang w:eastAsia="tr-TR"/>
        </w:rPr>
        <w:drawing>
          <wp:anchor distT="0" distB="0" distL="0" distR="0" simplePos="0" relativeHeight="28" behindDoc="0" locked="0" layoutInCell="1" allowOverlap="1">
            <wp:simplePos x="0" y="0"/>
            <wp:positionH relativeFrom="page">
              <wp:posOffset>1440180</wp:posOffset>
            </wp:positionH>
            <wp:positionV relativeFrom="paragraph">
              <wp:posOffset>92048</wp:posOffset>
            </wp:positionV>
            <wp:extent cx="4286885" cy="1905000"/>
            <wp:effectExtent l="0" t="0" r="0" b="0"/>
            <wp:wrapTopAndBottom/>
            <wp:docPr id="93" name="image33.jpeg" descr="Description: http://www.jetanket.com/panel/survey/report/_report_pie_image?v=Evet%3D82%26Hay%C4%B1r%3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3.jpeg"/>
                    <pic:cNvPicPr/>
                  </pic:nvPicPr>
                  <pic:blipFill>
                    <a:blip r:embed="rId59" cstate="print"/>
                    <a:stretch>
                      <a:fillRect/>
                    </a:stretch>
                  </pic:blipFill>
                  <pic:spPr>
                    <a:xfrm>
                      <a:off x="0" y="0"/>
                      <a:ext cx="4286885" cy="1905000"/>
                    </a:xfrm>
                    <a:prstGeom prst="rect">
                      <a:avLst/>
                    </a:prstGeom>
                  </pic:spPr>
                </pic:pic>
              </a:graphicData>
            </a:graphic>
          </wp:anchor>
        </w:drawing>
      </w:r>
    </w:p>
    <w:p w:rsidR="003F1221" w:rsidRDefault="003F1221">
      <w:pPr>
        <w:pStyle w:val="GvdeMetni"/>
        <w:spacing w:before="4" w:after="1"/>
        <w:rPr>
          <w:sz w:val="9"/>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1649"/>
        <w:gridCol w:w="2746"/>
        <w:gridCol w:w="2249"/>
        <w:gridCol w:w="105"/>
      </w:tblGrid>
      <w:tr w:rsidR="003F1221">
        <w:trPr>
          <w:trHeight w:val="623"/>
        </w:trPr>
        <w:tc>
          <w:tcPr>
            <w:tcW w:w="1649"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2746" w:type="dxa"/>
            <w:tcBorders>
              <w:left w:val="single" w:sz="6" w:space="0" w:color="ACC6DD"/>
              <w:bottom w:val="single" w:sz="6" w:space="0" w:color="ACC6DD"/>
              <w:right w:val="single" w:sz="6" w:space="0" w:color="ACC6DD"/>
            </w:tcBorders>
          </w:tcPr>
          <w:p w:rsidR="003F1221" w:rsidRDefault="00D50593">
            <w:pPr>
              <w:pStyle w:val="TableParagraph"/>
              <w:spacing w:before="114"/>
              <w:ind w:left="201"/>
              <w:rPr>
                <w:sz w:val="24"/>
              </w:rPr>
            </w:pPr>
            <w:r>
              <w:rPr>
                <w:sz w:val="24"/>
              </w:rPr>
              <w:t>Seçenler</w:t>
            </w:r>
          </w:p>
        </w:tc>
        <w:tc>
          <w:tcPr>
            <w:tcW w:w="2354"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201"/>
              <w:rPr>
                <w:sz w:val="24"/>
              </w:rPr>
            </w:pPr>
            <w:r>
              <w:rPr>
                <w:sz w:val="24"/>
              </w:rPr>
              <w:t>Bar</w:t>
            </w:r>
          </w:p>
        </w:tc>
      </w:tr>
      <w:tr w:rsidR="003F1221">
        <w:trPr>
          <w:trHeight w:val="608"/>
        </w:trPr>
        <w:tc>
          <w:tcPr>
            <w:tcW w:w="1649" w:type="dxa"/>
            <w:tcBorders>
              <w:top w:val="single" w:sz="6" w:space="0" w:color="ACC6DD"/>
            </w:tcBorders>
            <w:shd w:val="clear" w:color="auto" w:fill="EAF0F7"/>
          </w:tcPr>
          <w:p w:rsidR="003F1221" w:rsidRDefault="00D50593">
            <w:pPr>
              <w:pStyle w:val="TableParagraph"/>
              <w:spacing w:before="99"/>
              <w:ind w:left="208"/>
              <w:rPr>
                <w:sz w:val="24"/>
              </w:rPr>
            </w:pPr>
            <w:r>
              <w:rPr>
                <w:sz w:val="24"/>
              </w:rPr>
              <w:t>Evet</w:t>
            </w:r>
          </w:p>
        </w:tc>
        <w:tc>
          <w:tcPr>
            <w:tcW w:w="2746" w:type="dxa"/>
            <w:tcBorders>
              <w:top w:val="single" w:sz="6" w:space="0" w:color="ACC6DD"/>
            </w:tcBorders>
            <w:shd w:val="clear" w:color="auto" w:fill="EAF0F7"/>
          </w:tcPr>
          <w:p w:rsidR="003F1221" w:rsidRDefault="00D50593">
            <w:pPr>
              <w:pStyle w:val="TableParagraph"/>
              <w:spacing w:before="99"/>
              <w:ind w:left="201"/>
              <w:rPr>
                <w:sz w:val="24"/>
              </w:rPr>
            </w:pPr>
            <w:r>
              <w:rPr>
                <w:sz w:val="24"/>
              </w:rPr>
              <w:t>42 kişi (%82.35)</w:t>
            </w:r>
          </w:p>
        </w:tc>
        <w:tc>
          <w:tcPr>
            <w:tcW w:w="2249" w:type="dxa"/>
            <w:tcBorders>
              <w:top w:val="single" w:sz="6" w:space="0" w:color="ACC6DD"/>
            </w:tcBorders>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791218" cy="114300"/>
                  <wp:effectExtent l="0" t="0" r="0" b="0"/>
                  <wp:docPr id="95"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8.png"/>
                          <pic:cNvPicPr/>
                        </pic:nvPicPr>
                        <pic:blipFill>
                          <a:blip r:embed="rId54" cstate="print"/>
                          <a:stretch>
                            <a:fillRect/>
                          </a:stretch>
                        </pic:blipFill>
                        <pic:spPr>
                          <a:xfrm>
                            <a:off x="0" y="0"/>
                            <a:ext cx="791218" cy="114300"/>
                          </a:xfrm>
                          <a:prstGeom prst="rect">
                            <a:avLst/>
                          </a:prstGeom>
                        </pic:spPr>
                      </pic:pic>
                    </a:graphicData>
                  </a:graphic>
                </wp:inline>
              </w:drawing>
            </w:r>
          </w:p>
        </w:tc>
        <w:tc>
          <w:tcPr>
            <w:tcW w:w="105" w:type="dxa"/>
            <w:tcBorders>
              <w:top w:val="single" w:sz="6" w:space="0" w:color="ACC6DD"/>
              <w:bottom w:val="nil"/>
            </w:tcBorders>
          </w:tcPr>
          <w:p w:rsidR="003F1221" w:rsidRDefault="003F1221">
            <w:pPr>
              <w:pStyle w:val="TableParagraph"/>
            </w:pPr>
          </w:p>
        </w:tc>
      </w:tr>
      <w:tr w:rsidR="003F1221">
        <w:trPr>
          <w:trHeight w:val="606"/>
        </w:trPr>
        <w:tc>
          <w:tcPr>
            <w:tcW w:w="1649" w:type="dxa"/>
            <w:tcBorders>
              <w:bottom w:val="double" w:sz="2" w:space="0" w:color="D3E2ED"/>
            </w:tcBorders>
            <w:shd w:val="clear" w:color="auto" w:fill="EAF0F7"/>
          </w:tcPr>
          <w:p w:rsidR="003F1221" w:rsidRDefault="00D50593">
            <w:pPr>
              <w:pStyle w:val="TableParagraph"/>
              <w:spacing w:before="97"/>
              <w:ind w:left="208"/>
              <w:rPr>
                <w:sz w:val="24"/>
              </w:rPr>
            </w:pPr>
            <w:r>
              <w:rPr>
                <w:sz w:val="24"/>
              </w:rPr>
              <w:t>Hayır</w:t>
            </w:r>
          </w:p>
        </w:tc>
        <w:tc>
          <w:tcPr>
            <w:tcW w:w="2746" w:type="dxa"/>
            <w:tcBorders>
              <w:bottom w:val="double" w:sz="2" w:space="0" w:color="D3E2ED"/>
            </w:tcBorders>
            <w:shd w:val="clear" w:color="auto" w:fill="EAF0F7"/>
          </w:tcPr>
          <w:p w:rsidR="003F1221" w:rsidRDefault="00D50593">
            <w:pPr>
              <w:pStyle w:val="TableParagraph"/>
              <w:spacing w:before="97"/>
              <w:ind w:left="201"/>
              <w:rPr>
                <w:sz w:val="24"/>
              </w:rPr>
            </w:pPr>
            <w:r>
              <w:rPr>
                <w:sz w:val="24"/>
              </w:rPr>
              <w:t>9 kişi (%17.65)</w:t>
            </w:r>
          </w:p>
        </w:tc>
        <w:tc>
          <w:tcPr>
            <w:tcW w:w="2249" w:type="dxa"/>
            <w:tcBorders>
              <w:bottom w:val="double" w:sz="2" w:space="0" w:color="D3E2ED"/>
            </w:tcBorders>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172086" cy="114300"/>
                  <wp:effectExtent l="0" t="0" r="0" b="0"/>
                  <wp:docPr id="97"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8.png"/>
                          <pic:cNvPicPr/>
                        </pic:nvPicPr>
                        <pic:blipFill>
                          <a:blip r:embed="rId54" cstate="print"/>
                          <a:stretch>
                            <a:fillRect/>
                          </a:stretch>
                        </pic:blipFill>
                        <pic:spPr>
                          <a:xfrm>
                            <a:off x="0" y="0"/>
                            <a:ext cx="172086" cy="114300"/>
                          </a:xfrm>
                          <a:prstGeom prst="rect">
                            <a:avLst/>
                          </a:prstGeom>
                        </pic:spPr>
                      </pic:pic>
                    </a:graphicData>
                  </a:graphic>
                </wp:inline>
              </w:drawing>
            </w:r>
          </w:p>
        </w:tc>
        <w:tc>
          <w:tcPr>
            <w:tcW w:w="105" w:type="dxa"/>
            <w:tcBorders>
              <w:top w:val="nil"/>
            </w:tcBorders>
          </w:tcPr>
          <w:p w:rsidR="003F1221" w:rsidRDefault="003F1221">
            <w:pPr>
              <w:pStyle w:val="TableParagraph"/>
            </w:pPr>
          </w:p>
        </w:tc>
      </w:tr>
    </w:tbl>
    <w:p w:rsidR="003F1221" w:rsidRDefault="003F1221">
      <w:pPr>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17"/>
        </w:rPr>
      </w:pPr>
    </w:p>
    <w:p w:rsidR="003F1221" w:rsidRDefault="00D50593">
      <w:pPr>
        <w:pStyle w:val="Balk2"/>
        <w:spacing w:before="90" w:line="360" w:lineRule="auto"/>
        <w:ind w:right="334"/>
      </w:pPr>
      <w:r>
        <w:t>Soru 6: Bulut bilişim teknolojilerini kullanmak için en önemli sebebiniz ne olurdu? Çoktan Seçmeli</w:t>
      </w:r>
    </w:p>
    <w:p w:rsidR="003F1221" w:rsidRDefault="00D50593">
      <w:pPr>
        <w:pStyle w:val="GvdeMetni"/>
        <w:ind w:left="588"/>
        <w:rPr>
          <w:sz w:val="20"/>
        </w:rPr>
      </w:pPr>
      <w:r>
        <w:rPr>
          <w:noProof/>
          <w:sz w:val="20"/>
          <w:lang w:eastAsia="tr-TR"/>
        </w:rPr>
        <w:drawing>
          <wp:inline distT="0" distB="0" distL="0" distR="0">
            <wp:extent cx="4286885" cy="1905000"/>
            <wp:effectExtent l="0" t="0" r="0" b="0"/>
            <wp:docPr id="99" name="image34.jpeg" descr="Description: http://www.jetanket.com/panel/survey/report/_report_pie_image?v=Donan%C4%B1m%2C+yaz%C4%B1l%C4%B1m%2C+BT+destek%2C+bilgi+g%C3%BCvenli%C4%9Fi+maliyetlerini+en+az+indirme+%3D35%26Kaynaklar%C4%B1n+daha+esnek+kullan%C4%B1m%C4%B1%3D18%26%C4%B0%C5%9F+performans%C4%B1+ve+verimlili%C4%9Fin+artt%C4%B1r%C4%B1lmas%C4%B1%3D16%26Altyap%C4%B1n%C4%B1n+%C3%A7e%C5%9Fitlendirilmesi%3D2%26%C4%B0%C5%9F+s%C3%BCreklili%C4%9Fi+ve+felaketten+kurtarma+se%C3%A7enekleri%3D25%26Di%C4%9Fer%3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4.jpeg"/>
                    <pic:cNvPicPr/>
                  </pic:nvPicPr>
                  <pic:blipFill>
                    <a:blip r:embed="rId60" cstate="print"/>
                    <a:stretch>
                      <a:fillRect/>
                    </a:stretch>
                  </pic:blipFill>
                  <pic:spPr>
                    <a:xfrm>
                      <a:off x="0" y="0"/>
                      <a:ext cx="4286885" cy="1905000"/>
                    </a:xfrm>
                    <a:prstGeom prst="rect">
                      <a:avLst/>
                    </a:prstGeom>
                  </pic:spPr>
                </pic:pic>
              </a:graphicData>
            </a:graphic>
          </wp:inline>
        </w:drawing>
      </w:r>
    </w:p>
    <w:p w:rsidR="003F1221" w:rsidRDefault="003F1221">
      <w:pPr>
        <w:pStyle w:val="GvdeMetni"/>
        <w:spacing w:before="2"/>
        <w:rPr>
          <w:b/>
          <w:sz w:val="12"/>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4162"/>
        <w:gridCol w:w="1579"/>
        <w:gridCol w:w="921"/>
        <w:gridCol w:w="86"/>
      </w:tblGrid>
      <w:tr w:rsidR="003F1221">
        <w:trPr>
          <w:trHeight w:val="623"/>
        </w:trPr>
        <w:tc>
          <w:tcPr>
            <w:tcW w:w="4162"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1579" w:type="dxa"/>
            <w:tcBorders>
              <w:left w:val="single" w:sz="6" w:space="0" w:color="ACC6DD"/>
              <w:bottom w:val="single" w:sz="6" w:space="0" w:color="ACC6DD"/>
              <w:right w:val="single" w:sz="6" w:space="0" w:color="ACC6DD"/>
            </w:tcBorders>
          </w:tcPr>
          <w:p w:rsidR="003F1221" w:rsidRDefault="00D50593">
            <w:pPr>
              <w:pStyle w:val="TableParagraph"/>
              <w:spacing w:before="114"/>
              <w:ind w:left="201"/>
              <w:rPr>
                <w:sz w:val="24"/>
              </w:rPr>
            </w:pPr>
            <w:r>
              <w:rPr>
                <w:sz w:val="24"/>
              </w:rPr>
              <w:t>Seçenler</w:t>
            </w:r>
          </w:p>
        </w:tc>
        <w:tc>
          <w:tcPr>
            <w:tcW w:w="1007"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194"/>
              <w:rPr>
                <w:sz w:val="24"/>
              </w:rPr>
            </w:pPr>
            <w:r>
              <w:rPr>
                <w:sz w:val="24"/>
              </w:rPr>
              <w:t>Bar</w:t>
            </w:r>
          </w:p>
        </w:tc>
      </w:tr>
      <w:tr w:rsidR="003F1221">
        <w:trPr>
          <w:trHeight w:val="1021"/>
        </w:trPr>
        <w:tc>
          <w:tcPr>
            <w:tcW w:w="4162" w:type="dxa"/>
            <w:tcBorders>
              <w:top w:val="single" w:sz="6" w:space="0" w:color="ACC6DD"/>
            </w:tcBorders>
            <w:shd w:val="clear" w:color="auto" w:fill="EAF0F7"/>
          </w:tcPr>
          <w:p w:rsidR="003F1221" w:rsidRDefault="00D50593">
            <w:pPr>
              <w:pStyle w:val="TableParagraph"/>
              <w:spacing w:before="97" w:line="360" w:lineRule="auto"/>
              <w:ind w:left="208"/>
              <w:rPr>
                <w:sz w:val="24"/>
              </w:rPr>
            </w:pPr>
            <w:r>
              <w:rPr>
                <w:sz w:val="24"/>
              </w:rPr>
              <w:t>Donanım, yazılım, BT destek, bilgi güvenliği maliyetlerini en az indirme</w:t>
            </w:r>
          </w:p>
        </w:tc>
        <w:tc>
          <w:tcPr>
            <w:tcW w:w="1579" w:type="dxa"/>
            <w:tcBorders>
              <w:top w:val="single" w:sz="6" w:space="0" w:color="ACC6DD"/>
            </w:tcBorders>
            <w:shd w:val="clear" w:color="auto" w:fill="EAF0F7"/>
          </w:tcPr>
          <w:p w:rsidR="003F1221" w:rsidRDefault="00D50593">
            <w:pPr>
              <w:pStyle w:val="TableParagraph"/>
              <w:tabs>
                <w:tab w:val="left" w:pos="1038"/>
              </w:tabs>
              <w:spacing w:before="97"/>
              <w:ind w:left="201"/>
              <w:rPr>
                <w:sz w:val="24"/>
              </w:rPr>
            </w:pPr>
            <w:r>
              <w:rPr>
                <w:sz w:val="24"/>
              </w:rPr>
              <w:t>18</w:t>
            </w:r>
            <w:r>
              <w:rPr>
                <w:sz w:val="24"/>
              </w:rPr>
              <w:tab/>
              <w:t>kişi</w:t>
            </w:r>
          </w:p>
          <w:p w:rsidR="003F1221" w:rsidRDefault="00D50593">
            <w:pPr>
              <w:pStyle w:val="TableParagraph"/>
              <w:spacing w:before="139"/>
              <w:ind w:left="201"/>
              <w:rPr>
                <w:sz w:val="24"/>
              </w:rPr>
            </w:pPr>
            <w:r>
              <w:rPr>
                <w:sz w:val="24"/>
              </w:rPr>
              <w:t>(%35.29)</w:t>
            </w:r>
          </w:p>
        </w:tc>
        <w:tc>
          <w:tcPr>
            <w:tcW w:w="921" w:type="dxa"/>
            <w:tcBorders>
              <w:top w:val="single" w:sz="6" w:space="0" w:color="ACC6DD"/>
            </w:tcBorders>
          </w:tcPr>
          <w:p w:rsidR="003F1221" w:rsidRDefault="003F1221">
            <w:pPr>
              <w:pStyle w:val="TableParagraph"/>
              <w:rPr>
                <w:b/>
                <w:sz w:val="20"/>
              </w:rPr>
            </w:pPr>
          </w:p>
          <w:p w:rsidR="003F1221" w:rsidRDefault="003F1221">
            <w:pPr>
              <w:pStyle w:val="TableParagraph"/>
              <w:spacing w:before="9"/>
              <w:rPr>
                <w:b/>
                <w:sz w:val="16"/>
              </w:rPr>
            </w:pPr>
          </w:p>
          <w:p w:rsidR="003F1221" w:rsidRDefault="00D50593">
            <w:pPr>
              <w:pStyle w:val="TableParagraph"/>
              <w:spacing w:line="187" w:lineRule="exact"/>
              <w:ind w:left="193"/>
              <w:rPr>
                <w:sz w:val="18"/>
              </w:rPr>
            </w:pPr>
            <w:r>
              <w:rPr>
                <w:noProof/>
                <w:position w:val="-3"/>
                <w:sz w:val="18"/>
                <w:lang w:eastAsia="tr-TR"/>
              </w:rPr>
              <w:drawing>
                <wp:inline distT="0" distB="0" distL="0" distR="0">
                  <wp:extent cx="346821" cy="119062"/>
                  <wp:effectExtent l="0" t="0" r="0" b="0"/>
                  <wp:docPr id="10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5.png"/>
                          <pic:cNvPicPr/>
                        </pic:nvPicPr>
                        <pic:blipFill>
                          <a:blip r:embed="rId61" cstate="print"/>
                          <a:stretch>
                            <a:fillRect/>
                          </a:stretch>
                        </pic:blipFill>
                        <pic:spPr>
                          <a:xfrm>
                            <a:off x="0" y="0"/>
                            <a:ext cx="346821" cy="119062"/>
                          </a:xfrm>
                          <a:prstGeom prst="rect">
                            <a:avLst/>
                          </a:prstGeom>
                        </pic:spPr>
                      </pic:pic>
                    </a:graphicData>
                  </a:graphic>
                </wp:inline>
              </w:drawing>
            </w:r>
          </w:p>
        </w:tc>
        <w:tc>
          <w:tcPr>
            <w:tcW w:w="86" w:type="dxa"/>
            <w:tcBorders>
              <w:top w:val="single" w:sz="6" w:space="0" w:color="ACC6DD"/>
              <w:bottom w:val="nil"/>
            </w:tcBorders>
          </w:tcPr>
          <w:p w:rsidR="003F1221" w:rsidRDefault="003F1221">
            <w:pPr>
              <w:pStyle w:val="TableParagraph"/>
            </w:pPr>
          </w:p>
        </w:tc>
      </w:tr>
      <w:tr w:rsidR="003F1221">
        <w:trPr>
          <w:trHeight w:val="1021"/>
        </w:trPr>
        <w:tc>
          <w:tcPr>
            <w:tcW w:w="4162" w:type="dxa"/>
            <w:shd w:val="clear" w:color="auto" w:fill="EAF0F7"/>
          </w:tcPr>
          <w:p w:rsidR="003F1221" w:rsidRDefault="003F1221">
            <w:pPr>
              <w:pStyle w:val="TableParagraph"/>
              <w:spacing w:before="4"/>
              <w:rPr>
                <w:b/>
                <w:sz w:val="26"/>
              </w:rPr>
            </w:pPr>
          </w:p>
          <w:p w:rsidR="003F1221" w:rsidRDefault="00D50593">
            <w:pPr>
              <w:pStyle w:val="TableParagraph"/>
              <w:ind w:left="208"/>
              <w:rPr>
                <w:sz w:val="24"/>
              </w:rPr>
            </w:pPr>
            <w:r>
              <w:rPr>
                <w:sz w:val="24"/>
              </w:rPr>
              <w:t>Kaynakların daha esnek kullanımı</w:t>
            </w:r>
          </w:p>
        </w:tc>
        <w:tc>
          <w:tcPr>
            <w:tcW w:w="1579" w:type="dxa"/>
            <w:shd w:val="clear" w:color="auto" w:fill="EAF0F7"/>
          </w:tcPr>
          <w:p w:rsidR="003F1221" w:rsidRDefault="00D50593">
            <w:pPr>
              <w:pStyle w:val="TableParagraph"/>
              <w:tabs>
                <w:tab w:val="left" w:pos="1038"/>
              </w:tabs>
              <w:spacing w:before="97"/>
              <w:ind w:left="201"/>
              <w:rPr>
                <w:sz w:val="24"/>
              </w:rPr>
            </w:pPr>
            <w:r>
              <w:rPr>
                <w:sz w:val="24"/>
              </w:rPr>
              <w:t>9</w:t>
            </w:r>
            <w:r>
              <w:rPr>
                <w:sz w:val="24"/>
              </w:rPr>
              <w:tab/>
              <w:t>kişi</w:t>
            </w:r>
          </w:p>
          <w:p w:rsidR="003F1221" w:rsidRDefault="00D50593">
            <w:pPr>
              <w:pStyle w:val="TableParagraph"/>
              <w:spacing w:before="139"/>
              <w:ind w:left="201"/>
              <w:rPr>
                <w:sz w:val="24"/>
              </w:rPr>
            </w:pPr>
            <w:r>
              <w:rPr>
                <w:sz w:val="24"/>
              </w:rPr>
              <w:t>(%17.65)</w:t>
            </w:r>
          </w:p>
        </w:tc>
        <w:tc>
          <w:tcPr>
            <w:tcW w:w="921" w:type="dxa"/>
            <w:shd w:val="clear" w:color="auto" w:fill="EAF0F7"/>
          </w:tcPr>
          <w:p w:rsidR="003F1221" w:rsidRDefault="003F1221">
            <w:pPr>
              <w:pStyle w:val="TableParagraph"/>
              <w:rPr>
                <w:b/>
                <w:sz w:val="20"/>
              </w:rPr>
            </w:pPr>
          </w:p>
          <w:p w:rsidR="003F1221" w:rsidRDefault="003F1221">
            <w:pPr>
              <w:pStyle w:val="TableParagraph"/>
              <w:spacing w:before="9"/>
              <w:rPr>
                <w:b/>
                <w:sz w:val="16"/>
              </w:rPr>
            </w:pPr>
          </w:p>
          <w:p w:rsidR="003F1221" w:rsidRDefault="00D50593">
            <w:pPr>
              <w:pStyle w:val="TableParagraph"/>
              <w:spacing w:line="180" w:lineRule="exact"/>
              <w:ind w:left="193"/>
              <w:rPr>
                <w:sz w:val="18"/>
              </w:rPr>
            </w:pPr>
            <w:r>
              <w:rPr>
                <w:noProof/>
                <w:position w:val="-3"/>
                <w:sz w:val="18"/>
                <w:lang w:eastAsia="tr-TR"/>
              </w:rPr>
              <w:drawing>
                <wp:inline distT="0" distB="0" distL="0" distR="0">
                  <wp:extent cx="172720" cy="114300"/>
                  <wp:effectExtent l="0" t="0" r="0" b="0"/>
                  <wp:docPr id="103"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8.png"/>
                          <pic:cNvPicPr/>
                        </pic:nvPicPr>
                        <pic:blipFill>
                          <a:blip r:embed="rId54" cstate="print"/>
                          <a:stretch>
                            <a:fillRect/>
                          </a:stretch>
                        </pic:blipFill>
                        <pic:spPr>
                          <a:xfrm>
                            <a:off x="0" y="0"/>
                            <a:ext cx="172720" cy="114300"/>
                          </a:xfrm>
                          <a:prstGeom prst="rect">
                            <a:avLst/>
                          </a:prstGeom>
                        </pic:spPr>
                      </pic:pic>
                    </a:graphicData>
                  </a:graphic>
                </wp:inline>
              </w:drawing>
            </w:r>
          </w:p>
        </w:tc>
        <w:tc>
          <w:tcPr>
            <w:tcW w:w="86" w:type="dxa"/>
            <w:tcBorders>
              <w:top w:val="nil"/>
              <w:bottom w:val="nil"/>
            </w:tcBorders>
          </w:tcPr>
          <w:p w:rsidR="003F1221" w:rsidRDefault="003F1221">
            <w:pPr>
              <w:pStyle w:val="TableParagraph"/>
            </w:pPr>
          </w:p>
        </w:tc>
      </w:tr>
      <w:tr w:rsidR="003F1221">
        <w:trPr>
          <w:trHeight w:val="1022"/>
        </w:trPr>
        <w:tc>
          <w:tcPr>
            <w:tcW w:w="4162" w:type="dxa"/>
            <w:shd w:val="clear" w:color="auto" w:fill="EAF0F7"/>
          </w:tcPr>
          <w:p w:rsidR="003F1221" w:rsidRDefault="00D50593">
            <w:pPr>
              <w:pStyle w:val="TableParagraph"/>
              <w:tabs>
                <w:tab w:val="left" w:pos="736"/>
                <w:tab w:val="left" w:pos="2254"/>
                <w:tab w:val="left" w:pos="2839"/>
              </w:tabs>
              <w:spacing w:before="97" w:line="362" w:lineRule="auto"/>
              <w:ind w:left="208" w:right="170"/>
              <w:rPr>
                <w:sz w:val="24"/>
              </w:rPr>
            </w:pPr>
            <w:r>
              <w:rPr>
                <w:sz w:val="24"/>
              </w:rPr>
              <w:t>İş</w:t>
            </w:r>
            <w:r>
              <w:rPr>
                <w:sz w:val="24"/>
              </w:rPr>
              <w:tab/>
              <w:t>performansı</w:t>
            </w:r>
            <w:r>
              <w:rPr>
                <w:sz w:val="24"/>
              </w:rPr>
              <w:tab/>
              <w:t>ve</w:t>
            </w:r>
            <w:r>
              <w:rPr>
                <w:sz w:val="24"/>
              </w:rPr>
              <w:tab/>
            </w:r>
            <w:r>
              <w:rPr>
                <w:spacing w:val="-3"/>
                <w:sz w:val="24"/>
              </w:rPr>
              <w:t xml:space="preserve">verimliliğin </w:t>
            </w:r>
            <w:r>
              <w:rPr>
                <w:sz w:val="24"/>
              </w:rPr>
              <w:t>arttırılması</w:t>
            </w:r>
          </w:p>
        </w:tc>
        <w:tc>
          <w:tcPr>
            <w:tcW w:w="1579" w:type="dxa"/>
            <w:shd w:val="clear" w:color="auto" w:fill="EAF0F7"/>
          </w:tcPr>
          <w:p w:rsidR="003F1221" w:rsidRDefault="00D50593">
            <w:pPr>
              <w:pStyle w:val="TableParagraph"/>
              <w:tabs>
                <w:tab w:val="left" w:pos="1038"/>
              </w:tabs>
              <w:spacing w:before="97"/>
              <w:ind w:left="201"/>
              <w:rPr>
                <w:sz w:val="24"/>
              </w:rPr>
            </w:pPr>
            <w:r>
              <w:rPr>
                <w:sz w:val="24"/>
              </w:rPr>
              <w:t>8</w:t>
            </w:r>
            <w:r>
              <w:rPr>
                <w:sz w:val="24"/>
              </w:rPr>
              <w:tab/>
              <w:t>kişi</w:t>
            </w:r>
          </w:p>
          <w:p w:rsidR="003F1221" w:rsidRDefault="00D50593">
            <w:pPr>
              <w:pStyle w:val="TableParagraph"/>
              <w:spacing w:before="140"/>
              <w:ind w:left="201"/>
              <w:rPr>
                <w:sz w:val="24"/>
              </w:rPr>
            </w:pPr>
            <w:r>
              <w:rPr>
                <w:sz w:val="24"/>
              </w:rPr>
              <w:t>(%15.69)</w:t>
            </w:r>
          </w:p>
        </w:tc>
        <w:tc>
          <w:tcPr>
            <w:tcW w:w="921" w:type="dxa"/>
            <w:shd w:val="clear" w:color="auto" w:fill="EAF0F7"/>
          </w:tcPr>
          <w:p w:rsidR="003F1221" w:rsidRDefault="003F1221">
            <w:pPr>
              <w:pStyle w:val="TableParagraph"/>
              <w:rPr>
                <w:b/>
                <w:sz w:val="20"/>
              </w:rPr>
            </w:pPr>
          </w:p>
          <w:p w:rsidR="003F1221" w:rsidRDefault="003F1221">
            <w:pPr>
              <w:pStyle w:val="TableParagraph"/>
              <w:spacing w:before="9"/>
              <w:rPr>
                <w:b/>
                <w:sz w:val="16"/>
              </w:rPr>
            </w:pPr>
          </w:p>
          <w:p w:rsidR="003F1221" w:rsidRDefault="00D50593">
            <w:pPr>
              <w:pStyle w:val="TableParagraph"/>
              <w:spacing w:line="180" w:lineRule="exact"/>
              <w:ind w:left="193"/>
              <w:rPr>
                <w:sz w:val="18"/>
              </w:rPr>
            </w:pPr>
            <w:r>
              <w:rPr>
                <w:noProof/>
                <w:position w:val="-3"/>
                <w:sz w:val="18"/>
                <w:lang w:eastAsia="tr-TR"/>
              </w:rPr>
              <w:drawing>
                <wp:inline distT="0" distB="0" distL="0" distR="0">
                  <wp:extent cx="152401" cy="114300"/>
                  <wp:effectExtent l="0" t="0" r="0" b="0"/>
                  <wp:docPr id="105"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8.png"/>
                          <pic:cNvPicPr/>
                        </pic:nvPicPr>
                        <pic:blipFill>
                          <a:blip r:embed="rId54" cstate="print"/>
                          <a:stretch>
                            <a:fillRect/>
                          </a:stretch>
                        </pic:blipFill>
                        <pic:spPr>
                          <a:xfrm>
                            <a:off x="0" y="0"/>
                            <a:ext cx="152401" cy="114300"/>
                          </a:xfrm>
                          <a:prstGeom prst="rect">
                            <a:avLst/>
                          </a:prstGeom>
                        </pic:spPr>
                      </pic:pic>
                    </a:graphicData>
                  </a:graphic>
                </wp:inline>
              </w:drawing>
            </w:r>
          </w:p>
        </w:tc>
        <w:tc>
          <w:tcPr>
            <w:tcW w:w="86" w:type="dxa"/>
            <w:tcBorders>
              <w:top w:val="nil"/>
              <w:bottom w:val="nil"/>
            </w:tcBorders>
          </w:tcPr>
          <w:p w:rsidR="003F1221" w:rsidRDefault="003F1221">
            <w:pPr>
              <w:pStyle w:val="TableParagraph"/>
            </w:pPr>
          </w:p>
        </w:tc>
      </w:tr>
      <w:tr w:rsidR="003F1221">
        <w:trPr>
          <w:trHeight w:val="1021"/>
        </w:trPr>
        <w:tc>
          <w:tcPr>
            <w:tcW w:w="4162" w:type="dxa"/>
            <w:shd w:val="clear" w:color="auto" w:fill="EAF0F7"/>
          </w:tcPr>
          <w:p w:rsidR="003F1221" w:rsidRDefault="003F1221">
            <w:pPr>
              <w:pStyle w:val="TableParagraph"/>
              <w:spacing w:before="7"/>
              <w:rPr>
                <w:b/>
                <w:sz w:val="26"/>
              </w:rPr>
            </w:pPr>
          </w:p>
          <w:p w:rsidR="003F1221" w:rsidRDefault="00D50593">
            <w:pPr>
              <w:pStyle w:val="TableParagraph"/>
              <w:ind w:left="208"/>
              <w:rPr>
                <w:sz w:val="24"/>
              </w:rPr>
            </w:pPr>
            <w:r>
              <w:rPr>
                <w:sz w:val="24"/>
              </w:rPr>
              <w:t>Altyapının çeşitlendirilmesi</w:t>
            </w:r>
          </w:p>
        </w:tc>
        <w:tc>
          <w:tcPr>
            <w:tcW w:w="1579" w:type="dxa"/>
            <w:shd w:val="clear" w:color="auto" w:fill="EAF0F7"/>
          </w:tcPr>
          <w:p w:rsidR="003F1221" w:rsidRDefault="00D50593">
            <w:pPr>
              <w:pStyle w:val="TableParagraph"/>
              <w:tabs>
                <w:tab w:val="left" w:pos="1038"/>
              </w:tabs>
              <w:spacing w:before="97"/>
              <w:ind w:left="201"/>
              <w:rPr>
                <w:sz w:val="24"/>
              </w:rPr>
            </w:pPr>
            <w:r>
              <w:rPr>
                <w:sz w:val="24"/>
              </w:rPr>
              <w:t>1</w:t>
            </w:r>
            <w:r>
              <w:rPr>
                <w:sz w:val="24"/>
              </w:rPr>
              <w:tab/>
              <w:t>kişi</w:t>
            </w:r>
          </w:p>
          <w:p w:rsidR="003F1221" w:rsidRDefault="00D50593">
            <w:pPr>
              <w:pStyle w:val="TableParagraph"/>
              <w:spacing w:before="139"/>
              <w:ind w:left="201"/>
              <w:rPr>
                <w:sz w:val="24"/>
              </w:rPr>
            </w:pPr>
            <w:r>
              <w:rPr>
                <w:sz w:val="24"/>
              </w:rPr>
              <w:t>(%1.96)</w:t>
            </w:r>
          </w:p>
        </w:tc>
        <w:tc>
          <w:tcPr>
            <w:tcW w:w="921" w:type="dxa"/>
            <w:shd w:val="clear" w:color="auto" w:fill="EAF0F7"/>
          </w:tcPr>
          <w:p w:rsidR="003F1221" w:rsidRDefault="003F1221">
            <w:pPr>
              <w:pStyle w:val="TableParagraph"/>
              <w:rPr>
                <w:b/>
                <w:sz w:val="20"/>
              </w:rPr>
            </w:pPr>
          </w:p>
          <w:p w:rsidR="003F1221" w:rsidRDefault="003F1221">
            <w:pPr>
              <w:pStyle w:val="TableParagraph"/>
              <w:spacing w:before="9"/>
              <w:rPr>
                <w:b/>
                <w:sz w:val="16"/>
              </w:rPr>
            </w:pPr>
          </w:p>
          <w:p w:rsidR="003F1221" w:rsidRDefault="00D50593">
            <w:pPr>
              <w:pStyle w:val="TableParagraph"/>
              <w:spacing w:line="180" w:lineRule="exact"/>
              <w:ind w:left="193"/>
              <w:rPr>
                <w:sz w:val="18"/>
              </w:rPr>
            </w:pPr>
            <w:r>
              <w:rPr>
                <w:noProof/>
                <w:position w:val="-3"/>
                <w:sz w:val="18"/>
                <w:lang w:eastAsia="tr-TR"/>
              </w:rPr>
              <w:drawing>
                <wp:inline distT="0" distB="0" distL="0" distR="0">
                  <wp:extent cx="20320" cy="114300"/>
                  <wp:effectExtent l="0" t="0" r="0" b="0"/>
                  <wp:docPr id="107"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8.png"/>
                          <pic:cNvPicPr/>
                        </pic:nvPicPr>
                        <pic:blipFill>
                          <a:blip r:embed="rId54" cstate="print"/>
                          <a:stretch>
                            <a:fillRect/>
                          </a:stretch>
                        </pic:blipFill>
                        <pic:spPr>
                          <a:xfrm>
                            <a:off x="0" y="0"/>
                            <a:ext cx="20320" cy="114300"/>
                          </a:xfrm>
                          <a:prstGeom prst="rect">
                            <a:avLst/>
                          </a:prstGeom>
                        </pic:spPr>
                      </pic:pic>
                    </a:graphicData>
                  </a:graphic>
                </wp:inline>
              </w:drawing>
            </w:r>
          </w:p>
        </w:tc>
        <w:tc>
          <w:tcPr>
            <w:tcW w:w="86" w:type="dxa"/>
            <w:tcBorders>
              <w:top w:val="nil"/>
              <w:bottom w:val="nil"/>
            </w:tcBorders>
          </w:tcPr>
          <w:p w:rsidR="003F1221" w:rsidRDefault="003F1221">
            <w:pPr>
              <w:pStyle w:val="TableParagraph"/>
            </w:pPr>
          </w:p>
        </w:tc>
      </w:tr>
      <w:tr w:rsidR="003F1221">
        <w:trPr>
          <w:trHeight w:val="1021"/>
        </w:trPr>
        <w:tc>
          <w:tcPr>
            <w:tcW w:w="4162" w:type="dxa"/>
            <w:shd w:val="clear" w:color="auto" w:fill="EAF0F7"/>
          </w:tcPr>
          <w:p w:rsidR="003F1221" w:rsidRDefault="00D50593">
            <w:pPr>
              <w:pStyle w:val="TableParagraph"/>
              <w:spacing w:before="97" w:line="360" w:lineRule="auto"/>
              <w:ind w:left="208"/>
              <w:rPr>
                <w:sz w:val="24"/>
              </w:rPr>
            </w:pPr>
            <w:r>
              <w:rPr>
                <w:sz w:val="24"/>
              </w:rPr>
              <w:t>İş sürekliliği ve felaketten kurtarma seçenekleri</w:t>
            </w:r>
          </w:p>
        </w:tc>
        <w:tc>
          <w:tcPr>
            <w:tcW w:w="1579" w:type="dxa"/>
            <w:shd w:val="clear" w:color="auto" w:fill="EAF0F7"/>
          </w:tcPr>
          <w:p w:rsidR="003F1221" w:rsidRDefault="00D50593">
            <w:pPr>
              <w:pStyle w:val="TableParagraph"/>
              <w:tabs>
                <w:tab w:val="left" w:pos="1038"/>
              </w:tabs>
              <w:spacing w:before="97"/>
              <w:ind w:left="201"/>
              <w:rPr>
                <w:sz w:val="24"/>
              </w:rPr>
            </w:pPr>
            <w:r>
              <w:rPr>
                <w:sz w:val="24"/>
              </w:rPr>
              <w:t>13</w:t>
            </w:r>
            <w:r>
              <w:rPr>
                <w:sz w:val="24"/>
              </w:rPr>
              <w:tab/>
              <w:t>kişi</w:t>
            </w:r>
          </w:p>
          <w:p w:rsidR="003F1221" w:rsidRDefault="00D50593">
            <w:pPr>
              <w:pStyle w:val="TableParagraph"/>
              <w:spacing w:before="139"/>
              <w:ind w:left="201"/>
              <w:rPr>
                <w:sz w:val="24"/>
              </w:rPr>
            </w:pPr>
            <w:r>
              <w:rPr>
                <w:sz w:val="24"/>
              </w:rPr>
              <w:t>(%25.49)</w:t>
            </w:r>
          </w:p>
        </w:tc>
        <w:tc>
          <w:tcPr>
            <w:tcW w:w="921" w:type="dxa"/>
            <w:shd w:val="clear" w:color="auto" w:fill="EAF0F7"/>
          </w:tcPr>
          <w:p w:rsidR="003F1221" w:rsidRDefault="003F1221">
            <w:pPr>
              <w:pStyle w:val="TableParagraph"/>
              <w:rPr>
                <w:b/>
                <w:sz w:val="20"/>
              </w:rPr>
            </w:pPr>
          </w:p>
          <w:p w:rsidR="003F1221" w:rsidRDefault="003F1221">
            <w:pPr>
              <w:pStyle w:val="TableParagraph"/>
              <w:spacing w:before="8"/>
              <w:rPr>
                <w:b/>
                <w:sz w:val="16"/>
              </w:rPr>
            </w:pPr>
          </w:p>
          <w:p w:rsidR="003F1221" w:rsidRDefault="00D50593">
            <w:pPr>
              <w:pStyle w:val="TableParagraph"/>
              <w:spacing w:line="180" w:lineRule="exact"/>
              <w:ind w:left="193"/>
              <w:rPr>
                <w:sz w:val="18"/>
              </w:rPr>
            </w:pPr>
            <w:r>
              <w:rPr>
                <w:noProof/>
                <w:position w:val="-3"/>
                <w:sz w:val="18"/>
                <w:lang w:eastAsia="tr-TR"/>
              </w:rPr>
              <w:drawing>
                <wp:inline distT="0" distB="0" distL="0" distR="0">
                  <wp:extent cx="248922" cy="114300"/>
                  <wp:effectExtent l="0" t="0" r="0" b="0"/>
                  <wp:docPr id="109"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8.png"/>
                          <pic:cNvPicPr/>
                        </pic:nvPicPr>
                        <pic:blipFill>
                          <a:blip r:embed="rId54" cstate="print"/>
                          <a:stretch>
                            <a:fillRect/>
                          </a:stretch>
                        </pic:blipFill>
                        <pic:spPr>
                          <a:xfrm>
                            <a:off x="0" y="0"/>
                            <a:ext cx="248922" cy="114300"/>
                          </a:xfrm>
                          <a:prstGeom prst="rect">
                            <a:avLst/>
                          </a:prstGeom>
                        </pic:spPr>
                      </pic:pic>
                    </a:graphicData>
                  </a:graphic>
                </wp:inline>
              </w:drawing>
            </w:r>
          </w:p>
        </w:tc>
        <w:tc>
          <w:tcPr>
            <w:tcW w:w="86" w:type="dxa"/>
            <w:tcBorders>
              <w:top w:val="nil"/>
              <w:bottom w:val="nil"/>
            </w:tcBorders>
          </w:tcPr>
          <w:p w:rsidR="003F1221" w:rsidRDefault="003F1221">
            <w:pPr>
              <w:pStyle w:val="TableParagraph"/>
            </w:pPr>
          </w:p>
        </w:tc>
      </w:tr>
      <w:tr w:rsidR="003F1221">
        <w:trPr>
          <w:trHeight w:val="1021"/>
        </w:trPr>
        <w:tc>
          <w:tcPr>
            <w:tcW w:w="4162" w:type="dxa"/>
            <w:tcBorders>
              <w:bottom w:val="double" w:sz="2" w:space="0" w:color="D3E2ED"/>
            </w:tcBorders>
            <w:shd w:val="clear" w:color="auto" w:fill="EAF0F7"/>
          </w:tcPr>
          <w:p w:rsidR="003F1221" w:rsidRDefault="003F1221">
            <w:pPr>
              <w:pStyle w:val="TableParagraph"/>
              <w:spacing w:before="7"/>
              <w:rPr>
                <w:b/>
                <w:sz w:val="26"/>
              </w:rPr>
            </w:pPr>
          </w:p>
          <w:p w:rsidR="003F1221" w:rsidRDefault="00D50593">
            <w:pPr>
              <w:pStyle w:val="TableParagraph"/>
              <w:ind w:left="208"/>
              <w:rPr>
                <w:sz w:val="24"/>
              </w:rPr>
            </w:pPr>
            <w:r>
              <w:rPr>
                <w:sz w:val="24"/>
              </w:rPr>
              <w:t>Diğer</w:t>
            </w:r>
          </w:p>
        </w:tc>
        <w:tc>
          <w:tcPr>
            <w:tcW w:w="1579" w:type="dxa"/>
            <w:tcBorders>
              <w:bottom w:val="double" w:sz="2" w:space="0" w:color="D3E2ED"/>
            </w:tcBorders>
            <w:shd w:val="clear" w:color="auto" w:fill="EAF0F7"/>
          </w:tcPr>
          <w:p w:rsidR="003F1221" w:rsidRDefault="00D50593">
            <w:pPr>
              <w:pStyle w:val="TableParagraph"/>
              <w:tabs>
                <w:tab w:val="left" w:pos="1038"/>
              </w:tabs>
              <w:spacing w:before="97"/>
              <w:ind w:left="201"/>
              <w:rPr>
                <w:sz w:val="24"/>
              </w:rPr>
            </w:pPr>
            <w:r>
              <w:rPr>
                <w:sz w:val="24"/>
              </w:rPr>
              <w:t>2</w:t>
            </w:r>
            <w:r>
              <w:rPr>
                <w:sz w:val="24"/>
              </w:rPr>
              <w:tab/>
              <w:t>kişi</w:t>
            </w:r>
          </w:p>
          <w:p w:rsidR="003F1221" w:rsidRDefault="00D50593">
            <w:pPr>
              <w:pStyle w:val="TableParagraph"/>
              <w:spacing w:before="139"/>
              <w:ind w:left="201"/>
              <w:rPr>
                <w:sz w:val="24"/>
              </w:rPr>
            </w:pPr>
            <w:r>
              <w:rPr>
                <w:sz w:val="24"/>
              </w:rPr>
              <w:t>(%3.92)</w:t>
            </w:r>
          </w:p>
        </w:tc>
        <w:tc>
          <w:tcPr>
            <w:tcW w:w="921" w:type="dxa"/>
            <w:tcBorders>
              <w:bottom w:val="double" w:sz="2" w:space="0" w:color="D3E2ED"/>
            </w:tcBorders>
            <w:shd w:val="clear" w:color="auto" w:fill="EAF0F7"/>
          </w:tcPr>
          <w:p w:rsidR="003F1221" w:rsidRDefault="003F1221">
            <w:pPr>
              <w:pStyle w:val="TableParagraph"/>
              <w:rPr>
                <w:b/>
                <w:sz w:val="20"/>
              </w:rPr>
            </w:pPr>
          </w:p>
          <w:p w:rsidR="003F1221" w:rsidRDefault="003F1221">
            <w:pPr>
              <w:pStyle w:val="TableParagraph"/>
              <w:spacing w:before="8" w:after="1"/>
              <w:rPr>
                <w:b/>
                <w:sz w:val="16"/>
              </w:rPr>
            </w:pPr>
          </w:p>
          <w:p w:rsidR="003F1221" w:rsidRDefault="00D50593">
            <w:pPr>
              <w:pStyle w:val="TableParagraph"/>
              <w:spacing w:line="180" w:lineRule="exact"/>
              <w:ind w:left="193"/>
              <w:rPr>
                <w:sz w:val="18"/>
              </w:rPr>
            </w:pPr>
            <w:r>
              <w:rPr>
                <w:noProof/>
                <w:position w:val="-3"/>
                <w:sz w:val="18"/>
                <w:lang w:eastAsia="tr-TR"/>
              </w:rPr>
              <w:drawing>
                <wp:inline distT="0" distB="0" distL="0" distR="0">
                  <wp:extent cx="38100" cy="114300"/>
                  <wp:effectExtent l="0" t="0" r="0" b="0"/>
                  <wp:docPr id="111"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8.png"/>
                          <pic:cNvPicPr/>
                        </pic:nvPicPr>
                        <pic:blipFill>
                          <a:blip r:embed="rId54" cstate="print"/>
                          <a:stretch>
                            <a:fillRect/>
                          </a:stretch>
                        </pic:blipFill>
                        <pic:spPr>
                          <a:xfrm>
                            <a:off x="0" y="0"/>
                            <a:ext cx="38100" cy="114300"/>
                          </a:xfrm>
                          <a:prstGeom prst="rect">
                            <a:avLst/>
                          </a:prstGeom>
                        </pic:spPr>
                      </pic:pic>
                    </a:graphicData>
                  </a:graphic>
                </wp:inline>
              </w:drawing>
            </w:r>
          </w:p>
        </w:tc>
        <w:tc>
          <w:tcPr>
            <w:tcW w:w="86" w:type="dxa"/>
            <w:tcBorders>
              <w:top w:val="nil"/>
            </w:tcBorders>
          </w:tcPr>
          <w:p w:rsidR="003F1221" w:rsidRDefault="003F1221">
            <w:pPr>
              <w:pStyle w:val="TableParagraph"/>
            </w:pPr>
          </w:p>
        </w:tc>
      </w:tr>
    </w:tbl>
    <w:p w:rsidR="003F1221" w:rsidRDefault="003F1221">
      <w:pPr>
        <w:sectPr w:rsidR="003F1221">
          <w:pgSz w:w="11910" w:h="16840"/>
          <w:pgMar w:top="1580" w:right="800" w:bottom="280" w:left="1680" w:header="713" w:footer="0" w:gutter="0"/>
          <w:cols w:space="708"/>
        </w:sectPr>
      </w:pPr>
    </w:p>
    <w:p w:rsidR="003F1221" w:rsidRDefault="003F1221">
      <w:pPr>
        <w:pStyle w:val="GvdeMetni"/>
        <w:rPr>
          <w:b/>
          <w:sz w:val="20"/>
        </w:rPr>
      </w:pPr>
    </w:p>
    <w:p w:rsidR="003F1221" w:rsidRDefault="003F1221">
      <w:pPr>
        <w:pStyle w:val="GvdeMetni"/>
        <w:rPr>
          <w:b/>
          <w:sz w:val="17"/>
        </w:rPr>
      </w:pPr>
    </w:p>
    <w:p w:rsidR="003F1221" w:rsidRDefault="00D50593">
      <w:pPr>
        <w:spacing w:before="90"/>
        <w:ind w:left="588"/>
        <w:rPr>
          <w:b/>
          <w:sz w:val="24"/>
        </w:rPr>
      </w:pPr>
      <w:r>
        <w:rPr>
          <w:b/>
          <w:sz w:val="24"/>
        </w:rPr>
        <w:t>Soru 7: İş sürekliliği ve felaketten kurtarma seçenekleri</w:t>
      </w:r>
    </w:p>
    <w:p w:rsidR="003F1221" w:rsidRDefault="00D50593">
      <w:pPr>
        <w:pStyle w:val="GvdeMetni"/>
        <w:spacing w:before="134"/>
        <w:ind w:left="588"/>
      </w:pPr>
      <w:r>
        <w:t>Çoktan Seçmeli</w:t>
      </w:r>
    </w:p>
    <w:p w:rsidR="003F1221" w:rsidRDefault="00D50593">
      <w:pPr>
        <w:pStyle w:val="GvdeMetni"/>
        <w:spacing w:before="11"/>
        <w:rPr>
          <w:sz w:val="8"/>
        </w:rPr>
      </w:pPr>
      <w:r>
        <w:rPr>
          <w:noProof/>
          <w:lang w:eastAsia="tr-TR"/>
        </w:rPr>
        <w:drawing>
          <wp:anchor distT="0" distB="0" distL="0" distR="0" simplePos="0" relativeHeight="29" behindDoc="0" locked="0" layoutInCell="1" allowOverlap="1">
            <wp:simplePos x="0" y="0"/>
            <wp:positionH relativeFrom="page">
              <wp:posOffset>1440180</wp:posOffset>
            </wp:positionH>
            <wp:positionV relativeFrom="paragraph">
              <wp:posOffset>90286</wp:posOffset>
            </wp:positionV>
            <wp:extent cx="4286885" cy="1905000"/>
            <wp:effectExtent l="0" t="0" r="0" b="0"/>
            <wp:wrapTopAndBottom/>
            <wp:docPr id="113" name="image36.jpeg" descr="Description: http://www.jetanket.com/panel/survey/report/_report_pie_image?v=%C3%96zel+Bulut+%28Private+Cloud%29+%28%C5%9Eirket+i%C3%A7inde+kurulur+ve+y%C3%B6netilir%29%3D43%26Ortak+Bulut+%28Partner+Cloud%29+%28G%C3%BCvenilir+bir+i%C5%9F+orta%C4%9F%C4%B1+b%C3%BCnyesinde+kurulur+ve+y%C3%B6netilir%29%3D22%26Karma+Bulut+%28Hybrid+Cloud%29+%28Birden+fazla+kaynakta+kurulup+y%C3%B6netilebilir%29.+%3D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6.jpeg"/>
                    <pic:cNvPicPr/>
                  </pic:nvPicPr>
                  <pic:blipFill>
                    <a:blip r:embed="rId62" cstate="print"/>
                    <a:stretch>
                      <a:fillRect/>
                    </a:stretch>
                  </pic:blipFill>
                  <pic:spPr>
                    <a:xfrm>
                      <a:off x="0" y="0"/>
                      <a:ext cx="4286885" cy="1905000"/>
                    </a:xfrm>
                    <a:prstGeom prst="rect">
                      <a:avLst/>
                    </a:prstGeom>
                  </pic:spPr>
                </pic:pic>
              </a:graphicData>
            </a:graphic>
          </wp:anchor>
        </w:drawing>
      </w:r>
    </w:p>
    <w:p w:rsidR="003F1221" w:rsidRDefault="003F1221">
      <w:pPr>
        <w:pStyle w:val="GvdeMetni"/>
        <w:spacing w:before="8"/>
        <w:rPr>
          <w:sz w:val="9"/>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4078"/>
        <w:gridCol w:w="1543"/>
        <w:gridCol w:w="1041"/>
        <w:gridCol w:w="86"/>
      </w:tblGrid>
      <w:tr w:rsidR="003F1221">
        <w:trPr>
          <w:trHeight w:val="623"/>
        </w:trPr>
        <w:tc>
          <w:tcPr>
            <w:tcW w:w="4078"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1543" w:type="dxa"/>
            <w:tcBorders>
              <w:left w:val="single" w:sz="6" w:space="0" w:color="ACC6DD"/>
              <w:bottom w:val="single" w:sz="6" w:space="0" w:color="ACC6DD"/>
              <w:right w:val="single" w:sz="6" w:space="0" w:color="ACC6DD"/>
            </w:tcBorders>
          </w:tcPr>
          <w:p w:rsidR="003F1221" w:rsidRDefault="00D50593">
            <w:pPr>
              <w:pStyle w:val="TableParagraph"/>
              <w:spacing w:before="114"/>
              <w:ind w:left="201"/>
              <w:rPr>
                <w:sz w:val="24"/>
              </w:rPr>
            </w:pPr>
            <w:r>
              <w:rPr>
                <w:sz w:val="24"/>
              </w:rPr>
              <w:t>Seçenler</w:t>
            </w:r>
          </w:p>
        </w:tc>
        <w:tc>
          <w:tcPr>
            <w:tcW w:w="1127"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194"/>
              <w:rPr>
                <w:sz w:val="24"/>
              </w:rPr>
            </w:pPr>
            <w:r>
              <w:rPr>
                <w:sz w:val="24"/>
              </w:rPr>
              <w:t>Bar</w:t>
            </w:r>
          </w:p>
        </w:tc>
      </w:tr>
      <w:tr w:rsidR="003F1221">
        <w:trPr>
          <w:trHeight w:val="1021"/>
        </w:trPr>
        <w:tc>
          <w:tcPr>
            <w:tcW w:w="4078" w:type="dxa"/>
            <w:tcBorders>
              <w:top w:val="single" w:sz="6" w:space="0" w:color="ACC6DD"/>
            </w:tcBorders>
            <w:shd w:val="clear" w:color="auto" w:fill="EAF0F7"/>
          </w:tcPr>
          <w:p w:rsidR="003F1221" w:rsidRDefault="00D50593">
            <w:pPr>
              <w:pStyle w:val="TableParagraph"/>
              <w:spacing w:before="97" w:line="360" w:lineRule="auto"/>
              <w:ind w:left="208"/>
              <w:rPr>
                <w:sz w:val="24"/>
              </w:rPr>
            </w:pPr>
            <w:r>
              <w:rPr>
                <w:sz w:val="24"/>
              </w:rPr>
              <w:t>Özel Bulut (Private Cloud) (Şirket içinde kurulur ve yönetilir)</w:t>
            </w:r>
          </w:p>
        </w:tc>
        <w:tc>
          <w:tcPr>
            <w:tcW w:w="1543" w:type="dxa"/>
            <w:tcBorders>
              <w:top w:val="single" w:sz="6" w:space="0" w:color="ACC6DD"/>
            </w:tcBorders>
            <w:shd w:val="clear" w:color="auto" w:fill="EAF0F7"/>
          </w:tcPr>
          <w:p w:rsidR="003F1221" w:rsidRDefault="00D50593">
            <w:pPr>
              <w:pStyle w:val="TableParagraph"/>
              <w:tabs>
                <w:tab w:val="left" w:pos="1000"/>
              </w:tabs>
              <w:spacing w:before="97" w:line="360" w:lineRule="auto"/>
              <w:ind w:left="201" w:right="178"/>
              <w:rPr>
                <w:sz w:val="24"/>
              </w:rPr>
            </w:pPr>
            <w:r>
              <w:rPr>
                <w:sz w:val="24"/>
              </w:rPr>
              <w:t>22</w:t>
            </w:r>
            <w:r>
              <w:rPr>
                <w:sz w:val="24"/>
              </w:rPr>
              <w:tab/>
            </w:r>
            <w:r>
              <w:rPr>
                <w:spacing w:val="-5"/>
                <w:sz w:val="24"/>
              </w:rPr>
              <w:t xml:space="preserve">kişi </w:t>
            </w:r>
            <w:r>
              <w:rPr>
                <w:sz w:val="24"/>
              </w:rPr>
              <w:t>(%43.14)</w:t>
            </w:r>
          </w:p>
        </w:tc>
        <w:tc>
          <w:tcPr>
            <w:tcW w:w="1041" w:type="dxa"/>
            <w:tcBorders>
              <w:top w:val="single" w:sz="6" w:space="0" w:color="ACC6DD"/>
            </w:tcBorders>
          </w:tcPr>
          <w:p w:rsidR="003F1221" w:rsidRDefault="003F1221">
            <w:pPr>
              <w:pStyle w:val="TableParagraph"/>
              <w:rPr>
                <w:sz w:val="20"/>
              </w:rPr>
            </w:pPr>
          </w:p>
          <w:p w:rsidR="003F1221" w:rsidRDefault="003F1221">
            <w:pPr>
              <w:pStyle w:val="TableParagraph"/>
              <w:spacing w:before="9"/>
              <w:rPr>
                <w:sz w:val="16"/>
              </w:rPr>
            </w:pPr>
          </w:p>
          <w:p w:rsidR="003F1221" w:rsidRDefault="00D50593">
            <w:pPr>
              <w:pStyle w:val="TableParagraph"/>
              <w:spacing w:line="187" w:lineRule="exact"/>
              <w:ind w:left="193"/>
              <w:rPr>
                <w:sz w:val="18"/>
              </w:rPr>
            </w:pPr>
            <w:r>
              <w:rPr>
                <w:noProof/>
                <w:position w:val="-3"/>
                <w:sz w:val="18"/>
                <w:lang w:eastAsia="tr-TR"/>
              </w:rPr>
              <w:drawing>
                <wp:inline distT="0" distB="0" distL="0" distR="0">
                  <wp:extent cx="423636" cy="119062"/>
                  <wp:effectExtent l="0" t="0" r="0" b="0"/>
                  <wp:docPr id="11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7.png"/>
                          <pic:cNvPicPr/>
                        </pic:nvPicPr>
                        <pic:blipFill>
                          <a:blip r:embed="rId63" cstate="print"/>
                          <a:stretch>
                            <a:fillRect/>
                          </a:stretch>
                        </pic:blipFill>
                        <pic:spPr>
                          <a:xfrm>
                            <a:off x="0" y="0"/>
                            <a:ext cx="423636" cy="119062"/>
                          </a:xfrm>
                          <a:prstGeom prst="rect">
                            <a:avLst/>
                          </a:prstGeom>
                        </pic:spPr>
                      </pic:pic>
                    </a:graphicData>
                  </a:graphic>
                </wp:inline>
              </w:drawing>
            </w:r>
          </w:p>
        </w:tc>
        <w:tc>
          <w:tcPr>
            <w:tcW w:w="86" w:type="dxa"/>
            <w:tcBorders>
              <w:top w:val="single" w:sz="6" w:space="0" w:color="ACC6DD"/>
              <w:bottom w:val="nil"/>
            </w:tcBorders>
          </w:tcPr>
          <w:p w:rsidR="003F1221" w:rsidRDefault="003F1221">
            <w:pPr>
              <w:pStyle w:val="TableParagraph"/>
            </w:pPr>
          </w:p>
        </w:tc>
      </w:tr>
      <w:tr w:rsidR="003F1221">
        <w:trPr>
          <w:trHeight w:val="1434"/>
        </w:trPr>
        <w:tc>
          <w:tcPr>
            <w:tcW w:w="4078" w:type="dxa"/>
            <w:shd w:val="clear" w:color="auto" w:fill="EAF0F7"/>
          </w:tcPr>
          <w:p w:rsidR="003F1221" w:rsidRDefault="00D50593">
            <w:pPr>
              <w:pStyle w:val="TableParagraph"/>
              <w:spacing w:before="97" w:line="360" w:lineRule="auto"/>
              <w:ind w:left="208" w:right="174"/>
              <w:jc w:val="both"/>
              <w:rPr>
                <w:sz w:val="24"/>
              </w:rPr>
            </w:pPr>
            <w:r>
              <w:rPr>
                <w:sz w:val="24"/>
              </w:rPr>
              <w:t>Ortak Bulut (Partner Cloud) (Güvenilir bir iş ortağı bünyesinde kurulur ve yönetilir)</w:t>
            </w:r>
          </w:p>
        </w:tc>
        <w:tc>
          <w:tcPr>
            <w:tcW w:w="1543" w:type="dxa"/>
            <w:shd w:val="clear" w:color="auto" w:fill="EAF0F7"/>
          </w:tcPr>
          <w:p w:rsidR="003F1221" w:rsidRDefault="003F1221">
            <w:pPr>
              <w:pStyle w:val="TableParagraph"/>
              <w:spacing w:before="4"/>
              <w:rPr>
                <w:sz w:val="26"/>
              </w:rPr>
            </w:pPr>
          </w:p>
          <w:p w:rsidR="003F1221" w:rsidRDefault="00D50593">
            <w:pPr>
              <w:pStyle w:val="TableParagraph"/>
              <w:tabs>
                <w:tab w:val="left" w:pos="1000"/>
              </w:tabs>
              <w:spacing w:line="360" w:lineRule="auto"/>
              <w:ind w:left="201" w:right="178"/>
              <w:rPr>
                <w:sz w:val="24"/>
              </w:rPr>
            </w:pPr>
            <w:r>
              <w:rPr>
                <w:sz w:val="24"/>
              </w:rPr>
              <w:t>11</w:t>
            </w:r>
            <w:r>
              <w:rPr>
                <w:sz w:val="24"/>
              </w:rPr>
              <w:tab/>
            </w:r>
            <w:r>
              <w:rPr>
                <w:spacing w:val="-5"/>
                <w:sz w:val="24"/>
              </w:rPr>
              <w:t xml:space="preserve">kişi </w:t>
            </w:r>
            <w:r>
              <w:rPr>
                <w:sz w:val="24"/>
              </w:rPr>
              <w:t>(%21.57)</w:t>
            </w:r>
          </w:p>
        </w:tc>
        <w:tc>
          <w:tcPr>
            <w:tcW w:w="1041" w:type="dxa"/>
            <w:shd w:val="clear" w:color="auto" w:fill="EAF0F7"/>
          </w:tcPr>
          <w:p w:rsidR="003F1221" w:rsidRDefault="003F1221">
            <w:pPr>
              <w:pStyle w:val="TableParagraph"/>
              <w:rPr>
                <w:sz w:val="20"/>
              </w:rPr>
            </w:pPr>
          </w:p>
          <w:p w:rsidR="003F1221" w:rsidRDefault="003F1221">
            <w:pPr>
              <w:pStyle w:val="TableParagraph"/>
              <w:rPr>
                <w:sz w:val="20"/>
              </w:rPr>
            </w:pPr>
          </w:p>
          <w:p w:rsidR="003F1221" w:rsidRDefault="003F1221">
            <w:pPr>
              <w:pStyle w:val="TableParagraph"/>
              <w:spacing w:before="8"/>
              <w:rPr>
                <w:sz w:val="14"/>
              </w:rPr>
            </w:pPr>
          </w:p>
          <w:p w:rsidR="003F1221" w:rsidRDefault="00D50593">
            <w:pPr>
              <w:pStyle w:val="TableParagraph"/>
              <w:spacing w:line="180" w:lineRule="exact"/>
              <w:ind w:left="193"/>
              <w:rPr>
                <w:sz w:val="18"/>
              </w:rPr>
            </w:pPr>
            <w:r>
              <w:rPr>
                <w:noProof/>
                <w:position w:val="-3"/>
                <w:sz w:val="18"/>
                <w:lang w:eastAsia="tr-TR"/>
              </w:rPr>
              <w:drawing>
                <wp:inline distT="0" distB="0" distL="0" distR="0">
                  <wp:extent cx="208917" cy="114300"/>
                  <wp:effectExtent l="0" t="0" r="0" b="0"/>
                  <wp:docPr id="117"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8.png"/>
                          <pic:cNvPicPr/>
                        </pic:nvPicPr>
                        <pic:blipFill>
                          <a:blip r:embed="rId54" cstate="print"/>
                          <a:stretch>
                            <a:fillRect/>
                          </a:stretch>
                        </pic:blipFill>
                        <pic:spPr>
                          <a:xfrm>
                            <a:off x="0" y="0"/>
                            <a:ext cx="208917" cy="114300"/>
                          </a:xfrm>
                          <a:prstGeom prst="rect">
                            <a:avLst/>
                          </a:prstGeom>
                        </pic:spPr>
                      </pic:pic>
                    </a:graphicData>
                  </a:graphic>
                </wp:inline>
              </w:drawing>
            </w:r>
          </w:p>
        </w:tc>
        <w:tc>
          <w:tcPr>
            <w:tcW w:w="86" w:type="dxa"/>
            <w:tcBorders>
              <w:top w:val="nil"/>
              <w:bottom w:val="nil"/>
            </w:tcBorders>
          </w:tcPr>
          <w:p w:rsidR="003F1221" w:rsidRDefault="003F1221">
            <w:pPr>
              <w:pStyle w:val="TableParagraph"/>
            </w:pPr>
          </w:p>
        </w:tc>
      </w:tr>
      <w:tr w:rsidR="003F1221">
        <w:trPr>
          <w:trHeight w:val="1023"/>
        </w:trPr>
        <w:tc>
          <w:tcPr>
            <w:tcW w:w="4078" w:type="dxa"/>
            <w:tcBorders>
              <w:bottom w:val="double" w:sz="2" w:space="0" w:color="D3E2ED"/>
            </w:tcBorders>
            <w:shd w:val="clear" w:color="auto" w:fill="EAF0F7"/>
          </w:tcPr>
          <w:p w:rsidR="003F1221" w:rsidRDefault="00D50593">
            <w:pPr>
              <w:pStyle w:val="TableParagraph"/>
              <w:spacing w:before="100" w:line="360" w:lineRule="auto"/>
              <w:ind w:left="208"/>
              <w:rPr>
                <w:sz w:val="24"/>
              </w:rPr>
            </w:pPr>
            <w:r>
              <w:rPr>
                <w:sz w:val="24"/>
              </w:rPr>
              <w:t>Karma Bulut (Hybrid Cloud) (Birden fazla kaynakta kurulup yönetilebilir).</w:t>
            </w:r>
          </w:p>
        </w:tc>
        <w:tc>
          <w:tcPr>
            <w:tcW w:w="1543" w:type="dxa"/>
            <w:tcBorders>
              <w:bottom w:val="double" w:sz="2" w:space="0" w:color="D3E2ED"/>
            </w:tcBorders>
            <w:shd w:val="clear" w:color="auto" w:fill="EAF0F7"/>
          </w:tcPr>
          <w:p w:rsidR="003F1221" w:rsidRDefault="00D50593">
            <w:pPr>
              <w:pStyle w:val="TableParagraph"/>
              <w:tabs>
                <w:tab w:val="left" w:pos="1000"/>
              </w:tabs>
              <w:spacing w:before="100" w:line="360" w:lineRule="auto"/>
              <w:ind w:left="201" w:right="178"/>
              <w:rPr>
                <w:sz w:val="24"/>
              </w:rPr>
            </w:pPr>
            <w:r>
              <w:rPr>
                <w:sz w:val="24"/>
              </w:rPr>
              <w:t>18</w:t>
            </w:r>
            <w:r>
              <w:rPr>
                <w:sz w:val="24"/>
              </w:rPr>
              <w:tab/>
            </w:r>
            <w:r>
              <w:rPr>
                <w:spacing w:val="-5"/>
                <w:sz w:val="24"/>
              </w:rPr>
              <w:t xml:space="preserve">kişi </w:t>
            </w:r>
            <w:r>
              <w:rPr>
                <w:sz w:val="24"/>
              </w:rPr>
              <w:t>(%35.29)</w:t>
            </w:r>
          </w:p>
        </w:tc>
        <w:tc>
          <w:tcPr>
            <w:tcW w:w="1041" w:type="dxa"/>
            <w:tcBorders>
              <w:bottom w:val="double" w:sz="2" w:space="0" w:color="D3E2ED"/>
            </w:tcBorders>
            <w:shd w:val="clear" w:color="auto" w:fill="EAF0F7"/>
          </w:tcPr>
          <w:p w:rsidR="003F1221" w:rsidRDefault="003F1221">
            <w:pPr>
              <w:pStyle w:val="TableParagraph"/>
              <w:rPr>
                <w:sz w:val="20"/>
              </w:rPr>
            </w:pPr>
          </w:p>
          <w:p w:rsidR="003F1221" w:rsidRDefault="003F1221">
            <w:pPr>
              <w:pStyle w:val="TableParagraph"/>
              <w:spacing w:before="9" w:after="1"/>
              <w:rPr>
                <w:sz w:val="16"/>
              </w:rPr>
            </w:pPr>
          </w:p>
          <w:p w:rsidR="003F1221" w:rsidRDefault="00D50593">
            <w:pPr>
              <w:pStyle w:val="TableParagraph"/>
              <w:spacing w:line="180" w:lineRule="exact"/>
              <w:ind w:left="193"/>
              <w:rPr>
                <w:sz w:val="18"/>
              </w:rPr>
            </w:pPr>
            <w:r>
              <w:rPr>
                <w:noProof/>
                <w:position w:val="-3"/>
                <w:sz w:val="18"/>
                <w:lang w:eastAsia="tr-TR"/>
              </w:rPr>
              <w:drawing>
                <wp:inline distT="0" distB="0" distL="0" distR="0">
                  <wp:extent cx="342903" cy="114300"/>
                  <wp:effectExtent l="0" t="0" r="0" b="0"/>
                  <wp:docPr id="119"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8.png"/>
                          <pic:cNvPicPr/>
                        </pic:nvPicPr>
                        <pic:blipFill>
                          <a:blip r:embed="rId54" cstate="print"/>
                          <a:stretch>
                            <a:fillRect/>
                          </a:stretch>
                        </pic:blipFill>
                        <pic:spPr>
                          <a:xfrm>
                            <a:off x="0" y="0"/>
                            <a:ext cx="342903" cy="114300"/>
                          </a:xfrm>
                          <a:prstGeom prst="rect">
                            <a:avLst/>
                          </a:prstGeom>
                        </pic:spPr>
                      </pic:pic>
                    </a:graphicData>
                  </a:graphic>
                </wp:inline>
              </w:drawing>
            </w:r>
          </w:p>
        </w:tc>
        <w:tc>
          <w:tcPr>
            <w:tcW w:w="86" w:type="dxa"/>
            <w:tcBorders>
              <w:top w:val="nil"/>
            </w:tcBorders>
          </w:tcPr>
          <w:p w:rsidR="003F1221" w:rsidRDefault="003F1221">
            <w:pPr>
              <w:pStyle w:val="TableParagraph"/>
            </w:pPr>
          </w:p>
        </w:tc>
      </w:tr>
    </w:tbl>
    <w:p w:rsidR="003F1221" w:rsidRDefault="003F1221">
      <w:pPr>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17"/>
        </w:rPr>
      </w:pPr>
    </w:p>
    <w:p w:rsidR="003F1221" w:rsidRDefault="00D50593">
      <w:pPr>
        <w:pStyle w:val="Balk2"/>
        <w:spacing w:before="90"/>
      </w:pPr>
      <w:r>
        <w:t>Soru 8: Hangi Bulut katmanını daha çok tercih edersiniz?</w:t>
      </w:r>
    </w:p>
    <w:p w:rsidR="003F1221" w:rsidRDefault="00D50593">
      <w:pPr>
        <w:pStyle w:val="GvdeMetni"/>
        <w:spacing w:before="134"/>
        <w:ind w:left="588"/>
      </w:pPr>
      <w:r>
        <w:t>Çoktan Seçmeli</w:t>
      </w:r>
    </w:p>
    <w:p w:rsidR="003F1221" w:rsidRDefault="00D50593">
      <w:pPr>
        <w:pStyle w:val="GvdeMetni"/>
        <w:spacing w:before="11"/>
        <w:rPr>
          <w:sz w:val="8"/>
        </w:rPr>
      </w:pPr>
      <w:r>
        <w:rPr>
          <w:noProof/>
          <w:lang w:eastAsia="tr-TR"/>
        </w:rPr>
        <w:drawing>
          <wp:anchor distT="0" distB="0" distL="0" distR="0" simplePos="0" relativeHeight="30" behindDoc="0" locked="0" layoutInCell="1" allowOverlap="1">
            <wp:simplePos x="0" y="0"/>
            <wp:positionH relativeFrom="page">
              <wp:posOffset>1440180</wp:posOffset>
            </wp:positionH>
            <wp:positionV relativeFrom="paragraph">
              <wp:posOffset>90286</wp:posOffset>
            </wp:positionV>
            <wp:extent cx="4286885" cy="1905000"/>
            <wp:effectExtent l="0" t="0" r="0" b="0"/>
            <wp:wrapTopAndBottom/>
            <wp:docPr id="121" name="image38.jpeg" descr="Description: http://www.jetanket.com/panel/survey/report/_report_pie_image?v=Bireysel+yaz%C4%B1l%C4%B1m+paketleri+%28SaaS%29%3D10%26Komple+i%C5%9Fletim+sistemi+ve+uygun+yaz%C4%B1l%C4%B1m+paketi+%28PaaS%29%3D16%26Altyap%C4%B1+hizmetleri+%28depoloma+birimleri%2C+a%C4%9F+ayg%C4%B1tlar%C4%B1%2C+sunucu%29+%28IaaS%29%3D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8.jpeg"/>
                    <pic:cNvPicPr/>
                  </pic:nvPicPr>
                  <pic:blipFill>
                    <a:blip r:embed="rId64" cstate="print"/>
                    <a:stretch>
                      <a:fillRect/>
                    </a:stretch>
                  </pic:blipFill>
                  <pic:spPr>
                    <a:xfrm>
                      <a:off x="0" y="0"/>
                      <a:ext cx="4286885" cy="1905000"/>
                    </a:xfrm>
                    <a:prstGeom prst="rect">
                      <a:avLst/>
                    </a:prstGeom>
                  </pic:spPr>
                </pic:pic>
              </a:graphicData>
            </a:graphic>
          </wp:anchor>
        </w:drawing>
      </w:r>
    </w:p>
    <w:p w:rsidR="003F1221" w:rsidRDefault="003F1221">
      <w:pPr>
        <w:pStyle w:val="GvdeMetni"/>
        <w:spacing w:before="8"/>
        <w:rPr>
          <w:sz w:val="9"/>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3581"/>
        <w:gridCol w:w="1567"/>
        <w:gridCol w:w="1514"/>
        <w:gridCol w:w="86"/>
      </w:tblGrid>
      <w:tr w:rsidR="003F1221">
        <w:trPr>
          <w:trHeight w:val="623"/>
        </w:trPr>
        <w:tc>
          <w:tcPr>
            <w:tcW w:w="3581"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1567" w:type="dxa"/>
            <w:tcBorders>
              <w:left w:val="single" w:sz="6" w:space="0" w:color="ACC6DD"/>
              <w:bottom w:val="single" w:sz="6" w:space="0" w:color="ACC6DD"/>
              <w:right w:val="single" w:sz="6" w:space="0" w:color="ACC6DD"/>
            </w:tcBorders>
          </w:tcPr>
          <w:p w:rsidR="003F1221" w:rsidRDefault="00D50593">
            <w:pPr>
              <w:pStyle w:val="TableParagraph"/>
              <w:spacing w:before="114"/>
              <w:ind w:left="201"/>
              <w:rPr>
                <w:sz w:val="24"/>
              </w:rPr>
            </w:pPr>
            <w:r>
              <w:rPr>
                <w:sz w:val="24"/>
              </w:rPr>
              <w:t>Seçenler</w:t>
            </w:r>
          </w:p>
        </w:tc>
        <w:tc>
          <w:tcPr>
            <w:tcW w:w="1600"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204"/>
              <w:rPr>
                <w:sz w:val="24"/>
              </w:rPr>
            </w:pPr>
            <w:r>
              <w:rPr>
                <w:sz w:val="24"/>
              </w:rPr>
              <w:t>Bar</w:t>
            </w:r>
          </w:p>
        </w:tc>
      </w:tr>
      <w:tr w:rsidR="003F1221">
        <w:trPr>
          <w:trHeight w:val="1021"/>
        </w:trPr>
        <w:tc>
          <w:tcPr>
            <w:tcW w:w="3581" w:type="dxa"/>
            <w:tcBorders>
              <w:top w:val="single" w:sz="6" w:space="0" w:color="ACC6DD"/>
            </w:tcBorders>
            <w:shd w:val="clear" w:color="auto" w:fill="EAF0F7"/>
          </w:tcPr>
          <w:p w:rsidR="003F1221" w:rsidRDefault="003F1221">
            <w:pPr>
              <w:pStyle w:val="TableParagraph"/>
              <w:spacing w:before="4"/>
              <w:rPr>
                <w:sz w:val="26"/>
              </w:rPr>
            </w:pPr>
          </w:p>
          <w:p w:rsidR="003F1221" w:rsidRDefault="00D50593">
            <w:pPr>
              <w:pStyle w:val="TableParagraph"/>
              <w:ind w:left="208"/>
              <w:rPr>
                <w:sz w:val="24"/>
              </w:rPr>
            </w:pPr>
            <w:r>
              <w:rPr>
                <w:sz w:val="24"/>
              </w:rPr>
              <w:t>Bireysel yazılım paketleri (SaaS)</w:t>
            </w:r>
          </w:p>
        </w:tc>
        <w:tc>
          <w:tcPr>
            <w:tcW w:w="1567" w:type="dxa"/>
            <w:tcBorders>
              <w:top w:val="single" w:sz="6" w:space="0" w:color="ACC6DD"/>
            </w:tcBorders>
            <w:shd w:val="clear" w:color="auto" w:fill="EAF0F7"/>
          </w:tcPr>
          <w:p w:rsidR="003F1221" w:rsidRDefault="00D50593">
            <w:pPr>
              <w:pStyle w:val="TableParagraph"/>
              <w:tabs>
                <w:tab w:val="left" w:pos="1034"/>
              </w:tabs>
              <w:spacing w:before="97"/>
              <w:ind w:left="201"/>
              <w:rPr>
                <w:sz w:val="24"/>
              </w:rPr>
            </w:pPr>
            <w:r>
              <w:rPr>
                <w:sz w:val="24"/>
              </w:rPr>
              <w:t>5</w:t>
            </w:r>
            <w:r>
              <w:rPr>
                <w:sz w:val="24"/>
              </w:rPr>
              <w:tab/>
              <w:t>kişi</w:t>
            </w:r>
          </w:p>
          <w:p w:rsidR="003F1221" w:rsidRDefault="00D50593">
            <w:pPr>
              <w:pStyle w:val="TableParagraph"/>
              <w:spacing w:before="139"/>
              <w:ind w:left="201"/>
              <w:rPr>
                <w:sz w:val="24"/>
              </w:rPr>
            </w:pPr>
            <w:r>
              <w:rPr>
                <w:sz w:val="24"/>
              </w:rPr>
              <w:t>(%9.8)</w:t>
            </w:r>
          </w:p>
        </w:tc>
        <w:tc>
          <w:tcPr>
            <w:tcW w:w="1514" w:type="dxa"/>
            <w:tcBorders>
              <w:top w:val="single" w:sz="6" w:space="0" w:color="ACC6DD"/>
            </w:tcBorders>
            <w:shd w:val="clear" w:color="auto" w:fill="EAF0F7"/>
          </w:tcPr>
          <w:p w:rsidR="003F1221" w:rsidRDefault="003F1221">
            <w:pPr>
              <w:pStyle w:val="TableParagraph"/>
              <w:rPr>
                <w:sz w:val="20"/>
              </w:rPr>
            </w:pPr>
          </w:p>
          <w:p w:rsidR="003F1221" w:rsidRDefault="003F1221">
            <w:pPr>
              <w:pStyle w:val="TableParagraph"/>
              <w:spacing w:before="9"/>
              <w:rPr>
                <w:sz w:val="16"/>
              </w:rPr>
            </w:pPr>
          </w:p>
          <w:p w:rsidR="003F1221" w:rsidRDefault="00D50593">
            <w:pPr>
              <w:pStyle w:val="TableParagraph"/>
              <w:spacing w:line="180" w:lineRule="exact"/>
              <w:ind w:left="203"/>
              <w:rPr>
                <w:sz w:val="18"/>
              </w:rPr>
            </w:pPr>
            <w:r>
              <w:rPr>
                <w:noProof/>
                <w:position w:val="-3"/>
                <w:sz w:val="18"/>
                <w:lang w:eastAsia="tr-TR"/>
              </w:rPr>
              <w:drawing>
                <wp:inline distT="0" distB="0" distL="0" distR="0">
                  <wp:extent cx="94616" cy="114300"/>
                  <wp:effectExtent l="0" t="0" r="0" b="0"/>
                  <wp:docPr id="123"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8.png"/>
                          <pic:cNvPicPr/>
                        </pic:nvPicPr>
                        <pic:blipFill>
                          <a:blip r:embed="rId54" cstate="print"/>
                          <a:stretch>
                            <a:fillRect/>
                          </a:stretch>
                        </pic:blipFill>
                        <pic:spPr>
                          <a:xfrm>
                            <a:off x="0" y="0"/>
                            <a:ext cx="94616" cy="114300"/>
                          </a:xfrm>
                          <a:prstGeom prst="rect">
                            <a:avLst/>
                          </a:prstGeom>
                        </pic:spPr>
                      </pic:pic>
                    </a:graphicData>
                  </a:graphic>
                </wp:inline>
              </w:drawing>
            </w:r>
          </w:p>
        </w:tc>
        <w:tc>
          <w:tcPr>
            <w:tcW w:w="86" w:type="dxa"/>
            <w:tcBorders>
              <w:top w:val="single" w:sz="6" w:space="0" w:color="ACC6DD"/>
              <w:bottom w:val="nil"/>
            </w:tcBorders>
          </w:tcPr>
          <w:p w:rsidR="003F1221" w:rsidRDefault="003F1221">
            <w:pPr>
              <w:pStyle w:val="TableParagraph"/>
            </w:pPr>
          </w:p>
        </w:tc>
      </w:tr>
      <w:tr w:rsidR="003F1221">
        <w:trPr>
          <w:trHeight w:val="1021"/>
        </w:trPr>
        <w:tc>
          <w:tcPr>
            <w:tcW w:w="3581" w:type="dxa"/>
            <w:shd w:val="clear" w:color="auto" w:fill="EAF0F7"/>
          </w:tcPr>
          <w:p w:rsidR="003F1221" w:rsidRDefault="00D50593">
            <w:pPr>
              <w:pStyle w:val="TableParagraph"/>
              <w:spacing w:before="97" w:line="360" w:lineRule="auto"/>
              <w:ind w:left="208" w:right="164"/>
              <w:rPr>
                <w:sz w:val="24"/>
              </w:rPr>
            </w:pPr>
            <w:r>
              <w:rPr>
                <w:sz w:val="24"/>
              </w:rPr>
              <w:t>Komple işletim sistemi ve uygun yazılım paketi (PaaS)</w:t>
            </w:r>
          </w:p>
        </w:tc>
        <w:tc>
          <w:tcPr>
            <w:tcW w:w="1567" w:type="dxa"/>
            <w:shd w:val="clear" w:color="auto" w:fill="EAF0F7"/>
          </w:tcPr>
          <w:p w:rsidR="003F1221" w:rsidRDefault="00D50593">
            <w:pPr>
              <w:pStyle w:val="TableParagraph"/>
              <w:tabs>
                <w:tab w:val="left" w:pos="1034"/>
              </w:tabs>
              <w:spacing w:before="97"/>
              <w:ind w:left="201"/>
              <w:rPr>
                <w:sz w:val="24"/>
              </w:rPr>
            </w:pPr>
            <w:r>
              <w:rPr>
                <w:sz w:val="24"/>
              </w:rPr>
              <w:t>8</w:t>
            </w:r>
            <w:r>
              <w:rPr>
                <w:sz w:val="24"/>
              </w:rPr>
              <w:tab/>
              <w:t>kişi</w:t>
            </w:r>
          </w:p>
          <w:p w:rsidR="003F1221" w:rsidRDefault="00D50593">
            <w:pPr>
              <w:pStyle w:val="TableParagraph"/>
              <w:spacing w:before="139"/>
              <w:ind w:left="201"/>
              <w:rPr>
                <w:sz w:val="24"/>
              </w:rPr>
            </w:pPr>
            <w:r>
              <w:rPr>
                <w:sz w:val="24"/>
              </w:rPr>
              <w:t>(%15.69)</w:t>
            </w:r>
          </w:p>
        </w:tc>
        <w:tc>
          <w:tcPr>
            <w:tcW w:w="1514" w:type="dxa"/>
            <w:shd w:val="clear" w:color="auto" w:fill="EAF0F7"/>
          </w:tcPr>
          <w:p w:rsidR="003F1221" w:rsidRDefault="003F1221">
            <w:pPr>
              <w:pStyle w:val="TableParagraph"/>
              <w:rPr>
                <w:sz w:val="20"/>
              </w:rPr>
            </w:pPr>
          </w:p>
          <w:p w:rsidR="003F1221" w:rsidRDefault="003F1221">
            <w:pPr>
              <w:pStyle w:val="TableParagraph"/>
              <w:spacing w:before="9"/>
              <w:rPr>
                <w:sz w:val="16"/>
              </w:rPr>
            </w:pPr>
          </w:p>
          <w:p w:rsidR="003F1221" w:rsidRDefault="00D50593">
            <w:pPr>
              <w:pStyle w:val="TableParagraph"/>
              <w:spacing w:line="180" w:lineRule="exact"/>
              <w:ind w:left="203"/>
              <w:rPr>
                <w:sz w:val="18"/>
              </w:rPr>
            </w:pPr>
            <w:r>
              <w:rPr>
                <w:noProof/>
                <w:position w:val="-3"/>
                <w:sz w:val="18"/>
                <w:lang w:eastAsia="tr-TR"/>
              </w:rPr>
              <w:drawing>
                <wp:inline distT="0" distB="0" distL="0" distR="0">
                  <wp:extent cx="152400" cy="114300"/>
                  <wp:effectExtent l="0" t="0" r="0" b="0"/>
                  <wp:docPr id="125"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8.png"/>
                          <pic:cNvPicPr/>
                        </pic:nvPicPr>
                        <pic:blipFill>
                          <a:blip r:embed="rId54" cstate="print"/>
                          <a:stretch>
                            <a:fillRect/>
                          </a:stretch>
                        </pic:blipFill>
                        <pic:spPr>
                          <a:xfrm>
                            <a:off x="0" y="0"/>
                            <a:ext cx="152400" cy="114300"/>
                          </a:xfrm>
                          <a:prstGeom prst="rect">
                            <a:avLst/>
                          </a:prstGeom>
                        </pic:spPr>
                      </pic:pic>
                    </a:graphicData>
                  </a:graphic>
                </wp:inline>
              </w:drawing>
            </w:r>
          </w:p>
        </w:tc>
        <w:tc>
          <w:tcPr>
            <w:tcW w:w="86" w:type="dxa"/>
            <w:tcBorders>
              <w:top w:val="nil"/>
              <w:bottom w:val="nil"/>
            </w:tcBorders>
          </w:tcPr>
          <w:p w:rsidR="003F1221" w:rsidRDefault="003F1221">
            <w:pPr>
              <w:pStyle w:val="TableParagraph"/>
            </w:pPr>
          </w:p>
        </w:tc>
      </w:tr>
      <w:tr w:rsidR="003F1221">
        <w:trPr>
          <w:trHeight w:val="1436"/>
        </w:trPr>
        <w:tc>
          <w:tcPr>
            <w:tcW w:w="3581" w:type="dxa"/>
            <w:tcBorders>
              <w:bottom w:val="double" w:sz="2" w:space="0" w:color="D3E2ED"/>
            </w:tcBorders>
            <w:shd w:val="clear" w:color="auto" w:fill="EAF0F7"/>
          </w:tcPr>
          <w:p w:rsidR="003F1221" w:rsidRDefault="00D50593">
            <w:pPr>
              <w:pStyle w:val="TableParagraph"/>
              <w:spacing w:before="97" w:line="360" w:lineRule="auto"/>
              <w:ind w:left="208" w:right="173"/>
              <w:jc w:val="both"/>
              <w:rPr>
                <w:sz w:val="24"/>
              </w:rPr>
            </w:pPr>
            <w:r>
              <w:rPr>
                <w:sz w:val="24"/>
              </w:rPr>
              <w:t>Altyapı hizmetleri (depoloma birimleri, ağ aygıtları, sunucu) (IaaS)</w:t>
            </w:r>
          </w:p>
        </w:tc>
        <w:tc>
          <w:tcPr>
            <w:tcW w:w="1567" w:type="dxa"/>
            <w:tcBorders>
              <w:bottom w:val="double" w:sz="2" w:space="0" w:color="D3E2ED"/>
            </w:tcBorders>
            <w:shd w:val="clear" w:color="auto" w:fill="EAF0F7"/>
          </w:tcPr>
          <w:p w:rsidR="003F1221" w:rsidRDefault="003F1221">
            <w:pPr>
              <w:pStyle w:val="TableParagraph"/>
              <w:spacing w:before="5"/>
              <w:rPr>
                <w:sz w:val="26"/>
              </w:rPr>
            </w:pPr>
          </w:p>
          <w:p w:rsidR="003F1221" w:rsidRDefault="00D50593">
            <w:pPr>
              <w:pStyle w:val="TableParagraph"/>
              <w:tabs>
                <w:tab w:val="left" w:pos="1034"/>
              </w:tabs>
              <w:ind w:left="201"/>
              <w:rPr>
                <w:sz w:val="24"/>
              </w:rPr>
            </w:pPr>
            <w:r>
              <w:rPr>
                <w:sz w:val="24"/>
              </w:rPr>
              <w:t>38</w:t>
            </w:r>
            <w:r>
              <w:rPr>
                <w:sz w:val="24"/>
              </w:rPr>
              <w:tab/>
              <w:t>kişi</w:t>
            </w:r>
          </w:p>
          <w:p w:rsidR="003F1221" w:rsidRDefault="00D50593">
            <w:pPr>
              <w:pStyle w:val="TableParagraph"/>
              <w:spacing w:before="139"/>
              <w:ind w:left="201"/>
              <w:rPr>
                <w:sz w:val="24"/>
              </w:rPr>
            </w:pPr>
            <w:r>
              <w:rPr>
                <w:sz w:val="24"/>
              </w:rPr>
              <w:t>(%74.51)</w:t>
            </w:r>
          </w:p>
        </w:tc>
        <w:tc>
          <w:tcPr>
            <w:tcW w:w="1514" w:type="dxa"/>
            <w:tcBorders>
              <w:bottom w:val="double" w:sz="2" w:space="0" w:color="D3E2ED"/>
            </w:tcBorders>
          </w:tcPr>
          <w:p w:rsidR="003F1221" w:rsidRDefault="003F1221">
            <w:pPr>
              <w:pStyle w:val="TableParagraph"/>
              <w:rPr>
                <w:sz w:val="20"/>
              </w:rPr>
            </w:pPr>
          </w:p>
          <w:p w:rsidR="003F1221" w:rsidRDefault="003F1221">
            <w:pPr>
              <w:pStyle w:val="TableParagraph"/>
              <w:rPr>
                <w:sz w:val="20"/>
              </w:rPr>
            </w:pPr>
          </w:p>
          <w:p w:rsidR="003F1221" w:rsidRDefault="003F1221">
            <w:pPr>
              <w:pStyle w:val="TableParagraph"/>
              <w:spacing w:before="8"/>
              <w:rPr>
                <w:sz w:val="14"/>
              </w:rPr>
            </w:pPr>
          </w:p>
          <w:p w:rsidR="003F1221" w:rsidRDefault="00D50593">
            <w:pPr>
              <w:pStyle w:val="TableParagraph"/>
              <w:spacing w:line="187" w:lineRule="exact"/>
              <w:ind w:left="203"/>
              <w:rPr>
                <w:sz w:val="18"/>
              </w:rPr>
            </w:pPr>
            <w:r>
              <w:rPr>
                <w:noProof/>
                <w:position w:val="-3"/>
                <w:sz w:val="18"/>
                <w:lang w:eastAsia="tr-TR"/>
              </w:rPr>
              <w:drawing>
                <wp:inline distT="0" distB="0" distL="0" distR="0">
                  <wp:extent cx="708958" cy="118872"/>
                  <wp:effectExtent l="0" t="0" r="0" b="0"/>
                  <wp:docPr id="12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9.png"/>
                          <pic:cNvPicPr/>
                        </pic:nvPicPr>
                        <pic:blipFill>
                          <a:blip r:embed="rId65" cstate="print"/>
                          <a:stretch>
                            <a:fillRect/>
                          </a:stretch>
                        </pic:blipFill>
                        <pic:spPr>
                          <a:xfrm>
                            <a:off x="0" y="0"/>
                            <a:ext cx="708958" cy="118872"/>
                          </a:xfrm>
                          <a:prstGeom prst="rect">
                            <a:avLst/>
                          </a:prstGeom>
                        </pic:spPr>
                      </pic:pic>
                    </a:graphicData>
                  </a:graphic>
                </wp:inline>
              </w:drawing>
            </w:r>
          </w:p>
        </w:tc>
        <w:tc>
          <w:tcPr>
            <w:tcW w:w="86" w:type="dxa"/>
            <w:tcBorders>
              <w:top w:val="nil"/>
            </w:tcBorders>
          </w:tcPr>
          <w:p w:rsidR="003F1221" w:rsidRDefault="003F1221">
            <w:pPr>
              <w:pStyle w:val="TableParagraph"/>
            </w:pPr>
          </w:p>
        </w:tc>
      </w:tr>
    </w:tbl>
    <w:p w:rsidR="003F1221" w:rsidRDefault="003F1221">
      <w:pPr>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17"/>
        </w:rPr>
      </w:pPr>
    </w:p>
    <w:p w:rsidR="003F1221" w:rsidRDefault="00D50593">
      <w:pPr>
        <w:pStyle w:val="Balk2"/>
        <w:spacing w:before="90" w:line="360" w:lineRule="auto"/>
        <w:ind w:right="1205"/>
      </w:pPr>
      <w:r>
        <w:t>Soru 9: Hangi PaaS (Bulut Platform Hizmeti) servisini kullanıyor ya da kullanmayı</w:t>
      </w:r>
      <w:r>
        <w:rPr>
          <w:spacing w:val="-1"/>
        </w:rPr>
        <w:t xml:space="preserve"> </w:t>
      </w:r>
      <w:r>
        <w:t>düşünüyorsunuz?</w:t>
      </w:r>
    </w:p>
    <w:p w:rsidR="003F1221" w:rsidRDefault="00D50593">
      <w:pPr>
        <w:pStyle w:val="GvdeMetni"/>
        <w:spacing w:line="271" w:lineRule="exact"/>
        <w:ind w:left="588"/>
      </w:pPr>
      <w:r>
        <w:t>Çoktan Seçmeli</w:t>
      </w:r>
    </w:p>
    <w:p w:rsidR="003F1221" w:rsidRDefault="00D50593">
      <w:pPr>
        <w:pStyle w:val="GvdeMetni"/>
        <w:spacing w:before="2"/>
        <w:rPr>
          <w:sz w:val="9"/>
        </w:rPr>
      </w:pPr>
      <w:r>
        <w:rPr>
          <w:noProof/>
          <w:lang w:eastAsia="tr-TR"/>
        </w:rPr>
        <w:drawing>
          <wp:anchor distT="0" distB="0" distL="0" distR="0" simplePos="0" relativeHeight="31" behindDoc="0" locked="0" layoutInCell="1" allowOverlap="1">
            <wp:simplePos x="0" y="0"/>
            <wp:positionH relativeFrom="page">
              <wp:posOffset>1440180</wp:posOffset>
            </wp:positionH>
            <wp:positionV relativeFrom="paragraph">
              <wp:posOffset>92048</wp:posOffset>
            </wp:positionV>
            <wp:extent cx="4286885" cy="1905000"/>
            <wp:effectExtent l="0" t="0" r="0" b="0"/>
            <wp:wrapTopAndBottom/>
            <wp:docPr id="129" name="image40.jpeg" descr="Description: http://www.jetanket.com/panel/survey/report/_report_pie_image?v=Microsoft+Azure%3D71%26Google+App+Engine%3D12%26WorkXpress%3D2%26Di%C4%9Fer%3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0.jpeg"/>
                    <pic:cNvPicPr/>
                  </pic:nvPicPr>
                  <pic:blipFill>
                    <a:blip r:embed="rId66" cstate="print"/>
                    <a:stretch>
                      <a:fillRect/>
                    </a:stretch>
                  </pic:blipFill>
                  <pic:spPr>
                    <a:xfrm>
                      <a:off x="0" y="0"/>
                      <a:ext cx="4286885" cy="1905000"/>
                    </a:xfrm>
                    <a:prstGeom prst="rect">
                      <a:avLst/>
                    </a:prstGeom>
                  </pic:spPr>
                </pic:pic>
              </a:graphicData>
            </a:graphic>
          </wp:anchor>
        </w:drawing>
      </w:r>
    </w:p>
    <w:p w:rsidR="003F1221" w:rsidRDefault="003F1221">
      <w:pPr>
        <w:pStyle w:val="GvdeMetni"/>
        <w:spacing w:before="4" w:after="1"/>
        <w:rPr>
          <w:sz w:val="9"/>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2674"/>
        <w:gridCol w:w="2304"/>
        <w:gridCol w:w="1677"/>
        <w:gridCol w:w="93"/>
      </w:tblGrid>
      <w:tr w:rsidR="003F1221">
        <w:trPr>
          <w:trHeight w:val="623"/>
        </w:trPr>
        <w:tc>
          <w:tcPr>
            <w:tcW w:w="2674"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2304" w:type="dxa"/>
            <w:tcBorders>
              <w:left w:val="single" w:sz="6" w:space="0" w:color="ACC6DD"/>
              <w:bottom w:val="single" w:sz="6" w:space="0" w:color="ACC6DD"/>
              <w:right w:val="single" w:sz="6" w:space="0" w:color="ACC6DD"/>
            </w:tcBorders>
          </w:tcPr>
          <w:p w:rsidR="003F1221" w:rsidRDefault="00D50593">
            <w:pPr>
              <w:pStyle w:val="TableParagraph"/>
              <w:spacing w:before="114"/>
              <w:ind w:left="201"/>
              <w:rPr>
                <w:sz w:val="24"/>
              </w:rPr>
            </w:pPr>
            <w:r>
              <w:rPr>
                <w:sz w:val="24"/>
              </w:rPr>
              <w:t>Seçenler</w:t>
            </w:r>
          </w:p>
        </w:tc>
        <w:tc>
          <w:tcPr>
            <w:tcW w:w="1770"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201"/>
              <w:rPr>
                <w:sz w:val="24"/>
              </w:rPr>
            </w:pPr>
            <w:r>
              <w:rPr>
                <w:sz w:val="24"/>
              </w:rPr>
              <w:t>Bar</w:t>
            </w:r>
          </w:p>
        </w:tc>
      </w:tr>
      <w:tr w:rsidR="003F1221">
        <w:trPr>
          <w:trHeight w:val="608"/>
        </w:trPr>
        <w:tc>
          <w:tcPr>
            <w:tcW w:w="2674" w:type="dxa"/>
            <w:tcBorders>
              <w:top w:val="single" w:sz="6" w:space="0" w:color="ACC6DD"/>
            </w:tcBorders>
            <w:shd w:val="clear" w:color="auto" w:fill="EAF0F7"/>
          </w:tcPr>
          <w:p w:rsidR="003F1221" w:rsidRDefault="00D50593">
            <w:pPr>
              <w:pStyle w:val="TableParagraph"/>
              <w:spacing w:before="99"/>
              <w:ind w:left="208"/>
              <w:rPr>
                <w:sz w:val="24"/>
              </w:rPr>
            </w:pPr>
            <w:r>
              <w:rPr>
                <w:sz w:val="24"/>
              </w:rPr>
              <w:t>Microsoft Azure</w:t>
            </w:r>
          </w:p>
        </w:tc>
        <w:tc>
          <w:tcPr>
            <w:tcW w:w="2304" w:type="dxa"/>
            <w:tcBorders>
              <w:top w:val="single" w:sz="6" w:space="0" w:color="ACC6DD"/>
            </w:tcBorders>
            <w:shd w:val="clear" w:color="auto" w:fill="EAF0F7"/>
          </w:tcPr>
          <w:p w:rsidR="003F1221" w:rsidRDefault="00D50593">
            <w:pPr>
              <w:pStyle w:val="TableParagraph"/>
              <w:spacing w:before="99"/>
              <w:ind w:left="201"/>
              <w:rPr>
                <w:sz w:val="24"/>
              </w:rPr>
            </w:pPr>
            <w:r>
              <w:rPr>
                <w:sz w:val="24"/>
              </w:rPr>
              <w:t>36 kişi (%70.59)</w:t>
            </w:r>
          </w:p>
        </w:tc>
        <w:tc>
          <w:tcPr>
            <w:tcW w:w="1677" w:type="dxa"/>
            <w:tcBorders>
              <w:top w:val="single" w:sz="6" w:space="0" w:color="ACC6DD"/>
            </w:tcBorders>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676917" cy="114300"/>
                  <wp:effectExtent l="0" t="0" r="0" b="0"/>
                  <wp:docPr id="131"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8.png"/>
                          <pic:cNvPicPr/>
                        </pic:nvPicPr>
                        <pic:blipFill>
                          <a:blip r:embed="rId54" cstate="print"/>
                          <a:stretch>
                            <a:fillRect/>
                          </a:stretch>
                        </pic:blipFill>
                        <pic:spPr>
                          <a:xfrm>
                            <a:off x="0" y="0"/>
                            <a:ext cx="676917" cy="114300"/>
                          </a:xfrm>
                          <a:prstGeom prst="rect">
                            <a:avLst/>
                          </a:prstGeom>
                        </pic:spPr>
                      </pic:pic>
                    </a:graphicData>
                  </a:graphic>
                </wp:inline>
              </w:drawing>
            </w:r>
          </w:p>
        </w:tc>
        <w:tc>
          <w:tcPr>
            <w:tcW w:w="93" w:type="dxa"/>
            <w:tcBorders>
              <w:top w:val="single" w:sz="6" w:space="0" w:color="ACC6DD"/>
              <w:bottom w:val="nil"/>
            </w:tcBorders>
          </w:tcPr>
          <w:p w:rsidR="003F1221" w:rsidRDefault="003F1221">
            <w:pPr>
              <w:pStyle w:val="TableParagraph"/>
            </w:pPr>
          </w:p>
        </w:tc>
      </w:tr>
      <w:tr w:rsidR="003F1221">
        <w:trPr>
          <w:trHeight w:val="606"/>
        </w:trPr>
        <w:tc>
          <w:tcPr>
            <w:tcW w:w="2674" w:type="dxa"/>
            <w:shd w:val="clear" w:color="auto" w:fill="EAF0F7"/>
          </w:tcPr>
          <w:p w:rsidR="003F1221" w:rsidRDefault="00D50593">
            <w:pPr>
              <w:pStyle w:val="TableParagraph"/>
              <w:spacing w:before="97"/>
              <w:ind w:left="208"/>
              <w:rPr>
                <w:sz w:val="24"/>
              </w:rPr>
            </w:pPr>
            <w:r>
              <w:rPr>
                <w:sz w:val="24"/>
              </w:rPr>
              <w:t>Google App Engine</w:t>
            </w:r>
          </w:p>
        </w:tc>
        <w:tc>
          <w:tcPr>
            <w:tcW w:w="2304" w:type="dxa"/>
            <w:shd w:val="clear" w:color="auto" w:fill="EAF0F7"/>
          </w:tcPr>
          <w:p w:rsidR="003F1221" w:rsidRDefault="00D50593">
            <w:pPr>
              <w:pStyle w:val="TableParagraph"/>
              <w:spacing w:before="97"/>
              <w:ind w:left="201"/>
              <w:rPr>
                <w:sz w:val="24"/>
              </w:rPr>
            </w:pPr>
            <w:r>
              <w:rPr>
                <w:sz w:val="24"/>
              </w:rPr>
              <w:t>6 kişi (%11.76)</w:t>
            </w:r>
          </w:p>
        </w:tc>
        <w:tc>
          <w:tcPr>
            <w:tcW w:w="1677" w:type="dxa"/>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114300" cy="114300"/>
                  <wp:effectExtent l="0" t="0" r="0" b="0"/>
                  <wp:docPr id="133"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8.png"/>
                          <pic:cNvPicPr/>
                        </pic:nvPicPr>
                        <pic:blipFill>
                          <a:blip r:embed="rId54" cstate="print"/>
                          <a:stretch>
                            <a:fillRect/>
                          </a:stretch>
                        </pic:blipFill>
                        <pic:spPr>
                          <a:xfrm>
                            <a:off x="0" y="0"/>
                            <a:ext cx="114300" cy="114300"/>
                          </a:xfrm>
                          <a:prstGeom prst="rect">
                            <a:avLst/>
                          </a:prstGeom>
                        </pic:spPr>
                      </pic:pic>
                    </a:graphicData>
                  </a:graphic>
                </wp:inline>
              </w:drawing>
            </w:r>
          </w:p>
        </w:tc>
        <w:tc>
          <w:tcPr>
            <w:tcW w:w="93" w:type="dxa"/>
            <w:tcBorders>
              <w:top w:val="nil"/>
              <w:bottom w:val="nil"/>
            </w:tcBorders>
          </w:tcPr>
          <w:p w:rsidR="003F1221" w:rsidRDefault="003F1221">
            <w:pPr>
              <w:pStyle w:val="TableParagraph"/>
            </w:pPr>
          </w:p>
        </w:tc>
      </w:tr>
      <w:tr w:rsidR="003F1221">
        <w:trPr>
          <w:trHeight w:val="609"/>
        </w:trPr>
        <w:tc>
          <w:tcPr>
            <w:tcW w:w="2674" w:type="dxa"/>
            <w:shd w:val="clear" w:color="auto" w:fill="EAF0F7"/>
          </w:tcPr>
          <w:p w:rsidR="003F1221" w:rsidRDefault="00D50593">
            <w:pPr>
              <w:pStyle w:val="TableParagraph"/>
              <w:spacing w:before="99"/>
              <w:ind w:left="208"/>
              <w:rPr>
                <w:sz w:val="24"/>
              </w:rPr>
            </w:pPr>
            <w:r>
              <w:rPr>
                <w:sz w:val="24"/>
              </w:rPr>
              <w:t>WorkXpress</w:t>
            </w:r>
          </w:p>
        </w:tc>
        <w:tc>
          <w:tcPr>
            <w:tcW w:w="2304" w:type="dxa"/>
            <w:shd w:val="clear" w:color="auto" w:fill="EAF0F7"/>
          </w:tcPr>
          <w:p w:rsidR="003F1221" w:rsidRDefault="00D50593">
            <w:pPr>
              <w:pStyle w:val="TableParagraph"/>
              <w:spacing w:before="99"/>
              <w:ind w:left="201"/>
              <w:rPr>
                <w:sz w:val="24"/>
              </w:rPr>
            </w:pPr>
            <w:r>
              <w:rPr>
                <w:sz w:val="24"/>
              </w:rPr>
              <w:t>1 kişi (%1.96)</w:t>
            </w:r>
          </w:p>
        </w:tc>
        <w:tc>
          <w:tcPr>
            <w:tcW w:w="1677" w:type="dxa"/>
            <w:shd w:val="clear" w:color="auto" w:fill="EAF0F7"/>
          </w:tcPr>
          <w:p w:rsidR="003F1221" w:rsidRDefault="003F1221">
            <w:pPr>
              <w:pStyle w:val="TableParagraph"/>
              <w:spacing w:before="9" w:after="1"/>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20320" cy="114300"/>
                  <wp:effectExtent l="0" t="0" r="0" b="0"/>
                  <wp:docPr id="135"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8.png"/>
                          <pic:cNvPicPr/>
                        </pic:nvPicPr>
                        <pic:blipFill>
                          <a:blip r:embed="rId54" cstate="print"/>
                          <a:stretch>
                            <a:fillRect/>
                          </a:stretch>
                        </pic:blipFill>
                        <pic:spPr>
                          <a:xfrm>
                            <a:off x="0" y="0"/>
                            <a:ext cx="20320" cy="114300"/>
                          </a:xfrm>
                          <a:prstGeom prst="rect">
                            <a:avLst/>
                          </a:prstGeom>
                        </pic:spPr>
                      </pic:pic>
                    </a:graphicData>
                  </a:graphic>
                </wp:inline>
              </w:drawing>
            </w:r>
          </w:p>
        </w:tc>
        <w:tc>
          <w:tcPr>
            <w:tcW w:w="93" w:type="dxa"/>
            <w:tcBorders>
              <w:top w:val="nil"/>
              <w:bottom w:val="nil"/>
            </w:tcBorders>
          </w:tcPr>
          <w:p w:rsidR="003F1221" w:rsidRDefault="003F1221">
            <w:pPr>
              <w:pStyle w:val="TableParagraph"/>
            </w:pPr>
          </w:p>
        </w:tc>
      </w:tr>
      <w:tr w:rsidR="003F1221">
        <w:trPr>
          <w:trHeight w:val="608"/>
        </w:trPr>
        <w:tc>
          <w:tcPr>
            <w:tcW w:w="2674" w:type="dxa"/>
            <w:tcBorders>
              <w:bottom w:val="double" w:sz="2" w:space="0" w:color="D3E2ED"/>
            </w:tcBorders>
            <w:shd w:val="clear" w:color="auto" w:fill="EAF0F7"/>
          </w:tcPr>
          <w:p w:rsidR="003F1221" w:rsidRDefault="00D50593">
            <w:pPr>
              <w:pStyle w:val="TableParagraph"/>
              <w:spacing w:before="97"/>
              <w:ind w:left="208"/>
              <w:rPr>
                <w:sz w:val="24"/>
              </w:rPr>
            </w:pPr>
            <w:r>
              <w:rPr>
                <w:sz w:val="24"/>
              </w:rPr>
              <w:t>Diğer</w:t>
            </w:r>
          </w:p>
        </w:tc>
        <w:tc>
          <w:tcPr>
            <w:tcW w:w="2304" w:type="dxa"/>
            <w:tcBorders>
              <w:bottom w:val="double" w:sz="2" w:space="0" w:color="D3E2ED"/>
            </w:tcBorders>
            <w:shd w:val="clear" w:color="auto" w:fill="EAF0F7"/>
          </w:tcPr>
          <w:p w:rsidR="003F1221" w:rsidRDefault="00D50593">
            <w:pPr>
              <w:pStyle w:val="TableParagraph"/>
              <w:spacing w:before="97"/>
              <w:ind w:left="201"/>
              <w:rPr>
                <w:sz w:val="24"/>
              </w:rPr>
            </w:pPr>
            <w:r>
              <w:rPr>
                <w:sz w:val="24"/>
              </w:rPr>
              <w:t>8 kişi (%15.69)</w:t>
            </w:r>
          </w:p>
        </w:tc>
        <w:tc>
          <w:tcPr>
            <w:tcW w:w="1677" w:type="dxa"/>
            <w:tcBorders>
              <w:bottom w:val="double" w:sz="2" w:space="0" w:color="D3E2ED"/>
            </w:tcBorders>
            <w:shd w:val="clear" w:color="auto" w:fill="EAF0F7"/>
          </w:tcPr>
          <w:p w:rsidR="003F1221" w:rsidRDefault="003F1221">
            <w:pPr>
              <w:pStyle w:val="TableParagraph"/>
              <w:spacing w:before="9" w:after="1"/>
              <w:rPr>
                <w:sz w:val="18"/>
              </w:rPr>
            </w:pPr>
          </w:p>
          <w:p w:rsidR="003F1221" w:rsidRDefault="00D50593">
            <w:pPr>
              <w:pStyle w:val="TableParagraph"/>
              <w:spacing w:line="180" w:lineRule="exact"/>
              <w:ind w:left="200"/>
              <w:rPr>
                <w:sz w:val="18"/>
              </w:rPr>
            </w:pPr>
            <w:r>
              <w:rPr>
                <w:noProof/>
                <w:position w:val="-3"/>
                <w:sz w:val="18"/>
                <w:lang w:eastAsia="tr-TR"/>
              </w:rPr>
              <w:drawing>
                <wp:inline distT="0" distB="0" distL="0" distR="0">
                  <wp:extent cx="152401" cy="114300"/>
                  <wp:effectExtent l="0" t="0" r="0" b="0"/>
                  <wp:docPr id="137"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8.png"/>
                          <pic:cNvPicPr/>
                        </pic:nvPicPr>
                        <pic:blipFill>
                          <a:blip r:embed="rId54" cstate="print"/>
                          <a:stretch>
                            <a:fillRect/>
                          </a:stretch>
                        </pic:blipFill>
                        <pic:spPr>
                          <a:xfrm>
                            <a:off x="0" y="0"/>
                            <a:ext cx="152401" cy="114300"/>
                          </a:xfrm>
                          <a:prstGeom prst="rect">
                            <a:avLst/>
                          </a:prstGeom>
                        </pic:spPr>
                      </pic:pic>
                    </a:graphicData>
                  </a:graphic>
                </wp:inline>
              </w:drawing>
            </w:r>
          </w:p>
        </w:tc>
        <w:tc>
          <w:tcPr>
            <w:tcW w:w="93" w:type="dxa"/>
            <w:tcBorders>
              <w:top w:val="nil"/>
            </w:tcBorders>
          </w:tcPr>
          <w:p w:rsidR="003F1221" w:rsidRDefault="003F1221">
            <w:pPr>
              <w:pStyle w:val="TableParagraph"/>
            </w:pPr>
          </w:p>
        </w:tc>
      </w:tr>
    </w:tbl>
    <w:p w:rsidR="003F1221" w:rsidRDefault="003F1221">
      <w:pPr>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17"/>
        </w:rPr>
      </w:pPr>
    </w:p>
    <w:p w:rsidR="003F1221" w:rsidRDefault="00D50593">
      <w:pPr>
        <w:pStyle w:val="Balk2"/>
        <w:spacing w:before="90" w:line="360" w:lineRule="auto"/>
      </w:pPr>
      <w:r>
        <w:t>Soru 10: Bulut teknolojileriyle hangi tip iş / uygulamaların kullanılmasını destekliyorsunuz?</w:t>
      </w:r>
    </w:p>
    <w:p w:rsidR="003F1221" w:rsidRDefault="00D50593">
      <w:pPr>
        <w:pStyle w:val="GvdeMetni"/>
        <w:spacing w:line="271" w:lineRule="exact"/>
        <w:ind w:left="588"/>
      </w:pPr>
      <w:r>
        <w:t>Çoktan Seçmeli</w:t>
      </w:r>
    </w:p>
    <w:p w:rsidR="003F1221" w:rsidRDefault="00D50593">
      <w:pPr>
        <w:pStyle w:val="GvdeMetni"/>
        <w:spacing w:before="2"/>
        <w:rPr>
          <w:sz w:val="9"/>
        </w:rPr>
      </w:pPr>
      <w:r>
        <w:rPr>
          <w:noProof/>
          <w:lang w:eastAsia="tr-TR"/>
        </w:rPr>
        <w:drawing>
          <wp:anchor distT="0" distB="0" distL="0" distR="0" simplePos="0" relativeHeight="32" behindDoc="0" locked="0" layoutInCell="1" allowOverlap="1">
            <wp:simplePos x="0" y="0"/>
            <wp:positionH relativeFrom="page">
              <wp:posOffset>1440180</wp:posOffset>
            </wp:positionH>
            <wp:positionV relativeFrom="paragraph">
              <wp:posOffset>92048</wp:posOffset>
            </wp:positionV>
            <wp:extent cx="4286885" cy="1905000"/>
            <wp:effectExtent l="0" t="0" r="0" b="0"/>
            <wp:wrapTopAndBottom/>
            <wp:docPr id="139" name="image41.jpeg" descr="Description: http://www.jetanket.com/panel/survey/report/_report_pie_image?v=Kritik+i%C5%9F+uygulamalar%C4%B1%3D12%26Kritik+olmayan+i%C5%9F+uygulamalar%C4%B1%3D20%26Her+ikisi+de%3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1.jpeg"/>
                    <pic:cNvPicPr/>
                  </pic:nvPicPr>
                  <pic:blipFill>
                    <a:blip r:embed="rId67" cstate="print"/>
                    <a:stretch>
                      <a:fillRect/>
                    </a:stretch>
                  </pic:blipFill>
                  <pic:spPr>
                    <a:xfrm>
                      <a:off x="0" y="0"/>
                      <a:ext cx="4286885" cy="1905000"/>
                    </a:xfrm>
                    <a:prstGeom prst="rect">
                      <a:avLst/>
                    </a:prstGeom>
                  </pic:spPr>
                </pic:pic>
              </a:graphicData>
            </a:graphic>
          </wp:anchor>
        </w:drawing>
      </w:r>
    </w:p>
    <w:p w:rsidR="003F1221" w:rsidRDefault="003F1221">
      <w:pPr>
        <w:pStyle w:val="GvdeMetni"/>
        <w:spacing w:before="4" w:after="1"/>
        <w:rPr>
          <w:sz w:val="9"/>
        </w:rPr>
      </w:pPr>
    </w:p>
    <w:tbl>
      <w:tblPr>
        <w:tblStyle w:val="TableNormal"/>
        <w:tblW w:w="0" w:type="auto"/>
        <w:tblInd w:w="387" w:type="dxa"/>
        <w:tblBorders>
          <w:top w:val="single" w:sz="6" w:space="0" w:color="D3E2ED"/>
          <w:left w:val="single" w:sz="6" w:space="0" w:color="D3E2ED"/>
          <w:bottom w:val="single" w:sz="6" w:space="0" w:color="D3E2ED"/>
          <w:right w:val="single" w:sz="6" w:space="0" w:color="D3E2ED"/>
          <w:insideH w:val="single" w:sz="6" w:space="0" w:color="D3E2ED"/>
          <w:insideV w:val="single" w:sz="6" w:space="0" w:color="D3E2ED"/>
        </w:tblBorders>
        <w:tblLayout w:type="fixed"/>
        <w:tblLook w:val="01E0" w:firstRow="1" w:lastRow="1" w:firstColumn="1" w:lastColumn="1" w:noHBand="0" w:noVBand="0"/>
      </w:tblPr>
      <w:tblGrid>
        <w:gridCol w:w="3289"/>
        <w:gridCol w:w="1959"/>
        <w:gridCol w:w="1416"/>
        <w:gridCol w:w="86"/>
      </w:tblGrid>
      <w:tr w:rsidR="003F1221">
        <w:trPr>
          <w:trHeight w:val="623"/>
        </w:trPr>
        <w:tc>
          <w:tcPr>
            <w:tcW w:w="3289" w:type="dxa"/>
            <w:tcBorders>
              <w:bottom w:val="single" w:sz="6" w:space="0" w:color="ACC6DD"/>
              <w:right w:val="single" w:sz="6" w:space="0" w:color="ACC6DD"/>
            </w:tcBorders>
          </w:tcPr>
          <w:p w:rsidR="003F1221" w:rsidRDefault="00D50593">
            <w:pPr>
              <w:pStyle w:val="TableParagraph"/>
              <w:spacing w:before="114"/>
              <w:ind w:left="208"/>
              <w:rPr>
                <w:sz w:val="24"/>
              </w:rPr>
            </w:pPr>
            <w:r>
              <w:rPr>
                <w:sz w:val="24"/>
              </w:rPr>
              <w:t>Seçenek</w:t>
            </w:r>
          </w:p>
        </w:tc>
        <w:tc>
          <w:tcPr>
            <w:tcW w:w="1959" w:type="dxa"/>
            <w:tcBorders>
              <w:left w:val="single" w:sz="6" w:space="0" w:color="ACC6DD"/>
              <w:bottom w:val="single" w:sz="6" w:space="0" w:color="ACC6DD"/>
              <w:right w:val="single" w:sz="6" w:space="0" w:color="ACC6DD"/>
            </w:tcBorders>
          </w:tcPr>
          <w:p w:rsidR="003F1221" w:rsidRDefault="00D50593">
            <w:pPr>
              <w:pStyle w:val="TableParagraph"/>
              <w:spacing w:before="114"/>
              <w:ind w:left="203"/>
              <w:rPr>
                <w:sz w:val="24"/>
              </w:rPr>
            </w:pPr>
            <w:r>
              <w:rPr>
                <w:sz w:val="24"/>
              </w:rPr>
              <w:t>Seçenler</w:t>
            </w:r>
          </w:p>
        </w:tc>
        <w:tc>
          <w:tcPr>
            <w:tcW w:w="1502" w:type="dxa"/>
            <w:gridSpan w:val="2"/>
            <w:tcBorders>
              <w:left w:val="single" w:sz="6" w:space="0" w:color="ACC6DD"/>
              <w:bottom w:val="single" w:sz="6" w:space="0" w:color="ACC6DD"/>
              <w:right w:val="double" w:sz="2" w:space="0" w:color="D3E2ED"/>
            </w:tcBorders>
          </w:tcPr>
          <w:p w:rsidR="003F1221" w:rsidRDefault="00D50593">
            <w:pPr>
              <w:pStyle w:val="TableParagraph"/>
              <w:spacing w:before="114"/>
              <w:ind w:left="193"/>
              <w:rPr>
                <w:sz w:val="24"/>
              </w:rPr>
            </w:pPr>
            <w:r>
              <w:rPr>
                <w:sz w:val="24"/>
              </w:rPr>
              <w:t>Bar</w:t>
            </w:r>
          </w:p>
        </w:tc>
      </w:tr>
      <w:tr w:rsidR="003F1221">
        <w:trPr>
          <w:trHeight w:val="608"/>
        </w:trPr>
        <w:tc>
          <w:tcPr>
            <w:tcW w:w="3289" w:type="dxa"/>
            <w:tcBorders>
              <w:top w:val="single" w:sz="6" w:space="0" w:color="ACC6DD"/>
            </w:tcBorders>
            <w:shd w:val="clear" w:color="auto" w:fill="EAF0F7"/>
          </w:tcPr>
          <w:p w:rsidR="003F1221" w:rsidRDefault="00D50593">
            <w:pPr>
              <w:pStyle w:val="TableParagraph"/>
              <w:spacing w:before="99"/>
              <w:ind w:left="208"/>
              <w:rPr>
                <w:sz w:val="24"/>
              </w:rPr>
            </w:pPr>
            <w:r>
              <w:rPr>
                <w:sz w:val="24"/>
              </w:rPr>
              <w:t>Kritik iş uygulamaları</w:t>
            </w:r>
          </w:p>
        </w:tc>
        <w:tc>
          <w:tcPr>
            <w:tcW w:w="1959" w:type="dxa"/>
            <w:tcBorders>
              <w:top w:val="single" w:sz="6" w:space="0" w:color="ACC6DD"/>
            </w:tcBorders>
            <w:shd w:val="clear" w:color="auto" w:fill="EAF0F7"/>
          </w:tcPr>
          <w:p w:rsidR="003F1221" w:rsidRDefault="00D50593">
            <w:pPr>
              <w:pStyle w:val="TableParagraph"/>
              <w:spacing w:before="99"/>
              <w:ind w:left="203"/>
              <w:rPr>
                <w:sz w:val="24"/>
              </w:rPr>
            </w:pPr>
            <w:r>
              <w:rPr>
                <w:sz w:val="24"/>
              </w:rPr>
              <w:t>6 kişi (%11.76)</w:t>
            </w:r>
          </w:p>
        </w:tc>
        <w:tc>
          <w:tcPr>
            <w:tcW w:w="1416" w:type="dxa"/>
            <w:tcBorders>
              <w:top w:val="single" w:sz="6" w:space="0" w:color="ACC6DD"/>
            </w:tcBorders>
            <w:shd w:val="clear" w:color="auto" w:fill="EAF0F7"/>
          </w:tcPr>
          <w:p w:rsidR="003F1221" w:rsidRDefault="003F1221">
            <w:pPr>
              <w:pStyle w:val="TableParagraph"/>
              <w:spacing w:before="10"/>
              <w:rPr>
                <w:sz w:val="18"/>
              </w:rPr>
            </w:pPr>
          </w:p>
          <w:p w:rsidR="003F1221" w:rsidRDefault="00D50593">
            <w:pPr>
              <w:pStyle w:val="TableParagraph"/>
              <w:spacing w:line="180" w:lineRule="exact"/>
              <w:ind w:left="192"/>
              <w:rPr>
                <w:sz w:val="18"/>
              </w:rPr>
            </w:pPr>
            <w:r>
              <w:rPr>
                <w:noProof/>
                <w:position w:val="-3"/>
                <w:sz w:val="18"/>
                <w:lang w:eastAsia="tr-TR"/>
              </w:rPr>
              <w:drawing>
                <wp:inline distT="0" distB="0" distL="0" distR="0">
                  <wp:extent cx="114301" cy="114300"/>
                  <wp:effectExtent l="0" t="0" r="0" b="0"/>
                  <wp:docPr id="141"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8.png"/>
                          <pic:cNvPicPr/>
                        </pic:nvPicPr>
                        <pic:blipFill>
                          <a:blip r:embed="rId54" cstate="print"/>
                          <a:stretch>
                            <a:fillRect/>
                          </a:stretch>
                        </pic:blipFill>
                        <pic:spPr>
                          <a:xfrm>
                            <a:off x="0" y="0"/>
                            <a:ext cx="114301" cy="114300"/>
                          </a:xfrm>
                          <a:prstGeom prst="rect">
                            <a:avLst/>
                          </a:prstGeom>
                        </pic:spPr>
                      </pic:pic>
                    </a:graphicData>
                  </a:graphic>
                </wp:inline>
              </w:drawing>
            </w:r>
          </w:p>
        </w:tc>
        <w:tc>
          <w:tcPr>
            <w:tcW w:w="86" w:type="dxa"/>
            <w:tcBorders>
              <w:top w:val="single" w:sz="6" w:space="0" w:color="ACC6DD"/>
              <w:bottom w:val="nil"/>
            </w:tcBorders>
          </w:tcPr>
          <w:p w:rsidR="003F1221" w:rsidRDefault="003F1221">
            <w:pPr>
              <w:pStyle w:val="TableParagraph"/>
            </w:pPr>
          </w:p>
        </w:tc>
      </w:tr>
      <w:tr w:rsidR="003F1221">
        <w:trPr>
          <w:trHeight w:val="1021"/>
        </w:trPr>
        <w:tc>
          <w:tcPr>
            <w:tcW w:w="3289" w:type="dxa"/>
            <w:shd w:val="clear" w:color="auto" w:fill="EAF0F7"/>
          </w:tcPr>
          <w:p w:rsidR="003F1221" w:rsidRDefault="00D50593">
            <w:pPr>
              <w:pStyle w:val="TableParagraph"/>
              <w:tabs>
                <w:tab w:val="left" w:pos="1448"/>
                <w:tab w:val="left" w:pos="2940"/>
              </w:tabs>
              <w:spacing w:before="97" w:line="360" w:lineRule="auto"/>
              <w:ind w:left="208" w:right="171"/>
              <w:rPr>
                <w:sz w:val="24"/>
              </w:rPr>
            </w:pPr>
            <w:r>
              <w:rPr>
                <w:sz w:val="24"/>
              </w:rPr>
              <w:t>Kritik</w:t>
            </w:r>
            <w:r>
              <w:rPr>
                <w:sz w:val="24"/>
              </w:rPr>
              <w:tab/>
              <w:t>olmayan</w:t>
            </w:r>
            <w:r>
              <w:rPr>
                <w:sz w:val="24"/>
              </w:rPr>
              <w:tab/>
            </w:r>
            <w:r>
              <w:rPr>
                <w:spacing w:val="-9"/>
                <w:sz w:val="24"/>
              </w:rPr>
              <w:t xml:space="preserve">iş </w:t>
            </w:r>
            <w:r>
              <w:rPr>
                <w:sz w:val="24"/>
              </w:rPr>
              <w:t>uygulamaları</w:t>
            </w:r>
          </w:p>
        </w:tc>
        <w:tc>
          <w:tcPr>
            <w:tcW w:w="1959" w:type="dxa"/>
            <w:shd w:val="clear" w:color="auto" w:fill="EAF0F7"/>
          </w:tcPr>
          <w:p w:rsidR="003F1221" w:rsidRDefault="00D50593">
            <w:pPr>
              <w:pStyle w:val="TableParagraph"/>
              <w:tabs>
                <w:tab w:val="left" w:pos="1417"/>
              </w:tabs>
              <w:spacing w:before="97"/>
              <w:ind w:left="203"/>
              <w:rPr>
                <w:sz w:val="24"/>
              </w:rPr>
            </w:pPr>
            <w:r>
              <w:rPr>
                <w:sz w:val="24"/>
              </w:rPr>
              <w:t>10</w:t>
            </w:r>
            <w:r>
              <w:rPr>
                <w:sz w:val="24"/>
              </w:rPr>
              <w:tab/>
              <w:t>kişi</w:t>
            </w:r>
          </w:p>
          <w:p w:rsidR="003F1221" w:rsidRDefault="00D50593">
            <w:pPr>
              <w:pStyle w:val="TableParagraph"/>
              <w:spacing w:before="139"/>
              <w:ind w:left="203"/>
              <w:rPr>
                <w:sz w:val="24"/>
              </w:rPr>
            </w:pPr>
            <w:r>
              <w:rPr>
                <w:sz w:val="24"/>
              </w:rPr>
              <w:t>(%19.61)</w:t>
            </w:r>
          </w:p>
        </w:tc>
        <w:tc>
          <w:tcPr>
            <w:tcW w:w="1416" w:type="dxa"/>
            <w:shd w:val="clear" w:color="auto" w:fill="EAF0F7"/>
          </w:tcPr>
          <w:p w:rsidR="003F1221" w:rsidRDefault="003F1221">
            <w:pPr>
              <w:pStyle w:val="TableParagraph"/>
              <w:rPr>
                <w:sz w:val="20"/>
              </w:rPr>
            </w:pPr>
          </w:p>
          <w:p w:rsidR="003F1221" w:rsidRDefault="003F1221">
            <w:pPr>
              <w:pStyle w:val="TableParagraph"/>
              <w:spacing w:before="9"/>
              <w:rPr>
                <w:sz w:val="16"/>
              </w:rPr>
            </w:pPr>
          </w:p>
          <w:p w:rsidR="003F1221" w:rsidRDefault="00D50593">
            <w:pPr>
              <w:pStyle w:val="TableParagraph"/>
              <w:spacing w:line="180" w:lineRule="exact"/>
              <w:ind w:left="192"/>
              <w:rPr>
                <w:sz w:val="18"/>
              </w:rPr>
            </w:pPr>
            <w:r>
              <w:rPr>
                <w:noProof/>
                <w:position w:val="-3"/>
                <w:sz w:val="18"/>
                <w:lang w:eastAsia="tr-TR"/>
              </w:rPr>
              <w:drawing>
                <wp:inline distT="0" distB="0" distL="0" distR="0">
                  <wp:extent cx="190500" cy="114300"/>
                  <wp:effectExtent l="0" t="0" r="0" b="0"/>
                  <wp:docPr id="143" name="image28.png" descr="Description: http://www.jetanket.com/image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8.png"/>
                          <pic:cNvPicPr/>
                        </pic:nvPicPr>
                        <pic:blipFill>
                          <a:blip r:embed="rId54" cstate="print"/>
                          <a:stretch>
                            <a:fillRect/>
                          </a:stretch>
                        </pic:blipFill>
                        <pic:spPr>
                          <a:xfrm>
                            <a:off x="0" y="0"/>
                            <a:ext cx="190500" cy="114300"/>
                          </a:xfrm>
                          <a:prstGeom prst="rect">
                            <a:avLst/>
                          </a:prstGeom>
                        </pic:spPr>
                      </pic:pic>
                    </a:graphicData>
                  </a:graphic>
                </wp:inline>
              </w:drawing>
            </w:r>
          </w:p>
        </w:tc>
        <w:tc>
          <w:tcPr>
            <w:tcW w:w="86" w:type="dxa"/>
            <w:tcBorders>
              <w:top w:val="nil"/>
              <w:bottom w:val="nil"/>
            </w:tcBorders>
          </w:tcPr>
          <w:p w:rsidR="003F1221" w:rsidRDefault="003F1221">
            <w:pPr>
              <w:pStyle w:val="TableParagraph"/>
            </w:pPr>
          </w:p>
        </w:tc>
      </w:tr>
      <w:tr w:rsidR="003F1221">
        <w:trPr>
          <w:trHeight w:val="1021"/>
        </w:trPr>
        <w:tc>
          <w:tcPr>
            <w:tcW w:w="3289" w:type="dxa"/>
            <w:tcBorders>
              <w:bottom w:val="double" w:sz="2" w:space="0" w:color="D3E2ED"/>
            </w:tcBorders>
            <w:shd w:val="clear" w:color="auto" w:fill="EAF0F7"/>
          </w:tcPr>
          <w:p w:rsidR="003F1221" w:rsidRDefault="003F1221">
            <w:pPr>
              <w:pStyle w:val="TableParagraph"/>
              <w:spacing w:before="5"/>
              <w:rPr>
                <w:sz w:val="26"/>
              </w:rPr>
            </w:pPr>
          </w:p>
          <w:p w:rsidR="003F1221" w:rsidRDefault="00D50593">
            <w:pPr>
              <w:pStyle w:val="TableParagraph"/>
              <w:ind w:left="208"/>
              <w:rPr>
                <w:sz w:val="24"/>
              </w:rPr>
            </w:pPr>
            <w:r>
              <w:rPr>
                <w:sz w:val="24"/>
              </w:rPr>
              <w:t>Her ikisi de</w:t>
            </w:r>
          </w:p>
        </w:tc>
        <w:tc>
          <w:tcPr>
            <w:tcW w:w="1959" w:type="dxa"/>
            <w:tcBorders>
              <w:bottom w:val="double" w:sz="2" w:space="0" w:color="D3E2ED"/>
            </w:tcBorders>
            <w:shd w:val="clear" w:color="auto" w:fill="EAF0F7"/>
          </w:tcPr>
          <w:p w:rsidR="003F1221" w:rsidRDefault="00D50593">
            <w:pPr>
              <w:pStyle w:val="TableParagraph"/>
              <w:tabs>
                <w:tab w:val="left" w:pos="1417"/>
              </w:tabs>
              <w:spacing w:before="97"/>
              <w:ind w:left="203"/>
              <w:rPr>
                <w:sz w:val="24"/>
              </w:rPr>
            </w:pPr>
            <w:r>
              <w:rPr>
                <w:sz w:val="24"/>
              </w:rPr>
              <w:t>35</w:t>
            </w:r>
            <w:r>
              <w:rPr>
                <w:sz w:val="24"/>
              </w:rPr>
              <w:tab/>
              <w:t>kişi</w:t>
            </w:r>
          </w:p>
          <w:p w:rsidR="003F1221" w:rsidRDefault="00D50593">
            <w:pPr>
              <w:pStyle w:val="TableParagraph"/>
              <w:spacing w:before="140"/>
              <w:ind w:left="203"/>
              <w:rPr>
                <w:sz w:val="24"/>
              </w:rPr>
            </w:pPr>
            <w:r>
              <w:rPr>
                <w:sz w:val="24"/>
              </w:rPr>
              <w:t>(%68.63)</w:t>
            </w:r>
          </w:p>
        </w:tc>
        <w:tc>
          <w:tcPr>
            <w:tcW w:w="1416" w:type="dxa"/>
            <w:tcBorders>
              <w:bottom w:val="double" w:sz="2" w:space="0" w:color="D3E2ED"/>
            </w:tcBorders>
          </w:tcPr>
          <w:p w:rsidR="003F1221" w:rsidRDefault="003F1221">
            <w:pPr>
              <w:pStyle w:val="TableParagraph"/>
              <w:rPr>
                <w:sz w:val="20"/>
              </w:rPr>
            </w:pPr>
          </w:p>
          <w:p w:rsidR="003F1221" w:rsidRDefault="003F1221">
            <w:pPr>
              <w:pStyle w:val="TableParagraph"/>
              <w:spacing w:before="9"/>
              <w:rPr>
                <w:sz w:val="16"/>
              </w:rPr>
            </w:pPr>
          </w:p>
          <w:p w:rsidR="003F1221" w:rsidRDefault="00D50593">
            <w:pPr>
              <w:pStyle w:val="TableParagraph"/>
              <w:spacing w:line="187" w:lineRule="exact"/>
              <w:ind w:left="192"/>
              <w:rPr>
                <w:sz w:val="18"/>
              </w:rPr>
            </w:pPr>
            <w:r>
              <w:rPr>
                <w:noProof/>
                <w:position w:val="-3"/>
                <w:sz w:val="18"/>
                <w:lang w:eastAsia="tr-TR"/>
              </w:rPr>
              <w:drawing>
                <wp:inline distT="0" distB="0" distL="0" distR="0">
                  <wp:extent cx="663044" cy="119062"/>
                  <wp:effectExtent l="0" t="0" r="0" b="0"/>
                  <wp:docPr id="14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2.png"/>
                          <pic:cNvPicPr/>
                        </pic:nvPicPr>
                        <pic:blipFill>
                          <a:blip r:embed="rId68" cstate="print"/>
                          <a:stretch>
                            <a:fillRect/>
                          </a:stretch>
                        </pic:blipFill>
                        <pic:spPr>
                          <a:xfrm>
                            <a:off x="0" y="0"/>
                            <a:ext cx="663044" cy="119062"/>
                          </a:xfrm>
                          <a:prstGeom prst="rect">
                            <a:avLst/>
                          </a:prstGeom>
                        </pic:spPr>
                      </pic:pic>
                    </a:graphicData>
                  </a:graphic>
                </wp:inline>
              </w:drawing>
            </w:r>
          </w:p>
        </w:tc>
        <w:tc>
          <w:tcPr>
            <w:tcW w:w="86" w:type="dxa"/>
            <w:tcBorders>
              <w:top w:val="nil"/>
            </w:tcBorders>
          </w:tcPr>
          <w:p w:rsidR="003F1221" w:rsidRDefault="003F1221">
            <w:pPr>
              <w:pStyle w:val="TableParagraph"/>
            </w:pPr>
          </w:p>
        </w:tc>
      </w:tr>
    </w:tbl>
    <w:p w:rsidR="003F1221" w:rsidRDefault="003F1221">
      <w:pPr>
        <w:sectPr w:rsidR="003F1221">
          <w:pgSz w:w="11910" w:h="16840"/>
          <w:pgMar w:top="1580" w:right="800" w:bottom="280" w:left="1680" w:header="713" w:footer="0" w:gutter="0"/>
          <w:cols w:space="708"/>
        </w:sectPr>
      </w:pPr>
    </w:p>
    <w:p w:rsidR="003F1221" w:rsidRDefault="00D50593">
      <w:pPr>
        <w:pStyle w:val="Balk2"/>
        <w:spacing w:before="102"/>
        <w:jc w:val="both"/>
      </w:pPr>
      <w:bookmarkStart w:id="72" w:name="_bookmark72"/>
      <w:bookmarkEnd w:id="72"/>
      <w:r>
        <w:lastRenderedPageBreak/>
        <w:t>EK – B. BİR IAAS SANALLAŞTIRMA ÖRNEĞİ</w:t>
      </w:r>
    </w:p>
    <w:p w:rsidR="003F1221" w:rsidRDefault="003F1221">
      <w:pPr>
        <w:pStyle w:val="GvdeMetni"/>
        <w:spacing w:before="4"/>
        <w:rPr>
          <w:b/>
          <w:sz w:val="32"/>
        </w:rPr>
      </w:pPr>
    </w:p>
    <w:p w:rsidR="003F1221" w:rsidRDefault="00D50593">
      <w:pPr>
        <w:pStyle w:val="GvdeMetni"/>
        <w:spacing w:line="360" w:lineRule="auto"/>
        <w:ind w:left="588" w:right="329"/>
        <w:jc w:val="both"/>
      </w:pPr>
      <w:r>
        <w:t xml:space="preserve">Microsoft’un Windows Server 2008 ile beraber kullandığı sanallaştırma teknolojisi olan Hyper-V ile sanal sunucu ve uygulama yönetimi hızlı ve efektif bir şekilde yürütülebilmektedir. Windows Server 2008 içerisindeki bu yeni mimari ile donanımların ve kaynakların farklı sanal sunucular içerisinde paylaştırılması sağlanabilmektedir. Hyper-V teknolojisi aşağıdaki Windows Server 2008 </w:t>
      </w:r>
      <w:proofErr w:type="gramStart"/>
      <w:r>
        <w:t>versiyonları</w:t>
      </w:r>
      <w:proofErr w:type="gramEnd"/>
      <w:r>
        <w:t xml:space="preserve"> içerisinde default olarak</w:t>
      </w:r>
      <w:r>
        <w:rPr>
          <w:spacing w:val="1"/>
        </w:rPr>
        <w:t xml:space="preserve"> </w:t>
      </w:r>
      <w:r>
        <w:t>bulunmaktadır:</w:t>
      </w:r>
    </w:p>
    <w:p w:rsidR="003F1221" w:rsidRDefault="00D50593">
      <w:pPr>
        <w:pStyle w:val="ListeParagraf"/>
        <w:numPr>
          <w:ilvl w:val="1"/>
          <w:numId w:val="11"/>
        </w:numPr>
        <w:tabs>
          <w:tab w:val="left" w:pos="1309"/>
        </w:tabs>
        <w:spacing w:line="294" w:lineRule="exact"/>
        <w:ind w:hanging="361"/>
        <w:jc w:val="both"/>
        <w:rPr>
          <w:sz w:val="24"/>
        </w:rPr>
      </w:pPr>
      <w:r>
        <w:rPr>
          <w:sz w:val="24"/>
        </w:rPr>
        <w:t>Windows Server 2008 DataCenter Edition</w:t>
      </w:r>
      <w:r>
        <w:rPr>
          <w:spacing w:val="-3"/>
          <w:sz w:val="24"/>
        </w:rPr>
        <w:t xml:space="preserve"> </w:t>
      </w:r>
      <w:r>
        <w:rPr>
          <w:sz w:val="24"/>
        </w:rPr>
        <w:t>(x64)</w:t>
      </w:r>
    </w:p>
    <w:p w:rsidR="003F1221" w:rsidRDefault="00D50593">
      <w:pPr>
        <w:pStyle w:val="ListeParagraf"/>
        <w:numPr>
          <w:ilvl w:val="1"/>
          <w:numId w:val="11"/>
        </w:numPr>
        <w:tabs>
          <w:tab w:val="left" w:pos="1309"/>
        </w:tabs>
        <w:spacing w:before="242"/>
        <w:ind w:hanging="361"/>
        <w:jc w:val="both"/>
        <w:rPr>
          <w:sz w:val="24"/>
        </w:rPr>
      </w:pPr>
      <w:r>
        <w:rPr>
          <w:sz w:val="24"/>
        </w:rPr>
        <w:t>Windows Server 2008 Enterprise Edition</w:t>
      </w:r>
      <w:r>
        <w:rPr>
          <w:spacing w:val="-2"/>
          <w:sz w:val="24"/>
        </w:rPr>
        <w:t xml:space="preserve"> </w:t>
      </w:r>
      <w:r>
        <w:rPr>
          <w:sz w:val="24"/>
        </w:rPr>
        <w:t>(x64)</w:t>
      </w:r>
    </w:p>
    <w:p w:rsidR="003F1221" w:rsidRDefault="00D50593">
      <w:pPr>
        <w:pStyle w:val="ListeParagraf"/>
        <w:numPr>
          <w:ilvl w:val="1"/>
          <w:numId w:val="11"/>
        </w:numPr>
        <w:tabs>
          <w:tab w:val="left" w:pos="1309"/>
        </w:tabs>
        <w:spacing w:before="241"/>
        <w:ind w:hanging="361"/>
        <w:jc w:val="both"/>
        <w:rPr>
          <w:sz w:val="24"/>
        </w:rPr>
      </w:pPr>
      <w:r>
        <w:rPr>
          <w:sz w:val="24"/>
        </w:rPr>
        <w:t>Windows Server 2008 Standard Edition</w:t>
      </w:r>
      <w:r>
        <w:rPr>
          <w:spacing w:val="-1"/>
          <w:sz w:val="24"/>
        </w:rPr>
        <w:t xml:space="preserve"> </w:t>
      </w:r>
      <w:r>
        <w:rPr>
          <w:sz w:val="24"/>
        </w:rPr>
        <w:t>(x64)</w:t>
      </w:r>
    </w:p>
    <w:p w:rsidR="003F1221" w:rsidRDefault="00D50593">
      <w:pPr>
        <w:pStyle w:val="GvdeMetni"/>
        <w:spacing w:before="240" w:line="360" w:lineRule="auto"/>
        <w:ind w:left="588" w:right="330"/>
        <w:jc w:val="both"/>
      </w:pPr>
      <w:r>
        <w:t xml:space="preserve">Görüldüğü gibi hyper-V teknolojisi yalnızca 64-bit işlemci mimarisi ile birlikte çalışabilmektedir. Bu nedenle işletim sistemi </w:t>
      </w:r>
      <w:proofErr w:type="gramStart"/>
      <w:r>
        <w:t>versiyonunun</w:t>
      </w:r>
      <w:proofErr w:type="gramEnd"/>
      <w:r>
        <w:t xml:space="preserve"> da x64 olması gerekir. Microsoft </w:t>
      </w:r>
      <w:proofErr w:type="gramStart"/>
      <w:r>
        <w:t>versiyonlarını</w:t>
      </w:r>
      <w:proofErr w:type="gramEnd"/>
      <w:r>
        <w:t xml:space="preserve"> duyurduğunda farklı iş ve kullanıcı grupları için farklı seçenekler sunmaktadır. Hyper-V teknolojisinin içinde bulunduğu </w:t>
      </w:r>
      <w:proofErr w:type="gramStart"/>
      <w:r>
        <w:t>versiyonlar</w:t>
      </w:r>
      <w:proofErr w:type="gramEnd"/>
      <w:r>
        <w:t xml:space="preserve"> ile hyper- V içermeyen versiyonlar birbirinden ayrılmaktadır. Buna göre Enterprise, Datacenter ve Standard </w:t>
      </w:r>
      <w:proofErr w:type="gramStart"/>
      <w:r>
        <w:t>versiyonların</w:t>
      </w:r>
      <w:proofErr w:type="gramEnd"/>
      <w:r>
        <w:t xml:space="preserve"> hem hyper-V destekli olan hem de hyper-V içermeyen versiyonları oluşturulmuştur.</w:t>
      </w:r>
    </w:p>
    <w:p w:rsidR="003F1221" w:rsidRDefault="003F1221">
      <w:pPr>
        <w:pStyle w:val="GvdeMetni"/>
        <w:rPr>
          <w:sz w:val="36"/>
        </w:rPr>
      </w:pPr>
    </w:p>
    <w:p w:rsidR="003F1221" w:rsidRDefault="00D50593">
      <w:pPr>
        <w:pStyle w:val="GvdeMetni"/>
        <w:spacing w:line="360" w:lineRule="auto"/>
        <w:ind w:left="588" w:right="331"/>
        <w:jc w:val="both"/>
      </w:pPr>
      <w:r>
        <w:t xml:space="preserve">Sanallaştırma mimarisi ile uygulamaların, uzak masaüstünün </w:t>
      </w:r>
      <w:r>
        <w:rPr>
          <w:spacing w:val="-3"/>
        </w:rPr>
        <w:t xml:space="preserve">ya </w:t>
      </w:r>
      <w:r>
        <w:t xml:space="preserve">da tamamen </w:t>
      </w:r>
      <w:proofErr w:type="gramStart"/>
      <w:r>
        <w:t>server’ın</w:t>
      </w:r>
      <w:proofErr w:type="gramEnd"/>
      <w:r>
        <w:t xml:space="preserve"> sanal olarak kullanılması sağlanabilmektedir. Daha önceki bölümlerde ifade edildiği gibi donanım kaynaklarının sanal olarak paylaştırılması ve kullanılması esasına dayanan bu teknoloji ile bir fiziksel sunucu üzerinde birbirinden bağımsız birçok </w:t>
      </w:r>
      <w:proofErr w:type="gramStart"/>
      <w:r>
        <w:t>server</w:t>
      </w:r>
      <w:proofErr w:type="gramEnd"/>
      <w:r>
        <w:t xml:space="preserve"> kullanılabilir. Örneğin, 4 çekirdekli bir fiziksel işlemcinin 2 çekirdeği sanal olarak bir </w:t>
      </w:r>
      <w:proofErr w:type="gramStart"/>
      <w:r>
        <w:t>server</w:t>
      </w:r>
      <w:proofErr w:type="gramEnd"/>
      <w:r>
        <w:t xml:space="preserve"> için atanabilir. Farklı platformlarda çalışan çeşitli uygulamaların ve farklı işletim sistemlerinin tek bir fiziksel sunucu üzerinde biribirinden bağımsız çalışması başta donanım maliyetleri konusunda olmak üzere iş yönetimi, sunucu performansı gibi noktalarda önemli ölçüde verimlik</w:t>
      </w:r>
      <w:r>
        <w:rPr>
          <w:spacing w:val="-2"/>
        </w:rPr>
        <w:t xml:space="preserve"> </w:t>
      </w:r>
      <w:r>
        <w:t>sağlamaktadır.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after="6" w:line="360" w:lineRule="auto"/>
        <w:ind w:left="588"/>
      </w:pPr>
      <w:r>
        <w:lastRenderedPageBreak/>
        <w:t>Microsoft tarafından donanımsal olarak test edilip önerilen sunucu ve işlemcilerin listesi aşağıda listelenmiştir:</w:t>
      </w:r>
    </w:p>
    <w:tbl>
      <w:tblPr>
        <w:tblStyle w:val="TableNormal"/>
        <w:tblW w:w="0" w:type="auto"/>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7"/>
        <w:gridCol w:w="2013"/>
        <w:gridCol w:w="4071"/>
      </w:tblGrid>
      <w:tr w:rsidR="003F1221">
        <w:trPr>
          <w:trHeight w:val="275"/>
        </w:trPr>
        <w:tc>
          <w:tcPr>
            <w:tcW w:w="2437" w:type="dxa"/>
            <w:tcBorders>
              <w:left w:val="single" w:sz="6" w:space="0" w:color="000000"/>
            </w:tcBorders>
          </w:tcPr>
          <w:p w:rsidR="003F1221" w:rsidRDefault="00D50593">
            <w:pPr>
              <w:pStyle w:val="TableParagraph"/>
              <w:spacing w:line="255" w:lineRule="exact"/>
              <w:ind w:left="423" w:right="415"/>
              <w:jc w:val="center"/>
              <w:rPr>
                <w:b/>
                <w:sz w:val="24"/>
              </w:rPr>
            </w:pPr>
            <w:r>
              <w:rPr>
                <w:b/>
                <w:sz w:val="24"/>
              </w:rPr>
              <w:t>Marka</w:t>
            </w:r>
          </w:p>
        </w:tc>
        <w:tc>
          <w:tcPr>
            <w:tcW w:w="2013" w:type="dxa"/>
            <w:tcBorders>
              <w:right w:val="double" w:sz="1" w:space="0" w:color="000000"/>
            </w:tcBorders>
          </w:tcPr>
          <w:p w:rsidR="003F1221" w:rsidRDefault="00D50593">
            <w:pPr>
              <w:pStyle w:val="TableParagraph"/>
              <w:spacing w:line="255" w:lineRule="exact"/>
              <w:ind w:left="54" w:right="38"/>
              <w:jc w:val="center"/>
              <w:rPr>
                <w:b/>
                <w:sz w:val="24"/>
              </w:rPr>
            </w:pPr>
            <w:r>
              <w:rPr>
                <w:b/>
                <w:sz w:val="24"/>
              </w:rPr>
              <w:t>Model</w:t>
            </w:r>
          </w:p>
        </w:tc>
        <w:tc>
          <w:tcPr>
            <w:tcW w:w="4071" w:type="dxa"/>
            <w:tcBorders>
              <w:left w:val="double" w:sz="1" w:space="0" w:color="000000"/>
            </w:tcBorders>
          </w:tcPr>
          <w:p w:rsidR="003F1221" w:rsidRDefault="00D50593">
            <w:pPr>
              <w:pStyle w:val="TableParagraph"/>
              <w:spacing w:line="255" w:lineRule="exact"/>
              <w:ind w:left="11"/>
              <w:jc w:val="center"/>
              <w:rPr>
                <w:b/>
                <w:sz w:val="24"/>
              </w:rPr>
            </w:pPr>
            <w:r>
              <w:rPr>
                <w:b/>
                <w:sz w:val="24"/>
              </w:rPr>
              <w:t>İşlemci</w:t>
            </w:r>
          </w:p>
        </w:tc>
      </w:tr>
      <w:tr w:rsidR="003F1221">
        <w:trPr>
          <w:trHeight w:val="277"/>
        </w:trPr>
        <w:tc>
          <w:tcPr>
            <w:tcW w:w="2437" w:type="dxa"/>
            <w:tcBorders>
              <w:left w:val="single" w:sz="6" w:space="0" w:color="000000"/>
            </w:tcBorders>
          </w:tcPr>
          <w:p w:rsidR="003F1221" w:rsidRDefault="00D50593">
            <w:pPr>
              <w:pStyle w:val="TableParagraph"/>
              <w:spacing w:line="258" w:lineRule="exact"/>
              <w:ind w:left="423" w:right="416"/>
              <w:jc w:val="center"/>
              <w:rPr>
                <w:sz w:val="24"/>
              </w:rPr>
            </w:pPr>
            <w:r>
              <w:rPr>
                <w:sz w:val="24"/>
              </w:rPr>
              <w:t>HP</w:t>
            </w:r>
          </w:p>
        </w:tc>
        <w:tc>
          <w:tcPr>
            <w:tcW w:w="2013" w:type="dxa"/>
            <w:tcBorders>
              <w:right w:val="double" w:sz="1" w:space="0" w:color="000000"/>
            </w:tcBorders>
          </w:tcPr>
          <w:p w:rsidR="003F1221" w:rsidRDefault="00D50593">
            <w:pPr>
              <w:pStyle w:val="TableParagraph"/>
              <w:spacing w:line="258" w:lineRule="exact"/>
              <w:ind w:left="51" w:right="40"/>
              <w:jc w:val="center"/>
              <w:rPr>
                <w:sz w:val="24"/>
              </w:rPr>
            </w:pPr>
            <w:r>
              <w:rPr>
                <w:sz w:val="24"/>
              </w:rPr>
              <w:t>Proliant DL585</w:t>
            </w:r>
          </w:p>
        </w:tc>
        <w:tc>
          <w:tcPr>
            <w:tcW w:w="4071" w:type="dxa"/>
            <w:tcBorders>
              <w:left w:val="double" w:sz="1" w:space="0" w:color="000000"/>
            </w:tcBorders>
          </w:tcPr>
          <w:p w:rsidR="003F1221" w:rsidRDefault="00D50593">
            <w:pPr>
              <w:pStyle w:val="TableParagraph"/>
              <w:spacing w:line="258" w:lineRule="exact"/>
              <w:ind w:left="13"/>
              <w:jc w:val="center"/>
              <w:rPr>
                <w:sz w:val="24"/>
              </w:rPr>
            </w:pPr>
            <w:r>
              <w:rPr>
                <w:sz w:val="24"/>
              </w:rPr>
              <w:t>AMD</w:t>
            </w:r>
          </w:p>
        </w:tc>
      </w:tr>
      <w:tr w:rsidR="003F1221">
        <w:trPr>
          <w:trHeight w:val="275"/>
        </w:trPr>
        <w:tc>
          <w:tcPr>
            <w:tcW w:w="2437" w:type="dxa"/>
            <w:tcBorders>
              <w:left w:val="single" w:sz="6" w:space="0" w:color="000000"/>
            </w:tcBorders>
          </w:tcPr>
          <w:p w:rsidR="003F1221" w:rsidRDefault="00D50593">
            <w:pPr>
              <w:pStyle w:val="TableParagraph"/>
              <w:spacing w:line="255" w:lineRule="exact"/>
              <w:ind w:left="423" w:right="416"/>
              <w:jc w:val="center"/>
              <w:rPr>
                <w:sz w:val="24"/>
              </w:rPr>
            </w:pPr>
            <w:r>
              <w:rPr>
                <w:sz w:val="24"/>
              </w:rPr>
              <w:t>HP</w:t>
            </w:r>
          </w:p>
        </w:tc>
        <w:tc>
          <w:tcPr>
            <w:tcW w:w="2013" w:type="dxa"/>
            <w:tcBorders>
              <w:right w:val="double" w:sz="1" w:space="0" w:color="000000"/>
            </w:tcBorders>
          </w:tcPr>
          <w:p w:rsidR="003F1221" w:rsidRDefault="00D50593">
            <w:pPr>
              <w:pStyle w:val="TableParagraph"/>
              <w:spacing w:line="255" w:lineRule="exact"/>
              <w:ind w:left="54" w:right="40"/>
              <w:jc w:val="center"/>
              <w:rPr>
                <w:sz w:val="24"/>
              </w:rPr>
            </w:pPr>
            <w:r>
              <w:rPr>
                <w:sz w:val="24"/>
              </w:rPr>
              <w:t>Proliant DL385 G2</w:t>
            </w:r>
          </w:p>
        </w:tc>
        <w:tc>
          <w:tcPr>
            <w:tcW w:w="4071" w:type="dxa"/>
            <w:tcBorders>
              <w:left w:val="double" w:sz="1" w:space="0" w:color="000000"/>
            </w:tcBorders>
          </w:tcPr>
          <w:p w:rsidR="003F1221" w:rsidRDefault="00D50593">
            <w:pPr>
              <w:pStyle w:val="TableParagraph"/>
              <w:spacing w:line="255" w:lineRule="exact"/>
              <w:ind w:left="13"/>
              <w:jc w:val="center"/>
              <w:rPr>
                <w:sz w:val="24"/>
              </w:rPr>
            </w:pPr>
            <w:r>
              <w:rPr>
                <w:sz w:val="24"/>
              </w:rPr>
              <w:t>AMD</w:t>
            </w:r>
          </w:p>
        </w:tc>
      </w:tr>
      <w:tr w:rsidR="003F1221">
        <w:trPr>
          <w:trHeight w:val="275"/>
        </w:trPr>
        <w:tc>
          <w:tcPr>
            <w:tcW w:w="2437" w:type="dxa"/>
            <w:tcBorders>
              <w:left w:val="single" w:sz="6" w:space="0" w:color="000000"/>
            </w:tcBorders>
          </w:tcPr>
          <w:p w:rsidR="003F1221" w:rsidRDefault="00D50593">
            <w:pPr>
              <w:pStyle w:val="TableParagraph"/>
              <w:spacing w:line="255" w:lineRule="exact"/>
              <w:ind w:left="423" w:right="416"/>
              <w:jc w:val="center"/>
              <w:rPr>
                <w:sz w:val="24"/>
              </w:rPr>
            </w:pPr>
            <w:r>
              <w:rPr>
                <w:sz w:val="24"/>
              </w:rPr>
              <w:t>HP</w:t>
            </w:r>
          </w:p>
        </w:tc>
        <w:tc>
          <w:tcPr>
            <w:tcW w:w="2013" w:type="dxa"/>
            <w:tcBorders>
              <w:right w:val="double" w:sz="1" w:space="0" w:color="000000"/>
            </w:tcBorders>
          </w:tcPr>
          <w:p w:rsidR="003F1221" w:rsidRDefault="00D50593">
            <w:pPr>
              <w:pStyle w:val="TableParagraph"/>
              <w:spacing w:line="255" w:lineRule="exact"/>
              <w:ind w:left="54" w:right="40"/>
              <w:jc w:val="center"/>
              <w:rPr>
                <w:sz w:val="24"/>
              </w:rPr>
            </w:pPr>
            <w:r>
              <w:rPr>
                <w:sz w:val="24"/>
              </w:rPr>
              <w:t>Proliant DL580 G4</w:t>
            </w:r>
          </w:p>
        </w:tc>
        <w:tc>
          <w:tcPr>
            <w:tcW w:w="4071" w:type="dxa"/>
            <w:tcBorders>
              <w:left w:val="double" w:sz="1" w:space="0" w:color="000000"/>
            </w:tcBorders>
          </w:tcPr>
          <w:p w:rsidR="003F1221" w:rsidRDefault="00D50593">
            <w:pPr>
              <w:pStyle w:val="TableParagraph"/>
              <w:spacing w:line="255" w:lineRule="exact"/>
              <w:ind w:left="9"/>
              <w:jc w:val="center"/>
              <w:rPr>
                <w:sz w:val="24"/>
              </w:rPr>
            </w:pPr>
            <w:r>
              <w:rPr>
                <w:sz w:val="24"/>
              </w:rPr>
              <w:t>Intel</w:t>
            </w:r>
          </w:p>
        </w:tc>
      </w:tr>
      <w:tr w:rsidR="003F1221">
        <w:trPr>
          <w:trHeight w:val="277"/>
        </w:trPr>
        <w:tc>
          <w:tcPr>
            <w:tcW w:w="2437" w:type="dxa"/>
            <w:tcBorders>
              <w:left w:val="single" w:sz="6" w:space="0" w:color="000000"/>
            </w:tcBorders>
          </w:tcPr>
          <w:p w:rsidR="003F1221" w:rsidRDefault="00D50593">
            <w:pPr>
              <w:pStyle w:val="TableParagraph"/>
              <w:spacing w:line="258" w:lineRule="exact"/>
              <w:ind w:left="423" w:right="416"/>
              <w:jc w:val="center"/>
              <w:rPr>
                <w:sz w:val="24"/>
              </w:rPr>
            </w:pPr>
            <w:r>
              <w:rPr>
                <w:sz w:val="24"/>
              </w:rPr>
              <w:t>HP</w:t>
            </w:r>
          </w:p>
        </w:tc>
        <w:tc>
          <w:tcPr>
            <w:tcW w:w="2013" w:type="dxa"/>
            <w:tcBorders>
              <w:right w:val="double" w:sz="1" w:space="0" w:color="000000"/>
            </w:tcBorders>
          </w:tcPr>
          <w:p w:rsidR="003F1221" w:rsidRDefault="00D50593">
            <w:pPr>
              <w:pStyle w:val="TableParagraph"/>
              <w:spacing w:line="258" w:lineRule="exact"/>
              <w:ind w:left="54" w:right="40"/>
              <w:jc w:val="center"/>
              <w:rPr>
                <w:sz w:val="24"/>
              </w:rPr>
            </w:pPr>
            <w:r>
              <w:rPr>
                <w:sz w:val="24"/>
              </w:rPr>
              <w:t>Proliant DL380 G5</w:t>
            </w:r>
          </w:p>
        </w:tc>
        <w:tc>
          <w:tcPr>
            <w:tcW w:w="4071" w:type="dxa"/>
            <w:tcBorders>
              <w:left w:val="double" w:sz="1" w:space="0" w:color="000000"/>
            </w:tcBorders>
          </w:tcPr>
          <w:p w:rsidR="003F1221" w:rsidRDefault="00D50593">
            <w:pPr>
              <w:pStyle w:val="TableParagraph"/>
              <w:spacing w:line="258" w:lineRule="exact"/>
              <w:ind w:left="9"/>
              <w:jc w:val="center"/>
              <w:rPr>
                <w:sz w:val="24"/>
              </w:rPr>
            </w:pPr>
            <w:r>
              <w:rPr>
                <w:sz w:val="24"/>
              </w:rPr>
              <w:t>Intel</w:t>
            </w:r>
          </w:p>
        </w:tc>
      </w:tr>
      <w:tr w:rsidR="003F1221">
        <w:trPr>
          <w:trHeight w:val="275"/>
        </w:trPr>
        <w:tc>
          <w:tcPr>
            <w:tcW w:w="2437" w:type="dxa"/>
            <w:tcBorders>
              <w:left w:val="single" w:sz="6" w:space="0" w:color="000000"/>
            </w:tcBorders>
          </w:tcPr>
          <w:p w:rsidR="003F1221" w:rsidRDefault="00D50593">
            <w:pPr>
              <w:pStyle w:val="TableParagraph"/>
              <w:spacing w:line="255" w:lineRule="exact"/>
              <w:ind w:left="423" w:right="416"/>
              <w:jc w:val="center"/>
              <w:rPr>
                <w:sz w:val="24"/>
              </w:rPr>
            </w:pPr>
            <w:r>
              <w:rPr>
                <w:sz w:val="24"/>
              </w:rPr>
              <w:t>Dell</w:t>
            </w:r>
          </w:p>
        </w:tc>
        <w:tc>
          <w:tcPr>
            <w:tcW w:w="2013" w:type="dxa"/>
            <w:tcBorders>
              <w:right w:val="double" w:sz="1" w:space="0" w:color="000000"/>
            </w:tcBorders>
          </w:tcPr>
          <w:p w:rsidR="003F1221" w:rsidRDefault="00D50593">
            <w:pPr>
              <w:pStyle w:val="TableParagraph"/>
              <w:spacing w:line="255" w:lineRule="exact"/>
              <w:ind w:left="54" w:right="40"/>
              <w:jc w:val="center"/>
              <w:rPr>
                <w:sz w:val="24"/>
              </w:rPr>
            </w:pPr>
            <w:r>
              <w:rPr>
                <w:sz w:val="24"/>
              </w:rPr>
              <w:t>PowerEdge 6850</w:t>
            </w:r>
          </w:p>
        </w:tc>
        <w:tc>
          <w:tcPr>
            <w:tcW w:w="4071" w:type="dxa"/>
            <w:tcBorders>
              <w:left w:val="double" w:sz="1" w:space="0" w:color="000000"/>
            </w:tcBorders>
          </w:tcPr>
          <w:p w:rsidR="003F1221" w:rsidRDefault="00D50593">
            <w:pPr>
              <w:pStyle w:val="TableParagraph"/>
              <w:spacing w:line="255" w:lineRule="exact"/>
              <w:ind w:left="9"/>
              <w:jc w:val="center"/>
              <w:rPr>
                <w:sz w:val="24"/>
              </w:rPr>
            </w:pPr>
            <w:r>
              <w:rPr>
                <w:sz w:val="24"/>
              </w:rPr>
              <w:t>Intel</w:t>
            </w:r>
          </w:p>
        </w:tc>
      </w:tr>
      <w:tr w:rsidR="003F1221">
        <w:trPr>
          <w:trHeight w:val="551"/>
        </w:trPr>
        <w:tc>
          <w:tcPr>
            <w:tcW w:w="2437" w:type="dxa"/>
            <w:tcBorders>
              <w:left w:val="single" w:sz="6" w:space="0" w:color="000000"/>
            </w:tcBorders>
          </w:tcPr>
          <w:p w:rsidR="003F1221" w:rsidRDefault="00D50593">
            <w:pPr>
              <w:pStyle w:val="TableParagraph"/>
              <w:spacing w:before="128"/>
              <w:ind w:left="423" w:right="416"/>
              <w:jc w:val="center"/>
              <w:rPr>
                <w:sz w:val="24"/>
              </w:rPr>
            </w:pPr>
            <w:r>
              <w:rPr>
                <w:sz w:val="24"/>
              </w:rPr>
              <w:t>Dell</w:t>
            </w:r>
          </w:p>
        </w:tc>
        <w:tc>
          <w:tcPr>
            <w:tcW w:w="2013" w:type="dxa"/>
            <w:tcBorders>
              <w:right w:val="double" w:sz="1" w:space="0" w:color="000000"/>
            </w:tcBorders>
          </w:tcPr>
          <w:p w:rsidR="003F1221" w:rsidRDefault="00D50593">
            <w:pPr>
              <w:pStyle w:val="TableParagraph"/>
              <w:spacing w:before="128"/>
              <w:ind w:left="54" w:right="40"/>
              <w:jc w:val="center"/>
              <w:rPr>
                <w:sz w:val="24"/>
              </w:rPr>
            </w:pPr>
            <w:r>
              <w:rPr>
                <w:sz w:val="24"/>
              </w:rPr>
              <w:t>PowerEdge 6950</w:t>
            </w:r>
          </w:p>
        </w:tc>
        <w:tc>
          <w:tcPr>
            <w:tcW w:w="4071" w:type="dxa"/>
            <w:tcBorders>
              <w:left w:val="double" w:sz="1" w:space="0" w:color="000000"/>
            </w:tcBorders>
          </w:tcPr>
          <w:p w:rsidR="003F1221" w:rsidRDefault="00D50593">
            <w:pPr>
              <w:pStyle w:val="TableParagraph"/>
              <w:spacing w:line="268" w:lineRule="exact"/>
              <w:ind w:left="7"/>
              <w:jc w:val="center"/>
              <w:rPr>
                <w:sz w:val="24"/>
              </w:rPr>
            </w:pPr>
            <w:r>
              <w:rPr>
                <w:sz w:val="24"/>
              </w:rPr>
              <w:t>AMD F2 Opteron 8212 (BIOS 1.1.2 veya</w:t>
            </w:r>
          </w:p>
          <w:p w:rsidR="003F1221" w:rsidRDefault="00D50593">
            <w:pPr>
              <w:pStyle w:val="TableParagraph"/>
              <w:spacing w:line="264" w:lineRule="exact"/>
              <w:ind w:left="13"/>
              <w:jc w:val="center"/>
              <w:rPr>
                <w:sz w:val="24"/>
              </w:rPr>
            </w:pPr>
            <w:proofErr w:type="gramStart"/>
            <w:r>
              <w:rPr>
                <w:sz w:val="24"/>
              </w:rPr>
              <w:t>üzeri</w:t>
            </w:r>
            <w:proofErr w:type="gramEnd"/>
            <w:r>
              <w:rPr>
                <w:sz w:val="24"/>
              </w:rPr>
              <w:t>)</w:t>
            </w:r>
          </w:p>
        </w:tc>
      </w:tr>
      <w:tr w:rsidR="003F1221">
        <w:trPr>
          <w:trHeight w:val="275"/>
        </w:trPr>
        <w:tc>
          <w:tcPr>
            <w:tcW w:w="2437" w:type="dxa"/>
            <w:tcBorders>
              <w:left w:val="single" w:sz="6" w:space="0" w:color="000000"/>
            </w:tcBorders>
          </w:tcPr>
          <w:p w:rsidR="003F1221" w:rsidRDefault="00D50593">
            <w:pPr>
              <w:pStyle w:val="TableParagraph"/>
              <w:spacing w:line="255" w:lineRule="exact"/>
              <w:ind w:left="423" w:right="416"/>
              <w:jc w:val="center"/>
              <w:rPr>
                <w:sz w:val="24"/>
              </w:rPr>
            </w:pPr>
            <w:r>
              <w:rPr>
                <w:sz w:val="24"/>
              </w:rPr>
              <w:t>Dell</w:t>
            </w:r>
          </w:p>
        </w:tc>
        <w:tc>
          <w:tcPr>
            <w:tcW w:w="2013" w:type="dxa"/>
            <w:tcBorders>
              <w:right w:val="double" w:sz="1" w:space="0" w:color="000000"/>
            </w:tcBorders>
          </w:tcPr>
          <w:p w:rsidR="003F1221" w:rsidRDefault="00D50593">
            <w:pPr>
              <w:pStyle w:val="TableParagraph"/>
              <w:spacing w:line="255" w:lineRule="exact"/>
              <w:ind w:left="54" w:right="40"/>
              <w:jc w:val="center"/>
              <w:rPr>
                <w:sz w:val="24"/>
              </w:rPr>
            </w:pPr>
            <w:r>
              <w:rPr>
                <w:sz w:val="24"/>
              </w:rPr>
              <w:t>PowerEdge 2950</w:t>
            </w:r>
          </w:p>
        </w:tc>
        <w:tc>
          <w:tcPr>
            <w:tcW w:w="4071" w:type="dxa"/>
            <w:tcBorders>
              <w:left w:val="double" w:sz="1" w:space="0" w:color="000000"/>
            </w:tcBorders>
          </w:tcPr>
          <w:p w:rsidR="003F1221" w:rsidRDefault="00D50593">
            <w:pPr>
              <w:pStyle w:val="TableParagraph"/>
              <w:spacing w:line="255" w:lineRule="exact"/>
              <w:ind w:left="11"/>
              <w:jc w:val="center"/>
              <w:rPr>
                <w:sz w:val="24"/>
              </w:rPr>
            </w:pPr>
            <w:r>
              <w:rPr>
                <w:sz w:val="24"/>
              </w:rPr>
              <w:t>Intel, (BIOS 1.3.7 veya üzeri)</w:t>
            </w:r>
          </w:p>
        </w:tc>
      </w:tr>
      <w:tr w:rsidR="003F1221">
        <w:trPr>
          <w:trHeight w:val="277"/>
        </w:trPr>
        <w:tc>
          <w:tcPr>
            <w:tcW w:w="2437" w:type="dxa"/>
            <w:tcBorders>
              <w:left w:val="single" w:sz="6" w:space="0" w:color="000000"/>
            </w:tcBorders>
          </w:tcPr>
          <w:p w:rsidR="003F1221" w:rsidRDefault="00D50593">
            <w:pPr>
              <w:pStyle w:val="TableParagraph"/>
              <w:spacing w:line="258" w:lineRule="exact"/>
              <w:ind w:left="423" w:right="414"/>
              <w:jc w:val="center"/>
              <w:rPr>
                <w:sz w:val="24"/>
              </w:rPr>
            </w:pPr>
            <w:r>
              <w:rPr>
                <w:sz w:val="24"/>
              </w:rPr>
              <w:t>Fujitsu</w:t>
            </w:r>
          </w:p>
        </w:tc>
        <w:tc>
          <w:tcPr>
            <w:tcW w:w="2013" w:type="dxa"/>
            <w:tcBorders>
              <w:right w:val="double" w:sz="1" w:space="0" w:color="000000"/>
            </w:tcBorders>
          </w:tcPr>
          <w:p w:rsidR="003F1221" w:rsidRDefault="00D50593">
            <w:pPr>
              <w:pStyle w:val="TableParagraph"/>
              <w:spacing w:line="258" w:lineRule="exact"/>
              <w:ind w:left="54" w:right="38"/>
              <w:jc w:val="center"/>
              <w:rPr>
                <w:sz w:val="24"/>
              </w:rPr>
            </w:pPr>
            <w:r>
              <w:rPr>
                <w:sz w:val="24"/>
              </w:rPr>
              <w:t>TX300 S3</w:t>
            </w:r>
          </w:p>
        </w:tc>
        <w:tc>
          <w:tcPr>
            <w:tcW w:w="4071" w:type="dxa"/>
            <w:tcBorders>
              <w:left w:val="double" w:sz="1" w:space="0" w:color="000000"/>
            </w:tcBorders>
          </w:tcPr>
          <w:p w:rsidR="003F1221" w:rsidRDefault="00D50593">
            <w:pPr>
              <w:pStyle w:val="TableParagraph"/>
              <w:spacing w:line="258" w:lineRule="exact"/>
              <w:ind w:left="9"/>
              <w:jc w:val="center"/>
              <w:rPr>
                <w:sz w:val="24"/>
              </w:rPr>
            </w:pPr>
            <w:r>
              <w:rPr>
                <w:sz w:val="24"/>
              </w:rPr>
              <w:t>Intel</w:t>
            </w:r>
          </w:p>
        </w:tc>
      </w:tr>
      <w:tr w:rsidR="003F1221">
        <w:trPr>
          <w:trHeight w:val="551"/>
        </w:trPr>
        <w:tc>
          <w:tcPr>
            <w:tcW w:w="2437" w:type="dxa"/>
            <w:tcBorders>
              <w:left w:val="single" w:sz="6" w:space="0" w:color="000000"/>
            </w:tcBorders>
          </w:tcPr>
          <w:p w:rsidR="003F1221" w:rsidRDefault="00D50593">
            <w:pPr>
              <w:pStyle w:val="TableParagraph"/>
              <w:spacing w:line="268" w:lineRule="exact"/>
              <w:ind w:left="423" w:right="416"/>
              <w:jc w:val="center"/>
              <w:rPr>
                <w:sz w:val="24"/>
              </w:rPr>
            </w:pPr>
            <w:r>
              <w:rPr>
                <w:sz w:val="24"/>
              </w:rPr>
              <w:t>Fujitsu Siemens</w:t>
            </w:r>
          </w:p>
          <w:p w:rsidR="003F1221" w:rsidRDefault="00D50593">
            <w:pPr>
              <w:pStyle w:val="TableParagraph"/>
              <w:spacing w:line="264" w:lineRule="exact"/>
              <w:ind w:left="423" w:right="412"/>
              <w:jc w:val="center"/>
              <w:rPr>
                <w:sz w:val="24"/>
              </w:rPr>
            </w:pPr>
            <w:r>
              <w:rPr>
                <w:sz w:val="24"/>
              </w:rPr>
              <w:t>Computers</w:t>
            </w:r>
          </w:p>
        </w:tc>
        <w:tc>
          <w:tcPr>
            <w:tcW w:w="2013" w:type="dxa"/>
            <w:tcBorders>
              <w:right w:val="double" w:sz="1" w:space="0" w:color="000000"/>
            </w:tcBorders>
          </w:tcPr>
          <w:p w:rsidR="003F1221" w:rsidRDefault="00D50593">
            <w:pPr>
              <w:pStyle w:val="TableParagraph"/>
              <w:spacing w:before="129"/>
              <w:ind w:left="54" w:right="38"/>
              <w:jc w:val="center"/>
              <w:rPr>
                <w:sz w:val="24"/>
              </w:rPr>
            </w:pPr>
            <w:r>
              <w:rPr>
                <w:sz w:val="24"/>
              </w:rPr>
              <w:t>TX300 S3</w:t>
            </w:r>
          </w:p>
        </w:tc>
        <w:tc>
          <w:tcPr>
            <w:tcW w:w="4071" w:type="dxa"/>
            <w:tcBorders>
              <w:left w:val="double" w:sz="1" w:space="0" w:color="000000"/>
            </w:tcBorders>
          </w:tcPr>
          <w:p w:rsidR="003F1221" w:rsidRDefault="00D50593">
            <w:pPr>
              <w:pStyle w:val="TableParagraph"/>
              <w:spacing w:before="129"/>
              <w:ind w:left="9"/>
              <w:jc w:val="center"/>
              <w:rPr>
                <w:sz w:val="24"/>
              </w:rPr>
            </w:pPr>
            <w:r>
              <w:rPr>
                <w:sz w:val="24"/>
              </w:rPr>
              <w:t>Intel</w:t>
            </w:r>
          </w:p>
        </w:tc>
      </w:tr>
      <w:tr w:rsidR="003F1221">
        <w:trPr>
          <w:trHeight w:val="553"/>
        </w:trPr>
        <w:tc>
          <w:tcPr>
            <w:tcW w:w="2437" w:type="dxa"/>
            <w:tcBorders>
              <w:left w:val="single" w:sz="6" w:space="0" w:color="000000"/>
            </w:tcBorders>
          </w:tcPr>
          <w:p w:rsidR="003F1221" w:rsidRDefault="00D50593">
            <w:pPr>
              <w:pStyle w:val="TableParagraph"/>
              <w:spacing w:before="130"/>
              <w:ind w:left="423" w:right="416"/>
              <w:jc w:val="center"/>
              <w:rPr>
                <w:sz w:val="24"/>
              </w:rPr>
            </w:pPr>
            <w:r>
              <w:rPr>
                <w:sz w:val="24"/>
              </w:rPr>
              <w:t>NEC</w:t>
            </w:r>
          </w:p>
        </w:tc>
        <w:tc>
          <w:tcPr>
            <w:tcW w:w="2013" w:type="dxa"/>
            <w:tcBorders>
              <w:right w:val="double" w:sz="1" w:space="0" w:color="000000"/>
            </w:tcBorders>
          </w:tcPr>
          <w:p w:rsidR="003F1221" w:rsidRDefault="00D50593">
            <w:pPr>
              <w:pStyle w:val="TableParagraph"/>
              <w:spacing w:line="268" w:lineRule="exact"/>
              <w:ind w:left="53" w:right="40"/>
              <w:jc w:val="center"/>
              <w:rPr>
                <w:sz w:val="24"/>
              </w:rPr>
            </w:pPr>
            <w:r>
              <w:rPr>
                <w:sz w:val="24"/>
              </w:rPr>
              <w:t>Express 5800</w:t>
            </w:r>
          </w:p>
          <w:p w:rsidR="003F1221" w:rsidRDefault="00D50593">
            <w:pPr>
              <w:pStyle w:val="TableParagraph"/>
              <w:spacing w:line="266" w:lineRule="exact"/>
              <w:ind w:left="54" w:right="38"/>
              <w:jc w:val="center"/>
              <w:rPr>
                <w:sz w:val="24"/>
              </w:rPr>
            </w:pPr>
            <w:r>
              <w:rPr>
                <w:sz w:val="24"/>
              </w:rPr>
              <w:t>120Ri-2</w:t>
            </w:r>
          </w:p>
        </w:tc>
        <w:tc>
          <w:tcPr>
            <w:tcW w:w="4071" w:type="dxa"/>
            <w:tcBorders>
              <w:left w:val="double" w:sz="1" w:space="0" w:color="000000"/>
            </w:tcBorders>
          </w:tcPr>
          <w:p w:rsidR="003F1221" w:rsidRDefault="00D50593">
            <w:pPr>
              <w:pStyle w:val="TableParagraph"/>
              <w:spacing w:before="130"/>
              <w:ind w:left="9"/>
              <w:jc w:val="center"/>
              <w:rPr>
                <w:sz w:val="24"/>
              </w:rPr>
            </w:pPr>
            <w:r>
              <w:rPr>
                <w:sz w:val="24"/>
              </w:rPr>
              <w:t>Intel</w:t>
            </w:r>
          </w:p>
        </w:tc>
      </w:tr>
    </w:tbl>
    <w:p w:rsidR="003F1221" w:rsidRDefault="003F1221">
      <w:pPr>
        <w:pStyle w:val="GvdeMetni"/>
        <w:spacing w:before="6"/>
        <w:rPr>
          <w:sz w:val="34"/>
        </w:rPr>
      </w:pPr>
    </w:p>
    <w:p w:rsidR="003F1221" w:rsidRDefault="00D50593">
      <w:pPr>
        <w:pStyle w:val="Balk2"/>
        <w:spacing w:before="1" w:line="530" w:lineRule="atLeast"/>
        <w:ind w:right="5716"/>
      </w:pPr>
      <w:bookmarkStart w:id="73" w:name="_bookmark73"/>
      <w:bookmarkEnd w:id="73"/>
      <w:r>
        <w:t>Microsoft Hyper-V Özellikleri SMP desteği</w:t>
      </w:r>
    </w:p>
    <w:p w:rsidR="003F1221" w:rsidRDefault="00D50593">
      <w:pPr>
        <w:pStyle w:val="GvdeMetni"/>
        <w:spacing w:before="137" w:line="360" w:lineRule="auto"/>
        <w:ind w:left="588" w:right="323"/>
      </w:pPr>
      <w:r>
        <w:t>4 çoklu işlemci desteği ile sanal bilgisayarlara sanal olarak paylaştırma yapılarak donanım kaynakları dağıtılabiliyor.</w:t>
      </w:r>
    </w:p>
    <w:p w:rsidR="003F1221" w:rsidRDefault="003F1221">
      <w:pPr>
        <w:pStyle w:val="GvdeMetni"/>
        <w:spacing w:before="10"/>
        <w:rPr>
          <w:sz w:val="34"/>
        </w:rPr>
      </w:pPr>
    </w:p>
    <w:p w:rsidR="003F1221" w:rsidRDefault="00D50593">
      <w:pPr>
        <w:pStyle w:val="Balk2"/>
      </w:pPr>
      <w:r>
        <w:t>Network load balancing</w:t>
      </w:r>
    </w:p>
    <w:p w:rsidR="003F1221" w:rsidRDefault="00D50593">
      <w:pPr>
        <w:pStyle w:val="GvdeMetni"/>
        <w:spacing w:before="132" w:line="360" w:lineRule="auto"/>
        <w:ind w:left="588"/>
      </w:pPr>
      <w:r>
        <w:t>Yeni virtual service provider/virtual service client ağ ve disk üzerinde yük paylaşımı yapılabiliyor.</w:t>
      </w:r>
    </w:p>
    <w:p w:rsidR="003F1221" w:rsidRDefault="003F1221">
      <w:pPr>
        <w:pStyle w:val="GvdeMetni"/>
        <w:spacing w:before="10"/>
        <w:rPr>
          <w:sz w:val="34"/>
        </w:rPr>
      </w:pPr>
    </w:p>
    <w:p w:rsidR="003F1221" w:rsidRDefault="00D50593">
      <w:pPr>
        <w:pStyle w:val="Balk2"/>
      </w:pPr>
      <w:r>
        <w:t>Quick migration</w:t>
      </w:r>
    </w:p>
    <w:p w:rsidR="003F1221" w:rsidRDefault="00D50593">
      <w:pPr>
        <w:pStyle w:val="GvdeMetni"/>
        <w:spacing w:before="135" w:line="360" w:lineRule="auto"/>
        <w:ind w:left="588"/>
      </w:pPr>
      <w:r>
        <w:t xml:space="preserve">Çalışan bir sanal bilgisayarın çok hızlı bir şekilde bir fiziksel </w:t>
      </w:r>
      <w:proofErr w:type="gramStart"/>
      <w:r>
        <w:t>server’dan</w:t>
      </w:r>
      <w:proofErr w:type="gramEnd"/>
      <w:r>
        <w:t xml:space="preserve"> diğerine aktarılmasını sağlar. Bu yapılırken </w:t>
      </w:r>
      <w:proofErr w:type="gramStart"/>
      <w:r>
        <w:t>server’ın</w:t>
      </w:r>
      <w:proofErr w:type="gramEnd"/>
      <w:r>
        <w:t xml:space="preserve"> en yüksek erişilebilirliği sunması sağlanır.</w:t>
      </w:r>
    </w:p>
    <w:p w:rsidR="003F1221" w:rsidRDefault="003F1221">
      <w:pPr>
        <w:pStyle w:val="GvdeMetni"/>
        <w:spacing w:before="9"/>
        <w:rPr>
          <w:sz w:val="34"/>
        </w:rPr>
      </w:pPr>
    </w:p>
    <w:p w:rsidR="003F1221" w:rsidRDefault="00D50593">
      <w:pPr>
        <w:pStyle w:val="Balk2"/>
      </w:pPr>
      <w:r>
        <w:t>Geliştirilebilirlik</w:t>
      </w:r>
    </w:p>
    <w:p w:rsidR="003F1221" w:rsidRDefault="00D50593">
      <w:pPr>
        <w:pStyle w:val="GvdeMetni"/>
        <w:spacing w:before="131"/>
        <w:ind w:left="588"/>
      </w:pPr>
      <w:r>
        <w:t>Hyper-V WMI ve API desteği ile geliştirilmeye açık durumdadır.</w:t>
      </w:r>
    </w:p>
    <w:p w:rsidR="003F1221" w:rsidRDefault="003F1221">
      <w:pPr>
        <w:pStyle w:val="GvdeMetni"/>
        <w:rPr>
          <w:sz w:val="35"/>
        </w:rPr>
      </w:pPr>
    </w:p>
    <w:p w:rsidR="003F1221" w:rsidRDefault="00D50593">
      <w:pPr>
        <w:pStyle w:val="Balk2"/>
      </w:pPr>
      <w:r>
        <w:t xml:space="preserve">Linux </w:t>
      </w:r>
      <w:proofErr w:type="gramStart"/>
      <w:r>
        <w:t>entegrasyon</w:t>
      </w:r>
      <w:proofErr w:type="gramEnd"/>
      <w:r>
        <w:t xml:space="preserve"> araçları</w:t>
      </w:r>
    </w:p>
    <w:p w:rsidR="003F1221" w:rsidRDefault="00D50593">
      <w:pPr>
        <w:pStyle w:val="GvdeMetni"/>
        <w:spacing w:before="135" w:line="360" w:lineRule="auto"/>
        <w:ind w:left="588"/>
      </w:pPr>
      <w:r>
        <w:t xml:space="preserve">SUSE Linux Enterprise Server 10 SP1 x86 ve x64 </w:t>
      </w:r>
      <w:proofErr w:type="gramStart"/>
      <w:r>
        <w:t>versiyonları</w:t>
      </w:r>
      <w:proofErr w:type="gramEnd"/>
      <w:r>
        <w:t xml:space="preserve"> için Linux entegrasyonu sağlar.</w:t>
      </w:r>
    </w:p>
    <w:p w:rsidR="003F1221" w:rsidRDefault="003F1221">
      <w:pPr>
        <w:spacing w:line="360" w:lineRule="auto"/>
        <w:sectPr w:rsidR="003F1221">
          <w:pgSz w:w="11910" w:h="16840"/>
          <w:pgMar w:top="1580" w:right="800" w:bottom="280" w:left="1680" w:header="713" w:footer="0" w:gutter="0"/>
          <w:cols w:space="708"/>
        </w:sectPr>
      </w:pPr>
    </w:p>
    <w:p w:rsidR="003F1221" w:rsidRDefault="00D50593">
      <w:pPr>
        <w:pStyle w:val="Balk2"/>
        <w:spacing w:before="102"/>
        <w:jc w:val="both"/>
      </w:pPr>
      <w:r>
        <w:lastRenderedPageBreak/>
        <w:t>Virtual machine snapshot</w:t>
      </w:r>
    </w:p>
    <w:p w:rsidR="003F1221" w:rsidRDefault="00D50593">
      <w:pPr>
        <w:pStyle w:val="GvdeMetni"/>
        <w:spacing w:before="132" w:line="360" w:lineRule="auto"/>
        <w:ind w:left="588" w:right="338"/>
        <w:jc w:val="both"/>
      </w:pPr>
      <w:r>
        <w:t>Çalışan sanal bilgisayarlarıda daha önce alınmış olan snapshot’ların geri döndürülebilmeleri sağlanır.</w:t>
      </w:r>
    </w:p>
    <w:p w:rsidR="003F1221" w:rsidRDefault="003F1221">
      <w:pPr>
        <w:pStyle w:val="GvdeMetni"/>
        <w:spacing w:before="2"/>
        <w:rPr>
          <w:sz w:val="36"/>
        </w:rPr>
      </w:pPr>
    </w:p>
    <w:p w:rsidR="003F1221" w:rsidRDefault="00D50593">
      <w:pPr>
        <w:pStyle w:val="GvdeMetni"/>
        <w:spacing w:line="360" w:lineRule="auto"/>
        <w:ind w:left="588" w:right="333"/>
        <w:jc w:val="both"/>
      </w:pPr>
      <w:r>
        <w:t>Yukarıdaki özelliklerin ışığında Hyper-V içerisindeki diğer yenilikler aşağıda listelenmiştir:</w:t>
      </w:r>
    </w:p>
    <w:p w:rsidR="003F1221" w:rsidRDefault="003F1221">
      <w:pPr>
        <w:pStyle w:val="GvdeMetni"/>
        <w:spacing w:before="11"/>
        <w:rPr>
          <w:sz w:val="23"/>
        </w:rPr>
      </w:pPr>
    </w:p>
    <w:p w:rsidR="003F1221" w:rsidRDefault="00D50593">
      <w:pPr>
        <w:pStyle w:val="ListeParagraf"/>
        <w:numPr>
          <w:ilvl w:val="0"/>
          <w:numId w:val="1"/>
        </w:numPr>
        <w:tabs>
          <w:tab w:val="left" w:pos="1308"/>
          <w:tab w:val="left" w:pos="1309"/>
        </w:tabs>
        <w:spacing w:line="293" w:lineRule="exact"/>
        <w:ind w:hanging="361"/>
        <w:rPr>
          <w:sz w:val="24"/>
        </w:rPr>
      </w:pPr>
      <w:r>
        <w:rPr>
          <w:sz w:val="24"/>
        </w:rPr>
        <w:t>Virtual machine Import/Export desteği</w:t>
      </w:r>
    </w:p>
    <w:p w:rsidR="003F1221" w:rsidRDefault="00D50593">
      <w:pPr>
        <w:pStyle w:val="ListeParagraf"/>
        <w:numPr>
          <w:ilvl w:val="0"/>
          <w:numId w:val="1"/>
        </w:numPr>
        <w:tabs>
          <w:tab w:val="left" w:pos="1308"/>
          <w:tab w:val="left" w:pos="1309"/>
        </w:tabs>
        <w:spacing w:line="293" w:lineRule="exact"/>
        <w:ind w:hanging="361"/>
        <w:rPr>
          <w:sz w:val="24"/>
        </w:rPr>
      </w:pPr>
      <w:r>
        <w:rPr>
          <w:sz w:val="24"/>
        </w:rPr>
        <w:t>Yüksek memory ayırma</w:t>
      </w:r>
      <w:r>
        <w:rPr>
          <w:spacing w:val="-5"/>
          <w:sz w:val="24"/>
        </w:rPr>
        <w:t xml:space="preserve"> </w:t>
      </w:r>
      <w:r>
        <w:rPr>
          <w:sz w:val="24"/>
        </w:rPr>
        <w:t>desteği:</w:t>
      </w:r>
    </w:p>
    <w:p w:rsidR="003F1221" w:rsidRDefault="00D50593">
      <w:pPr>
        <w:pStyle w:val="ListeParagraf"/>
        <w:numPr>
          <w:ilvl w:val="0"/>
          <w:numId w:val="1"/>
        </w:numPr>
        <w:tabs>
          <w:tab w:val="left" w:pos="1308"/>
          <w:tab w:val="left" w:pos="1309"/>
        </w:tabs>
        <w:spacing w:line="293" w:lineRule="exact"/>
        <w:ind w:hanging="361"/>
        <w:rPr>
          <w:sz w:val="24"/>
        </w:rPr>
      </w:pPr>
      <w:r>
        <w:rPr>
          <w:sz w:val="24"/>
        </w:rPr>
        <w:t>Geniş işletim sistemi</w:t>
      </w:r>
      <w:r>
        <w:rPr>
          <w:spacing w:val="-1"/>
          <w:sz w:val="24"/>
        </w:rPr>
        <w:t xml:space="preserve"> </w:t>
      </w:r>
      <w:r>
        <w:rPr>
          <w:sz w:val="24"/>
        </w:rPr>
        <w:t>desteği</w:t>
      </w:r>
    </w:p>
    <w:p w:rsidR="003F1221" w:rsidRDefault="00D50593">
      <w:pPr>
        <w:pStyle w:val="ListeParagraf"/>
        <w:numPr>
          <w:ilvl w:val="0"/>
          <w:numId w:val="1"/>
        </w:numPr>
        <w:tabs>
          <w:tab w:val="left" w:pos="1308"/>
          <w:tab w:val="left" w:pos="1309"/>
        </w:tabs>
        <w:spacing w:line="293" w:lineRule="exact"/>
        <w:ind w:hanging="361"/>
        <w:rPr>
          <w:sz w:val="24"/>
        </w:rPr>
      </w:pPr>
      <w:r>
        <w:rPr>
          <w:sz w:val="24"/>
        </w:rPr>
        <w:t>Server Core için Hyper-V</w:t>
      </w:r>
      <w:r>
        <w:rPr>
          <w:spacing w:val="-3"/>
          <w:sz w:val="24"/>
        </w:rPr>
        <w:t xml:space="preserve"> </w:t>
      </w:r>
      <w:r>
        <w:rPr>
          <w:sz w:val="24"/>
        </w:rPr>
        <w:t>desteği</w:t>
      </w:r>
    </w:p>
    <w:p w:rsidR="003F1221" w:rsidRDefault="00D50593">
      <w:pPr>
        <w:pStyle w:val="ListeParagraf"/>
        <w:numPr>
          <w:ilvl w:val="0"/>
          <w:numId w:val="1"/>
        </w:numPr>
        <w:tabs>
          <w:tab w:val="left" w:pos="1308"/>
          <w:tab w:val="left" w:pos="1309"/>
        </w:tabs>
        <w:spacing w:line="293" w:lineRule="exact"/>
        <w:ind w:hanging="361"/>
        <w:rPr>
          <w:sz w:val="24"/>
        </w:rPr>
      </w:pPr>
      <w:r>
        <w:rPr>
          <w:sz w:val="24"/>
        </w:rPr>
        <w:t xml:space="preserve">Server Manager </w:t>
      </w:r>
      <w:proofErr w:type="gramStart"/>
      <w:r>
        <w:rPr>
          <w:sz w:val="24"/>
        </w:rPr>
        <w:t>entegrasyonu</w:t>
      </w:r>
      <w:proofErr w:type="gramEnd"/>
    </w:p>
    <w:p w:rsidR="003F1221" w:rsidRDefault="00D50593">
      <w:pPr>
        <w:pStyle w:val="ListeParagraf"/>
        <w:numPr>
          <w:ilvl w:val="0"/>
          <w:numId w:val="1"/>
        </w:numPr>
        <w:tabs>
          <w:tab w:val="left" w:pos="1308"/>
          <w:tab w:val="left" w:pos="1309"/>
        </w:tabs>
        <w:spacing w:line="293" w:lineRule="exact"/>
        <w:ind w:hanging="361"/>
        <w:rPr>
          <w:sz w:val="24"/>
        </w:rPr>
      </w:pPr>
      <w:r>
        <w:rPr>
          <w:sz w:val="24"/>
        </w:rPr>
        <w:t>VHD disk araçları (sıkıştırma, denetleme ve birleştirme</w:t>
      </w:r>
      <w:r>
        <w:rPr>
          <w:spacing w:val="-7"/>
          <w:sz w:val="24"/>
        </w:rPr>
        <w:t xml:space="preserve"> </w:t>
      </w:r>
      <w:r>
        <w:rPr>
          <w:sz w:val="24"/>
        </w:rPr>
        <w:t>desteği)</w:t>
      </w:r>
    </w:p>
    <w:p w:rsidR="003F1221" w:rsidRDefault="00D50593">
      <w:pPr>
        <w:pStyle w:val="ListeParagraf"/>
        <w:numPr>
          <w:ilvl w:val="0"/>
          <w:numId w:val="1"/>
        </w:numPr>
        <w:tabs>
          <w:tab w:val="left" w:pos="1308"/>
          <w:tab w:val="left" w:pos="1309"/>
        </w:tabs>
        <w:spacing w:before="1"/>
        <w:ind w:hanging="361"/>
        <w:rPr>
          <w:sz w:val="24"/>
        </w:rPr>
      </w:pPr>
      <w:r>
        <w:rPr>
          <w:sz w:val="24"/>
        </w:rPr>
        <w:t>VESA uyumlu grafik aygıtı</w:t>
      </w:r>
      <w:r>
        <w:rPr>
          <w:spacing w:val="-2"/>
          <w:sz w:val="24"/>
        </w:rPr>
        <w:t xml:space="preserve"> </w:t>
      </w:r>
      <w:r>
        <w:rPr>
          <w:sz w:val="24"/>
        </w:rPr>
        <w:t>desteği</w:t>
      </w:r>
    </w:p>
    <w:p w:rsidR="003F1221" w:rsidRDefault="00D50593">
      <w:pPr>
        <w:pStyle w:val="Balk2"/>
        <w:spacing w:before="244"/>
        <w:jc w:val="both"/>
      </w:pPr>
      <w:bookmarkStart w:id="74" w:name="_bookmark74"/>
      <w:bookmarkEnd w:id="74"/>
      <w:r>
        <w:t>Windows Server 2008 x64 üzerinde Hyper-V Kurulumu</w:t>
      </w:r>
    </w:p>
    <w:p w:rsidR="003F1221" w:rsidRDefault="003F1221">
      <w:pPr>
        <w:pStyle w:val="GvdeMetni"/>
        <w:spacing w:before="10"/>
        <w:rPr>
          <w:b/>
          <w:sz w:val="21"/>
        </w:rPr>
      </w:pPr>
    </w:p>
    <w:p w:rsidR="003F1221" w:rsidRDefault="00D50593">
      <w:pPr>
        <w:pStyle w:val="GvdeMetni"/>
        <w:spacing w:before="1" w:line="360" w:lineRule="auto"/>
        <w:ind w:left="588" w:right="329"/>
        <w:jc w:val="both"/>
      </w:pPr>
      <w:r>
        <w:t xml:space="preserve">Hyper-V teknolojisinin Windows Server 2008 üzerinde kullanılabilmesi için 64-bit destekli bir </w:t>
      </w:r>
      <w:proofErr w:type="gramStart"/>
      <w:r>
        <w:t>versiyon</w:t>
      </w:r>
      <w:proofErr w:type="gramEnd"/>
      <w:r>
        <w:t xml:space="preserve"> seçilmelidir. Windows Server 2008 Enterprise, Datacenter ya da Standard </w:t>
      </w:r>
      <w:proofErr w:type="gramStart"/>
      <w:r>
        <w:t>versiyonlar</w:t>
      </w:r>
      <w:proofErr w:type="gramEnd"/>
      <w:r>
        <w:t xml:space="preserve"> default olarak Hyper-V teknolojisini desteklerler.</w:t>
      </w:r>
    </w:p>
    <w:p w:rsidR="003F1221" w:rsidRDefault="003F1221">
      <w:pPr>
        <w:pStyle w:val="GvdeMetni"/>
        <w:rPr>
          <w:sz w:val="36"/>
        </w:rPr>
      </w:pPr>
    </w:p>
    <w:p w:rsidR="003F1221" w:rsidRDefault="00D50593">
      <w:pPr>
        <w:pStyle w:val="GvdeMetni"/>
        <w:spacing w:line="362" w:lineRule="auto"/>
        <w:ind w:left="588" w:right="332"/>
        <w:jc w:val="both"/>
      </w:pPr>
      <w:r>
        <w:t>Hyper-V rolünü yüklemek için Add Role Service sihirbazı kullanılır. Hyper-V, 3 alt rol servisinden oluşur. Bunlar:</w:t>
      </w:r>
    </w:p>
    <w:p w:rsidR="003F1221" w:rsidRDefault="003F1221">
      <w:pPr>
        <w:pStyle w:val="GvdeMetni"/>
        <w:spacing w:before="7"/>
        <w:rPr>
          <w:sz w:val="35"/>
        </w:rPr>
      </w:pPr>
    </w:p>
    <w:p w:rsidR="003F1221" w:rsidRDefault="00D50593">
      <w:pPr>
        <w:pStyle w:val="ListeParagraf"/>
        <w:numPr>
          <w:ilvl w:val="0"/>
          <w:numId w:val="1"/>
        </w:numPr>
        <w:tabs>
          <w:tab w:val="left" w:pos="1308"/>
          <w:tab w:val="left" w:pos="1309"/>
        </w:tabs>
        <w:ind w:hanging="361"/>
        <w:rPr>
          <w:sz w:val="24"/>
        </w:rPr>
      </w:pPr>
      <w:r>
        <w:rPr>
          <w:sz w:val="24"/>
        </w:rPr>
        <w:t>Microsoft Hyper-V Image Management</w:t>
      </w:r>
      <w:r>
        <w:rPr>
          <w:spacing w:val="-1"/>
          <w:sz w:val="24"/>
        </w:rPr>
        <w:t xml:space="preserve"> </w:t>
      </w:r>
      <w:r>
        <w:rPr>
          <w:sz w:val="24"/>
        </w:rPr>
        <w:t>Service</w:t>
      </w:r>
    </w:p>
    <w:p w:rsidR="003F1221" w:rsidRDefault="00D50593">
      <w:pPr>
        <w:pStyle w:val="ListeParagraf"/>
        <w:numPr>
          <w:ilvl w:val="0"/>
          <w:numId w:val="1"/>
        </w:numPr>
        <w:tabs>
          <w:tab w:val="left" w:pos="1308"/>
          <w:tab w:val="left" w:pos="1309"/>
        </w:tabs>
        <w:spacing w:before="239"/>
        <w:ind w:hanging="361"/>
        <w:rPr>
          <w:sz w:val="24"/>
        </w:rPr>
      </w:pPr>
      <w:r>
        <w:rPr>
          <w:sz w:val="24"/>
        </w:rPr>
        <w:t>Microsoft Hyper-V Networking</w:t>
      </w:r>
      <w:r>
        <w:rPr>
          <w:spacing w:val="-1"/>
          <w:sz w:val="24"/>
        </w:rPr>
        <w:t xml:space="preserve"> </w:t>
      </w:r>
      <w:r>
        <w:rPr>
          <w:sz w:val="24"/>
        </w:rPr>
        <w:t>Management</w:t>
      </w:r>
    </w:p>
    <w:p w:rsidR="003F1221" w:rsidRDefault="00D50593">
      <w:pPr>
        <w:pStyle w:val="ListeParagraf"/>
        <w:numPr>
          <w:ilvl w:val="0"/>
          <w:numId w:val="1"/>
        </w:numPr>
        <w:tabs>
          <w:tab w:val="left" w:pos="1308"/>
          <w:tab w:val="left" w:pos="1309"/>
        </w:tabs>
        <w:spacing w:before="241"/>
        <w:ind w:hanging="361"/>
        <w:rPr>
          <w:sz w:val="24"/>
        </w:rPr>
      </w:pPr>
      <w:r>
        <w:rPr>
          <w:sz w:val="24"/>
        </w:rPr>
        <w:t>Virtual Machine</w:t>
      </w:r>
      <w:r>
        <w:rPr>
          <w:spacing w:val="-1"/>
          <w:sz w:val="24"/>
        </w:rPr>
        <w:t xml:space="preserve"> </w:t>
      </w:r>
      <w:r>
        <w:rPr>
          <w:sz w:val="24"/>
        </w:rPr>
        <w:t>Management</w:t>
      </w:r>
    </w:p>
    <w:p w:rsidR="003F1221" w:rsidRDefault="003F1221">
      <w:pPr>
        <w:pStyle w:val="GvdeMetni"/>
        <w:rPr>
          <w:sz w:val="28"/>
        </w:rPr>
      </w:pPr>
    </w:p>
    <w:p w:rsidR="003F1221" w:rsidRDefault="003F1221">
      <w:pPr>
        <w:pStyle w:val="GvdeMetni"/>
        <w:spacing w:before="1"/>
        <w:rPr>
          <w:sz w:val="38"/>
        </w:rPr>
      </w:pPr>
    </w:p>
    <w:p w:rsidR="003F1221" w:rsidRDefault="00D50593">
      <w:pPr>
        <w:pStyle w:val="GvdeMetni"/>
        <w:spacing w:line="360" w:lineRule="auto"/>
        <w:ind w:left="588" w:right="329"/>
        <w:jc w:val="both"/>
      </w:pPr>
      <w:r>
        <w:t>Yükleme tamamlandıktan sonra bilgisayar üzerinde sanal ağların kullanılmasını sağlayan Microsoft Virtual Network Switch Protocol otomatik olarak aktif hale gelir. Virtual isminde otomatik olarak oluşturulan network bağlantısı da bu protokol desteği ile</w:t>
      </w:r>
      <w:r>
        <w:rPr>
          <w:spacing w:val="-2"/>
        </w:rPr>
        <w:t xml:space="preserve"> </w:t>
      </w:r>
      <w:r>
        <w:t>çalışmaktadır.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9"/>
        </w:rPr>
      </w:pPr>
    </w:p>
    <w:p w:rsidR="003F1221" w:rsidRDefault="00D50593">
      <w:pPr>
        <w:pStyle w:val="GvdeMetni"/>
        <w:ind w:left="2621"/>
        <w:rPr>
          <w:sz w:val="20"/>
        </w:rPr>
      </w:pPr>
      <w:r>
        <w:rPr>
          <w:noProof/>
          <w:sz w:val="20"/>
          <w:lang w:eastAsia="tr-TR"/>
        </w:rPr>
        <w:drawing>
          <wp:inline distT="0" distB="0" distL="0" distR="0">
            <wp:extent cx="2816420" cy="3651504"/>
            <wp:effectExtent l="0" t="0" r="0" b="0"/>
            <wp:docPr id="14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3.png"/>
                    <pic:cNvPicPr/>
                  </pic:nvPicPr>
                  <pic:blipFill>
                    <a:blip r:embed="rId69" cstate="print"/>
                    <a:stretch>
                      <a:fillRect/>
                    </a:stretch>
                  </pic:blipFill>
                  <pic:spPr>
                    <a:xfrm>
                      <a:off x="0" y="0"/>
                      <a:ext cx="2816420" cy="3651504"/>
                    </a:xfrm>
                    <a:prstGeom prst="rect">
                      <a:avLst/>
                    </a:prstGeom>
                  </pic:spPr>
                </pic:pic>
              </a:graphicData>
            </a:graphic>
          </wp:inline>
        </w:drawing>
      </w:r>
    </w:p>
    <w:p w:rsidR="003F1221" w:rsidRDefault="00D50593">
      <w:pPr>
        <w:pStyle w:val="GvdeMetni"/>
        <w:spacing w:before="131"/>
        <w:ind w:left="1166" w:right="915"/>
        <w:jc w:val="center"/>
      </w:pPr>
      <w:r>
        <w:t>Sanal Ağ bağlantısı özellikleri</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35"/>
        <w:jc w:val="both"/>
      </w:pPr>
      <w:r>
        <w:t xml:space="preserve">Hyper-V </w:t>
      </w:r>
      <w:proofErr w:type="gramStart"/>
      <w:r>
        <w:t>konfigürasyonunu</w:t>
      </w:r>
      <w:proofErr w:type="gramEnd"/>
      <w:r>
        <w:t xml:space="preserve"> ve sanal bilgisayar imajlarının yönetimini sağlamak için Administrative Tools içerisinde bulunan Hyper-V Manager konsol uygulaması kullanılır.</w:t>
      </w:r>
    </w:p>
    <w:p w:rsidR="003F1221" w:rsidRDefault="003F1221">
      <w:pPr>
        <w:pStyle w:val="GvdeMetni"/>
        <w:rPr>
          <w:sz w:val="36"/>
        </w:rPr>
      </w:pPr>
    </w:p>
    <w:p w:rsidR="003F1221" w:rsidRDefault="00D50593">
      <w:pPr>
        <w:pStyle w:val="GvdeMetni"/>
        <w:spacing w:line="360" w:lineRule="auto"/>
        <w:ind w:left="588" w:right="333"/>
        <w:jc w:val="both"/>
      </w:pPr>
      <w:r>
        <w:t>Konsol içerisinde çalışan Hyper-V uygulaması ile sanal bilgisayarlar oluşturularak bu sanal bilgisayarlar için sanal kaynak paylaşımı yapılır. İşlemci, bellek, sabit disk birimlerinin birbirinden bağımsız sanal bilgisayarlar için paylaştırılması ile farklı platformlar bir arada tek bir fiziksel donanım üzerinde kullanılabilir.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9"/>
        </w:rPr>
      </w:pPr>
    </w:p>
    <w:p w:rsidR="003F1221" w:rsidRDefault="00D50593">
      <w:pPr>
        <w:pStyle w:val="GvdeMetni"/>
        <w:ind w:left="2050"/>
        <w:rPr>
          <w:sz w:val="20"/>
        </w:rPr>
      </w:pPr>
      <w:r>
        <w:rPr>
          <w:noProof/>
          <w:sz w:val="20"/>
          <w:lang w:eastAsia="tr-TR"/>
        </w:rPr>
        <w:drawing>
          <wp:inline distT="0" distB="0" distL="0" distR="0">
            <wp:extent cx="3541760" cy="2462783"/>
            <wp:effectExtent l="0" t="0" r="0" b="0"/>
            <wp:docPr id="1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4.png"/>
                    <pic:cNvPicPr/>
                  </pic:nvPicPr>
                  <pic:blipFill>
                    <a:blip r:embed="rId70" cstate="print"/>
                    <a:stretch>
                      <a:fillRect/>
                    </a:stretch>
                  </pic:blipFill>
                  <pic:spPr>
                    <a:xfrm>
                      <a:off x="0" y="0"/>
                      <a:ext cx="3541760" cy="2462783"/>
                    </a:xfrm>
                    <a:prstGeom prst="rect">
                      <a:avLst/>
                    </a:prstGeom>
                  </pic:spPr>
                </pic:pic>
              </a:graphicData>
            </a:graphic>
          </wp:inline>
        </w:drawing>
      </w:r>
    </w:p>
    <w:p w:rsidR="003F1221" w:rsidRDefault="00D50593">
      <w:pPr>
        <w:pStyle w:val="GvdeMetni"/>
        <w:spacing w:before="131"/>
        <w:ind w:left="1163" w:right="915"/>
        <w:jc w:val="center"/>
      </w:pPr>
      <w:r>
        <w:t>Hyper-V konsolu üzerinde yapılabilecek görevler.</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pPr>
      <w:r>
        <w:t>Yeni bir sanal bilgisayar oluşturulmak istendiğinde karşımıza çıkan sihirbaz ile sanal bilgisayara sağlanacak kaynaklara ve değerlerine yer verilir.</w:t>
      </w:r>
    </w:p>
    <w:p w:rsidR="003F1221" w:rsidRDefault="003F1221">
      <w:pPr>
        <w:pStyle w:val="GvdeMetni"/>
        <w:rPr>
          <w:sz w:val="20"/>
        </w:rPr>
      </w:pPr>
    </w:p>
    <w:p w:rsidR="003F1221" w:rsidRDefault="00D50593">
      <w:pPr>
        <w:pStyle w:val="GvdeMetni"/>
        <w:spacing w:before="1"/>
        <w:rPr>
          <w:sz w:val="13"/>
        </w:rPr>
      </w:pPr>
      <w:r>
        <w:rPr>
          <w:noProof/>
          <w:lang w:eastAsia="tr-TR"/>
        </w:rPr>
        <w:drawing>
          <wp:anchor distT="0" distB="0" distL="0" distR="0" simplePos="0" relativeHeight="33" behindDoc="0" locked="0" layoutInCell="1" allowOverlap="1">
            <wp:simplePos x="0" y="0"/>
            <wp:positionH relativeFrom="page">
              <wp:posOffset>2023745</wp:posOffset>
            </wp:positionH>
            <wp:positionV relativeFrom="paragraph">
              <wp:posOffset>120751</wp:posOffset>
            </wp:positionV>
            <wp:extent cx="4230480" cy="2048256"/>
            <wp:effectExtent l="0" t="0" r="0" b="0"/>
            <wp:wrapTopAndBottom/>
            <wp:docPr id="15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5.png"/>
                    <pic:cNvPicPr/>
                  </pic:nvPicPr>
                  <pic:blipFill>
                    <a:blip r:embed="rId71" cstate="print"/>
                    <a:stretch>
                      <a:fillRect/>
                    </a:stretch>
                  </pic:blipFill>
                  <pic:spPr>
                    <a:xfrm>
                      <a:off x="0" y="0"/>
                      <a:ext cx="4230480" cy="2048256"/>
                    </a:xfrm>
                    <a:prstGeom prst="rect">
                      <a:avLst/>
                    </a:prstGeom>
                  </pic:spPr>
                </pic:pic>
              </a:graphicData>
            </a:graphic>
          </wp:anchor>
        </w:drawing>
      </w:r>
    </w:p>
    <w:p w:rsidR="003F1221" w:rsidRDefault="00D50593">
      <w:pPr>
        <w:pStyle w:val="GvdeMetni"/>
        <w:spacing w:before="103"/>
        <w:ind w:left="1167" w:right="915"/>
        <w:jc w:val="center"/>
      </w:pPr>
      <w:r>
        <w:t>Yeni bir sanal bilgisayar oluşturulması.</w:t>
      </w:r>
    </w:p>
    <w:p w:rsidR="003F1221" w:rsidRDefault="003F1221">
      <w:pPr>
        <w:pStyle w:val="GvdeMetni"/>
        <w:rPr>
          <w:sz w:val="26"/>
        </w:rPr>
      </w:pPr>
    </w:p>
    <w:p w:rsidR="003F1221" w:rsidRDefault="003F1221">
      <w:pPr>
        <w:pStyle w:val="GvdeMetni"/>
        <w:rPr>
          <w:sz w:val="22"/>
        </w:rPr>
      </w:pPr>
    </w:p>
    <w:p w:rsidR="003F1221" w:rsidRDefault="00D50593">
      <w:pPr>
        <w:pStyle w:val="GvdeMetni"/>
        <w:ind w:left="588"/>
      </w:pPr>
      <w:r>
        <w:t>Sihirbaz ile konfigüre edilebilecek ayarlar şunlardır:</w:t>
      </w:r>
    </w:p>
    <w:p w:rsidR="003F1221" w:rsidRDefault="00D50593">
      <w:pPr>
        <w:pStyle w:val="ListeParagraf"/>
        <w:numPr>
          <w:ilvl w:val="0"/>
          <w:numId w:val="1"/>
        </w:numPr>
        <w:tabs>
          <w:tab w:val="left" w:pos="1308"/>
          <w:tab w:val="left" w:pos="1309"/>
        </w:tabs>
        <w:spacing w:before="139"/>
        <w:ind w:hanging="361"/>
        <w:rPr>
          <w:sz w:val="24"/>
        </w:rPr>
      </w:pPr>
      <w:r>
        <w:rPr>
          <w:sz w:val="24"/>
        </w:rPr>
        <w:t>Sanal bilgisayarın</w:t>
      </w:r>
      <w:r>
        <w:rPr>
          <w:spacing w:val="-1"/>
          <w:sz w:val="24"/>
        </w:rPr>
        <w:t xml:space="preserve"> </w:t>
      </w:r>
      <w:r>
        <w:rPr>
          <w:sz w:val="24"/>
        </w:rPr>
        <w:t>lokasyonu</w:t>
      </w:r>
    </w:p>
    <w:p w:rsidR="003F1221" w:rsidRDefault="00D50593">
      <w:pPr>
        <w:pStyle w:val="ListeParagraf"/>
        <w:numPr>
          <w:ilvl w:val="0"/>
          <w:numId w:val="1"/>
        </w:numPr>
        <w:tabs>
          <w:tab w:val="left" w:pos="1308"/>
          <w:tab w:val="left" w:pos="1309"/>
        </w:tabs>
        <w:spacing w:before="239"/>
        <w:ind w:hanging="361"/>
        <w:rPr>
          <w:sz w:val="24"/>
        </w:rPr>
      </w:pPr>
      <w:r>
        <w:rPr>
          <w:sz w:val="24"/>
        </w:rPr>
        <w:t>Bellek (memory)</w:t>
      </w:r>
      <w:r>
        <w:rPr>
          <w:spacing w:val="2"/>
          <w:sz w:val="24"/>
        </w:rPr>
        <w:t xml:space="preserve"> </w:t>
      </w:r>
      <w:r>
        <w:rPr>
          <w:sz w:val="24"/>
        </w:rPr>
        <w:t>yönetimi</w:t>
      </w:r>
    </w:p>
    <w:p w:rsidR="003F1221" w:rsidRDefault="00D50593">
      <w:pPr>
        <w:pStyle w:val="ListeParagraf"/>
        <w:numPr>
          <w:ilvl w:val="0"/>
          <w:numId w:val="1"/>
        </w:numPr>
        <w:tabs>
          <w:tab w:val="left" w:pos="1308"/>
          <w:tab w:val="left" w:pos="1309"/>
        </w:tabs>
        <w:spacing w:before="242"/>
        <w:ind w:hanging="361"/>
        <w:rPr>
          <w:sz w:val="24"/>
        </w:rPr>
      </w:pPr>
      <w:r>
        <w:rPr>
          <w:sz w:val="24"/>
        </w:rPr>
        <w:t>Ağ</w:t>
      </w:r>
      <w:r>
        <w:rPr>
          <w:spacing w:val="-2"/>
          <w:sz w:val="24"/>
        </w:rPr>
        <w:t xml:space="preserve"> </w:t>
      </w:r>
      <w:r>
        <w:rPr>
          <w:sz w:val="24"/>
        </w:rPr>
        <w:t>ayarları</w:t>
      </w:r>
    </w:p>
    <w:p w:rsidR="003F1221" w:rsidRDefault="00D50593">
      <w:pPr>
        <w:pStyle w:val="ListeParagraf"/>
        <w:numPr>
          <w:ilvl w:val="0"/>
          <w:numId w:val="1"/>
        </w:numPr>
        <w:tabs>
          <w:tab w:val="left" w:pos="1308"/>
          <w:tab w:val="left" w:pos="1309"/>
        </w:tabs>
        <w:spacing w:before="241"/>
        <w:ind w:hanging="361"/>
        <w:rPr>
          <w:sz w:val="24"/>
        </w:rPr>
      </w:pPr>
      <w:r>
        <w:rPr>
          <w:sz w:val="24"/>
        </w:rPr>
        <w:t>Sanal disk</w:t>
      </w:r>
      <w:r>
        <w:rPr>
          <w:spacing w:val="1"/>
          <w:sz w:val="24"/>
        </w:rPr>
        <w:t xml:space="preserve"> </w:t>
      </w:r>
      <w:r>
        <w:rPr>
          <w:sz w:val="24"/>
        </w:rPr>
        <w:t>yönetim</w:t>
      </w:r>
    </w:p>
    <w:p w:rsidR="003F1221" w:rsidRDefault="00D50593">
      <w:pPr>
        <w:pStyle w:val="GvdeMetni"/>
        <w:spacing w:before="241" w:line="360" w:lineRule="auto"/>
        <w:ind w:left="588" w:right="323"/>
      </w:pPr>
      <w:r>
        <w:t>Bu ayarlar, sanal bilgisayar yapılandırması sona erdikten sonra Hyper-V Manager konsolu içerisinden daha detaylı konfigüre edilebilir.</w:t>
      </w:r>
    </w:p>
    <w:p w:rsidR="003F1221" w:rsidRDefault="003F1221">
      <w:pPr>
        <w:spacing w:line="360" w:lineRule="auto"/>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spacing w:before="6"/>
        <w:rPr>
          <w:sz w:val="16"/>
        </w:rPr>
      </w:pPr>
    </w:p>
    <w:p w:rsidR="003F1221" w:rsidRDefault="00D50593">
      <w:pPr>
        <w:pStyle w:val="GvdeMetni"/>
        <w:spacing w:before="90" w:line="360" w:lineRule="auto"/>
        <w:ind w:left="588" w:right="329"/>
        <w:jc w:val="both"/>
      </w:pPr>
      <w:r>
        <w:t>Sanal bilgisayarın kaynakları belirlendikten sonra normal olarak işletim sistemi kurulumu yapılabilir. Sanal bilgisayarın görünümü üçüncü parti sanal bilgisayar yazılımlarından pek farklı olmasa da sistem kaynaklarının kullanımında ve çalışan sanal bilgisayar üzerinde yapılacak olan işlemlerde bazı gelişmeler gözlenmektedir.</w:t>
      </w:r>
    </w:p>
    <w:p w:rsidR="003F1221" w:rsidRDefault="003F1221">
      <w:pPr>
        <w:pStyle w:val="GvdeMetni"/>
        <w:spacing w:before="2"/>
        <w:rPr>
          <w:sz w:val="36"/>
        </w:rPr>
      </w:pPr>
    </w:p>
    <w:p w:rsidR="003F1221" w:rsidRDefault="00D50593">
      <w:pPr>
        <w:pStyle w:val="GvdeMetni"/>
        <w:spacing w:line="360" w:lineRule="auto"/>
        <w:ind w:left="588" w:right="332"/>
        <w:jc w:val="both"/>
      </w:pPr>
      <w:r>
        <w:t xml:space="preserve">Oluşturulan sanal bilgisayarlar üzerinde ağ aygıt sürücüleri gibi </w:t>
      </w:r>
      <w:proofErr w:type="gramStart"/>
      <w:r>
        <w:t>spesifik</w:t>
      </w:r>
      <w:proofErr w:type="gramEnd"/>
      <w:r>
        <w:t xml:space="preserve"> sürücülerin ve servislerin çalışabilmesi için Entegrasyon Hizmetleri Paketi’nin (Integration Services) kurulması gerekir. Bunun için </w:t>
      </w:r>
      <w:r>
        <w:rPr>
          <w:i/>
        </w:rPr>
        <w:t xml:space="preserve">Action </w:t>
      </w:r>
      <w:r>
        <w:t xml:space="preserve">menüsü içerisinden </w:t>
      </w:r>
      <w:r>
        <w:rPr>
          <w:i/>
        </w:rPr>
        <w:t xml:space="preserve">Insert Integration Services Setup Disk </w:t>
      </w:r>
      <w:r>
        <w:t>ile gerekli kurulum yapılır.</w:t>
      </w:r>
    </w:p>
    <w:p w:rsidR="003F1221" w:rsidRDefault="003F1221">
      <w:pPr>
        <w:pStyle w:val="GvdeMetni"/>
        <w:spacing w:before="11"/>
        <w:rPr>
          <w:sz w:val="35"/>
        </w:rPr>
      </w:pPr>
    </w:p>
    <w:p w:rsidR="003F1221" w:rsidRDefault="00D50593">
      <w:pPr>
        <w:pStyle w:val="GvdeMetni"/>
        <w:spacing w:line="360" w:lineRule="auto"/>
        <w:ind w:left="588" w:right="331"/>
        <w:jc w:val="both"/>
      </w:pPr>
      <w:r>
        <w:t xml:space="preserve">Hyper-V içerisinde oluşturulmuş olan sanal bilgisayarların özelliklerine göz atıldığında çeşitli ayarların bulunduğunu görebilirsiniz. Bu ayarlar bütünü, donanımsal kaynakların ne şekilde paylaştırılacağına karar vermek için önemlidir. Bu noktada şirketin kapasitesi ve sunucu üzerindeki </w:t>
      </w:r>
      <w:proofErr w:type="gramStart"/>
      <w:r>
        <w:t>spesifik</w:t>
      </w:r>
      <w:proofErr w:type="gramEnd"/>
      <w:r>
        <w:t xml:space="preserve"> servislerin durumuna göre ciddi bir planlama gerekecektir. Bu planlama ile hangi sanal sunucu için ne ölçüde kaynak ayrılacağı belirlenmelidir.</w:t>
      </w:r>
    </w:p>
    <w:p w:rsidR="003F1221" w:rsidRDefault="003F1221">
      <w:pPr>
        <w:pStyle w:val="GvdeMetni"/>
        <w:rPr>
          <w:sz w:val="20"/>
        </w:rPr>
      </w:pPr>
    </w:p>
    <w:p w:rsidR="003F1221" w:rsidRDefault="00D50593">
      <w:pPr>
        <w:pStyle w:val="GvdeMetni"/>
        <w:spacing w:before="10"/>
        <w:rPr>
          <w:sz w:val="12"/>
        </w:rPr>
      </w:pPr>
      <w:r>
        <w:rPr>
          <w:noProof/>
          <w:lang w:eastAsia="tr-TR"/>
        </w:rPr>
        <w:drawing>
          <wp:anchor distT="0" distB="0" distL="0" distR="0" simplePos="0" relativeHeight="34" behindDoc="0" locked="0" layoutInCell="1" allowOverlap="1">
            <wp:simplePos x="0" y="0"/>
            <wp:positionH relativeFrom="page">
              <wp:posOffset>1923414</wp:posOffset>
            </wp:positionH>
            <wp:positionV relativeFrom="paragraph">
              <wp:posOffset>119199</wp:posOffset>
            </wp:positionV>
            <wp:extent cx="4431264" cy="2810256"/>
            <wp:effectExtent l="0" t="0" r="0" b="0"/>
            <wp:wrapTopAndBottom/>
            <wp:docPr id="15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6.png"/>
                    <pic:cNvPicPr/>
                  </pic:nvPicPr>
                  <pic:blipFill>
                    <a:blip r:embed="rId72" cstate="print"/>
                    <a:stretch>
                      <a:fillRect/>
                    </a:stretch>
                  </pic:blipFill>
                  <pic:spPr>
                    <a:xfrm>
                      <a:off x="0" y="0"/>
                      <a:ext cx="4431264" cy="2810256"/>
                    </a:xfrm>
                    <a:prstGeom prst="rect">
                      <a:avLst/>
                    </a:prstGeom>
                  </pic:spPr>
                </pic:pic>
              </a:graphicData>
            </a:graphic>
          </wp:anchor>
        </w:drawing>
      </w:r>
    </w:p>
    <w:p w:rsidR="003F1221" w:rsidRDefault="00D50593">
      <w:pPr>
        <w:pStyle w:val="GvdeMetni"/>
        <w:spacing w:before="106"/>
        <w:ind w:left="1166" w:right="915"/>
        <w:jc w:val="center"/>
      </w:pPr>
      <w:r>
        <w:t xml:space="preserve">CPU </w:t>
      </w:r>
      <w:proofErr w:type="gramStart"/>
      <w:r>
        <w:t>konfigürasyonu</w:t>
      </w:r>
      <w:proofErr w:type="gramEnd"/>
    </w:p>
    <w:p w:rsidR="003F1221" w:rsidRDefault="003F1221">
      <w:pPr>
        <w:pStyle w:val="GvdeMetni"/>
        <w:rPr>
          <w:sz w:val="26"/>
        </w:rPr>
      </w:pPr>
    </w:p>
    <w:p w:rsidR="003F1221" w:rsidRDefault="003F1221">
      <w:pPr>
        <w:pStyle w:val="GvdeMetni"/>
        <w:rPr>
          <w:sz w:val="22"/>
        </w:rPr>
      </w:pPr>
    </w:p>
    <w:p w:rsidR="003F1221" w:rsidRDefault="00D50593">
      <w:pPr>
        <w:pStyle w:val="GvdeMetni"/>
        <w:spacing w:before="1" w:line="360" w:lineRule="auto"/>
        <w:ind w:left="588" w:right="323"/>
      </w:pPr>
      <w:r>
        <w:t>İşlemci yönetimi yapılırken sanal bilgisayarlar için ayrılacak mantıksal işlemcilerin sayısı ve sistem kaynaklarının oranı belirlenebilir.</w:t>
      </w:r>
    </w:p>
    <w:p w:rsidR="003F1221" w:rsidRDefault="003F1221">
      <w:pPr>
        <w:spacing w:line="360" w:lineRule="auto"/>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rPr>
          <w:sz w:val="20"/>
        </w:rPr>
      </w:pPr>
    </w:p>
    <w:p w:rsidR="003F1221" w:rsidRDefault="003F1221">
      <w:pPr>
        <w:pStyle w:val="GvdeMetni"/>
        <w:rPr>
          <w:sz w:val="20"/>
        </w:rPr>
      </w:pPr>
    </w:p>
    <w:p w:rsidR="003F1221" w:rsidRDefault="003F1221">
      <w:pPr>
        <w:pStyle w:val="GvdeMetni"/>
        <w:spacing w:before="6"/>
        <w:rPr>
          <w:sz w:val="20"/>
        </w:rPr>
      </w:pPr>
    </w:p>
    <w:p w:rsidR="003F1221" w:rsidRDefault="00D50593">
      <w:pPr>
        <w:pStyle w:val="GvdeMetni"/>
        <w:spacing w:line="360" w:lineRule="auto"/>
        <w:ind w:left="588" w:right="333"/>
        <w:jc w:val="both"/>
      </w:pPr>
      <w:r>
        <w:t>Disk sürücülerinin oluşturulması ve IDE Controller’lar üzerine bağlanması sağlanabilir. Disk yönetimi de bu noktada yapılabilir. Yeni bir sanal disk oluşturulması ya da fiziksel disklerin kullanılması sağlanabilir. SCSI arabirimi kullanılarak 255 adet lokasyon oluşturulabilir. Böylece SCSI özelliğine sahip disk ve sürücülerin kullanılması sağlanır. Sanal olarak SCSI Controller oluşturulduktan sonra üzerinde çalışacak olan aygıtlara karar verilir.</w:t>
      </w:r>
    </w:p>
    <w:p w:rsidR="003F1221" w:rsidRDefault="003F1221">
      <w:pPr>
        <w:pStyle w:val="GvdeMetni"/>
        <w:rPr>
          <w:sz w:val="20"/>
        </w:rPr>
      </w:pPr>
    </w:p>
    <w:p w:rsidR="003F1221" w:rsidRDefault="00D50593">
      <w:pPr>
        <w:pStyle w:val="GvdeMetni"/>
        <w:spacing w:before="10"/>
        <w:rPr>
          <w:sz w:val="12"/>
        </w:rPr>
      </w:pPr>
      <w:r>
        <w:rPr>
          <w:noProof/>
          <w:lang w:eastAsia="tr-TR"/>
        </w:rPr>
        <w:drawing>
          <wp:anchor distT="0" distB="0" distL="0" distR="0" simplePos="0" relativeHeight="35" behindDoc="0" locked="0" layoutInCell="1" allowOverlap="1">
            <wp:simplePos x="0" y="0"/>
            <wp:positionH relativeFrom="page">
              <wp:posOffset>1926589</wp:posOffset>
            </wp:positionH>
            <wp:positionV relativeFrom="paragraph">
              <wp:posOffset>119321</wp:posOffset>
            </wp:positionV>
            <wp:extent cx="4425089" cy="2487168"/>
            <wp:effectExtent l="0" t="0" r="0" b="0"/>
            <wp:wrapTopAndBottom/>
            <wp:docPr id="15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7.png"/>
                    <pic:cNvPicPr/>
                  </pic:nvPicPr>
                  <pic:blipFill>
                    <a:blip r:embed="rId73" cstate="print"/>
                    <a:stretch>
                      <a:fillRect/>
                    </a:stretch>
                  </pic:blipFill>
                  <pic:spPr>
                    <a:xfrm>
                      <a:off x="0" y="0"/>
                      <a:ext cx="4425089" cy="2487168"/>
                    </a:xfrm>
                    <a:prstGeom prst="rect">
                      <a:avLst/>
                    </a:prstGeom>
                  </pic:spPr>
                </pic:pic>
              </a:graphicData>
            </a:graphic>
          </wp:anchor>
        </w:drawing>
      </w:r>
    </w:p>
    <w:p w:rsidR="003F1221" w:rsidRDefault="00D50593">
      <w:pPr>
        <w:pStyle w:val="GvdeMetni"/>
        <w:spacing w:before="106"/>
        <w:ind w:left="1166" w:right="915"/>
        <w:jc w:val="center"/>
      </w:pPr>
      <w:r>
        <w:t xml:space="preserve">Ağ Adaptörü ve VLAN </w:t>
      </w:r>
      <w:proofErr w:type="gramStart"/>
      <w:r>
        <w:t>konfigürasyonu</w:t>
      </w:r>
      <w:proofErr w:type="gramEnd"/>
      <w:r>
        <w:t>.</w:t>
      </w:r>
    </w:p>
    <w:p w:rsidR="003F1221" w:rsidRDefault="003F1221">
      <w:pPr>
        <w:pStyle w:val="GvdeMetni"/>
        <w:rPr>
          <w:sz w:val="26"/>
        </w:rPr>
      </w:pPr>
    </w:p>
    <w:p w:rsidR="003F1221" w:rsidRDefault="003F1221">
      <w:pPr>
        <w:pStyle w:val="GvdeMetni"/>
        <w:rPr>
          <w:sz w:val="22"/>
        </w:rPr>
      </w:pPr>
    </w:p>
    <w:p w:rsidR="003F1221" w:rsidRDefault="00D50593">
      <w:pPr>
        <w:pStyle w:val="GvdeMetni"/>
        <w:spacing w:line="360" w:lineRule="auto"/>
        <w:ind w:left="588" w:right="323"/>
      </w:pPr>
      <w:r>
        <w:t xml:space="preserve">Ağ </w:t>
      </w:r>
      <w:proofErr w:type="gramStart"/>
      <w:r>
        <w:t>konfigürasyonlarında</w:t>
      </w:r>
      <w:proofErr w:type="gramEnd"/>
      <w:r>
        <w:t xml:space="preserve"> sanal ağların belirlenmesi, VLAN yönetimi ve MAC Adresi gibi ayarlar yapılabilmektedir.</w:t>
      </w:r>
    </w:p>
    <w:p w:rsidR="003F1221" w:rsidRDefault="003F1221">
      <w:pPr>
        <w:spacing w:line="360" w:lineRule="auto"/>
        <w:sectPr w:rsidR="003F1221">
          <w:pgSz w:w="11910" w:h="16840"/>
          <w:pgMar w:top="1580" w:right="800" w:bottom="280" w:left="1680" w:header="713" w:footer="0" w:gutter="0"/>
          <w:cols w:space="708"/>
        </w:sectPr>
      </w:pPr>
    </w:p>
    <w:p w:rsidR="003F1221" w:rsidRDefault="00D50593">
      <w:pPr>
        <w:pStyle w:val="Balk2"/>
        <w:spacing w:before="102"/>
        <w:jc w:val="both"/>
      </w:pPr>
      <w:bookmarkStart w:id="75" w:name="_bookmark75"/>
      <w:bookmarkEnd w:id="75"/>
      <w:r>
        <w:lastRenderedPageBreak/>
        <w:t>EK – C. ÖRNEK BİR ÖZEL BULUT ÇÖZÜMÜ ÇALIŞMASI</w:t>
      </w:r>
    </w:p>
    <w:p w:rsidR="003F1221" w:rsidRDefault="003F1221">
      <w:pPr>
        <w:pStyle w:val="GvdeMetni"/>
        <w:spacing w:before="4"/>
        <w:rPr>
          <w:b/>
          <w:sz w:val="32"/>
        </w:rPr>
      </w:pPr>
    </w:p>
    <w:p w:rsidR="003F1221" w:rsidRDefault="00D50593">
      <w:pPr>
        <w:pStyle w:val="GvdeMetni"/>
        <w:spacing w:line="360" w:lineRule="auto"/>
        <w:ind w:left="588" w:right="330"/>
        <w:jc w:val="both"/>
      </w:pPr>
      <w:r>
        <w:t>Bu örnek çalışmada bir Özel bulut çözümünün şirket bünyesinde yapılandırılması anlatılmıştır. Bu çalışma ile birlikte bilgi teknolojileri yöneticilerinin ihtiyaç duyulan hizmetleri, otomatize edilmiş altyapı araçları ile sunmaları sağlanmaktadır. Bu örnekte bir özel bulut çözümü olan Microsoft System Center teknolojleri kullanılacaktır. Bildiğimiz gibi bir bulut yapılarında çeşitli katmanlar bulunmaktadır ve bu katmanların her birinde farklı hizmetler kullanılır. Bu katmanların hepsinin birden kullanılabildiği ve Servis Olarak Bilgi Teknolojileri (IT-as-a-Service ) mimarisinin yapılandırıldığı bir senaryo aşağıdaki örnekte sunulmuştur.</w:t>
      </w:r>
    </w:p>
    <w:p w:rsidR="003F1221" w:rsidRDefault="003F1221">
      <w:pPr>
        <w:pStyle w:val="GvdeMetni"/>
        <w:spacing w:before="2"/>
        <w:rPr>
          <w:sz w:val="36"/>
        </w:rPr>
      </w:pPr>
    </w:p>
    <w:p w:rsidR="003F1221" w:rsidRDefault="00D50593">
      <w:pPr>
        <w:pStyle w:val="GvdeMetni"/>
        <w:spacing w:before="1" w:line="360" w:lineRule="auto"/>
        <w:ind w:left="588" w:right="328"/>
        <w:jc w:val="both"/>
      </w:pPr>
      <w:r>
        <w:t xml:space="preserve">Şirket bünyelerinde her geçen gün ihtiyaçlar artmaktadır. Gerek şirket kullanıcılarının gerekse </w:t>
      </w:r>
      <w:proofErr w:type="gramStart"/>
      <w:r>
        <w:t>departmanların</w:t>
      </w:r>
      <w:proofErr w:type="gramEnd"/>
      <w:r>
        <w:t xml:space="preserve"> ve müşterilerin isteklerinin hızlı bir şekilde karşılanması her zaman çok mümkün olamamaktadır. Örneğin, uygulama geliştirme ekibinin çok acil olarak bir SQL veritabanı sunucusuna ihtiyaç duyması durumunda bu isteğinin ilgili bilgi teknolojileri </w:t>
      </w:r>
      <w:proofErr w:type="gramStart"/>
      <w:r>
        <w:t>departmanına</w:t>
      </w:r>
      <w:proofErr w:type="gramEnd"/>
      <w:r>
        <w:t xml:space="preserve"> ulaşması ve isteğin yerine getirilerek kendisine geri dönüş yapılması oldukça uzun zaman alabilmektedir. Başka bir örnekte, test ekibinin uygulama testleri için domain ortamında bir bilgisayara ihtiyaç duyması durumunda yine bu isteğin yerine getirilmesi zaman alabilmektedir. Bunun yanında son kullanıcıların kendi bilgisayarlarında ihtiyaç duyabilecekleri uygulamalar </w:t>
      </w:r>
      <w:r>
        <w:rPr>
          <w:spacing w:val="-3"/>
        </w:rPr>
        <w:t xml:space="preserve">ya </w:t>
      </w:r>
      <w:r>
        <w:t xml:space="preserve">da bilgisayarlarında yaşadıkları sorunlar olabilmektedir. Bütün bunların gün içerisinde büyük bir şirket yapısında ne denli yoğunluk oluşturacağı </w:t>
      </w:r>
      <w:proofErr w:type="gramStart"/>
      <w:r>
        <w:t>aşikardır</w:t>
      </w:r>
      <w:proofErr w:type="gramEnd"/>
      <w:r>
        <w:t>. İşte bu tür hizmetlerin bulut servisleri aracılığıyla ve birbirleriyle koordineli çalışan iş akış yapılarıyla yönetilmesi sağlanabilmektedir. IT-as-a-Service yapısı da tam anlamıyla bunu ifade</w:t>
      </w:r>
      <w:r>
        <w:rPr>
          <w:spacing w:val="-2"/>
        </w:rPr>
        <w:t xml:space="preserve"> </w:t>
      </w:r>
      <w:r>
        <w:t>etmektedir.</w:t>
      </w:r>
    </w:p>
    <w:p w:rsidR="003F1221" w:rsidRDefault="00D50593">
      <w:pPr>
        <w:pStyle w:val="GvdeMetni"/>
        <w:spacing w:line="274" w:lineRule="exact"/>
        <w:ind w:left="588"/>
        <w:jc w:val="both"/>
      </w:pPr>
      <w:r>
        <w:t>Bu çalışmada kullanılacak Microsoft Özel Bulut Araçlarını kısaca tanıyalım.</w:t>
      </w:r>
    </w:p>
    <w:p w:rsidR="003F1221" w:rsidRDefault="003F1221">
      <w:pPr>
        <w:pStyle w:val="GvdeMetni"/>
        <w:rPr>
          <w:sz w:val="20"/>
        </w:rPr>
      </w:pPr>
    </w:p>
    <w:p w:rsidR="003F1221" w:rsidRDefault="003F1221">
      <w:pPr>
        <w:pStyle w:val="GvdeMetni"/>
        <w:spacing w:before="5"/>
        <w:rPr>
          <w:sz w:val="28"/>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86"/>
        <w:gridCol w:w="4324"/>
      </w:tblGrid>
      <w:tr w:rsidR="003F1221">
        <w:trPr>
          <w:trHeight w:val="1276"/>
        </w:trPr>
        <w:tc>
          <w:tcPr>
            <w:tcW w:w="4386" w:type="dxa"/>
            <w:tcBorders>
              <w:right w:val="single" w:sz="6" w:space="0" w:color="000000"/>
            </w:tcBorders>
          </w:tcPr>
          <w:p w:rsidR="003F1221" w:rsidRDefault="003F1221">
            <w:pPr>
              <w:pStyle w:val="TableParagraph"/>
              <w:spacing w:before="1"/>
              <w:rPr>
                <w:sz w:val="37"/>
              </w:rPr>
            </w:pPr>
          </w:p>
          <w:p w:rsidR="003F1221" w:rsidRDefault="00D50593">
            <w:pPr>
              <w:pStyle w:val="TableParagraph"/>
              <w:ind w:left="107"/>
              <w:rPr>
                <w:sz w:val="24"/>
              </w:rPr>
            </w:pPr>
            <w:r>
              <w:rPr>
                <w:sz w:val="24"/>
              </w:rPr>
              <w:t>Windows Server 2008 R2</w:t>
            </w:r>
          </w:p>
        </w:tc>
        <w:tc>
          <w:tcPr>
            <w:tcW w:w="4324" w:type="dxa"/>
            <w:tcBorders>
              <w:left w:val="single" w:sz="6" w:space="0" w:color="000000"/>
            </w:tcBorders>
          </w:tcPr>
          <w:p w:rsidR="003F1221" w:rsidRDefault="00D50593">
            <w:pPr>
              <w:pStyle w:val="TableParagraph"/>
              <w:numPr>
                <w:ilvl w:val="0"/>
                <w:numId w:val="10"/>
              </w:numPr>
              <w:tabs>
                <w:tab w:val="left" w:pos="825"/>
                <w:tab w:val="left" w:pos="826"/>
              </w:tabs>
              <w:spacing w:line="290" w:lineRule="exact"/>
              <w:ind w:hanging="361"/>
              <w:rPr>
                <w:sz w:val="24"/>
              </w:rPr>
            </w:pPr>
            <w:r>
              <w:rPr>
                <w:sz w:val="24"/>
              </w:rPr>
              <w:t>Microsoft IaaS</w:t>
            </w:r>
            <w:r>
              <w:rPr>
                <w:spacing w:val="2"/>
                <w:sz w:val="24"/>
              </w:rPr>
              <w:t xml:space="preserve"> </w:t>
            </w:r>
            <w:r>
              <w:rPr>
                <w:sz w:val="24"/>
              </w:rPr>
              <w:t>çözümüdür.</w:t>
            </w:r>
          </w:p>
          <w:p w:rsidR="003F1221" w:rsidRDefault="00D50593">
            <w:pPr>
              <w:pStyle w:val="TableParagraph"/>
              <w:numPr>
                <w:ilvl w:val="0"/>
                <w:numId w:val="10"/>
              </w:numPr>
              <w:tabs>
                <w:tab w:val="left" w:pos="825"/>
                <w:tab w:val="left" w:pos="826"/>
                <w:tab w:val="left" w:pos="1983"/>
                <w:tab w:val="left" w:pos="3849"/>
              </w:tabs>
              <w:spacing w:before="20" w:line="410" w:lineRule="atLeast"/>
              <w:ind w:right="99"/>
              <w:rPr>
                <w:sz w:val="24"/>
              </w:rPr>
            </w:pPr>
            <w:r>
              <w:rPr>
                <w:sz w:val="24"/>
              </w:rPr>
              <w:t>Sunucu</w:t>
            </w:r>
            <w:r>
              <w:rPr>
                <w:sz w:val="24"/>
              </w:rPr>
              <w:tab/>
              <w:t>sanallaştırması</w:t>
            </w:r>
            <w:r>
              <w:rPr>
                <w:sz w:val="24"/>
              </w:rPr>
              <w:tab/>
            </w:r>
            <w:r>
              <w:rPr>
                <w:spacing w:val="-5"/>
                <w:sz w:val="24"/>
              </w:rPr>
              <w:t xml:space="preserve">için </w:t>
            </w:r>
            <w:r>
              <w:rPr>
                <w:sz w:val="24"/>
              </w:rPr>
              <w:t>kullanılır.</w:t>
            </w:r>
          </w:p>
        </w:tc>
      </w:tr>
      <w:tr w:rsidR="003F1221">
        <w:trPr>
          <w:trHeight w:val="1276"/>
        </w:trPr>
        <w:tc>
          <w:tcPr>
            <w:tcW w:w="4386" w:type="dxa"/>
            <w:tcBorders>
              <w:right w:val="single" w:sz="6" w:space="0" w:color="000000"/>
            </w:tcBorders>
          </w:tcPr>
          <w:p w:rsidR="003F1221" w:rsidRDefault="00D50593">
            <w:pPr>
              <w:pStyle w:val="TableParagraph"/>
              <w:spacing w:before="219" w:line="360" w:lineRule="auto"/>
              <w:ind w:left="107"/>
              <w:rPr>
                <w:sz w:val="24"/>
              </w:rPr>
            </w:pPr>
            <w:r>
              <w:rPr>
                <w:sz w:val="24"/>
              </w:rPr>
              <w:t>Microsoft System Center Virtual Machine Manager</w:t>
            </w:r>
          </w:p>
        </w:tc>
        <w:tc>
          <w:tcPr>
            <w:tcW w:w="4324" w:type="dxa"/>
            <w:tcBorders>
              <w:left w:val="single" w:sz="6" w:space="0" w:color="000000"/>
            </w:tcBorders>
          </w:tcPr>
          <w:p w:rsidR="003F1221" w:rsidRDefault="00D50593">
            <w:pPr>
              <w:pStyle w:val="TableParagraph"/>
              <w:numPr>
                <w:ilvl w:val="0"/>
                <w:numId w:val="9"/>
              </w:numPr>
              <w:tabs>
                <w:tab w:val="left" w:pos="825"/>
                <w:tab w:val="left" w:pos="826"/>
              </w:tabs>
              <w:spacing w:line="350" w:lineRule="auto"/>
              <w:ind w:right="520"/>
              <w:rPr>
                <w:sz w:val="24"/>
              </w:rPr>
            </w:pPr>
            <w:r>
              <w:rPr>
                <w:sz w:val="24"/>
              </w:rPr>
              <w:t xml:space="preserve">Merkezi sanal makine </w:t>
            </w:r>
            <w:r>
              <w:rPr>
                <w:spacing w:val="-3"/>
                <w:sz w:val="24"/>
              </w:rPr>
              <w:t xml:space="preserve">yönetim </w:t>
            </w:r>
            <w:r>
              <w:rPr>
                <w:sz w:val="24"/>
              </w:rPr>
              <w:t>yazılımıdır.</w:t>
            </w:r>
          </w:p>
          <w:p w:rsidR="003F1221" w:rsidRDefault="00D50593">
            <w:pPr>
              <w:pStyle w:val="TableParagraph"/>
              <w:numPr>
                <w:ilvl w:val="0"/>
                <w:numId w:val="9"/>
              </w:numPr>
              <w:tabs>
                <w:tab w:val="left" w:pos="825"/>
                <w:tab w:val="left" w:pos="826"/>
              </w:tabs>
              <w:spacing w:before="8"/>
              <w:ind w:hanging="361"/>
              <w:rPr>
                <w:sz w:val="24"/>
              </w:rPr>
            </w:pPr>
            <w:r>
              <w:rPr>
                <w:sz w:val="24"/>
              </w:rPr>
              <w:t>Hyper-V,Virtual</w:t>
            </w:r>
            <w:r>
              <w:rPr>
                <w:spacing w:val="-2"/>
                <w:sz w:val="24"/>
              </w:rPr>
              <w:t xml:space="preserve"> </w:t>
            </w:r>
            <w:proofErr w:type="gramStart"/>
            <w:r>
              <w:rPr>
                <w:sz w:val="24"/>
              </w:rPr>
              <w:t>Server,VMWare</w:t>
            </w:r>
            <w:proofErr w:type="gramEnd"/>
          </w:p>
        </w:tc>
      </w:tr>
    </w:tbl>
    <w:p w:rsidR="003F1221" w:rsidRDefault="003F1221">
      <w:pPr>
        <w:rPr>
          <w:sz w:val="24"/>
        </w:rPr>
        <w:sectPr w:rsidR="003F1221">
          <w:pgSz w:w="11910" w:h="16840"/>
          <w:pgMar w:top="1580" w:right="800" w:bottom="280" w:left="1680" w:header="713" w:footer="0" w:gutter="0"/>
          <w:cols w:space="708"/>
        </w:sectPr>
      </w:pPr>
    </w:p>
    <w:p w:rsidR="003F1221" w:rsidRDefault="003F1221">
      <w:pPr>
        <w:pStyle w:val="GvdeMetni"/>
        <w:spacing w:before="11"/>
        <w:rPr>
          <w:sz w:val="8"/>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86"/>
        <w:gridCol w:w="4324"/>
      </w:tblGrid>
      <w:tr w:rsidR="003F1221">
        <w:trPr>
          <w:trHeight w:val="1260"/>
        </w:trPr>
        <w:tc>
          <w:tcPr>
            <w:tcW w:w="4386" w:type="dxa"/>
            <w:tcBorders>
              <w:right w:val="single" w:sz="6" w:space="0" w:color="000000"/>
            </w:tcBorders>
          </w:tcPr>
          <w:p w:rsidR="003F1221" w:rsidRDefault="003F1221">
            <w:pPr>
              <w:pStyle w:val="TableParagraph"/>
              <w:rPr>
                <w:sz w:val="24"/>
              </w:rPr>
            </w:pPr>
          </w:p>
        </w:tc>
        <w:tc>
          <w:tcPr>
            <w:tcW w:w="4324" w:type="dxa"/>
            <w:tcBorders>
              <w:left w:val="single" w:sz="6" w:space="0" w:color="000000"/>
            </w:tcBorders>
          </w:tcPr>
          <w:p w:rsidR="003F1221" w:rsidRDefault="00D50593">
            <w:pPr>
              <w:pStyle w:val="TableParagraph"/>
              <w:spacing w:line="271" w:lineRule="exact"/>
              <w:ind w:left="825"/>
              <w:rPr>
                <w:sz w:val="24"/>
              </w:rPr>
            </w:pPr>
            <w:r>
              <w:rPr>
                <w:sz w:val="24"/>
              </w:rPr>
              <w:t xml:space="preserve">ESX yönetimine </w:t>
            </w:r>
            <w:proofErr w:type="gramStart"/>
            <w:r>
              <w:rPr>
                <w:sz w:val="24"/>
              </w:rPr>
              <w:t>imkan</w:t>
            </w:r>
            <w:proofErr w:type="gramEnd"/>
            <w:r>
              <w:rPr>
                <w:sz w:val="24"/>
              </w:rPr>
              <w:t xml:space="preserve"> tanır.</w:t>
            </w:r>
          </w:p>
          <w:p w:rsidR="003F1221" w:rsidRDefault="00D50593">
            <w:pPr>
              <w:pStyle w:val="TableParagraph"/>
              <w:numPr>
                <w:ilvl w:val="0"/>
                <w:numId w:val="8"/>
              </w:numPr>
              <w:tabs>
                <w:tab w:val="left" w:pos="825"/>
                <w:tab w:val="left" w:pos="826"/>
              </w:tabs>
              <w:spacing w:before="20" w:line="410" w:lineRule="atLeast"/>
              <w:ind w:right="725"/>
              <w:rPr>
                <w:sz w:val="24"/>
              </w:rPr>
            </w:pPr>
            <w:r>
              <w:rPr>
                <w:sz w:val="24"/>
              </w:rPr>
              <w:t>P2V,V2V ve Live</w:t>
            </w:r>
            <w:r>
              <w:rPr>
                <w:spacing w:val="-17"/>
                <w:sz w:val="24"/>
              </w:rPr>
              <w:t xml:space="preserve"> </w:t>
            </w:r>
            <w:r>
              <w:rPr>
                <w:sz w:val="24"/>
              </w:rPr>
              <w:t>Migration olanakları</w:t>
            </w:r>
            <w:r>
              <w:rPr>
                <w:spacing w:val="-1"/>
                <w:sz w:val="24"/>
              </w:rPr>
              <w:t xml:space="preserve"> </w:t>
            </w:r>
            <w:r>
              <w:rPr>
                <w:sz w:val="24"/>
              </w:rPr>
              <w:t>sağlar.</w:t>
            </w:r>
          </w:p>
        </w:tc>
      </w:tr>
      <w:tr w:rsidR="003F1221">
        <w:trPr>
          <w:trHeight w:val="1689"/>
        </w:trPr>
        <w:tc>
          <w:tcPr>
            <w:tcW w:w="4386" w:type="dxa"/>
            <w:tcBorders>
              <w:right w:val="single" w:sz="6" w:space="0" w:color="000000"/>
            </w:tcBorders>
          </w:tcPr>
          <w:p w:rsidR="003F1221" w:rsidRDefault="003F1221">
            <w:pPr>
              <w:pStyle w:val="TableParagraph"/>
              <w:rPr>
                <w:sz w:val="26"/>
              </w:rPr>
            </w:pPr>
          </w:p>
          <w:p w:rsidR="003F1221" w:rsidRDefault="003F1221">
            <w:pPr>
              <w:pStyle w:val="TableParagraph"/>
              <w:rPr>
                <w:sz w:val="29"/>
              </w:rPr>
            </w:pPr>
          </w:p>
          <w:p w:rsidR="003F1221" w:rsidRDefault="00D50593">
            <w:pPr>
              <w:pStyle w:val="TableParagraph"/>
              <w:ind w:left="107"/>
              <w:rPr>
                <w:sz w:val="24"/>
              </w:rPr>
            </w:pPr>
            <w:r>
              <w:rPr>
                <w:sz w:val="24"/>
              </w:rPr>
              <w:t>Microsoft System Center Orchestrator</w:t>
            </w:r>
          </w:p>
        </w:tc>
        <w:tc>
          <w:tcPr>
            <w:tcW w:w="4324" w:type="dxa"/>
            <w:tcBorders>
              <w:left w:val="single" w:sz="6" w:space="0" w:color="000000"/>
            </w:tcBorders>
          </w:tcPr>
          <w:p w:rsidR="003F1221" w:rsidRDefault="00D50593">
            <w:pPr>
              <w:pStyle w:val="TableParagraph"/>
              <w:numPr>
                <w:ilvl w:val="0"/>
                <w:numId w:val="7"/>
              </w:numPr>
              <w:tabs>
                <w:tab w:val="left" w:pos="825"/>
                <w:tab w:val="left" w:pos="826"/>
              </w:tabs>
              <w:spacing w:line="288" w:lineRule="exact"/>
              <w:ind w:hanging="361"/>
              <w:rPr>
                <w:sz w:val="24"/>
              </w:rPr>
            </w:pPr>
            <w:r>
              <w:rPr>
                <w:sz w:val="24"/>
              </w:rPr>
              <w:t>Otomasyon</w:t>
            </w:r>
            <w:r>
              <w:rPr>
                <w:spacing w:val="3"/>
                <w:sz w:val="24"/>
              </w:rPr>
              <w:t xml:space="preserve"> </w:t>
            </w:r>
            <w:r>
              <w:rPr>
                <w:sz w:val="24"/>
              </w:rPr>
              <w:t>yazılımıdır.</w:t>
            </w:r>
          </w:p>
          <w:p w:rsidR="003F1221" w:rsidRDefault="00D50593">
            <w:pPr>
              <w:pStyle w:val="TableParagraph"/>
              <w:numPr>
                <w:ilvl w:val="0"/>
                <w:numId w:val="7"/>
              </w:numPr>
              <w:tabs>
                <w:tab w:val="left" w:pos="825"/>
                <w:tab w:val="left" w:pos="826"/>
              </w:tabs>
              <w:spacing w:before="44" w:line="416" w:lineRule="exact"/>
              <w:ind w:right="184"/>
              <w:rPr>
                <w:sz w:val="24"/>
              </w:rPr>
            </w:pPr>
            <w:r>
              <w:rPr>
                <w:sz w:val="24"/>
              </w:rPr>
              <w:t>Servisler arası otomatikleştirilmiş yönetim sağlar. İş akışlarını yönetir.</w:t>
            </w:r>
          </w:p>
        </w:tc>
      </w:tr>
      <w:tr w:rsidR="003F1221">
        <w:trPr>
          <w:trHeight w:val="1689"/>
        </w:trPr>
        <w:tc>
          <w:tcPr>
            <w:tcW w:w="4386" w:type="dxa"/>
            <w:tcBorders>
              <w:right w:val="single" w:sz="6" w:space="0" w:color="000000"/>
            </w:tcBorders>
          </w:tcPr>
          <w:p w:rsidR="003F1221" w:rsidRDefault="003F1221">
            <w:pPr>
              <w:pStyle w:val="TableParagraph"/>
              <w:rPr>
                <w:sz w:val="37"/>
              </w:rPr>
            </w:pPr>
          </w:p>
          <w:p w:rsidR="003F1221" w:rsidRDefault="00D50593">
            <w:pPr>
              <w:pStyle w:val="TableParagraph"/>
              <w:spacing w:line="360" w:lineRule="auto"/>
              <w:ind w:left="107"/>
              <w:rPr>
                <w:sz w:val="24"/>
              </w:rPr>
            </w:pPr>
            <w:r>
              <w:rPr>
                <w:sz w:val="24"/>
              </w:rPr>
              <w:t>Microsoft System Center Operations Manager</w:t>
            </w:r>
          </w:p>
        </w:tc>
        <w:tc>
          <w:tcPr>
            <w:tcW w:w="4324" w:type="dxa"/>
            <w:tcBorders>
              <w:left w:val="single" w:sz="6" w:space="0" w:color="000000"/>
            </w:tcBorders>
          </w:tcPr>
          <w:p w:rsidR="003F1221" w:rsidRDefault="00D50593">
            <w:pPr>
              <w:pStyle w:val="TableParagraph"/>
              <w:numPr>
                <w:ilvl w:val="0"/>
                <w:numId w:val="6"/>
              </w:numPr>
              <w:tabs>
                <w:tab w:val="left" w:pos="825"/>
                <w:tab w:val="left" w:pos="826"/>
              </w:tabs>
              <w:spacing w:line="288" w:lineRule="exact"/>
              <w:ind w:hanging="361"/>
              <w:rPr>
                <w:sz w:val="24"/>
              </w:rPr>
            </w:pPr>
            <w:r>
              <w:rPr>
                <w:sz w:val="24"/>
              </w:rPr>
              <w:t>Durum ve Sağlık kontrolü</w:t>
            </w:r>
            <w:r>
              <w:rPr>
                <w:spacing w:val="-4"/>
                <w:sz w:val="24"/>
              </w:rPr>
              <w:t xml:space="preserve"> </w:t>
            </w:r>
            <w:r>
              <w:rPr>
                <w:sz w:val="24"/>
              </w:rPr>
              <w:t>yapar.</w:t>
            </w:r>
          </w:p>
          <w:p w:rsidR="003F1221" w:rsidRDefault="00D50593">
            <w:pPr>
              <w:pStyle w:val="TableParagraph"/>
              <w:numPr>
                <w:ilvl w:val="0"/>
                <w:numId w:val="6"/>
              </w:numPr>
              <w:tabs>
                <w:tab w:val="left" w:pos="825"/>
                <w:tab w:val="left" w:pos="826"/>
              </w:tabs>
              <w:spacing w:before="138"/>
              <w:ind w:hanging="361"/>
              <w:rPr>
                <w:sz w:val="24"/>
              </w:rPr>
            </w:pPr>
            <w:r>
              <w:rPr>
                <w:sz w:val="24"/>
              </w:rPr>
              <w:t>Olay görüntüleme,</w:t>
            </w:r>
            <w:r>
              <w:rPr>
                <w:spacing w:val="-6"/>
                <w:sz w:val="24"/>
              </w:rPr>
              <w:t xml:space="preserve"> </w:t>
            </w:r>
            <w:r>
              <w:rPr>
                <w:sz w:val="24"/>
              </w:rPr>
              <w:t>performans</w:t>
            </w:r>
          </w:p>
          <w:p w:rsidR="003F1221" w:rsidRDefault="00D50593">
            <w:pPr>
              <w:pStyle w:val="TableParagraph"/>
              <w:spacing w:before="5" w:line="410" w:lineRule="atLeast"/>
              <w:ind w:left="825" w:right="820"/>
              <w:rPr>
                <w:sz w:val="24"/>
              </w:rPr>
            </w:pPr>
            <w:proofErr w:type="gramStart"/>
            <w:r>
              <w:rPr>
                <w:sz w:val="24"/>
              </w:rPr>
              <w:t>denetimi</w:t>
            </w:r>
            <w:proofErr w:type="gramEnd"/>
            <w:r>
              <w:rPr>
                <w:sz w:val="24"/>
              </w:rPr>
              <w:t xml:space="preserve"> ve alarm yönetimi görevlerini yerine getirir.</w:t>
            </w:r>
          </w:p>
        </w:tc>
      </w:tr>
      <w:tr w:rsidR="003F1221">
        <w:trPr>
          <w:trHeight w:val="2519"/>
        </w:trPr>
        <w:tc>
          <w:tcPr>
            <w:tcW w:w="4386" w:type="dxa"/>
            <w:tcBorders>
              <w:right w:val="single" w:sz="6" w:space="0" w:color="000000"/>
            </w:tcBorders>
          </w:tcPr>
          <w:p w:rsidR="003F1221" w:rsidRDefault="003F1221">
            <w:pPr>
              <w:pStyle w:val="TableParagraph"/>
              <w:rPr>
                <w:sz w:val="26"/>
              </w:rPr>
            </w:pPr>
          </w:p>
          <w:p w:rsidR="003F1221" w:rsidRDefault="003F1221">
            <w:pPr>
              <w:pStyle w:val="TableParagraph"/>
              <w:rPr>
                <w:sz w:val="26"/>
              </w:rPr>
            </w:pPr>
          </w:p>
          <w:p w:rsidR="003F1221" w:rsidRDefault="003F1221">
            <w:pPr>
              <w:pStyle w:val="TableParagraph"/>
              <w:spacing w:before="1"/>
              <w:rPr>
                <w:sz w:val="21"/>
              </w:rPr>
            </w:pPr>
          </w:p>
          <w:p w:rsidR="003F1221" w:rsidRDefault="00D50593">
            <w:pPr>
              <w:pStyle w:val="TableParagraph"/>
              <w:spacing w:before="1" w:line="360" w:lineRule="auto"/>
              <w:ind w:left="107" w:right="427"/>
              <w:rPr>
                <w:sz w:val="24"/>
              </w:rPr>
            </w:pPr>
            <w:r>
              <w:rPr>
                <w:sz w:val="24"/>
              </w:rPr>
              <w:t>Microsoft System Center Configuration Manager</w:t>
            </w:r>
          </w:p>
        </w:tc>
        <w:tc>
          <w:tcPr>
            <w:tcW w:w="4324" w:type="dxa"/>
            <w:tcBorders>
              <w:left w:val="single" w:sz="6" w:space="0" w:color="000000"/>
            </w:tcBorders>
          </w:tcPr>
          <w:p w:rsidR="003F1221" w:rsidRDefault="00D50593">
            <w:pPr>
              <w:pStyle w:val="TableParagraph"/>
              <w:numPr>
                <w:ilvl w:val="0"/>
                <w:numId w:val="5"/>
              </w:numPr>
              <w:tabs>
                <w:tab w:val="left" w:pos="825"/>
                <w:tab w:val="left" w:pos="826"/>
              </w:tabs>
              <w:spacing w:line="350" w:lineRule="auto"/>
              <w:ind w:right="697"/>
              <w:rPr>
                <w:sz w:val="24"/>
              </w:rPr>
            </w:pPr>
            <w:r>
              <w:rPr>
                <w:sz w:val="24"/>
              </w:rPr>
              <w:t>Microsoft İstemci / Sunucu yönetim, kurulum</w:t>
            </w:r>
            <w:r>
              <w:rPr>
                <w:spacing w:val="-15"/>
                <w:sz w:val="24"/>
              </w:rPr>
              <w:t xml:space="preserve"> </w:t>
            </w:r>
            <w:r>
              <w:rPr>
                <w:sz w:val="24"/>
              </w:rPr>
              <w:t>sistemidir.</w:t>
            </w:r>
          </w:p>
          <w:p w:rsidR="003F1221" w:rsidRDefault="00D50593">
            <w:pPr>
              <w:pStyle w:val="TableParagraph"/>
              <w:numPr>
                <w:ilvl w:val="0"/>
                <w:numId w:val="5"/>
              </w:numPr>
              <w:tabs>
                <w:tab w:val="left" w:pos="825"/>
                <w:tab w:val="left" w:pos="826"/>
              </w:tabs>
              <w:spacing w:before="8" w:line="355" w:lineRule="auto"/>
              <w:ind w:right="185"/>
              <w:rPr>
                <w:sz w:val="24"/>
              </w:rPr>
            </w:pPr>
            <w:r>
              <w:rPr>
                <w:sz w:val="24"/>
              </w:rPr>
              <w:t>İşletim sistemi, yazılım</w:t>
            </w:r>
            <w:r>
              <w:rPr>
                <w:spacing w:val="-13"/>
                <w:sz w:val="24"/>
              </w:rPr>
              <w:t xml:space="preserve"> </w:t>
            </w:r>
            <w:r>
              <w:rPr>
                <w:sz w:val="24"/>
              </w:rPr>
              <w:t xml:space="preserve">kurulumu, donanım-yazılım </w:t>
            </w:r>
            <w:proofErr w:type="gramStart"/>
            <w:r>
              <w:rPr>
                <w:sz w:val="24"/>
              </w:rPr>
              <w:t>envanteri</w:t>
            </w:r>
            <w:proofErr w:type="gramEnd"/>
            <w:r>
              <w:rPr>
                <w:sz w:val="24"/>
              </w:rPr>
              <w:t>, güncelleme yönetimi</w:t>
            </w:r>
            <w:r>
              <w:rPr>
                <w:spacing w:val="2"/>
                <w:sz w:val="24"/>
              </w:rPr>
              <w:t xml:space="preserve"> </w:t>
            </w:r>
            <w:r>
              <w:rPr>
                <w:sz w:val="24"/>
              </w:rPr>
              <w:t>gibi</w:t>
            </w:r>
          </w:p>
          <w:p w:rsidR="003F1221" w:rsidRDefault="00D50593">
            <w:pPr>
              <w:pStyle w:val="TableParagraph"/>
              <w:spacing w:before="6"/>
              <w:ind w:left="825"/>
              <w:rPr>
                <w:sz w:val="24"/>
              </w:rPr>
            </w:pPr>
            <w:proofErr w:type="gramStart"/>
            <w:r>
              <w:rPr>
                <w:sz w:val="24"/>
              </w:rPr>
              <w:t>konulardan</w:t>
            </w:r>
            <w:proofErr w:type="gramEnd"/>
            <w:r>
              <w:rPr>
                <w:sz w:val="24"/>
              </w:rPr>
              <w:t xml:space="preserve"> sorumludur.</w:t>
            </w:r>
          </w:p>
        </w:tc>
      </w:tr>
      <w:tr w:rsidR="003F1221">
        <w:trPr>
          <w:trHeight w:val="3362"/>
        </w:trPr>
        <w:tc>
          <w:tcPr>
            <w:tcW w:w="4386" w:type="dxa"/>
            <w:tcBorders>
              <w:right w:val="single" w:sz="6" w:space="0" w:color="000000"/>
            </w:tcBorders>
          </w:tcPr>
          <w:p w:rsidR="003F1221" w:rsidRDefault="003F1221">
            <w:pPr>
              <w:pStyle w:val="TableParagraph"/>
              <w:rPr>
                <w:sz w:val="26"/>
              </w:rPr>
            </w:pPr>
          </w:p>
          <w:p w:rsidR="003F1221" w:rsidRDefault="003F1221">
            <w:pPr>
              <w:pStyle w:val="TableParagraph"/>
              <w:rPr>
                <w:sz w:val="26"/>
              </w:rPr>
            </w:pPr>
          </w:p>
          <w:p w:rsidR="003F1221" w:rsidRDefault="003F1221">
            <w:pPr>
              <w:pStyle w:val="TableParagraph"/>
              <w:rPr>
                <w:sz w:val="26"/>
              </w:rPr>
            </w:pPr>
          </w:p>
          <w:p w:rsidR="003F1221" w:rsidRDefault="003F1221">
            <w:pPr>
              <w:pStyle w:val="TableParagraph"/>
              <w:rPr>
                <w:sz w:val="26"/>
              </w:rPr>
            </w:pPr>
          </w:p>
          <w:p w:rsidR="003F1221" w:rsidRDefault="003F1221">
            <w:pPr>
              <w:pStyle w:val="TableParagraph"/>
              <w:spacing w:before="10"/>
              <w:rPr>
                <w:sz w:val="23"/>
              </w:rPr>
            </w:pPr>
          </w:p>
          <w:p w:rsidR="003F1221" w:rsidRDefault="00D50593">
            <w:pPr>
              <w:pStyle w:val="TableParagraph"/>
              <w:ind w:left="107"/>
              <w:rPr>
                <w:sz w:val="24"/>
              </w:rPr>
            </w:pPr>
            <w:r>
              <w:rPr>
                <w:sz w:val="24"/>
              </w:rPr>
              <w:t>Microsoft System Center Service Manager</w:t>
            </w:r>
          </w:p>
        </w:tc>
        <w:tc>
          <w:tcPr>
            <w:tcW w:w="4324" w:type="dxa"/>
            <w:tcBorders>
              <w:left w:val="single" w:sz="6" w:space="0" w:color="000000"/>
            </w:tcBorders>
          </w:tcPr>
          <w:p w:rsidR="003F1221" w:rsidRDefault="00D50593">
            <w:pPr>
              <w:pStyle w:val="TableParagraph"/>
              <w:numPr>
                <w:ilvl w:val="0"/>
                <w:numId w:val="4"/>
              </w:numPr>
              <w:tabs>
                <w:tab w:val="left" w:pos="825"/>
                <w:tab w:val="left" w:pos="826"/>
              </w:tabs>
              <w:spacing w:line="288" w:lineRule="exact"/>
              <w:ind w:hanging="361"/>
              <w:rPr>
                <w:sz w:val="24"/>
              </w:rPr>
            </w:pPr>
            <w:r>
              <w:rPr>
                <w:sz w:val="24"/>
              </w:rPr>
              <w:t>IT yardım masası</w:t>
            </w:r>
            <w:r>
              <w:rPr>
                <w:spacing w:val="1"/>
                <w:sz w:val="24"/>
              </w:rPr>
              <w:t xml:space="preserve"> </w:t>
            </w:r>
            <w:r>
              <w:rPr>
                <w:sz w:val="24"/>
              </w:rPr>
              <w:t>ürünü</w:t>
            </w:r>
          </w:p>
          <w:p w:rsidR="003F1221" w:rsidRDefault="00D50593">
            <w:pPr>
              <w:pStyle w:val="TableParagraph"/>
              <w:numPr>
                <w:ilvl w:val="0"/>
                <w:numId w:val="4"/>
              </w:numPr>
              <w:tabs>
                <w:tab w:val="left" w:pos="825"/>
                <w:tab w:val="left" w:pos="826"/>
              </w:tabs>
              <w:spacing w:before="138" w:line="355" w:lineRule="auto"/>
              <w:ind w:right="223"/>
              <w:rPr>
                <w:sz w:val="24"/>
              </w:rPr>
            </w:pPr>
            <w:r>
              <w:rPr>
                <w:sz w:val="24"/>
              </w:rPr>
              <w:t xml:space="preserve">ITIL, MOF gibi bilgi teknolojileri süreç yönetim disiplinleriyle </w:t>
            </w:r>
            <w:proofErr w:type="gramStart"/>
            <w:r>
              <w:rPr>
                <w:sz w:val="24"/>
              </w:rPr>
              <w:t>entegrasyon</w:t>
            </w:r>
            <w:proofErr w:type="gramEnd"/>
            <w:r>
              <w:rPr>
                <w:spacing w:val="-1"/>
                <w:sz w:val="24"/>
              </w:rPr>
              <w:t xml:space="preserve"> </w:t>
            </w:r>
            <w:r>
              <w:rPr>
                <w:sz w:val="24"/>
              </w:rPr>
              <w:t>sağlar.</w:t>
            </w:r>
          </w:p>
          <w:p w:rsidR="003F1221" w:rsidRDefault="00D50593">
            <w:pPr>
              <w:pStyle w:val="TableParagraph"/>
              <w:numPr>
                <w:ilvl w:val="0"/>
                <w:numId w:val="4"/>
              </w:numPr>
              <w:tabs>
                <w:tab w:val="left" w:pos="825"/>
                <w:tab w:val="left" w:pos="826"/>
              </w:tabs>
              <w:spacing w:before="6" w:line="357" w:lineRule="auto"/>
              <w:ind w:right="385"/>
              <w:rPr>
                <w:sz w:val="24"/>
              </w:rPr>
            </w:pPr>
            <w:r>
              <w:rPr>
                <w:sz w:val="24"/>
              </w:rPr>
              <w:t>Olay Yönetimi, Değişiklik Yönetimi, self servis portal üzerinden bilet (ticket)</w:t>
            </w:r>
            <w:r>
              <w:rPr>
                <w:spacing w:val="6"/>
                <w:sz w:val="24"/>
              </w:rPr>
              <w:t xml:space="preserve"> </w:t>
            </w:r>
            <w:r>
              <w:rPr>
                <w:spacing w:val="-3"/>
                <w:sz w:val="24"/>
              </w:rPr>
              <w:t>yönetimi</w:t>
            </w:r>
          </w:p>
          <w:p w:rsidR="003F1221" w:rsidRDefault="00D50593">
            <w:pPr>
              <w:pStyle w:val="TableParagraph"/>
              <w:ind w:left="825"/>
              <w:rPr>
                <w:sz w:val="24"/>
              </w:rPr>
            </w:pPr>
            <w:proofErr w:type="gramStart"/>
            <w:r>
              <w:rPr>
                <w:sz w:val="24"/>
              </w:rPr>
              <w:t>konularından</w:t>
            </w:r>
            <w:proofErr w:type="gramEnd"/>
            <w:r>
              <w:rPr>
                <w:sz w:val="24"/>
              </w:rPr>
              <w:t xml:space="preserve"> sorumludur.</w:t>
            </w:r>
          </w:p>
        </w:tc>
      </w:tr>
      <w:tr w:rsidR="003F1221">
        <w:trPr>
          <w:trHeight w:val="2916"/>
        </w:trPr>
        <w:tc>
          <w:tcPr>
            <w:tcW w:w="4386" w:type="dxa"/>
            <w:tcBorders>
              <w:right w:val="single" w:sz="6" w:space="0" w:color="000000"/>
            </w:tcBorders>
          </w:tcPr>
          <w:p w:rsidR="003F1221" w:rsidRDefault="003F1221">
            <w:pPr>
              <w:pStyle w:val="TableParagraph"/>
              <w:rPr>
                <w:sz w:val="26"/>
              </w:rPr>
            </w:pPr>
          </w:p>
          <w:p w:rsidR="003F1221" w:rsidRDefault="003F1221">
            <w:pPr>
              <w:pStyle w:val="TableParagraph"/>
              <w:rPr>
                <w:sz w:val="26"/>
              </w:rPr>
            </w:pPr>
          </w:p>
          <w:p w:rsidR="003F1221" w:rsidRDefault="003F1221">
            <w:pPr>
              <w:pStyle w:val="TableParagraph"/>
              <w:spacing w:before="3"/>
              <w:rPr>
                <w:sz w:val="38"/>
              </w:rPr>
            </w:pPr>
          </w:p>
          <w:p w:rsidR="003F1221" w:rsidRDefault="00D50593">
            <w:pPr>
              <w:pStyle w:val="TableParagraph"/>
              <w:spacing w:before="1" w:line="360" w:lineRule="auto"/>
              <w:ind w:left="107"/>
              <w:rPr>
                <w:sz w:val="24"/>
              </w:rPr>
            </w:pPr>
            <w:r>
              <w:rPr>
                <w:sz w:val="24"/>
              </w:rPr>
              <w:t>Microsoft System Center Data Protection Manager</w:t>
            </w:r>
          </w:p>
        </w:tc>
        <w:tc>
          <w:tcPr>
            <w:tcW w:w="4324" w:type="dxa"/>
            <w:tcBorders>
              <w:left w:val="single" w:sz="6" w:space="0" w:color="000000"/>
            </w:tcBorders>
          </w:tcPr>
          <w:p w:rsidR="003F1221" w:rsidRDefault="00D50593">
            <w:pPr>
              <w:pStyle w:val="TableParagraph"/>
              <w:numPr>
                <w:ilvl w:val="0"/>
                <w:numId w:val="3"/>
              </w:numPr>
              <w:tabs>
                <w:tab w:val="left" w:pos="825"/>
                <w:tab w:val="left" w:pos="826"/>
              </w:tabs>
              <w:spacing w:line="357" w:lineRule="auto"/>
              <w:ind w:right="150"/>
              <w:rPr>
                <w:sz w:val="24"/>
              </w:rPr>
            </w:pPr>
            <w:r>
              <w:rPr>
                <w:sz w:val="24"/>
              </w:rPr>
              <w:t>Yedekleme ve felaketten kurtarma ürünüdür. Özellikle sanal mimariler üzerinde bulunan sunucuların verilerinin korunmasından ve felaket anında yedeklerden geri dönüerek</w:t>
            </w:r>
            <w:r>
              <w:rPr>
                <w:spacing w:val="-1"/>
                <w:sz w:val="24"/>
              </w:rPr>
              <w:t xml:space="preserve"> </w:t>
            </w:r>
            <w:r>
              <w:rPr>
                <w:spacing w:val="-3"/>
                <w:sz w:val="24"/>
              </w:rPr>
              <w:t>yapının</w:t>
            </w:r>
          </w:p>
          <w:p w:rsidR="003F1221" w:rsidRDefault="00D50593">
            <w:pPr>
              <w:pStyle w:val="TableParagraph"/>
              <w:spacing w:before="3"/>
              <w:ind w:left="825"/>
              <w:rPr>
                <w:sz w:val="24"/>
              </w:rPr>
            </w:pPr>
            <w:proofErr w:type="gramStart"/>
            <w:r>
              <w:rPr>
                <w:sz w:val="24"/>
              </w:rPr>
              <w:t>ayağa</w:t>
            </w:r>
            <w:proofErr w:type="gramEnd"/>
            <w:r>
              <w:rPr>
                <w:sz w:val="24"/>
              </w:rPr>
              <w:t xml:space="preserve"> kaldırılmasından</w:t>
            </w:r>
          </w:p>
        </w:tc>
      </w:tr>
    </w:tbl>
    <w:p w:rsidR="003F1221" w:rsidRDefault="003F1221">
      <w:pPr>
        <w:rPr>
          <w:sz w:val="24"/>
        </w:rPr>
        <w:sectPr w:rsidR="003F1221">
          <w:pgSz w:w="11910" w:h="16840"/>
          <w:pgMar w:top="1580" w:right="800" w:bottom="280" w:left="1680" w:header="713" w:footer="0" w:gutter="0"/>
          <w:cols w:space="708"/>
        </w:sectPr>
      </w:pPr>
    </w:p>
    <w:p w:rsidR="003F1221" w:rsidRDefault="003F1221">
      <w:pPr>
        <w:pStyle w:val="GvdeMetni"/>
        <w:spacing w:before="11"/>
        <w:rPr>
          <w:sz w:val="8"/>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86"/>
        <w:gridCol w:w="4324"/>
      </w:tblGrid>
      <w:tr w:rsidR="003F1221">
        <w:trPr>
          <w:trHeight w:val="415"/>
        </w:trPr>
        <w:tc>
          <w:tcPr>
            <w:tcW w:w="4386" w:type="dxa"/>
            <w:tcBorders>
              <w:right w:val="single" w:sz="6" w:space="0" w:color="000000"/>
            </w:tcBorders>
          </w:tcPr>
          <w:p w:rsidR="003F1221" w:rsidRDefault="003F1221">
            <w:pPr>
              <w:pStyle w:val="TableParagraph"/>
              <w:rPr>
                <w:sz w:val="24"/>
              </w:rPr>
            </w:pPr>
          </w:p>
        </w:tc>
        <w:tc>
          <w:tcPr>
            <w:tcW w:w="4324" w:type="dxa"/>
            <w:tcBorders>
              <w:left w:val="single" w:sz="6" w:space="0" w:color="000000"/>
            </w:tcBorders>
          </w:tcPr>
          <w:p w:rsidR="003F1221" w:rsidRDefault="00D50593">
            <w:pPr>
              <w:pStyle w:val="TableParagraph"/>
              <w:spacing w:line="271" w:lineRule="exact"/>
              <w:ind w:left="825"/>
              <w:rPr>
                <w:sz w:val="24"/>
              </w:rPr>
            </w:pPr>
            <w:proofErr w:type="gramStart"/>
            <w:r>
              <w:rPr>
                <w:sz w:val="24"/>
              </w:rPr>
              <w:t>sorumludur</w:t>
            </w:r>
            <w:proofErr w:type="gramEnd"/>
            <w:r>
              <w:rPr>
                <w:sz w:val="24"/>
              </w:rPr>
              <w:t>.</w:t>
            </w:r>
          </w:p>
        </w:tc>
      </w:tr>
    </w:tbl>
    <w:p w:rsidR="003F1221" w:rsidRDefault="003F1221">
      <w:pPr>
        <w:pStyle w:val="GvdeMetni"/>
        <w:spacing w:before="6"/>
        <w:rPr>
          <w:sz w:val="27"/>
        </w:rPr>
      </w:pPr>
    </w:p>
    <w:p w:rsidR="003F1221" w:rsidRDefault="00D50593">
      <w:pPr>
        <w:pStyle w:val="GvdeMetni"/>
        <w:spacing w:before="90" w:line="360" w:lineRule="auto"/>
        <w:ind w:left="588" w:right="331"/>
        <w:jc w:val="both"/>
      </w:pPr>
      <w:r>
        <w:t>Yukarıda açıklanan altyapı araçları ile şirketlerin kendi bünyelerindeki bilgi teknolojileri operasyonları otomatikleştirilerek sunulmaktadır. Bu araçların özel bulut yapısı içerisindeki görevlerine bir senaryo ile</w:t>
      </w:r>
      <w:r>
        <w:rPr>
          <w:spacing w:val="-4"/>
        </w:rPr>
        <w:t xml:space="preserve"> </w:t>
      </w:r>
      <w:r>
        <w:t>değinelim.</w:t>
      </w:r>
    </w:p>
    <w:p w:rsidR="003F1221" w:rsidRDefault="003F1221">
      <w:pPr>
        <w:pStyle w:val="GvdeMetni"/>
        <w:rPr>
          <w:sz w:val="36"/>
        </w:rPr>
      </w:pPr>
    </w:p>
    <w:p w:rsidR="003F1221" w:rsidRDefault="00D50593">
      <w:pPr>
        <w:pStyle w:val="GvdeMetni"/>
        <w:spacing w:before="1" w:line="360" w:lineRule="auto"/>
        <w:ind w:left="588" w:right="332"/>
        <w:jc w:val="both"/>
      </w:pPr>
      <w:r>
        <w:t>Bu senaryoda uygulama geliştirme ekibinin ihtiyaç duyduğu sunucu, işletim sistemi ve yazılım geliştirme araçlarının bulut yapısı içinde nasıl otomatik bir sistemle sağlandığı anlatılıyor olacaktır.</w:t>
      </w:r>
    </w:p>
    <w:p w:rsidR="003F1221" w:rsidRDefault="003F1221">
      <w:pPr>
        <w:pStyle w:val="GvdeMetni"/>
        <w:rPr>
          <w:sz w:val="36"/>
        </w:rPr>
      </w:pPr>
    </w:p>
    <w:p w:rsidR="003F1221" w:rsidRDefault="00D50593">
      <w:pPr>
        <w:pStyle w:val="GvdeMetni"/>
        <w:spacing w:line="360" w:lineRule="auto"/>
        <w:ind w:left="588" w:right="328"/>
        <w:jc w:val="both"/>
      </w:pPr>
      <w:r>
        <w:t>Öncelikle uygulama geliştirme ekibi şirket intranet web sitesi üzerinden kendisine sunulan form ile ihtiyaçlarını System Center Service Manager uygulamasına göndermektedir. Bu uygulamayı kullanıcıların, ihtiyaçlarını talep ettikleri bir istek ve yardım masası olarak da düşünebiliriz. Bu senaryoda uygulama geliştirme ekibi kendisi için bir sanal sunucu talebinde bulunmaktadır. Bu sanal makinenin donanımsal kapasitesini, üzerindeki işletim sistemi ve uygulamaları belirleyebilmektedir.</w:t>
      </w:r>
    </w:p>
    <w:p w:rsidR="003F1221" w:rsidRDefault="003F1221">
      <w:pPr>
        <w:pStyle w:val="GvdeMetni"/>
        <w:spacing w:before="11"/>
        <w:rPr>
          <w:sz w:val="35"/>
        </w:rPr>
      </w:pPr>
    </w:p>
    <w:p w:rsidR="003F1221" w:rsidRDefault="00D50593">
      <w:pPr>
        <w:pStyle w:val="GvdeMetni"/>
        <w:spacing w:line="360" w:lineRule="auto"/>
        <w:ind w:left="588" w:right="333"/>
        <w:jc w:val="both"/>
      </w:pPr>
      <w:r>
        <w:t>System Center Service Manager tarafından şirket web sitesi içerisinde konumlandırılan bu özelleştirilebilir form sayesinde kullanıcılar, şirket içi gruplar ya da duruma göre müşteriler, kendi isteklerini tanımlayabilmektedirler.</w:t>
      </w:r>
    </w:p>
    <w:p w:rsidR="003F1221" w:rsidRDefault="00D50593">
      <w:pPr>
        <w:pStyle w:val="GvdeMetni"/>
        <w:spacing w:before="1" w:line="360" w:lineRule="auto"/>
        <w:ind w:left="588" w:right="330"/>
        <w:jc w:val="both"/>
      </w:pPr>
      <w:r>
        <w:t>Aşağıdaki şekilde de görüleceği gibi uygulama geliştirme ekibi kendisine tahsis edilmesi için bir sanal makine isteğinde</w:t>
      </w:r>
      <w:r>
        <w:rPr>
          <w:spacing w:val="-1"/>
        </w:rPr>
        <w:t xml:space="preserve"> </w:t>
      </w:r>
      <w:r>
        <w:t>bulunuyor.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9"/>
        </w:rPr>
      </w:pPr>
    </w:p>
    <w:p w:rsidR="003F1221" w:rsidRDefault="00D50593">
      <w:pPr>
        <w:pStyle w:val="GvdeMetni"/>
        <w:ind w:left="588"/>
        <w:rPr>
          <w:sz w:val="20"/>
        </w:rPr>
      </w:pPr>
      <w:r>
        <w:rPr>
          <w:noProof/>
          <w:sz w:val="20"/>
          <w:lang w:eastAsia="tr-TR"/>
        </w:rPr>
        <w:drawing>
          <wp:inline distT="0" distB="0" distL="0" distR="0">
            <wp:extent cx="5411881" cy="3462813"/>
            <wp:effectExtent l="0" t="0" r="0" b="0"/>
            <wp:docPr id="15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8.jpeg"/>
                    <pic:cNvPicPr/>
                  </pic:nvPicPr>
                  <pic:blipFill>
                    <a:blip r:embed="rId74" cstate="print"/>
                    <a:stretch>
                      <a:fillRect/>
                    </a:stretch>
                  </pic:blipFill>
                  <pic:spPr>
                    <a:xfrm>
                      <a:off x="0" y="0"/>
                      <a:ext cx="5411881" cy="3462813"/>
                    </a:xfrm>
                    <a:prstGeom prst="rect">
                      <a:avLst/>
                    </a:prstGeom>
                  </pic:spPr>
                </pic:pic>
              </a:graphicData>
            </a:graphic>
          </wp:inline>
        </w:drawing>
      </w:r>
    </w:p>
    <w:p w:rsidR="003F1221" w:rsidRDefault="003F1221">
      <w:pPr>
        <w:pStyle w:val="GvdeMetni"/>
        <w:rPr>
          <w:sz w:val="20"/>
        </w:rPr>
      </w:pPr>
    </w:p>
    <w:p w:rsidR="003F1221" w:rsidRDefault="003F1221">
      <w:pPr>
        <w:pStyle w:val="GvdeMetni"/>
        <w:spacing w:before="11"/>
        <w:rPr>
          <w:sz w:val="17"/>
        </w:rPr>
      </w:pPr>
    </w:p>
    <w:p w:rsidR="003F1221" w:rsidRDefault="00D50593">
      <w:pPr>
        <w:pStyle w:val="GvdeMetni"/>
        <w:spacing w:before="90" w:line="360" w:lineRule="auto"/>
        <w:ind w:left="588"/>
      </w:pPr>
      <w:r>
        <w:t>İstenilen sanal makinenin hazırlanması ve sonrasında üzerine hangi uygulamaların yüklenmesi gerektiğinin belirtilmesi için işlem başlatılır.</w:t>
      </w:r>
    </w:p>
    <w:p w:rsidR="003F1221" w:rsidRDefault="003F1221">
      <w:pPr>
        <w:pStyle w:val="GvdeMetni"/>
        <w:spacing w:before="10"/>
        <w:rPr>
          <w:sz w:val="35"/>
        </w:rPr>
      </w:pPr>
    </w:p>
    <w:p w:rsidR="003F1221" w:rsidRDefault="00D50593">
      <w:pPr>
        <w:pStyle w:val="GvdeMetni"/>
        <w:spacing w:line="362" w:lineRule="auto"/>
        <w:ind w:left="588" w:right="1205"/>
      </w:pPr>
      <w:r>
        <w:t>Talebi yapan uygulama geliştirme ekibi, kendileri için en uygun olacak işletim sistemini, ağ yapısını, donanım bileşenlerini belirleyebilir.</w:t>
      </w:r>
    </w:p>
    <w:p w:rsidR="003F1221" w:rsidRDefault="003F1221">
      <w:pPr>
        <w:pStyle w:val="GvdeMetni"/>
        <w:rPr>
          <w:sz w:val="20"/>
        </w:rPr>
      </w:pPr>
    </w:p>
    <w:p w:rsidR="003F1221" w:rsidRDefault="00D50593">
      <w:pPr>
        <w:pStyle w:val="GvdeMetni"/>
        <w:spacing w:before="7"/>
        <w:rPr>
          <w:sz w:val="12"/>
        </w:rPr>
      </w:pPr>
      <w:r>
        <w:rPr>
          <w:noProof/>
          <w:lang w:eastAsia="tr-TR"/>
        </w:rPr>
        <w:drawing>
          <wp:anchor distT="0" distB="0" distL="0" distR="0" simplePos="0" relativeHeight="36" behindDoc="0" locked="0" layoutInCell="1" allowOverlap="1">
            <wp:simplePos x="0" y="0"/>
            <wp:positionH relativeFrom="page">
              <wp:posOffset>1440180</wp:posOffset>
            </wp:positionH>
            <wp:positionV relativeFrom="paragraph">
              <wp:posOffset>117291</wp:posOffset>
            </wp:positionV>
            <wp:extent cx="5038106" cy="3230403"/>
            <wp:effectExtent l="0" t="0" r="0" b="0"/>
            <wp:wrapTopAndBottom/>
            <wp:docPr id="15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9.jpeg"/>
                    <pic:cNvPicPr/>
                  </pic:nvPicPr>
                  <pic:blipFill>
                    <a:blip r:embed="rId75" cstate="print"/>
                    <a:stretch>
                      <a:fillRect/>
                    </a:stretch>
                  </pic:blipFill>
                  <pic:spPr>
                    <a:xfrm>
                      <a:off x="0" y="0"/>
                      <a:ext cx="5038106" cy="3230403"/>
                    </a:xfrm>
                    <a:prstGeom prst="rect">
                      <a:avLst/>
                    </a:prstGeom>
                  </pic:spPr>
                </pic:pic>
              </a:graphicData>
            </a:graphic>
          </wp:anchor>
        </w:drawing>
      </w:r>
    </w:p>
    <w:p w:rsidR="003F1221" w:rsidRDefault="003F1221">
      <w:pPr>
        <w:rPr>
          <w:sz w:val="12"/>
        </w:rPr>
        <w:sectPr w:rsidR="003F1221">
          <w:pgSz w:w="11910" w:h="16840"/>
          <w:pgMar w:top="1580" w:right="800" w:bottom="280" w:left="1680" w:header="713" w:footer="0" w:gutter="0"/>
          <w:cols w:space="708"/>
        </w:sectPr>
      </w:pPr>
    </w:p>
    <w:p w:rsidR="003F1221" w:rsidRDefault="003F1221">
      <w:pPr>
        <w:pStyle w:val="GvdeMetni"/>
        <w:rPr>
          <w:sz w:val="20"/>
        </w:rPr>
      </w:pPr>
    </w:p>
    <w:p w:rsidR="003F1221" w:rsidRDefault="003F1221">
      <w:pPr>
        <w:pStyle w:val="GvdeMetni"/>
        <w:spacing w:before="6"/>
        <w:rPr>
          <w:sz w:val="16"/>
        </w:rPr>
      </w:pPr>
    </w:p>
    <w:p w:rsidR="003F1221" w:rsidRDefault="00D50593">
      <w:pPr>
        <w:pStyle w:val="GvdeMetni"/>
        <w:spacing w:before="90" w:line="360" w:lineRule="auto"/>
        <w:ind w:left="588" w:right="334"/>
        <w:jc w:val="both"/>
      </w:pPr>
      <w:r>
        <w:t>Oluşturulacak sanal makinenin domain içerisinde yer alıp almayacağı, üzerinde SQL Server ve yönetim ajanlarının yüklü olup olmayacağı bilgisi seçilir.</w:t>
      </w:r>
    </w:p>
    <w:p w:rsidR="003F1221" w:rsidRDefault="003F1221">
      <w:pPr>
        <w:pStyle w:val="GvdeMetni"/>
        <w:spacing w:before="2"/>
        <w:rPr>
          <w:sz w:val="36"/>
        </w:rPr>
      </w:pPr>
    </w:p>
    <w:p w:rsidR="003F1221" w:rsidRDefault="00D50593">
      <w:pPr>
        <w:pStyle w:val="GvdeMetni"/>
        <w:spacing w:line="360" w:lineRule="auto"/>
        <w:ind w:left="588" w:right="336"/>
        <w:jc w:val="both"/>
      </w:pPr>
      <w:r>
        <w:t xml:space="preserve">SQL sunucusuna ait alt özelliklerden hangilerinin yüklenmesi gerektiğine karar verilir. Bu örnek dışında düşünecek olursak bir sunucu içerisinde olmasını istediğimiz </w:t>
      </w:r>
      <w:proofErr w:type="gramStart"/>
      <w:r>
        <w:t>spesifik</w:t>
      </w:r>
      <w:proofErr w:type="gramEnd"/>
      <w:r>
        <w:t xml:space="preserve"> uygulamaların alt özelliklerini de yükleyip yüklemeyeceğimize karar verebilmekteyiz.</w:t>
      </w:r>
    </w:p>
    <w:p w:rsidR="003F1221" w:rsidRDefault="00D50593">
      <w:pPr>
        <w:pStyle w:val="GvdeMetni"/>
        <w:spacing w:line="360" w:lineRule="auto"/>
        <w:ind w:left="588" w:right="339"/>
        <w:jc w:val="both"/>
      </w:pPr>
      <w:r>
        <w:t>Bunun yanında oluşturulacak bu sanal makinenin ne zaman silineceğine de karar verilebilmektedir. Bu sayede özellikle test amaçlı olarak talep edilen sanal makine ve uygulamalar için bu tarz bir kullanıma gidilebilmektedir.</w:t>
      </w:r>
    </w:p>
    <w:p w:rsidR="003F1221" w:rsidRDefault="003F1221">
      <w:pPr>
        <w:pStyle w:val="GvdeMetni"/>
        <w:spacing w:before="11"/>
        <w:rPr>
          <w:sz w:val="35"/>
        </w:rPr>
      </w:pPr>
    </w:p>
    <w:p w:rsidR="003F1221" w:rsidRDefault="00D50593">
      <w:pPr>
        <w:pStyle w:val="GvdeMetni"/>
        <w:spacing w:line="360" w:lineRule="auto"/>
        <w:ind w:left="588" w:right="329"/>
        <w:jc w:val="both"/>
      </w:pPr>
      <w:r>
        <w:t>İstenilen sanal makinenin hangi amaçla talep edildiğinin bildirilmesi ile devam edilmektedir. Talep edilen özelliklerin özet görünümünden sonra talep gönderilmeye hazır hale gelmektedir. Talep gönderimi System Center Service Manager 2012 tarafından alınır. Service Manager sunucusu konsolu içerisinde, kullanıcılar tarafından yapılan bütün talepler görüntülenmektedir. Bu noktadan sonra alınan talepler alt aktivitelere bölünerek bulut yapısı içerisinde işlemlerin otomatikleştirilmesinden sorumlu olan servise yani Microsoft System Center Orchestrator 2012 sunucusuna gönderilir. Burada istenildiğinde otomatikleştirilmesi istenen bir dizi işlemin belirli aşamalarda ilgili kişiler tarafından onaylanması da sağlanabilmektedir. Bu sayede kullanıcı hataları, yanlış ya da eksik istekler ve güvenlik sıkıntılarının önüne geçilebilmektedir.</w:t>
      </w:r>
    </w:p>
    <w:p w:rsidR="003F1221" w:rsidRDefault="003F1221">
      <w:pPr>
        <w:pStyle w:val="GvdeMetni"/>
        <w:spacing w:before="1"/>
        <w:rPr>
          <w:sz w:val="36"/>
        </w:rPr>
      </w:pPr>
    </w:p>
    <w:p w:rsidR="003F1221" w:rsidRDefault="00D50593">
      <w:pPr>
        <w:pStyle w:val="GvdeMetni"/>
        <w:spacing w:line="360" w:lineRule="auto"/>
        <w:ind w:left="588" w:right="329"/>
        <w:jc w:val="both"/>
      </w:pPr>
      <w:r>
        <w:t>Bu senaryoda Administrator kullanıcısının uygulama geliştirme ekibinin isteğini onaylaması ile süreç devam etmektedir. Administrator kullanıcısı aldığı e-posta içerisindeki linke tıklayarak şirket intranet web sayfasına bağlanır ve oradaki Onay linkine tıklamak suretiyle otomatikleştirme sürecini başlatmış olur.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3F1221">
      <w:pPr>
        <w:pStyle w:val="GvdeMetni"/>
        <w:rPr>
          <w:sz w:val="9"/>
        </w:rPr>
      </w:pPr>
    </w:p>
    <w:p w:rsidR="003F1221" w:rsidRDefault="00D50593">
      <w:pPr>
        <w:pStyle w:val="GvdeMetni"/>
        <w:ind w:left="588"/>
        <w:rPr>
          <w:sz w:val="20"/>
        </w:rPr>
      </w:pPr>
      <w:r>
        <w:rPr>
          <w:noProof/>
          <w:sz w:val="20"/>
          <w:lang w:eastAsia="tr-TR"/>
        </w:rPr>
        <w:drawing>
          <wp:inline distT="0" distB="0" distL="0" distR="0">
            <wp:extent cx="5411607" cy="3337083"/>
            <wp:effectExtent l="0" t="0" r="0" b="0"/>
            <wp:docPr id="16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0.jpeg"/>
                    <pic:cNvPicPr/>
                  </pic:nvPicPr>
                  <pic:blipFill>
                    <a:blip r:embed="rId76" cstate="print"/>
                    <a:stretch>
                      <a:fillRect/>
                    </a:stretch>
                  </pic:blipFill>
                  <pic:spPr>
                    <a:xfrm>
                      <a:off x="0" y="0"/>
                      <a:ext cx="5411607" cy="3337083"/>
                    </a:xfrm>
                    <a:prstGeom prst="rect">
                      <a:avLst/>
                    </a:prstGeom>
                  </pic:spPr>
                </pic:pic>
              </a:graphicData>
            </a:graphic>
          </wp:inline>
        </w:drawing>
      </w:r>
    </w:p>
    <w:p w:rsidR="003F1221" w:rsidRDefault="003F1221">
      <w:pPr>
        <w:pStyle w:val="GvdeMetni"/>
        <w:rPr>
          <w:sz w:val="20"/>
        </w:rPr>
      </w:pPr>
    </w:p>
    <w:p w:rsidR="003F1221" w:rsidRDefault="003F1221">
      <w:pPr>
        <w:pStyle w:val="GvdeMetni"/>
        <w:rPr>
          <w:sz w:val="18"/>
        </w:rPr>
      </w:pPr>
    </w:p>
    <w:p w:rsidR="003F1221" w:rsidRDefault="00D50593">
      <w:pPr>
        <w:pStyle w:val="GvdeMetni"/>
        <w:spacing w:before="90" w:line="360" w:lineRule="auto"/>
        <w:ind w:left="588" w:right="328"/>
        <w:jc w:val="both"/>
      </w:pPr>
      <w:r>
        <w:t xml:space="preserve">Bu aşamadan sonra görev System Center Orchestrator tarafından yürütülür. Orchestrator, uygulama ekibi tarafından gelen talepleri System Center Service Manager aracılığıyla kendi veritabanına alır ve talep edilen her işlem için ilgili servislere komutlar gönderir. Bunlara çalıştırma rehberi (runbook) adı verilir. Bu çalıştırma rehberi içerisinde birçok alt aktivite bulunmaktadır ve bu aktivitelerin her biri farklı servislere çeşitli emirler göndermektedir. Bu uzak emirlerin sonucuna göre değişiklik gösteren iş akışları kullanılmaktadır. Sonucun olumlu </w:t>
      </w:r>
      <w:r>
        <w:rPr>
          <w:spacing w:val="-3"/>
        </w:rPr>
        <w:t xml:space="preserve">ya </w:t>
      </w:r>
      <w:r>
        <w:t xml:space="preserve">da istenilen </w:t>
      </w:r>
      <w:proofErr w:type="gramStart"/>
      <w:r>
        <w:t>kriterlere</w:t>
      </w:r>
      <w:proofErr w:type="gramEnd"/>
      <w:r>
        <w:t xml:space="preserve"> uyması </w:t>
      </w:r>
      <w:r>
        <w:rPr>
          <w:spacing w:val="-3"/>
        </w:rPr>
        <w:t xml:space="preserve">ya </w:t>
      </w:r>
      <w:r>
        <w:t>da uymamasına göre farklılışan aksiyonlar</w:t>
      </w:r>
      <w:r>
        <w:rPr>
          <w:spacing w:val="1"/>
        </w:rPr>
        <w:t xml:space="preserve"> </w:t>
      </w:r>
      <w:r>
        <w:t>alınabilmektedir.</w:t>
      </w:r>
    </w:p>
    <w:p w:rsidR="003F1221" w:rsidRDefault="003F1221">
      <w:pPr>
        <w:pStyle w:val="GvdeMetni"/>
        <w:rPr>
          <w:sz w:val="36"/>
        </w:rPr>
      </w:pPr>
    </w:p>
    <w:p w:rsidR="003F1221" w:rsidRDefault="00D50593">
      <w:pPr>
        <w:pStyle w:val="GvdeMetni"/>
        <w:spacing w:line="360" w:lineRule="auto"/>
        <w:ind w:left="588" w:right="333"/>
        <w:jc w:val="both"/>
      </w:pPr>
      <w:r>
        <w:t xml:space="preserve">Bu senaryoda Orchestrator sanal makinenin oluşturulacağı fiziksel sunuculardan hangisinin o anda daha performanslı çalıştığını tespit etmek için System Center Operations Manager uygulamasına ilgili istekleri göndererek bu fiziksel sunucuların performans raporlarını istemektedir. Aynı şekilde hangi fiziksel sunucunun donanımsal kaynaklarının yeterli olduğunu tespit etmek için System Center Configuration Manager sunucusuna da bilgi gönderir. En uygun fiziksel sunucu Orchestrator tarafından tespit edildikten sonra sanal makinenin bu sunucuda istenilen </w:t>
      </w:r>
      <w:proofErr w:type="gramStart"/>
      <w:r>
        <w:t>kriterlere</w:t>
      </w:r>
      <w:proofErr w:type="gramEnd"/>
      <w:r>
        <w:t xml:space="preserve"> göre oluşturulmasının sağlanması için System Center Virtual Machine Manager sunucusuna ilgili emir gönderilir. Virtual Machine Manager, uygulama geliştirme ekibinin istemiş olduğu donanım ve yazılım özelliklerinde bir sanal makineyi hazırlamaya başlayacaktır.</w:t>
      </w:r>
    </w:p>
    <w:p w:rsidR="003F1221" w:rsidRDefault="003F1221">
      <w:pPr>
        <w:spacing w:line="360" w:lineRule="auto"/>
        <w:jc w:val="both"/>
        <w:sectPr w:rsidR="003F1221">
          <w:pgSz w:w="11910" w:h="16840"/>
          <w:pgMar w:top="1580" w:right="800" w:bottom="280" w:left="1680" w:header="713" w:footer="0" w:gutter="0"/>
          <w:cols w:space="708"/>
        </w:sectPr>
      </w:pPr>
    </w:p>
    <w:p w:rsidR="003F1221" w:rsidRDefault="00D50593">
      <w:pPr>
        <w:pStyle w:val="GvdeMetni"/>
        <w:spacing w:before="98" w:line="360" w:lineRule="auto"/>
        <w:ind w:left="588" w:right="332"/>
        <w:jc w:val="both"/>
      </w:pPr>
      <w:r>
        <w:lastRenderedPageBreak/>
        <w:t>Istenilen sanal makine SystemCenter Virtual Machine Manager tarafından hazırlandıktan sonra Orchestrator tarafına bu bilgi gönderir. System Center Orchestrator ise bütün bu işlemlerin başarılır bir şekilde tamamlandığı bilgisini System Center Service Manager uygulamasına gönderir. Sonuç olarak da System Center Service Manager sunucusu e-posta ile talebi yapan kullanıcı ya da gruba işlemin başarılır bir şekilde tamamlandığı, sanal sunucuya erişim bilgileriyle birlikte ulaştırır.</w:t>
      </w:r>
    </w:p>
    <w:p w:rsidR="003F1221" w:rsidRDefault="003F1221">
      <w:pPr>
        <w:pStyle w:val="GvdeMetni"/>
        <w:spacing w:before="10"/>
        <w:rPr>
          <w:sz w:val="35"/>
        </w:rPr>
      </w:pPr>
    </w:p>
    <w:p w:rsidR="003F1221" w:rsidRDefault="00D50593">
      <w:pPr>
        <w:pStyle w:val="GvdeMetni"/>
        <w:spacing w:line="360" w:lineRule="auto"/>
        <w:ind w:left="588" w:right="332"/>
        <w:jc w:val="both"/>
      </w:pPr>
      <w:r>
        <w:t>Yukarıdaki örnek senaryoda da anlaşılacağı gibi, Özel Bulut (Private Cloud) platformları kullanılarak, şirket yapıları içerisindeki işlemler hem sanallaştırmanın gücü hem de otomatikleştirme seçenekleri sayesinde oldukça hızlı, esnek, düşük maliyetli ve verimli bir şekilde yerine getirilebilmektir.</w:t>
      </w:r>
    </w:p>
    <w:p w:rsidR="003F1221" w:rsidRDefault="003F1221">
      <w:pPr>
        <w:spacing w:line="360" w:lineRule="auto"/>
        <w:jc w:val="both"/>
        <w:sectPr w:rsidR="003F1221">
          <w:pgSz w:w="11910" w:h="16840"/>
          <w:pgMar w:top="1580" w:right="800" w:bottom="280" w:left="1680" w:header="713" w:footer="0" w:gutter="0"/>
          <w:cols w:space="708"/>
        </w:sectPr>
      </w:pPr>
    </w:p>
    <w:p w:rsidR="00D50593" w:rsidRDefault="00D50593" w:rsidP="00894964">
      <w:pPr>
        <w:pStyle w:val="Balk1"/>
        <w:ind w:firstLine="720"/>
      </w:pPr>
      <w:bookmarkStart w:id="76" w:name="_bookmark76"/>
      <w:bookmarkStart w:id="77" w:name="_GoBack"/>
      <w:bookmarkEnd w:id="76"/>
      <w:bookmarkEnd w:id="77"/>
    </w:p>
    <w:sectPr w:rsidR="00D50593">
      <w:pgSz w:w="11910" w:h="16840"/>
      <w:pgMar w:top="1580" w:right="800" w:bottom="280" w:left="1680" w:header="713" w:footer="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A09" w:rsidRDefault="00CB6A09">
      <w:r>
        <w:separator/>
      </w:r>
    </w:p>
  </w:endnote>
  <w:endnote w:type="continuationSeparator" w:id="0">
    <w:p w:rsidR="00CB6A09" w:rsidRDefault="00CB6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A09" w:rsidRDefault="00CB6A09">
      <w:r>
        <w:separator/>
      </w:r>
    </w:p>
  </w:footnote>
  <w:footnote w:type="continuationSeparator" w:id="0">
    <w:p w:rsidR="00CB6A09" w:rsidRDefault="00CB6A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21" w:rsidRDefault="00CB6A09">
    <w:pPr>
      <w:pStyle w:val="GvdeMetni"/>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5.55pt;margin-top:34.65pt;width:21.15pt;height:13.05pt;z-index:-251658752;mso-position-horizontal-relative:page;mso-position-vertical-relative:page" filled="f" stroked="f">
          <v:textbox inset="0,0,0,0">
            <w:txbxContent>
              <w:p w:rsidR="003F1221" w:rsidRDefault="00D50593">
                <w:pPr>
                  <w:spacing w:before="10"/>
                  <w:ind w:left="60"/>
                  <w:rPr>
                    <w:sz w:val="20"/>
                  </w:rPr>
                </w:pPr>
                <w:r>
                  <w:fldChar w:fldCharType="begin"/>
                </w:r>
                <w:r>
                  <w:rPr>
                    <w:sz w:val="20"/>
                  </w:rPr>
                  <w:instrText xml:space="preserve"> PAGE </w:instrText>
                </w:r>
                <w:r>
                  <w:fldChar w:fldCharType="separate"/>
                </w:r>
                <w:r w:rsidR="00894964">
                  <w:rPr>
                    <w:noProof/>
                    <w:sz w:val="20"/>
                  </w:rPr>
                  <w:t>123</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699"/>
    <w:multiLevelType w:val="multilevel"/>
    <w:tmpl w:val="578C23FC"/>
    <w:lvl w:ilvl="0">
      <w:start w:val="2"/>
      <w:numFmt w:val="decimal"/>
      <w:lvlText w:val="%1"/>
      <w:lvlJc w:val="left"/>
      <w:pPr>
        <w:ind w:left="1008" w:hanging="420"/>
        <w:jc w:val="left"/>
      </w:pPr>
      <w:rPr>
        <w:rFonts w:hint="default"/>
        <w:lang w:val="tr-TR" w:eastAsia="en-US" w:bidi="ar-SA"/>
      </w:rPr>
    </w:lvl>
    <w:lvl w:ilvl="1">
      <w:start w:val="1"/>
      <w:numFmt w:val="decimal"/>
      <w:lvlText w:val="%1.%2."/>
      <w:lvlJc w:val="left"/>
      <w:pPr>
        <w:ind w:left="1008" w:hanging="420"/>
        <w:jc w:val="left"/>
      </w:pPr>
      <w:rPr>
        <w:rFonts w:ascii="Times New Roman" w:eastAsia="Times New Roman" w:hAnsi="Times New Roman" w:cs="Times New Roman" w:hint="default"/>
        <w:b/>
        <w:bCs/>
        <w:spacing w:val="-3"/>
        <w:w w:val="100"/>
        <w:sz w:val="24"/>
        <w:szCs w:val="24"/>
        <w:lang w:val="tr-TR" w:eastAsia="en-US" w:bidi="ar-SA"/>
      </w:rPr>
    </w:lvl>
    <w:lvl w:ilvl="2">
      <w:numFmt w:val="bullet"/>
      <w:lvlText w:val=""/>
      <w:lvlJc w:val="left"/>
      <w:pPr>
        <w:ind w:left="1308" w:hanging="360"/>
      </w:pPr>
      <w:rPr>
        <w:rFonts w:ascii="Symbol" w:eastAsia="Symbol" w:hAnsi="Symbol" w:cs="Symbol" w:hint="default"/>
        <w:w w:val="100"/>
        <w:sz w:val="24"/>
        <w:szCs w:val="24"/>
        <w:lang w:val="tr-TR" w:eastAsia="en-US" w:bidi="ar-SA"/>
      </w:rPr>
    </w:lvl>
    <w:lvl w:ilvl="3">
      <w:numFmt w:val="bullet"/>
      <w:lvlText w:val="•"/>
      <w:lvlJc w:val="left"/>
      <w:pPr>
        <w:ind w:left="3105" w:hanging="360"/>
      </w:pPr>
      <w:rPr>
        <w:rFonts w:hint="default"/>
        <w:lang w:val="tr-TR" w:eastAsia="en-US" w:bidi="ar-SA"/>
      </w:rPr>
    </w:lvl>
    <w:lvl w:ilvl="4">
      <w:numFmt w:val="bullet"/>
      <w:lvlText w:val="•"/>
      <w:lvlJc w:val="left"/>
      <w:pPr>
        <w:ind w:left="4008" w:hanging="360"/>
      </w:pPr>
      <w:rPr>
        <w:rFonts w:hint="default"/>
        <w:lang w:val="tr-TR" w:eastAsia="en-US" w:bidi="ar-SA"/>
      </w:rPr>
    </w:lvl>
    <w:lvl w:ilvl="5">
      <w:numFmt w:val="bullet"/>
      <w:lvlText w:val="•"/>
      <w:lvlJc w:val="left"/>
      <w:pPr>
        <w:ind w:left="4911" w:hanging="360"/>
      </w:pPr>
      <w:rPr>
        <w:rFonts w:hint="default"/>
        <w:lang w:val="tr-TR" w:eastAsia="en-US" w:bidi="ar-SA"/>
      </w:rPr>
    </w:lvl>
    <w:lvl w:ilvl="6">
      <w:numFmt w:val="bullet"/>
      <w:lvlText w:val="•"/>
      <w:lvlJc w:val="left"/>
      <w:pPr>
        <w:ind w:left="5814" w:hanging="360"/>
      </w:pPr>
      <w:rPr>
        <w:rFonts w:hint="default"/>
        <w:lang w:val="tr-TR" w:eastAsia="en-US" w:bidi="ar-SA"/>
      </w:rPr>
    </w:lvl>
    <w:lvl w:ilvl="7">
      <w:numFmt w:val="bullet"/>
      <w:lvlText w:val="•"/>
      <w:lvlJc w:val="left"/>
      <w:pPr>
        <w:ind w:left="6717" w:hanging="360"/>
      </w:pPr>
      <w:rPr>
        <w:rFonts w:hint="default"/>
        <w:lang w:val="tr-TR" w:eastAsia="en-US" w:bidi="ar-SA"/>
      </w:rPr>
    </w:lvl>
    <w:lvl w:ilvl="8">
      <w:numFmt w:val="bullet"/>
      <w:lvlText w:val="•"/>
      <w:lvlJc w:val="left"/>
      <w:pPr>
        <w:ind w:left="7620" w:hanging="360"/>
      </w:pPr>
      <w:rPr>
        <w:rFonts w:hint="default"/>
        <w:lang w:val="tr-TR" w:eastAsia="en-US" w:bidi="ar-SA"/>
      </w:rPr>
    </w:lvl>
  </w:abstractNum>
  <w:abstractNum w:abstractNumId="1">
    <w:nsid w:val="077A00B1"/>
    <w:multiLevelType w:val="hybridMultilevel"/>
    <w:tmpl w:val="45927542"/>
    <w:lvl w:ilvl="0" w:tplc="E30288E4">
      <w:numFmt w:val="bullet"/>
      <w:lvlText w:val="-"/>
      <w:lvlJc w:val="left"/>
      <w:pPr>
        <w:ind w:left="1308" w:hanging="720"/>
      </w:pPr>
      <w:rPr>
        <w:rFonts w:ascii="Times New Roman" w:eastAsia="Times New Roman" w:hAnsi="Times New Roman" w:cs="Times New Roman" w:hint="default"/>
        <w:spacing w:val="-8"/>
        <w:w w:val="99"/>
        <w:sz w:val="24"/>
        <w:szCs w:val="24"/>
        <w:lang w:val="tr-TR" w:eastAsia="en-US" w:bidi="ar-SA"/>
      </w:rPr>
    </w:lvl>
    <w:lvl w:ilvl="1" w:tplc="000ACE6C">
      <w:numFmt w:val="bullet"/>
      <w:lvlText w:val="•"/>
      <w:lvlJc w:val="left"/>
      <w:pPr>
        <w:ind w:left="2112" w:hanging="720"/>
      </w:pPr>
      <w:rPr>
        <w:rFonts w:hint="default"/>
        <w:lang w:val="tr-TR" w:eastAsia="en-US" w:bidi="ar-SA"/>
      </w:rPr>
    </w:lvl>
    <w:lvl w:ilvl="2" w:tplc="A5B22FD2">
      <w:numFmt w:val="bullet"/>
      <w:lvlText w:val="•"/>
      <w:lvlJc w:val="left"/>
      <w:pPr>
        <w:ind w:left="2925" w:hanging="720"/>
      </w:pPr>
      <w:rPr>
        <w:rFonts w:hint="default"/>
        <w:lang w:val="tr-TR" w:eastAsia="en-US" w:bidi="ar-SA"/>
      </w:rPr>
    </w:lvl>
    <w:lvl w:ilvl="3" w:tplc="194CFA14">
      <w:numFmt w:val="bullet"/>
      <w:lvlText w:val="•"/>
      <w:lvlJc w:val="left"/>
      <w:pPr>
        <w:ind w:left="3737" w:hanging="720"/>
      </w:pPr>
      <w:rPr>
        <w:rFonts w:hint="default"/>
        <w:lang w:val="tr-TR" w:eastAsia="en-US" w:bidi="ar-SA"/>
      </w:rPr>
    </w:lvl>
    <w:lvl w:ilvl="4" w:tplc="723CED10">
      <w:numFmt w:val="bullet"/>
      <w:lvlText w:val="•"/>
      <w:lvlJc w:val="left"/>
      <w:pPr>
        <w:ind w:left="4550" w:hanging="720"/>
      </w:pPr>
      <w:rPr>
        <w:rFonts w:hint="default"/>
        <w:lang w:val="tr-TR" w:eastAsia="en-US" w:bidi="ar-SA"/>
      </w:rPr>
    </w:lvl>
    <w:lvl w:ilvl="5" w:tplc="06D2F050">
      <w:numFmt w:val="bullet"/>
      <w:lvlText w:val="•"/>
      <w:lvlJc w:val="left"/>
      <w:pPr>
        <w:ind w:left="5363" w:hanging="720"/>
      </w:pPr>
      <w:rPr>
        <w:rFonts w:hint="default"/>
        <w:lang w:val="tr-TR" w:eastAsia="en-US" w:bidi="ar-SA"/>
      </w:rPr>
    </w:lvl>
    <w:lvl w:ilvl="6" w:tplc="D2CEC3B0">
      <w:numFmt w:val="bullet"/>
      <w:lvlText w:val="•"/>
      <w:lvlJc w:val="left"/>
      <w:pPr>
        <w:ind w:left="6175" w:hanging="720"/>
      </w:pPr>
      <w:rPr>
        <w:rFonts w:hint="default"/>
        <w:lang w:val="tr-TR" w:eastAsia="en-US" w:bidi="ar-SA"/>
      </w:rPr>
    </w:lvl>
    <w:lvl w:ilvl="7" w:tplc="B9AA545C">
      <w:numFmt w:val="bullet"/>
      <w:lvlText w:val="•"/>
      <w:lvlJc w:val="left"/>
      <w:pPr>
        <w:ind w:left="6988" w:hanging="720"/>
      </w:pPr>
      <w:rPr>
        <w:rFonts w:hint="default"/>
        <w:lang w:val="tr-TR" w:eastAsia="en-US" w:bidi="ar-SA"/>
      </w:rPr>
    </w:lvl>
    <w:lvl w:ilvl="8" w:tplc="DD16136E">
      <w:numFmt w:val="bullet"/>
      <w:lvlText w:val="•"/>
      <w:lvlJc w:val="left"/>
      <w:pPr>
        <w:ind w:left="7801" w:hanging="720"/>
      </w:pPr>
      <w:rPr>
        <w:rFonts w:hint="default"/>
        <w:lang w:val="tr-TR" w:eastAsia="en-US" w:bidi="ar-SA"/>
      </w:rPr>
    </w:lvl>
  </w:abstractNum>
  <w:abstractNum w:abstractNumId="2">
    <w:nsid w:val="07D17F82"/>
    <w:multiLevelType w:val="hybridMultilevel"/>
    <w:tmpl w:val="FE64C500"/>
    <w:lvl w:ilvl="0" w:tplc="21401F20">
      <w:numFmt w:val="bullet"/>
      <w:lvlText w:val=""/>
      <w:lvlJc w:val="left"/>
      <w:pPr>
        <w:ind w:left="825" w:hanging="360"/>
      </w:pPr>
      <w:rPr>
        <w:rFonts w:ascii="Symbol" w:eastAsia="Symbol" w:hAnsi="Symbol" w:cs="Symbol" w:hint="default"/>
        <w:w w:val="100"/>
        <w:sz w:val="24"/>
        <w:szCs w:val="24"/>
        <w:lang w:val="tr-TR" w:eastAsia="en-US" w:bidi="ar-SA"/>
      </w:rPr>
    </w:lvl>
    <w:lvl w:ilvl="1" w:tplc="8D489F52">
      <w:numFmt w:val="bullet"/>
      <w:lvlText w:val="•"/>
      <w:lvlJc w:val="left"/>
      <w:pPr>
        <w:ind w:left="1169" w:hanging="360"/>
      </w:pPr>
      <w:rPr>
        <w:rFonts w:hint="default"/>
        <w:lang w:val="tr-TR" w:eastAsia="en-US" w:bidi="ar-SA"/>
      </w:rPr>
    </w:lvl>
    <w:lvl w:ilvl="2" w:tplc="A2A88488">
      <w:numFmt w:val="bullet"/>
      <w:lvlText w:val="•"/>
      <w:lvlJc w:val="left"/>
      <w:pPr>
        <w:ind w:left="1518" w:hanging="360"/>
      </w:pPr>
      <w:rPr>
        <w:rFonts w:hint="default"/>
        <w:lang w:val="tr-TR" w:eastAsia="en-US" w:bidi="ar-SA"/>
      </w:rPr>
    </w:lvl>
    <w:lvl w:ilvl="3" w:tplc="C58293CA">
      <w:numFmt w:val="bullet"/>
      <w:lvlText w:val="•"/>
      <w:lvlJc w:val="left"/>
      <w:pPr>
        <w:ind w:left="1867" w:hanging="360"/>
      </w:pPr>
      <w:rPr>
        <w:rFonts w:hint="default"/>
        <w:lang w:val="tr-TR" w:eastAsia="en-US" w:bidi="ar-SA"/>
      </w:rPr>
    </w:lvl>
    <w:lvl w:ilvl="4" w:tplc="1B562252">
      <w:numFmt w:val="bullet"/>
      <w:lvlText w:val="•"/>
      <w:lvlJc w:val="left"/>
      <w:pPr>
        <w:ind w:left="2216" w:hanging="360"/>
      </w:pPr>
      <w:rPr>
        <w:rFonts w:hint="default"/>
        <w:lang w:val="tr-TR" w:eastAsia="en-US" w:bidi="ar-SA"/>
      </w:rPr>
    </w:lvl>
    <w:lvl w:ilvl="5" w:tplc="12B6474C">
      <w:numFmt w:val="bullet"/>
      <w:lvlText w:val="•"/>
      <w:lvlJc w:val="left"/>
      <w:pPr>
        <w:ind w:left="2565" w:hanging="360"/>
      </w:pPr>
      <w:rPr>
        <w:rFonts w:hint="default"/>
        <w:lang w:val="tr-TR" w:eastAsia="en-US" w:bidi="ar-SA"/>
      </w:rPr>
    </w:lvl>
    <w:lvl w:ilvl="6" w:tplc="C3726118">
      <w:numFmt w:val="bullet"/>
      <w:lvlText w:val="•"/>
      <w:lvlJc w:val="left"/>
      <w:pPr>
        <w:ind w:left="2914" w:hanging="360"/>
      </w:pPr>
      <w:rPr>
        <w:rFonts w:hint="default"/>
        <w:lang w:val="tr-TR" w:eastAsia="en-US" w:bidi="ar-SA"/>
      </w:rPr>
    </w:lvl>
    <w:lvl w:ilvl="7" w:tplc="481CC2D4">
      <w:numFmt w:val="bullet"/>
      <w:lvlText w:val="•"/>
      <w:lvlJc w:val="left"/>
      <w:pPr>
        <w:ind w:left="3264" w:hanging="360"/>
      </w:pPr>
      <w:rPr>
        <w:rFonts w:hint="default"/>
        <w:lang w:val="tr-TR" w:eastAsia="en-US" w:bidi="ar-SA"/>
      </w:rPr>
    </w:lvl>
    <w:lvl w:ilvl="8" w:tplc="F90A7F76">
      <w:numFmt w:val="bullet"/>
      <w:lvlText w:val="•"/>
      <w:lvlJc w:val="left"/>
      <w:pPr>
        <w:ind w:left="3613" w:hanging="360"/>
      </w:pPr>
      <w:rPr>
        <w:rFonts w:hint="default"/>
        <w:lang w:val="tr-TR" w:eastAsia="en-US" w:bidi="ar-SA"/>
      </w:rPr>
    </w:lvl>
  </w:abstractNum>
  <w:abstractNum w:abstractNumId="3">
    <w:nsid w:val="0A2B4D15"/>
    <w:multiLevelType w:val="hybridMultilevel"/>
    <w:tmpl w:val="B29CA5C2"/>
    <w:lvl w:ilvl="0" w:tplc="9DECE11C">
      <w:numFmt w:val="bullet"/>
      <w:lvlText w:val=""/>
      <w:lvlJc w:val="left"/>
      <w:pPr>
        <w:ind w:left="825" w:hanging="360"/>
      </w:pPr>
      <w:rPr>
        <w:rFonts w:ascii="Symbol" w:eastAsia="Symbol" w:hAnsi="Symbol" w:cs="Symbol" w:hint="default"/>
        <w:w w:val="100"/>
        <w:sz w:val="24"/>
        <w:szCs w:val="24"/>
        <w:lang w:val="tr-TR" w:eastAsia="en-US" w:bidi="ar-SA"/>
      </w:rPr>
    </w:lvl>
    <w:lvl w:ilvl="1" w:tplc="ACE8F040">
      <w:numFmt w:val="bullet"/>
      <w:lvlText w:val="•"/>
      <w:lvlJc w:val="left"/>
      <w:pPr>
        <w:ind w:left="1169" w:hanging="360"/>
      </w:pPr>
      <w:rPr>
        <w:rFonts w:hint="default"/>
        <w:lang w:val="tr-TR" w:eastAsia="en-US" w:bidi="ar-SA"/>
      </w:rPr>
    </w:lvl>
    <w:lvl w:ilvl="2" w:tplc="49780B0C">
      <w:numFmt w:val="bullet"/>
      <w:lvlText w:val="•"/>
      <w:lvlJc w:val="left"/>
      <w:pPr>
        <w:ind w:left="1518" w:hanging="360"/>
      </w:pPr>
      <w:rPr>
        <w:rFonts w:hint="default"/>
        <w:lang w:val="tr-TR" w:eastAsia="en-US" w:bidi="ar-SA"/>
      </w:rPr>
    </w:lvl>
    <w:lvl w:ilvl="3" w:tplc="4BC2CA52">
      <w:numFmt w:val="bullet"/>
      <w:lvlText w:val="•"/>
      <w:lvlJc w:val="left"/>
      <w:pPr>
        <w:ind w:left="1867" w:hanging="360"/>
      </w:pPr>
      <w:rPr>
        <w:rFonts w:hint="default"/>
        <w:lang w:val="tr-TR" w:eastAsia="en-US" w:bidi="ar-SA"/>
      </w:rPr>
    </w:lvl>
    <w:lvl w:ilvl="4" w:tplc="30360486">
      <w:numFmt w:val="bullet"/>
      <w:lvlText w:val="•"/>
      <w:lvlJc w:val="left"/>
      <w:pPr>
        <w:ind w:left="2216" w:hanging="360"/>
      </w:pPr>
      <w:rPr>
        <w:rFonts w:hint="default"/>
        <w:lang w:val="tr-TR" w:eastAsia="en-US" w:bidi="ar-SA"/>
      </w:rPr>
    </w:lvl>
    <w:lvl w:ilvl="5" w:tplc="FB883D76">
      <w:numFmt w:val="bullet"/>
      <w:lvlText w:val="•"/>
      <w:lvlJc w:val="left"/>
      <w:pPr>
        <w:ind w:left="2565" w:hanging="360"/>
      </w:pPr>
      <w:rPr>
        <w:rFonts w:hint="default"/>
        <w:lang w:val="tr-TR" w:eastAsia="en-US" w:bidi="ar-SA"/>
      </w:rPr>
    </w:lvl>
    <w:lvl w:ilvl="6" w:tplc="6BBCA818">
      <w:numFmt w:val="bullet"/>
      <w:lvlText w:val="•"/>
      <w:lvlJc w:val="left"/>
      <w:pPr>
        <w:ind w:left="2914" w:hanging="360"/>
      </w:pPr>
      <w:rPr>
        <w:rFonts w:hint="default"/>
        <w:lang w:val="tr-TR" w:eastAsia="en-US" w:bidi="ar-SA"/>
      </w:rPr>
    </w:lvl>
    <w:lvl w:ilvl="7" w:tplc="1C64820E">
      <w:numFmt w:val="bullet"/>
      <w:lvlText w:val="•"/>
      <w:lvlJc w:val="left"/>
      <w:pPr>
        <w:ind w:left="3264" w:hanging="360"/>
      </w:pPr>
      <w:rPr>
        <w:rFonts w:hint="default"/>
        <w:lang w:val="tr-TR" w:eastAsia="en-US" w:bidi="ar-SA"/>
      </w:rPr>
    </w:lvl>
    <w:lvl w:ilvl="8" w:tplc="B52618EE">
      <w:numFmt w:val="bullet"/>
      <w:lvlText w:val="•"/>
      <w:lvlJc w:val="left"/>
      <w:pPr>
        <w:ind w:left="3613" w:hanging="360"/>
      </w:pPr>
      <w:rPr>
        <w:rFonts w:hint="default"/>
        <w:lang w:val="tr-TR" w:eastAsia="en-US" w:bidi="ar-SA"/>
      </w:rPr>
    </w:lvl>
  </w:abstractNum>
  <w:abstractNum w:abstractNumId="4">
    <w:nsid w:val="1096041B"/>
    <w:multiLevelType w:val="hybridMultilevel"/>
    <w:tmpl w:val="7A44E340"/>
    <w:lvl w:ilvl="0" w:tplc="D15096D0">
      <w:numFmt w:val="bullet"/>
      <w:lvlText w:val=""/>
      <w:lvlJc w:val="left"/>
      <w:pPr>
        <w:ind w:left="1308" w:hanging="360"/>
      </w:pPr>
      <w:rPr>
        <w:rFonts w:ascii="Symbol" w:eastAsia="Symbol" w:hAnsi="Symbol" w:cs="Symbol" w:hint="default"/>
        <w:w w:val="100"/>
        <w:sz w:val="24"/>
        <w:szCs w:val="24"/>
        <w:lang w:val="tr-TR" w:eastAsia="en-US" w:bidi="ar-SA"/>
      </w:rPr>
    </w:lvl>
    <w:lvl w:ilvl="1" w:tplc="143CB09E">
      <w:numFmt w:val="bullet"/>
      <w:lvlText w:val="•"/>
      <w:lvlJc w:val="left"/>
      <w:pPr>
        <w:ind w:left="2112" w:hanging="360"/>
      </w:pPr>
      <w:rPr>
        <w:rFonts w:hint="default"/>
        <w:lang w:val="tr-TR" w:eastAsia="en-US" w:bidi="ar-SA"/>
      </w:rPr>
    </w:lvl>
    <w:lvl w:ilvl="2" w:tplc="0C3A5ED8">
      <w:numFmt w:val="bullet"/>
      <w:lvlText w:val="•"/>
      <w:lvlJc w:val="left"/>
      <w:pPr>
        <w:ind w:left="2925" w:hanging="360"/>
      </w:pPr>
      <w:rPr>
        <w:rFonts w:hint="default"/>
        <w:lang w:val="tr-TR" w:eastAsia="en-US" w:bidi="ar-SA"/>
      </w:rPr>
    </w:lvl>
    <w:lvl w:ilvl="3" w:tplc="00A4CE5E">
      <w:numFmt w:val="bullet"/>
      <w:lvlText w:val="•"/>
      <w:lvlJc w:val="left"/>
      <w:pPr>
        <w:ind w:left="3737" w:hanging="360"/>
      </w:pPr>
      <w:rPr>
        <w:rFonts w:hint="default"/>
        <w:lang w:val="tr-TR" w:eastAsia="en-US" w:bidi="ar-SA"/>
      </w:rPr>
    </w:lvl>
    <w:lvl w:ilvl="4" w:tplc="7CCC3278">
      <w:numFmt w:val="bullet"/>
      <w:lvlText w:val="•"/>
      <w:lvlJc w:val="left"/>
      <w:pPr>
        <w:ind w:left="4550" w:hanging="360"/>
      </w:pPr>
      <w:rPr>
        <w:rFonts w:hint="default"/>
        <w:lang w:val="tr-TR" w:eastAsia="en-US" w:bidi="ar-SA"/>
      </w:rPr>
    </w:lvl>
    <w:lvl w:ilvl="5" w:tplc="B2FC17EC">
      <w:numFmt w:val="bullet"/>
      <w:lvlText w:val="•"/>
      <w:lvlJc w:val="left"/>
      <w:pPr>
        <w:ind w:left="5363" w:hanging="360"/>
      </w:pPr>
      <w:rPr>
        <w:rFonts w:hint="default"/>
        <w:lang w:val="tr-TR" w:eastAsia="en-US" w:bidi="ar-SA"/>
      </w:rPr>
    </w:lvl>
    <w:lvl w:ilvl="6" w:tplc="416C29FA">
      <w:numFmt w:val="bullet"/>
      <w:lvlText w:val="•"/>
      <w:lvlJc w:val="left"/>
      <w:pPr>
        <w:ind w:left="6175" w:hanging="360"/>
      </w:pPr>
      <w:rPr>
        <w:rFonts w:hint="default"/>
        <w:lang w:val="tr-TR" w:eastAsia="en-US" w:bidi="ar-SA"/>
      </w:rPr>
    </w:lvl>
    <w:lvl w:ilvl="7" w:tplc="BFEA13D2">
      <w:numFmt w:val="bullet"/>
      <w:lvlText w:val="•"/>
      <w:lvlJc w:val="left"/>
      <w:pPr>
        <w:ind w:left="6988" w:hanging="360"/>
      </w:pPr>
      <w:rPr>
        <w:rFonts w:hint="default"/>
        <w:lang w:val="tr-TR" w:eastAsia="en-US" w:bidi="ar-SA"/>
      </w:rPr>
    </w:lvl>
    <w:lvl w:ilvl="8" w:tplc="B6046EEA">
      <w:numFmt w:val="bullet"/>
      <w:lvlText w:val="•"/>
      <w:lvlJc w:val="left"/>
      <w:pPr>
        <w:ind w:left="7801" w:hanging="360"/>
      </w:pPr>
      <w:rPr>
        <w:rFonts w:hint="default"/>
        <w:lang w:val="tr-TR" w:eastAsia="en-US" w:bidi="ar-SA"/>
      </w:rPr>
    </w:lvl>
  </w:abstractNum>
  <w:abstractNum w:abstractNumId="5">
    <w:nsid w:val="2C101761"/>
    <w:multiLevelType w:val="hybridMultilevel"/>
    <w:tmpl w:val="47EED456"/>
    <w:lvl w:ilvl="0" w:tplc="6FDA8D74">
      <w:start w:val="1"/>
      <w:numFmt w:val="decimal"/>
      <w:lvlText w:val="%1."/>
      <w:lvlJc w:val="left"/>
      <w:pPr>
        <w:ind w:left="1308" w:hanging="360"/>
        <w:jc w:val="left"/>
      </w:pPr>
      <w:rPr>
        <w:rFonts w:ascii="Arial" w:eastAsia="Arial" w:hAnsi="Arial" w:cs="Arial" w:hint="default"/>
        <w:b/>
        <w:bCs/>
        <w:spacing w:val="-1"/>
        <w:w w:val="100"/>
        <w:sz w:val="22"/>
        <w:szCs w:val="22"/>
        <w:lang w:val="tr-TR" w:eastAsia="en-US" w:bidi="ar-SA"/>
      </w:rPr>
    </w:lvl>
    <w:lvl w:ilvl="1" w:tplc="140A074A">
      <w:start w:val="1"/>
      <w:numFmt w:val="upperLetter"/>
      <w:lvlText w:val="%2."/>
      <w:lvlJc w:val="left"/>
      <w:pPr>
        <w:ind w:left="1308" w:hanging="360"/>
        <w:jc w:val="left"/>
      </w:pPr>
      <w:rPr>
        <w:rFonts w:ascii="Arial" w:eastAsia="Arial" w:hAnsi="Arial" w:cs="Arial" w:hint="default"/>
        <w:spacing w:val="-1"/>
        <w:w w:val="100"/>
        <w:sz w:val="22"/>
        <w:szCs w:val="22"/>
        <w:lang w:val="tr-TR" w:eastAsia="en-US" w:bidi="ar-SA"/>
      </w:rPr>
    </w:lvl>
    <w:lvl w:ilvl="2" w:tplc="EED62716">
      <w:numFmt w:val="bullet"/>
      <w:lvlText w:val="•"/>
      <w:lvlJc w:val="left"/>
      <w:pPr>
        <w:ind w:left="2925" w:hanging="360"/>
      </w:pPr>
      <w:rPr>
        <w:rFonts w:hint="default"/>
        <w:lang w:val="tr-TR" w:eastAsia="en-US" w:bidi="ar-SA"/>
      </w:rPr>
    </w:lvl>
    <w:lvl w:ilvl="3" w:tplc="E37C98FC">
      <w:numFmt w:val="bullet"/>
      <w:lvlText w:val="•"/>
      <w:lvlJc w:val="left"/>
      <w:pPr>
        <w:ind w:left="3737" w:hanging="360"/>
      </w:pPr>
      <w:rPr>
        <w:rFonts w:hint="default"/>
        <w:lang w:val="tr-TR" w:eastAsia="en-US" w:bidi="ar-SA"/>
      </w:rPr>
    </w:lvl>
    <w:lvl w:ilvl="4" w:tplc="6D7CAD5C">
      <w:numFmt w:val="bullet"/>
      <w:lvlText w:val="•"/>
      <w:lvlJc w:val="left"/>
      <w:pPr>
        <w:ind w:left="4550" w:hanging="360"/>
      </w:pPr>
      <w:rPr>
        <w:rFonts w:hint="default"/>
        <w:lang w:val="tr-TR" w:eastAsia="en-US" w:bidi="ar-SA"/>
      </w:rPr>
    </w:lvl>
    <w:lvl w:ilvl="5" w:tplc="50CAE9DC">
      <w:numFmt w:val="bullet"/>
      <w:lvlText w:val="•"/>
      <w:lvlJc w:val="left"/>
      <w:pPr>
        <w:ind w:left="5363" w:hanging="360"/>
      </w:pPr>
      <w:rPr>
        <w:rFonts w:hint="default"/>
        <w:lang w:val="tr-TR" w:eastAsia="en-US" w:bidi="ar-SA"/>
      </w:rPr>
    </w:lvl>
    <w:lvl w:ilvl="6" w:tplc="344A6C8A">
      <w:numFmt w:val="bullet"/>
      <w:lvlText w:val="•"/>
      <w:lvlJc w:val="left"/>
      <w:pPr>
        <w:ind w:left="6175" w:hanging="360"/>
      </w:pPr>
      <w:rPr>
        <w:rFonts w:hint="default"/>
        <w:lang w:val="tr-TR" w:eastAsia="en-US" w:bidi="ar-SA"/>
      </w:rPr>
    </w:lvl>
    <w:lvl w:ilvl="7" w:tplc="770CA8AC">
      <w:numFmt w:val="bullet"/>
      <w:lvlText w:val="•"/>
      <w:lvlJc w:val="left"/>
      <w:pPr>
        <w:ind w:left="6988" w:hanging="360"/>
      </w:pPr>
      <w:rPr>
        <w:rFonts w:hint="default"/>
        <w:lang w:val="tr-TR" w:eastAsia="en-US" w:bidi="ar-SA"/>
      </w:rPr>
    </w:lvl>
    <w:lvl w:ilvl="8" w:tplc="7CBA6112">
      <w:numFmt w:val="bullet"/>
      <w:lvlText w:val="•"/>
      <w:lvlJc w:val="left"/>
      <w:pPr>
        <w:ind w:left="7801" w:hanging="360"/>
      </w:pPr>
      <w:rPr>
        <w:rFonts w:hint="default"/>
        <w:lang w:val="tr-TR" w:eastAsia="en-US" w:bidi="ar-SA"/>
      </w:rPr>
    </w:lvl>
  </w:abstractNum>
  <w:abstractNum w:abstractNumId="6">
    <w:nsid w:val="2C420E7C"/>
    <w:multiLevelType w:val="hybridMultilevel"/>
    <w:tmpl w:val="C3DE8F54"/>
    <w:lvl w:ilvl="0" w:tplc="355EDD54">
      <w:numFmt w:val="bullet"/>
      <w:lvlText w:val=""/>
      <w:lvlJc w:val="left"/>
      <w:pPr>
        <w:ind w:left="825" w:hanging="360"/>
      </w:pPr>
      <w:rPr>
        <w:rFonts w:ascii="Symbol" w:eastAsia="Symbol" w:hAnsi="Symbol" w:cs="Symbol" w:hint="default"/>
        <w:w w:val="100"/>
        <w:sz w:val="24"/>
        <w:szCs w:val="24"/>
        <w:lang w:val="tr-TR" w:eastAsia="en-US" w:bidi="ar-SA"/>
      </w:rPr>
    </w:lvl>
    <w:lvl w:ilvl="1" w:tplc="6AC4806E">
      <w:numFmt w:val="bullet"/>
      <w:lvlText w:val="•"/>
      <w:lvlJc w:val="left"/>
      <w:pPr>
        <w:ind w:left="1169" w:hanging="360"/>
      </w:pPr>
      <w:rPr>
        <w:rFonts w:hint="default"/>
        <w:lang w:val="tr-TR" w:eastAsia="en-US" w:bidi="ar-SA"/>
      </w:rPr>
    </w:lvl>
    <w:lvl w:ilvl="2" w:tplc="753610A4">
      <w:numFmt w:val="bullet"/>
      <w:lvlText w:val="•"/>
      <w:lvlJc w:val="left"/>
      <w:pPr>
        <w:ind w:left="1518" w:hanging="360"/>
      </w:pPr>
      <w:rPr>
        <w:rFonts w:hint="default"/>
        <w:lang w:val="tr-TR" w:eastAsia="en-US" w:bidi="ar-SA"/>
      </w:rPr>
    </w:lvl>
    <w:lvl w:ilvl="3" w:tplc="C5CCB31C">
      <w:numFmt w:val="bullet"/>
      <w:lvlText w:val="•"/>
      <w:lvlJc w:val="left"/>
      <w:pPr>
        <w:ind w:left="1867" w:hanging="360"/>
      </w:pPr>
      <w:rPr>
        <w:rFonts w:hint="default"/>
        <w:lang w:val="tr-TR" w:eastAsia="en-US" w:bidi="ar-SA"/>
      </w:rPr>
    </w:lvl>
    <w:lvl w:ilvl="4" w:tplc="BD84F97C">
      <w:numFmt w:val="bullet"/>
      <w:lvlText w:val="•"/>
      <w:lvlJc w:val="left"/>
      <w:pPr>
        <w:ind w:left="2216" w:hanging="360"/>
      </w:pPr>
      <w:rPr>
        <w:rFonts w:hint="default"/>
        <w:lang w:val="tr-TR" w:eastAsia="en-US" w:bidi="ar-SA"/>
      </w:rPr>
    </w:lvl>
    <w:lvl w:ilvl="5" w:tplc="C97E9384">
      <w:numFmt w:val="bullet"/>
      <w:lvlText w:val="•"/>
      <w:lvlJc w:val="left"/>
      <w:pPr>
        <w:ind w:left="2565" w:hanging="360"/>
      </w:pPr>
      <w:rPr>
        <w:rFonts w:hint="default"/>
        <w:lang w:val="tr-TR" w:eastAsia="en-US" w:bidi="ar-SA"/>
      </w:rPr>
    </w:lvl>
    <w:lvl w:ilvl="6" w:tplc="DDA23414">
      <w:numFmt w:val="bullet"/>
      <w:lvlText w:val="•"/>
      <w:lvlJc w:val="left"/>
      <w:pPr>
        <w:ind w:left="2914" w:hanging="360"/>
      </w:pPr>
      <w:rPr>
        <w:rFonts w:hint="default"/>
        <w:lang w:val="tr-TR" w:eastAsia="en-US" w:bidi="ar-SA"/>
      </w:rPr>
    </w:lvl>
    <w:lvl w:ilvl="7" w:tplc="2C74D1E6">
      <w:numFmt w:val="bullet"/>
      <w:lvlText w:val="•"/>
      <w:lvlJc w:val="left"/>
      <w:pPr>
        <w:ind w:left="3264" w:hanging="360"/>
      </w:pPr>
      <w:rPr>
        <w:rFonts w:hint="default"/>
        <w:lang w:val="tr-TR" w:eastAsia="en-US" w:bidi="ar-SA"/>
      </w:rPr>
    </w:lvl>
    <w:lvl w:ilvl="8" w:tplc="03B44BD6">
      <w:numFmt w:val="bullet"/>
      <w:lvlText w:val="•"/>
      <w:lvlJc w:val="left"/>
      <w:pPr>
        <w:ind w:left="3613" w:hanging="360"/>
      </w:pPr>
      <w:rPr>
        <w:rFonts w:hint="default"/>
        <w:lang w:val="tr-TR" w:eastAsia="en-US" w:bidi="ar-SA"/>
      </w:rPr>
    </w:lvl>
  </w:abstractNum>
  <w:abstractNum w:abstractNumId="7">
    <w:nsid w:val="2F3841B2"/>
    <w:multiLevelType w:val="multilevel"/>
    <w:tmpl w:val="00226DF2"/>
    <w:lvl w:ilvl="0">
      <w:start w:val="3"/>
      <w:numFmt w:val="decimal"/>
      <w:lvlText w:val="%1"/>
      <w:lvlJc w:val="left"/>
      <w:pPr>
        <w:ind w:left="1368" w:hanging="780"/>
        <w:jc w:val="left"/>
      </w:pPr>
      <w:rPr>
        <w:rFonts w:hint="default"/>
        <w:lang w:val="tr-TR" w:eastAsia="en-US" w:bidi="ar-SA"/>
      </w:rPr>
    </w:lvl>
    <w:lvl w:ilvl="1">
      <w:start w:val="2"/>
      <w:numFmt w:val="decimal"/>
      <w:lvlText w:val="%1.%2"/>
      <w:lvlJc w:val="left"/>
      <w:pPr>
        <w:ind w:left="1368" w:hanging="780"/>
        <w:jc w:val="left"/>
      </w:pPr>
      <w:rPr>
        <w:rFonts w:hint="default"/>
        <w:lang w:val="tr-TR" w:eastAsia="en-US" w:bidi="ar-SA"/>
      </w:rPr>
    </w:lvl>
    <w:lvl w:ilvl="2">
      <w:start w:val="3"/>
      <w:numFmt w:val="decimal"/>
      <w:lvlText w:val="%1.%2.%3"/>
      <w:lvlJc w:val="left"/>
      <w:pPr>
        <w:ind w:left="1368" w:hanging="780"/>
        <w:jc w:val="left"/>
      </w:pPr>
      <w:rPr>
        <w:rFonts w:hint="default"/>
        <w:lang w:val="tr-TR" w:eastAsia="en-US" w:bidi="ar-SA"/>
      </w:rPr>
    </w:lvl>
    <w:lvl w:ilvl="3">
      <w:start w:val="1"/>
      <w:numFmt w:val="decimal"/>
      <w:lvlText w:val="%1.%2.%3.%4."/>
      <w:lvlJc w:val="left"/>
      <w:pPr>
        <w:ind w:left="1368" w:hanging="780"/>
        <w:jc w:val="left"/>
      </w:pPr>
      <w:rPr>
        <w:rFonts w:ascii="Times New Roman" w:eastAsia="Times New Roman" w:hAnsi="Times New Roman" w:cs="Times New Roman" w:hint="default"/>
        <w:b/>
        <w:bCs/>
        <w:spacing w:val="-2"/>
        <w:w w:val="99"/>
        <w:sz w:val="24"/>
        <w:szCs w:val="24"/>
        <w:lang w:val="tr-TR" w:eastAsia="en-US" w:bidi="ar-SA"/>
      </w:rPr>
    </w:lvl>
    <w:lvl w:ilvl="4">
      <w:numFmt w:val="bullet"/>
      <w:lvlText w:val=""/>
      <w:lvlJc w:val="left"/>
      <w:pPr>
        <w:ind w:left="1308" w:hanging="360"/>
      </w:pPr>
      <w:rPr>
        <w:rFonts w:ascii="Symbol" w:eastAsia="Symbol" w:hAnsi="Symbol" w:cs="Symbol" w:hint="default"/>
        <w:w w:val="100"/>
        <w:sz w:val="24"/>
        <w:szCs w:val="24"/>
        <w:lang w:val="tr-TR" w:eastAsia="en-US" w:bidi="ar-SA"/>
      </w:rPr>
    </w:lvl>
    <w:lvl w:ilvl="5">
      <w:numFmt w:val="bullet"/>
      <w:lvlText w:val="•"/>
      <w:lvlJc w:val="left"/>
      <w:pPr>
        <w:ind w:left="4945" w:hanging="360"/>
      </w:pPr>
      <w:rPr>
        <w:rFonts w:hint="default"/>
        <w:lang w:val="tr-TR" w:eastAsia="en-US" w:bidi="ar-SA"/>
      </w:rPr>
    </w:lvl>
    <w:lvl w:ilvl="6">
      <w:numFmt w:val="bullet"/>
      <w:lvlText w:val="•"/>
      <w:lvlJc w:val="left"/>
      <w:pPr>
        <w:ind w:left="5841" w:hanging="360"/>
      </w:pPr>
      <w:rPr>
        <w:rFonts w:hint="default"/>
        <w:lang w:val="tr-TR" w:eastAsia="en-US" w:bidi="ar-SA"/>
      </w:rPr>
    </w:lvl>
    <w:lvl w:ilvl="7">
      <w:numFmt w:val="bullet"/>
      <w:lvlText w:val="•"/>
      <w:lvlJc w:val="left"/>
      <w:pPr>
        <w:ind w:left="6737" w:hanging="360"/>
      </w:pPr>
      <w:rPr>
        <w:rFonts w:hint="default"/>
        <w:lang w:val="tr-TR" w:eastAsia="en-US" w:bidi="ar-SA"/>
      </w:rPr>
    </w:lvl>
    <w:lvl w:ilvl="8">
      <w:numFmt w:val="bullet"/>
      <w:lvlText w:val="•"/>
      <w:lvlJc w:val="left"/>
      <w:pPr>
        <w:ind w:left="7633" w:hanging="360"/>
      </w:pPr>
      <w:rPr>
        <w:rFonts w:hint="default"/>
        <w:lang w:val="tr-TR" w:eastAsia="en-US" w:bidi="ar-SA"/>
      </w:rPr>
    </w:lvl>
  </w:abstractNum>
  <w:abstractNum w:abstractNumId="8">
    <w:nsid w:val="2F6B6ADC"/>
    <w:multiLevelType w:val="hybridMultilevel"/>
    <w:tmpl w:val="8392189E"/>
    <w:lvl w:ilvl="0" w:tplc="B650D13C">
      <w:numFmt w:val="bullet"/>
      <w:lvlText w:val=""/>
      <w:lvlJc w:val="left"/>
      <w:pPr>
        <w:ind w:left="825" w:hanging="360"/>
      </w:pPr>
      <w:rPr>
        <w:rFonts w:ascii="Symbol" w:eastAsia="Symbol" w:hAnsi="Symbol" w:cs="Symbol" w:hint="default"/>
        <w:w w:val="100"/>
        <w:sz w:val="24"/>
        <w:szCs w:val="24"/>
        <w:lang w:val="tr-TR" w:eastAsia="en-US" w:bidi="ar-SA"/>
      </w:rPr>
    </w:lvl>
    <w:lvl w:ilvl="1" w:tplc="6CEAB5DC">
      <w:numFmt w:val="bullet"/>
      <w:lvlText w:val="•"/>
      <w:lvlJc w:val="left"/>
      <w:pPr>
        <w:ind w:left="1169" w:hanging="360"/>
      </w:pPr>
      <w:rPr>
        <w:rFonts w:hint="default"/>
        <w:lang w:val="tr-TR" w:eastAsia="en-US" w:bidi="ar-SA"/>
      </w:rPr>
    </w:lvl>
    <w:lvl w:ilvl="2" w:tplc="48262656">
      <w:numFmt w:val="bullet"/>
      <w:lvlText w:val="•"/>
      <w:lvlJc w:val="left"/>
      <w:pPr>
        <w:ind w:left="1518" w:hanging="360"/>
      </w:pPr>
      <w:rPr>
        <w:rFonts w:hint="default"/>
        <w:lang w:val="tr-TR" w:eastAsia="en-US" w:bidi="ar-SA"/>
      </w:rPr>
    </w:lvl>
    <w:lvl w:ilvl="3" w:tplc="0090DAC0">
      <w:numFmt w:val="bullet"/>
      <w:lvlText w:val="•"/>
      <w:lvlJc w:val="left"/>
      <w:pPr>
        <w:ind w:left="1867" w:hanging="360"/>
      </w:pPr>
      <w:rPr>
        <w:rFonts w:hint="default"/>
        <w:lang w:val="tr-TR" w:eastAsia="en-US" w:bidi="ar-SA"/>
      </w:rPr>
    </w:lvl>
    <w:lvl w:ilvl="4" w:tplc="6FA0E906">
      <w:numFmt w:val="bullet"/>
      <w:lvlText w:val="•"/>
      <w:lvlJc w:val="left"/>
      <w:pPr>
        <w:ind w:left="2216" w:hanging="360"/>
      </w:pPr>
      <w:rPr>
        <w:rFonts w:hint="default"/>
        <w:lang w:val="tr-TR" w:eastAsia="en-US" w:bidi="ar-SA"/>
      </w:rPr>
    </w:lvl>
    <w:lvl w:ilvl="5" w:tplc="15A01DAC">
      <w:numFmt w:val="bullet"/>
      <w:lvlText w:val="•"/>
      <w:lvlJc w:val="left"/>
      <w:pPr>
        <w:ind w:left="2565" w:hanging="360"/>
      </w:pPr>
      <w:rPr>
        <w:rFonts w:hint="default"/>
        <w:lang w:val="tr-TR" w:eastAsia="en-US" w:bidi="ar-SA"/>
      </w:rPr>
    </w:lvl>
    <w:lvl w:ilvl="6" w:tplc="B93CBC44">
      <w:numFmt w:val="bullet"/>
      <w:lvlText w:val="•"/>
      <w:lvlJc w:val="left"/>
      <w:pPr>
        <w:ind w:left="2914" w:hanging="360"/>
      </w:pPr>
      <w:rPr>
        <w:rFonts w:hint="default"/>
        <w:lang w:val="tr-TR" w:eastAsia="en-US" w:bidi="ar-SA"/>
      </w:rPr>
    </w:lvl>
    <w:lvl w:ilvl="7" w:tplc="171A9DB6">
      <w:numFmt w:val="bullet"/>
      <w:lvlText w:val="•"/>
      <w:lvlJc w:val="left"/>
      <w:pPr>
        <w:ind w:left="3264" w:hanging="360"/>
      </w:pPr>
      <w:rPr>
        <w:rFonts w:hint="default"/>
        <w:lang w:val="tr-TR" w:eastAsia="en-US" w:bidi="ar-SA"/>
      </w:rPr>
    </w:lvl>
    <w:lvl w:ilvl="8" w:tplc="E75403AA">
      <w:numFmt w:val="bullet"/>
      <w:lvlText w:val="•"/>
      <w:lvlJc w:val="left"/>
      <w:pPr>
        <w:ind w:left="3613" w:hanging="360"/>
      </w:pPr>
      <w:rPr>
        <w:rFonts w:hint="default"/>
        <w:lang w:val="tr-TR" w:eastAsia="en-US" w:bidi="ar-SA"/>
      </w:rPr>
    </w:lvl>
  </w:abstractNum>
  <w:abstractNum w:abstractNumId="9">
    <w:nsid w:val="3E0F0D2F"/>
    <w:multiLevelType w:val="hybridMultilevel"/>
    <w:tmpl w:val="10BC735E"/>
    <w:lvl w:ilvl="0" w:tplc="372290B0">
      <w:numFmt w:val="bullet"/>
      <w:lvlText w:val=""/>
      <w:lvlJc w:val="left"/>
      <w:pPr>
        <w:ind w:left="1308" w:hanging="360"/>
      </w:pPr>
      <w:rPr>
        <w:rFonts w:ascii="Symbol" w:eastAsia="Symbol" w:hAnsi="Symbol" w:cs="Symbol" w:hint="default"/>
        <w:w w:val="100"/>
        <w:sz w:val="24"/>
        <w:szCs w:val="24"/>
        <w:lang w:val="tr-TR" w:eastAsia="en-US" w:bidi="ar-SA"/>
      </w:rPr>
    </w:lvl>
    <w:lvl w:ilvl="1" w:tplc="170EB488">
      <w:numFmt w:val="bullet"/>
      <w:lvlText w:val="•"/>
      <w:lvlJc w:val="left"/>
      <w:pPr>
        <w:ind w:left="2112" w:hanging="360"/>
      </w:pPr>
      <w:rPr>
        <w:rFonts w:hint="default"/>
        <w:lang w:val="tr-TR" w:eastAsia="en-US" w:bidi="ar-SA"/>
      </w:rPr>
    </w:lvl>
    <w:lvl w:ilvl="2" w:tplc="63E00ED0">
      <w:numFmt w:val="bullet"/>
      <w:lvlText w:val="•"/>
      <w:lvlJc w:val="left"/>
      <w:pPr>
        <w:ind w:left="2925" w:hanging="360"/>
      </w:pPr>
      <w:rPr>
        <w:rFonts w:hint="default"/>
        <w:lang w:val="tr-TR" w:eastAsia="en-US" w:bidi="ar-SA"/>
      </w:rPr>
    </w:lvl>
    <w:lvl w:ilvl="3" w:tplc="B992BCF0">
      <w:numFmt w:val="bullet"/>
      <w:lvlText w:val="•"/>
      <w:lvlJc w:val="left"/>
      <w:pPr>
        <w:ind w:left="3737" w:hanging="360"/>
      </w:pPr>
      <w:rPr>
        <w:rFonts w:hint="default"/>
        <w:lang w:val="tr-TR" w:eastAsia="en-US" w:bidi="ar-SA"/>
      </w:rPr>
    </w:lvl>
    <w:lvl w:ilvl="4" w:tplc="C276D598">
      <w:numFmt w:val="bullet"/>
      <w:lvlText w:val="•"/>
      <w:lvlJc w:val="left"/>
      <w:pPr>
        <w:ind w:left="4550" w:hanging="360"/>
      </w:pPr>
      <w:rPr>
        <w:rFonts w:hint="default"/>
        <w:lang w:val="tr-TR" w:eastAsia="en-US" w:bidi="ar-SA"/>
      </w:rPr>
    </w:lvl>
    <w:lvl w:ilvl="5" w:tplc="C980B1A0">
      <w:numFmt w:val="bullet"/>
      <w:lvlText w:val="•"/>
      <w:lvlJc w:val="left"/>
      <w:pPr>
        <w:ind w:left="5363" w:hanging="360"/>
      </w:pPr>
      <w:rPr>
        <w:rFonts w:hint="default"/>
        <w:lang w:val="tr-TR" w:eastAsia="en-US" w:bidi="ar-SA"/>
      </w:rPr>
    </w:lvl>
    <w:lvl w:ilvl="6" w:tplc="C52CAF24">
      <w:numFmt w:val="bullet"/>
      <w:lvlText w:val="•"/>
      <w:lvlJc w:val="left"/>
      <w:pPr>
        <w:ind w:left="6175" w:hanging="360"/>
      </w:pPr>
      <w:rPr>
        <w:rFonts w:hint="default"/>
        <w:lang w:val="tr-TR" w:eastAsia="en-US" w:bidi="ar-SA"/>
      </w:rPr>
    </w:lvl>
    <w:lvl w:ilvl="7" w:tplc="676AC114">
      <w:numFmt w:val="bullet"/>
      <w:lvlText w:val="•"/>
      <w:lvlJc w:val="left"/>
      <w:pPr>
        <w:ind w:left="6988" w:hanging="360"/>
      </w:pPr>
      <w:rPr>
        <w:rFonts w:hint="default"/>
        <w:lang w:val="tr-TR" w:eastAsia="en-US" w:bidi="ar-SA"/>
      </w:rPr>
    </w:lvl>
    <w:lvl w:ilvl="8" w:tplc="9C447802">
      <w:numFmt w:val="bullet"/>
      <w:lvlText w:val="•"/>
      <w:lvlJc w:val="left"/>
      <w:pPr>
        <w:ind w:left="7801" w:hanging="360"/>
      </w:pPr>
      <w:rPr>
        <w:rFonts w:hint="default"/>
        <w:lang w:val="tr-TR" w:eastAsia="en-US" w:bidi="ar-SA"/>
      </w:rPr>
    </w:lvl>
  </w:abstractNum>
  <w:abstractNum w:abstractNumId="10">
    <w:nsid w:val="3E2F5749"/>
    <w:multiLevelType w:val="hybridMultilevel"/>
    <w:tmpl w:val="BFC805BA"/>
    <w:lvl w:ilvl="0" w:tplc="035ACD1A">
      <w:numFmt w:val="bullet"/>
      <w:lvlText w:val=""/>
      <w:lvlJc w:val="left"/>
      <w:pPr>
        <w:ind w:left="825" w:hanging="360"/>
      </w:pPr>
      <w:rPr>
        <w:rFonts w:ascii="Symbol" w:eastAsia="Symbol" w:hAnsi="Symbol" w:cs="Symbol" w:hint="default"/>
        <w:w w:val="100"/>
        <w:sz w:val="24"/>
        <w:szCs w:val="24"/>
        <w:lang w:val="tr-TR" w:eastAsia="en-US" w:bidi="ar-SA"/>
      </w:rPr>
    </w:lvl>
    <w:lvl w:ilvl="1" w:tplc="1D747004">
      <w:numFmt w:val="bullet"/>
      <w:lvlText w:val="•"/>
      <w:lvlJc w:val="left"/>
      <w:pPr>
        <w:ind w:left="1169" w:hanging="360"/>
      </w:pPr>
      <w:rPr>
        <w:rFonts w:hint="default"/>
        <w:lang w:val="tr-TR" w:eastAsia="en-US" w:bidi="ar-SA"/>
      </w:rPr>
    </w:lvl>
    <w:lvl w:ilvl="2" w:tplc="D1903876">
      <w:numFmt w:val="bullet"/>
      <w:lvlText w:val="•"/>
      <w:lvlJc w:val="left"/>
      <w:pPr>
        <w:ind w:left="1518" w:hanging="360"/>
      </w:pPr>
      <w:rPr>
        <w:rFonts w:hint="default"/>
        <w:lang w:val="tr-TR" w:eastAsia="en-US" w:bidi="ar-SA"/>
      </w:rPr>
    </w:lvl>
    <w:lvl w:ilvl="3" w:tplc="9806C36C">
      <w:numFmt w:val="bullet"/>
      <w:lvlText w:val="•"/>
      <w:lvlJc w:val="left"/>
      <w:pPr>
        <w:ind w:left="1867" w:hanging="360"/>
      </w:pPr>
      <w:rPr>
        <w:rFonts w:hint="default"/>
        <w:lang w:val="tr-TR" w:eastAsia="en-US" w:bidi="ar-SA"/>
      </w:rPr>
    </w:lvl>
    <w:lvl w:ilvl="4" w:tplc="B9EE8134">
      <w:numFmt w:val="bullet"/>
      <w:lvlText w:val="•"/>
      <w:lvlJc w:val="left"/>
      <w:pPr>
        <w:ind w:left="2216" w:hanging="360"/>
      </w:pPr>
      <w:rPr>
        <w:rFonts w:hint="default"/>
        <w:lang w:val="tr-TR" w:eastAsia="en-US" w:bidi="ar-SA"/>
      </w:rPr>
    </w:lvl>
    <w:lvl w:ilvl="5" w:tplc="1E7CEC7C">
      <w:numFmt w:val="bullet"/>
      <w:lvlText w:val="•"/>
      <w:lvlJc w:val="left"/>
      <w:pPr>
        <w:ind w:left="2565" w:hanging="360"/>
      </w:pPr>
      <w:rPr>
        <w:rFonts w:hint="default"/>
        <w:lang w:val="tr-TR" w:eastAsia="en-US" w:bidi="ar-SA"/>
      </w:rPr>
    </w:lvl>
    <w:lvl w:ilvl="6" w:tplc="088A10B8">
      <w:numFmt w:val="bullet"/>
      <w:lvlText w:val="•"/>
      <w:lvlJc w:val="left"/>
      <w:pPr>
        <w:ind w:left="2914" w:hanging="360"/>
      </w:pPr>
      <w:rPr>
        <w:rFonts w:hint="default"/>
        <w:lang w:val="tr-TR" w:eastAsia="en-US" w:bidi="ar-SA"/>
      </w:rPr>
    </w:lvl>
    <w:lvl w:ilvl="7" w:tplc="B6B6165E">
      <w:numFmt w:val="bullet"/>
      <w:lvlText w:val="•"/>
      <w:lvlJc w:val="left"/>
      <w:pPr>
        <w:ind w:left="3264" w:hanging="360"/>
      </w:pPr>
      <w:rPr>
        <w:rFonts w:hint="default"/>
        <w:lang w:val="tr-TR" w:eastAsia="en-US" w:bidi="ar-SA"/>
      </w:rPr>
    </w:lvl>
    <w:lvl w:ilvl="8" w:tplc="55FADF0A">
      <w:numFmt w:val="bullet"/>
      <w:lvlText w:val="•"/>
      <w:lvlJc w:val="left"/>
      <w:pPr>
        <w:ind w:left="3613" w:hanging="360"/>
      </w:pPr>
      <w:rPr>
        <w:rFonts w:hint="default"/>
        <w:lang w:val="tr-TR" w:eastAsia="en-US" w:bidi="ar-SA"/>
      </w:rPr>
    </w:lvl>
  </w:abstractNum>
  <w:abstractNum w:abstractNumId="11">
    <w:nsid w:val="41115A7A"/>
    <w:multiLevelType w:val="multilevel"/>
    <w:tmpl w:val="698CBA00"/>
    <w:lvl w:ilvl="0">
      <w:start w:val="5"/>
      <w:numFmt w:val="decimal"/>
      <w:lvlText w:val="%1"/>
      <w:lvlJc w:val="left"/>
      <w:pPr>
        <w:ind w:left="1008" w:hanging="420"/>
        <w:jc w:val="left"/>
      </w:pPr>
      <w:rPr>
        <w:rFonts w:hint="default"/>
        <w:lang w:val="tr-TR" w:eastAsia="en-US" w:bidi="ar-SA"/>
      </w:rPr>
    </w:lvl>
    <w:lvl w:ilvl="1">
      <w:start w:val="1"/>
      <w:numFmt w:val="decimal"/>
      <w:lvlText w:val="%1.%2."/>
      <w:lvlJc w:val="left"/>
      <w:pPr>
        <w:ind w:left="1008" w:hanging="420"/>
        <w:jc w:val="left"/>
      </w:pPr>
      <w:rPr>
        <w:rFonts w:ascii="Times New Roman" w:eastAsia="Times New Roman" w:hAnsi="Times New Roman" w:cs="Times New Roman" w:hint="default"/>
        <w:b/>
        <w:bCs/>
        <w:spacing w:val="-2"/>
        <w:w w:val="100"/>
        <w:sz w:val="24"/>
        <w:szCs w:val="24"/>
        <w:lang w:val="tr-TR" w:eastAsia="en-US" w:bidi="ar-SA"/>
      </w:rPr>
    </w:lvl>
    <w:lvl w:ilvl="2">
      <w:start w:val="1"/>
      <w:numFmt w:val="decimal"/>
      <w:lvlText w:val="%1.%2.%3."/>
      <w:lvlJc w:val="left"/>
      <w:pPr>
        <w:ind w:left="1188" w:hanging="600"/>
        <w:jc w:val="left"/>
      </w:pPr>
      <w:rPr>
        <w:rFonts w:ascii="Times New Roman" w:eastAsia="Times New Roman" w:hAnsi="Times New Roman" w:cs="Times New Roman" w:hint="default"/>
        <w:b/>
        <w:bCs/>
        <w:spacing w:val="-3"/>
        <w:w w:val="100"/>
        <w:sz w:val="24"/>
        <w:szCs w:val="24"/>
        <w:lang w:val="tr-TR" w:eastAsia="en-US" w:bidi="ar-SA"/>
      </w:rPr>
    </w:lvl>
    <w:lvl w:ilvl="3">
      <w:numFmt w:val="bullet"/>
      <w:lvlText w:val=""/>
      <w:lvlJc w:val="left"/>
      <w:pPr>
        <w:ind w:left="1308" w:hanging="360"/>
      </w:pPr>
      <w:rPr>
        <w:rFonts w:ascii="Symbol" w:eastAsia="Symbol" w:hAnsi="Symbol" w:cs="Symbol" w:hint="default"/>
        <w:w w:val="100"/>
        <w:sz w:val="24"/>
        <w:szCs w:val="24"/>
        <w:lang w:val="tr-TR" w:eastAsia="en-US" w:bidi="ar-SA"/>
      </w:rPr>
    </w:lvl>
    <w:lvl w:ilvl="4">
      <w:numFmt w:val="bullet"/>
      <w:lvlText w:val="•"/>
      <w:lvlJc w:val="left"/>
      <w:pPr>
        <w:ind w:left="3331" w:hanging="360"/>
      </w:pPr>
      <w:rPr>
        <w:rFonts w:hint="default"/>
        <w:lang w:val="tr-TR" w:eastAsia="en-US" w:bidi="ar-SA"/>
      </w:rPr>
    </w:lvl>
    <w:lvl w:ilvl="5">
      <w:numFmt w:val="bullet"/>
      <w:lvlText w:val="•"/>
      <w:lvlJc w:val="left"/>
      <w:pPr>
        <w:ind w:left="4347" w:hanging="360"/>
      </w:pPr>
      <w:rPr>
        <w:rFonts w:hint="default"/>
        <w:lang w:val="tr-TR" w:eastAsia="en-US" w:bidi="ar-SA"/>
      </w:rPr>
    </w:lvl>
    <w:lvl w:ilvl="6">
      <w:numFmt w:val="bullet"/>
      <w:lvlText w:val="•"/>
      <w:lvlJc w:val="left"/>
      <w:pPr>
        <w:ind w:left="5363" w:hanging="360"/>
      </w:pPr>
      <w:rPr>
        <w:rFonts w:hint="default"/>
        <w:lang w:val="tr-TR" w:eastAsia="en-US" w:bidi="ar-SA"/>
      </w:rPr>
    </w:lvl>
    <w:lvl w:ilvl="7">
      <w:numFmt w:val="bullet"/>
      <w:lvlText w:val="•"/>
      <w:lvlJc w:val="left"/>
      <w:pPr>
        <w:ind w:left="6379" w:hanging="360"/>
      </w:pPr>
      <w:rPr>
        <w:rFonts w:hint="default"/>
        <w:lang w:val="tr-TR" w:eastAsia="en-US" w:bidi="ar-SA"/>
      </w:rPr>
    </w:lvl>
    <w:lvl w:ilvl="8">
      <w:numFmt w:val="bullet"/>
      <w:lvlText w:val="•"/>
      <w:lvlJc w:val="left"/>
      <w:pPr>
        <w:ind w:left="7394" w:hanging="360"/>
      </w:pPr>
      <w:rPr>
        <w:rFonts w:hint="default"/>
        <w:lang w:val="tr-TR" w:eastAsia="en-US" w:bidi="ar-SA"/>
      </w:rPr>
    </w:lvl>
  </w:abstractNum>
  <w:abstractNum w:abstractNumId="12">
    <w:nsid w:val="492C7256"/>
    <w:multiLevelType w:val="multilevel"/>
    <w:tmpl w:val="3E5CBBCC"/>
    <w:lvl w:ilvl="0">
      <w:start w:val="3"/>
      <w:numFmt w:val="decimal"/>
      <w:lvlText w:val="%1"/>
      <w:lvlJc w:val="left"/>
      <w:pPr>
        <w:ind w:left="1368" w:hanging="780"/>
        <w:jc w:val="left"/>
      </w:pPr>
      <w:rPr>
        <w:rFonts w:hint="default"/>
        <w:lang w:val="tr-TR" w:eastAsia="en-US" w:bidi="ar-SA"/>
      </w:rPr>
    </w:lvl>
    <w:lvl w:ilvl="1">
      <w:start w:val="2"/>
      <w:numFmt w:val="decimal"/>
      <w:lvlText w:val="%1.%2"/>
      <w:lvlJc w:val="left"/>
      <w:pPr>
        <w:ind w:left="1368" w:hanging="780"/>
        <w:jc w:val="left"/>
      </w:pPr>
      <w:rPr>
        <w:rFonts w:hint="default"/>
        <w:lang w:val="tr-TR" w:eastAsia="en-US" w:bidi="ar-SA"/>
      </w:rPr>
    </w:lvl>
    <w:lvl w:ilvl="2">
      <w:start w:val="1"/>
      <w:numFmt w:val="decimal"/>
      <w:lvlText w:val="%1.%2.%3"/>
      <w:lvlJc w:val="left"/>
      <w:pPr>
        <w:ind w:left="1368" w:hanging="780"/>
        <w:jc w:val="left"/>
      </w:pPr>
      <w:rPr>
        <w:rFonts w:hint="default"/>
        <w:lang w:val="tr-TR" w:eastAsia="en-US" w:bidi="ar-SA"/>
      </w:rPr>
    </w:lvl>
    <w:lvl w:ilvl="3">
      <w:start w:val="1"/>
      <w:numFmt w:val="decimal"/>
      <w:lvlText w:val="%1.%2.%3.%4."/>
      <w:lvlJc w:val="left"/>
      <w:pPr>
        <w:ind w:left="1368" w:hanging="780"/>
        <w:jc w:val="left"/>
      </w:pPr>
      <w:rPr>
        <w:rFonts w:ascii="Times New Roman" w:eastAsia="Times New Roman" w:hAnsi="Times New Roman" w:cs="Times New Roman" w:hint="default"/>
        <w:b/>
        <w:bCs/>
        <w:w w:val="100"/>
        <w:sz w:val="24"/>
        <w:szCs w:val="24"/>
        <w:lang w:val="tr-TR" w:eastAsia="en-US" w:bidi="ar-SA"/>
      </w:rPr>
    </w:lvl>
    <w:lvl w:ilvl="4">
      <w:numFmt w:val="bullet"/>
      <w:lvlText w:val="•"/>
      <w:lvlJc w:val="left"/>
      <w:pPr>
        <w:ind w:left="4586" w:hanging="780"/>
      </w:pPr>
      <w:rPr>
        <w:rFonts w:hint="default"/>
        <w:lang w:val="tr-TR" w:eastAsia="en-US" w:bidi="ar-SA"/>
      </w:rPr>
    </w:lvl>
    <w:lvl w:ilvl="5">
      <w:numFmt w:val="bullet"/>
      <w:lvlText w:val="•"/>
      <w:lvlJc w:val="left"/>
      <w:pPr>
        <w:ind w:left="5393" w:hanging="780"/>
      </w:pPr>
      <w:rPr>
        <w:rFonts w:hint="default"/>
        <w:lang w:val="tr-TR" w:eastAsia="en-US" w:bidi="ar-SA"/>
      </w:rPr>
    </w:lvl>
    <w:lvl w:ilvl="6">
      <w:numFmt w:val="bullet"/>
      <w:lvlText w:val="•"/>
      <w:lvlJc w:val="left"/>
      <w:pPr>
        <w:ind w:left="6199" w:hanging="780"/>
      </w:pPr>
      <w:rPr>
        <w:rFonts w:hint="default"/>
        <w:lang w:val="tr-TR" w:eastAsia="en-US" w:bidi="ar-SA"/>
      </w:rPr>
    </w:lvl>
    <w:lvl w:ilvl="7">
      <w:numFmt w:val="bullet"/>
      <w:lvlText w:val="•"/>
      <w:lvlJc w:val="left"/>
      <w:pPr>
        <w:ind w:left="7006" w:hanging="780"/>
      </w:pPr>
      <w:rPr>
        <w:rFonts w:hint="default"/>
        <w:lang w:val="tr-TR" w:eastAsia="en-US" w:bidi="ar-SA"/>
      </w:rPr>
    </w:lvl>
    <w:lvl w:ilvl="8">
      <w:numFmt w:val="bullet"/>
      <w:lvlText w:val="•"/>
      <w:lvlJc w:val="left"/>
      <w:pPr>
        <w:ind w:left="7813" w:hanging="780"/>
      </w:pPr>
      <w:rPr>
        <w:rFonts w:hint="default"/>
        <w:lang w:val="tr-TR" w:eastAsia="en-US" w:bidi="ar-SA"/>
      </w:rPr>
    </w:lvl>
  </w:abstractNum>
  <w:abstractNum w:abstractNumId="13">
    <w:nsid w:val="49446D96"/>
    <w:multiLevelType w:val="hybridMultilevel"/>
    <w:tmpl w:val="A2868CAE"/>
    <w:lvl w:ilvl="0" w:tplc="559A78E6">
      <w:start w:val="1"/>
      <w:numFmt w:val="decimal"/>
      <w:lvlText w:val="%1."/>
      <w:lvlJc w:val="left"/>
      <w:pPr>
        <w:ind w:left="1015" w:hanging="428"/>
        <w:jc w:val="left"/>
      </w:pPr>
      <w:rPr>
        <w:rFonts w:ascii="Times New Roman" w:eastAsia="Times New Roman" w:hAnsi="Times New Roman" w:cs="Times New Roman" w:hint="default"/>
        <w:b/>
        <w:bCs/>
        <w:spacing w:val="0"/>
        <w:w w:val="100"/>
        <w:sz w:val="28"/>
        <w:szCs w:val="28"/>
        <w:lang w:val="tr-TR" w:eastAsia="en-US" w:bidi="ar-SA"/>
      </w:rPr>
    </w:lvl>
    <w:lvl w:ilvl="1" w:tplc="74685124">
      <w:numFmt w:val="bullet"/>
      <w:lvlText w:val=""/>
      <w:lvlJc w:val="left"/>
      <w:pPr>
        <w:ind w:left="1308" w:hanging="360"/>
      </w:pPr>
      <w:rPr>
        <w:rFonts w:ascii="Symbol" w:eastAsia="Symbol" w:hAnsi="Symbol" w:cs="Symbol" w:hint="default"/>
        <w:w w:val="100"/>
        <w:sz w:val="24"/>
        <w:szCs w:val="24"/>
        <w:lang w:val="tr-TR" w:eastAsia="en-US" w:bidi="ar-SA"/>
      </w:rPr>
    </w:lvl>
    <w:lvl w:ilvl="2" w:tplc="50985F42">
      <w:numFmt w:val="bullet"/>
      <w:lvlText w:val="•"/>
      <w:lvlJc w:val="left"/>
      <w:pPr>
        <w:ind w:left="2202" w:hanging="360"/>
      </w:pPr>
      <w:rPr>
        <w:rFonts w:hint="default"/>
        <w:lang w:val="tr-TR" w:eastAsia="en-US" w:bidi="ar-SA"/>
      </w:rPr>
    </w:lvl>
    <w:lvl w:ilvl="3" w:tplc="F4D6440C">
      <w:numFmt w:val="bullet"/>
      <w:lvlText w:val="•"/>
      <w:lvlJc w:val="left"/>
      <w:pPr>
        <w:ind w:left="3105" w:hanging="360"/>
      </w:pPr>
      <w:rPr>
        <w:rFonts w:hint="default"/>
        <w:lang w:val="tr-TR" w:eastAsia="en-US" w:bidi="ar-SA"/>
      </w:rPr>
    </w:lvl>
    <w:lvl w:ilvl="4" w:tplc="FB5ECDC8">
      <w:numFmt w:val="bullet"/>
      <w:lvlText w:val="•"/>
      <w:lvlJc w:val="left"/>
      <w:pPr>
        <w:ind w:left="4008" w:hanging="360"/>
      </w:pPr>
      <w:rPr>
        <w:rFonts w:hint="default"/>
        <w:lang w:val="tr-TR" w:eastAsia="en-US" w:bidi="ar-SA"/>
      </w:rPr>
    </w:lvl>
    <w:lvl w:ilvl="5" w:tplc="191C924A">
      <w:numFmt w:val="bullet"/>
      <w:lvlText w:val="•"/>
      <w:lvlJc w:val="left"/>
      <w:pPr>
        <w:ind w:left="4911" w:hanging="360"/>
      </w:pPr>
      <w:rPr>
        <w:rFonts w:hint="default"/>
        <w:lang w:val="tr-TR" w:eastAsia="en-US" w:bidi="ar-SA"/>
      </w:rPr>
    </w:lvl>
    <w:lvl w:ilvl="6" w:tplc="B10C8BA2">
      <w:numFmt w:val="bullet"/>
      <w:lvlText w:val="•"/>
      <w:lvlJc w:val="left"/>
      <w:pPr>
        <w:ind w:left="5814" w:hanging="360"/>
      </w:pPr>
      <w:rPr>
        <w:rFonts w:hint="default"/>
        <w:lang w:val="tr-TR" w:eastAsia="en-US" w:bidi="ar-SA"/>
      </w:rPr>
    </w:lvl>
    <w:lvl w:ilvl="7" w:tplc="5AB66702">
      <w:numFmt w:val="bullet"/>
      <w:lvlText w:val="•"/>
      <w:lvlJc w:val="left"/>
      <w:pPr>
        <w:ind w:left="6717" w:hanging="360"/>
      </w:pPr>
      <w:rPr>
        <w:rFonts w:hint="default"/>
        <w:lang w:val="tr-TR" w:eastAsia="en-US" w:bidi="ar-SA"/>
      </w:rPr>
    </w:lvl>
    <w:lvl w:ilvl="8" w:tplc="26749C40">
      <w:numFmt w:val="bullet"/>
      <w:lvlText w:val="•"/>
      <w:lvlJc w:val="left"/>
      <w:pPr>
        <w:ind w:left="7620" w:hanging="360"/>
      </w:pPr>
      <w:rPr>
        <w:rFonts w:hint="default"/>
        <w:lang w:val="tr-TR" w:eastAsia="en-US" w:bidi="ar-SA"/>
      </w:rPr>
    </w:lvl>
  </w:abstractNum>
  <w:abstractNum w:abstractNumId="14">
    <w:nsid w:val="4CE370A4"/>
    <w:multiLevelType w:val="hybridMultilevel"/>
    <w:tmpl w:val="03BE0F74"/>
    <w:lvl w:ilvl="0" w:tplc="1774FE72">
      <w:start w:val="1"/>
      <w:numFmt w:val="upperLetter"/>
      <w:lvlText w:val="%1."/>
      <w:lvlJc w:val="left"/>
      <w:pPr>
        <w:ind w:left="1308" w:hanging="360"/>
        <w:jc w:val="left"/>
      </w:pPr>
      <w:rPr>
        <w:rFonts w:ascii="Arial" w:eastAsia="Arial" w:hAnsi="Arial" w:cs="Arial" w:hint="default"/>
        <w:spacing w:val="-1"/>
        <w:w w:val="100"/>
        <w:sz w:val="22"/>
        <w:szCs w:val="22"/>
        <w:lang w:val="tr-TR" w:eastAsia="en-US" w:bidi="ar-SA"/>
      </w:rPr>
    </w:lvl>
    <w:lvl w:ilvl="1" w:tplc="F8B00C6C">
      <w:numFmt w:val="bullet"/>
      <w:lvlText w:val="•"/>
      <w:lvlJc w:val="left"/>
      <w:pPr>
        <w:ind w:left="2112" w:hanging="360"/>
      </w:pPr>
      <w:rPr>
        <w:rFonts w:hint="default"/>
        <w:lang w:val="tr-TR" w:eastAsia="en-US" w:bidi="ar-SA"/>
      </w:rPr>
    </w:lvl>
    <w:lvl w:ilvl="2" w:tplc="C6FC3356">
      <w:numFmt w:val="bullet"/>
      <w:lvlText w:val="•"/>
      <w:lvlJc w:val="left"/>
      <w:pPr>
        <w:ind w:left="2925" w:hanging="360"/>
      </w:pPr>
      <w:rPr>
        <w:rFonts w:hint="default"/>
        <w:lang w:val="tr-TR" w:eastAsia="en-US" w:bidi="ar-SA"/>
      </w:rPr>
    </w:lvl>
    <w:lvl w:ilvl="3" w:tplc="DB12D58A">
      <w:numFmt w:val="bullet"/>
      <w:lvlText w:val="•"/>
      <w:lvlJc w:val="left"/>
      <w:pPr>
        <w:ind w:left="3737" w:hanging="360"/>
      </w:pPr>
      <w:rPr>
        <w:rFonts w:hint="default"/>
        <w:lang w:val="tr-TR" w:eastAsia="en-US" w:bidi="ar-SA"/>
      </w:rPr>
    </w:lvl>
    <w:lvl w:ilvl="4" w:tplc="C72A1F0C">
      <w:numFmt w:val="bullet"/>
      <w:lvlText w:val="•"/>
      <w:lvlJc w:val="left"/>
      <w:pPr>
        <w:ind w:left="4550" w:hanging="360"/>
      </w:pPr>
      <w:rPr>
        <w:rFonts w:hint="default"/>
        <w:lang w:val="tr-TR" w:eastAsia="en-US" w:bidi="ar-SA"/>
      </w:rPr>
    </w:lvl>
    <w:lvl w:ilvl="5" w:tplc="7D1298C8">
      <w:numFmt w:val="bullet"/>
      <w:lvlText w:val="•"/>
      <w:lvlJc w:val="left"/>
      <w:pPr>
        <w:ind w:left="5363" w:hanging="360"/>
      </w:pPr>
      <w:rPr>
        <w:rFonts w:hint="default"/>
        <w:lang w:val="tr-TR" w:eastAsia="en-US" w:bidi="ar-SA"/>
      </w:rPr>
    </w:lvl>
    <w:lvl w:ilvl="6" w:tplc="DA0A4FC6">
      <w:numFmt w:val="bullet"/>
      <w:lvlText w:val="•"/>
      <w:lvlJc w:val="left"/>
      <w:pPr>
        <w:ind w:left="6175" w:hanging="360"/>
      </w:pPr>
      <w:rPr>
        <w:rFonts w:hint="default"/>
        <w:lang w:val="tr-TR" w:eastAsia="en-US" w:bidi="ar-SA"/>
      </w:rPr>
    </w:lvl>
    <w:lvl w:ilvl="7" w:tplc="B0B0CBF2">
      <w:numFmt w:val="bullet"/>
      <w:lvlText w:val="•"/>
      <w:lvlJc w:val="left"/>
      <w:pPr>
        <w:ind w:left="6988" w:hanging="360"/>
      </w:pPr>
      <w:rPr>
        <w:rFonts w:hint="default"/>
        <w:lang w:val="tr-TR" w:eastAsia="en-US" w:bidi="ar-SA"/>
      </w:rPr>
    </w:lvl>
    <w:lvl w:ilvl="8" w:tplc="AD60B81A">
      <w:numFmt w:val="bullet"/>
      <w:lvlText w:val="•"/>
      <w:lvlJc w:val="left"/>
      <w:pPr>
        <w:ind w:left="7801" w:hanging="360"/>
      </w:pPr>
      <w:rPr>
        <w:rFonts w:hint="default"/>
        <w:lang w:val="tr-TR" w:eastAsia="en-US" w:bidi="ar-SA"/>
      </w:rPr>
    </w:lvl>
  </w:abstractNum>
  <w:abstractNum w:abstractNumId="15">
    <w:nsid w:val="541F01BE"/>
    <w:multiLevelType w:val="hybridMultilevel"/>
    <w:tmpl w:val="248A3128"/>
    <w:lvl w:ilvl="0" w:tplc="2DAEC782">
      <w:start w:val="1"/>
      <w:numFmt w:val="upperLetter"/>
      <w:lvlText w:val="%1."/>
      <w:lvlJc w:val="left"/>
      <w:pPr>
        <w:ind w:left="1308" w:hanging="360"/>
        <w:jc w:val="left"/>
      </w:pPr>
      <w:rPr>
        <w:rFonts w:ascii="Arial" w:eastAsia="Arial" w:hAnsi="Arial" w:cs="Arial" w:hint="default"/>
        <w:spacing w:val="-1"/>
        <w:w w:val="100"/>
        <w:sz w:val="22"/>
        <w:szCs w:val="22"/>
        <w:lang w:val="tr-TR" w:eastAsia="en-US" w:bidi="ar-SA"/>
      </w:rPr>
    </w:lvl>
    <w:lvl w:ilvl="1" w:tplc="81C4DD80">
      <w:numFmt w:val="bullet"/>
      <w:lvlText w:val="•"/>
      <w:lvlJc w:val="left"/>
      <w:pPr>
        <w:ind w:left="2112" w:hanging="360"/>
      </w:pPr>
      <w:rPr>
        <w:rFonts w:hint="default"/>
        <w:lang w:val="tr-TR" w:eastAsia="en-US" w:bidi="ar-SA"/>
      </w:rPr>
    </w:lvl>
    <w:lvl w:ilvl="2" w:tplc="002E3776">
      <w:numFmt w:val="bullet"/>
      <w:lvlText w:val="•"/>
      <w:lvlJc w:val="left"/>
      <w:pPr>
        <w:ind w:left="2925" w:hanging="360"/>
      </w:pPr>
      <w:rPr>
        <w:rFonts w:hint="default"/>
        <w:lang w:val="tr-TR" w:eastAsia="en-US" w:bidi="ar-SA"/>
      </w:rPr>
    </w:lvl>
    <w:lvl w:ilvl="3" w:tplc="1F240200">
      <w:numFmt w:val="bullet"/>
      <w:lvlText w:val="•"/>
      <w:lvlJc w:val="left"/>
      <w:pPr>
        <w:ind w:left="3737" w:hanging="360"/>
      </w:pPr>
      <w:rPr>
        <w:rFonts w:hint="default"/>
        <w:lang w:val="tr-TR" w:eastAsia="en-US" w:bidi="ar-SA"/>
      </w:rPr>
    </w:lvl>
    <w:lvl w:ilvl="4" w:tplc="1D26906E">
      <w:numFmt w:val="bullet"/>
      <w:lvlText w:val="•"/>
      <w:lvlJc w:val="left"/>
      <w:pPr>
        <w:ind w:left="4550" w:hanging="360"/>
      </w:pPr>
      <w:rPr>
        <w:rFonts w:hint="default"/>
        <w:lang w:val="tr-TR" w:eastAsia="en-US" w:bidi="ar-SA"/>
      </w:rPr>
    </w:lvl>
    <w:lvl w:ilvl="5" w:tplc="4A260E92">
      <w:numFmt w:val="bullet"/>
      <w:lvlText w:val="•"/>
      <w:lvlJc w:val="left"/>
      <w:pPr>
        <w:ind w:left="5363" w:hanging="360"/>
      </w:pPr>
      <w:rPr>
        <w:rFonts w:hint="default"/>
        <w:lang w:val="tr-TR" w:eastAsia="en-US" w:bidi="ar-SA"/>
      </w:rPr>
    </w:lvl>
    <w:lvl w:ilvl="6" w:tplc="534022F8">
      <w:numFmt w:val="bullet"/>
      <w:lvlText w:val="•"/>
      <w:lvlJc w:val="left"/>
      <w:pPr>
        <w:ind w:left="6175" w:hanging="360"/>
      </w:pPr>
      <w:rPr>
        <w:rFonts w:hint="default"/>
        <w:lang w:val="tr-TR" w:eastAsia="en-US" w:bidi="ar-SA"/>
      </w:rPr>
    </w:lvl>
    <w:lvl w:ilvl="7" w:tplc="FFECA2A2">
      <w:numFmt w:val="bullet"/>
      <w:lvlText w:val="•"/>
      <w:lvlJc w:val="left"/>
      <w:pPr>
        <w:ind w:left="6988" w:hanging="360"/>
      </w:pPr>
      <w:rPr>
        <w:rFonts w:hint="default"/>
        <w:lang w:val="tr-TR" w:eastAsia="en-US" w:bidi="ar-SA"/>
      </w:rPr>
    </w:lvl>
    <w:lvl w:ilvl="8" w:tplc="B1720566">
      <w:numFmt w:val="bullet"/>
      <w:lvlText w:val="•"/>
      <w:lvlJc w:val="left"/>
      <w:pPr>
        <w:ind w:left="7801" w:hanging="360"/>
      </w:pPr>
      <w:rPr>
        <w:rFonts w:hint="default"/>
        <w:lang w:val="tr-TR" w:eastAsia="en-US" w:bidi="ar-SA"/>
      </w:rPr>
    </w:lvl>
  </w:abstractNum>
  <w:abstractNum w:abstractNumId="16">
    <w:nsid w:val="5C487674"/>
    <w:multiLevelType w:val="hybridMultilevel"/>
    <w:tmpl w:val="2A3EEA38"/>
    <w:lvl w:ilvl="0" w:tplc="F968C18E">
      <w:numFmt w:val="bullet"/>
      <w:lvlText w:val=""/>
      <w:lvlJc w:val="left"/>
      <w:pPr>
        <w:ind w:left="825" w:hanging="360"/>
      </w:pPr>
      <w:rPr>
        <w:rFonts w:ascii="Symbol" w:eastAsia="Symbol" w:hAnsi="Symbol" w:cs="Symbol" w:hint="default"/>
        <w:w w:val="100"/>
        <w:sz w:val="24"/>
        <w:szCs w:val="24"/>
        <w:lang w:val="tr-TR" w:eastAsia="en-US" w:bidi="ar-SA"/>
      </w:rPr>
    </w:lvl>
    <w:lvl w:ilvl="1" w:tplc="F8B4AF76">
      <w:numFmt w:val="bullet"/>
      <w:lvlText w:val="•"/>
      <w:lvlJc w:val="left"/>
      <w:pPr>
        <w:ind w:left="1169" w:hanging="360"/>
      </w:pPr>
      <w:rPr>
        <w:rFonts w:hint="default"/>
        <w:lang w:val="tr-TR" w:eastAsia="en-US" w:bidi="ar-SA"/>
      </w:rPr>
    </w:lvl>
    <w:lvl w:ilvl="2" w:tplc="CFE88A8E">
      <w:numFmt w:val="bullet"/>
      <w:lvlText w:val="•"/>
      <w:lvlJc w:val="left"/>
      <w:pPr>
        <w:ind w:left="1518" w:hanging="360"/>
      </w:pPr>
      <w:rPr>
        <w:rFonts w:hint="default"/>
        <w:lang w:val="tr-TR" w:eastAsia="en-US" w:bidi="ar-SA"/>
      </w:rPr>
    </w:lvl>
    <w:lvl w:ilvl="3" w:tplc="D66CAC60">
      <w:numFmt w:val="bullet"/>
      <w:lvlText w:val="•"/>
      <w:lvlJc w:val="left"/>
      <w:pPr>
        <w:ind w:left="1867" w:hanging="360"/>
      </w:pPr>
      <w:rPr>
        <w:rFonts w:hint="default"/>
        <w:lang w:val="tr-TR" w:eastAsia="en-US" w:bidi="ar-SA"/>
      </w:rPr>
    </w:lvl>
    <w:lvl w:ilvl="4" w:tplc="5E623DC6">
      <w:numFmt w:val="bullet"/>
      <w:lvlText w:val="•"/>
      <w:lvlJc w:val="left"/>
      <w:pPr>
        <w:ind w:left="2216" w:hanging="360"/>
      </w:pPr>
      <w:rPr>
        <w:rFonts w:hint="default"/>
        <w:lang w:val="tr-TR" w:eastAsia="en-US" w:bidi="ar-SA"/>
      </w:rPr>
    </w:lvl>
    <w:lvl w:ilvl="5" w:tplc="340892EE">
      <w:numFmt w:val="bullet"/>
      <w:lvlText w:val="•"/>
      <w:lvlJc w:val="left"/>
      <w:pPr>
        <w:ind w:left="2565" w:hanging="360"/>
      </w:pPr>
      <w:rPr>
        <w:rFonts w:hint="default"/>
        <w:lang w:val="tr-TR" w:eastAsia="en-US" w:bidi="ar-SA"/>
      </w:rPr>
    </w:lvl>
    <w:lvl w:ilvl="6" w:tplc="4BB8395C">
      <w:numFmt w:val="bullet"/>
      <w:lvlText w:val="•"/>
      <w:lvlJc w:val="left"/>
      <w:pPr>
        <w:ind w:left="2914" w:hanging="360"/>
      </w:pPr>
      <w:rPr>
        <w:rFonts w:hint="default"/>
        <w:lang w:val="tr-TR" w:eastAsia="en-US" w:bidi="ar-SA"/>
      </w:rPr>
    </w:lvl>
    <w:lvl w:ilvl="7" w:tplc="030AF704">
      <w:numFmt w:val="bullet"/>
      <w:lvlText w:val="•"/>
      <w:lvlJc w:val="left"/>
      <w:pPr>
        <w:ind w:left="3264" w:hanging="360"/>
      </w:pPr>
      <w:rPr>
        <w:rFonts w:hint="default"/>
        <w:lang w:val="tr-TR" w:eastAsia="en-US" w:bidi="ar-SA"/>
      </w:rPr>
    </w:lvl>
    <w:lvl w:ilvl="8" w:tplc="E37207AE">
      <w:numFmt w:val="bullet"/>
      <w:lvlText w:val="•"/>
      <w:lvlJc w:val="left"/>
      <w:pPr>
        <w:ind w:left="3613" w:hanging="360"/>
      </w:pPr>
      <w:rPr>
        <w:rFonts w:hint="default"/>
        <w:lang w:val="tr-TR" w:eastAsia="en-US" w:bidi="ar-SA"/>
      </w:rPr>
    </w:lvl>
  </w:abstractNum>
  <w:abstractNum w:abstractNumId="17">
    <w:nsid w:val="60457246"/>
    <w:multiLevelType w:val="multilevel"/>
    <w:tmpl w:val="172A1CCA"/>
    <w:lvl w:ilvl="0">
      <w:start w:val="3"/>
      <w:numFmt w:val="decimal"/>
      <w:lvlText w:val="%1"/>
      <w:lvlJc w:val="left"/>
      <w:pPr>
        <w:ind w:left="1368" w:hanging="780"/>
        <w:jc w:val="left"/>
      </w:pPr>
      <w:rPr>
        <w:rFonts w:hint="default"/>
        <w:lang w:val="tr-TR" w:eastAsia="en-US" w:bidi="ar-SA"/>
      </w:rPr>
    </w:lvl>
    <w:lvl w:ilvl="1">
      <w:start w:val="2"/>
      <w:numFmt w:val="decimal"/>
      <w:lvlText w:val="%1.%2"/>
      <w:lvlJc w:val="left"/>
      <w:pPr>
        <w:ind w:left="1368" w:hanging="780"/>
        <w:jc w:val="left"/>
      </w:pPr>
      <w:rPr>
        <w:rFonts w:hint="default"/>
        <w:lang w:val="tr-TR" w:eastAsia="en-US" w:bidi="ar-SA"/>
      </w:rPr>
    </w:lvl>
    <w:lvl w:ilvl="2">
      <w:start w:val="2"/>
      <w:numFmt w:val="decimal"/>
      <w:lvlText w:val="%1.%2.%3"/>
      <w:lvlJc w:val="left"/>
      <w:pPr>
        <w:ind w:left="1368" w:hanging="780"/>
        <w:jc w:val="left"/>
      </w:pPr>
      <w:rPr>
        <w:rFonts w:hint="default"/>
        <w:lang w:val="tr-TR" w:eastAsia="en-US" w:bidi="ar-SA"/>
      </w:rPr>
    </w:lvl>
    <w:lvl w:ilvl="3">
      <w:start w:val="1"/>
      <w:numFmt w:val="decimal"/>
      <w:lvlText w:val="%1.%2.%3.%4."/>
      <w:lvlJc w:val="left"/>
      <w:pPr>
        <w:ind w:left="1368" w:hanging="780"/>
        <w:jc w:val="left"/>
      </w:pPr>
      <w:rPr>
        <w:rFonts w:ascii="Times New Roman" w:eastAsia="Times New Roman" w:hAnsi="Times New Roman" w:cs="Times New Roman" w:hint="default"/>
        <w:b/>
        <w:bCs/>
        <w:spacing w:val="-1"/>
        <w:w w:val="99"/>
        <w:sz w:val="24"/>
        <w:szCs w:val="24"/>
        <w:lang w:val="tr-TR" w:eastAsia="en-US" w:bidi="ar-SA"/>
      </w:rPr>
    </w:lvl>
    <w:lvl w:ilvl="4">
      <w:numFmt w:val="bullet"/>
      <w:lvlText w:val="•"/>
      <w:lvlJc w:val="left"/>
      <w:pPr>
        <w:ind w:left="4586" w:hanging="780"/>
      </w:pPr>
      <w:rPr>
        <w:rFonts w:hint="default"/>
        <w:lang w:val="tr-TR" w:eastAsia="en-US" w:bidi="ar-SA"/>
      </w:rPr>
    </w:lvl>
    <w:lvl w:ilvl="5">
      <w:numFmt w:val="bullet"/>
      <w:lvlText w:val="•"/>
      <w:lvlJc w:val="left"/>
      <w:pPr>
        <w:ind w:left="5393" w:hanging="780"/>
      </w:pPr>
      <w:rPr>
        <w:rFonts w:hint="default"/>
        <w:lang w:val="tr-TR" w:eastAsia="en-US" w:bidi="ar-SA"/>
      </w:rPr>
    </w:lvl>
    <w:lvl w:ilvl="6">
      <w:numFmt w:val="bullet"/>
      <w:lvlText w:val="•"/>
      <w:lvlJc w:val="left"/>
      <w:pPr>
        <w:ind w:left="6199" w:hanging="780"/>
      </w:pPr>
      <w:rPr>
        <w:rFonts w:hint="default"/>
        <w:lang w:val="tr-TR" w:eastAsia="en-US" w:bidi="ar-SA"/>
      </w:rPr>
    </w:lvl>
    <w:lvl w:ilvl="7">
      <w:numFmt w:val="bullet"/>
      <w:lvlText w:val="•"/>
      <w:lvlJc w:val="left"/>
      <w:pPr>
        <w:ind w:left="7006" w:hanging="780"/>
      </w:pPr>
      <w:rPr>
        <w:rFonts w:hint="default"/>
        <w:lang w:val="tr-TR" w:eastAsia="en-US" w:bidi="ar-SA"/>
      </w:rPr>
    </w:lvl>
    <w:lvl w:ilvl="8">
      <w:numFmt w:val="bullet"/>
      <w:lvlText w:val="•"/>
      <w:lvlJc w:val="left"/>
      <w:pPr>
        <w:ind w:left="7813" w:hanging="780"/>
      </w:pPr>
      <w:rPr>
        <w:rFonts w:hint="default"/>
        <w:lang w:val="tr-TR" w:eastAsia="en-US" w:bidi="ar-SA"/>
      </w:rPr>
    </w:lvl>
  </w:abstractNum>
  <w:abstractNum w:abstractNumId="18">
    <w:nsid w:val="610E2F68"/>
    <w:multiLevelType w:val="multilevel"/>
    <w:tmpl w:val="CCFEB794"/>
    <w:lvl w:ilvl="0">
      <w:start w:val="4"/>
      <w:numFmt w:val="decimal"/>
      <w:lvlText w:val="%1"/>
      <w:lvlJc w:val="left"/>
      <w:pPr>
        <w:ind w:left="1008" w:hanging="420"/>
        <w:jc w:val="left"/>
      </w:pPr>
      <w:rPr>
        <w:rFonts w:hint="default"/>
        <w:lang w:val="tr-TR" w:eastAsia="en-US" w:bidi="ar-SA"/>
      </w:rPr>
    </w:lvl>
    <w:lvl w:ilvl="1">
      <w:start w:val="1"/>
      <w:numFmt w:val="decimal"/>
      <w:lvlText w:val="%1.%2."/>
      <w:lvlJc w:val="left"/>
      <w:pPr>
        <w:ind w:left="1008" w:hanging="420"/>
        <w:jc w:val="left"/>
      </w:pPr>
      <w:rPr>
        <w:rFonts w:ascii="Times New Roman" w:eastAsia="Times New Roman" w:hAnsi="Times New Roman" w:cs="Times New Roman" w:hint="default"/>
        <w:b/>
        <w:bCs/>
        <w:spacing w:val="-3"/>
        <w:w w:val="99"/>
        <w:sz w:val="24"/>
        <w:szCs w:val="24"/>
        <w:lang w:val="tr-TR" w:eastAsia="en-US" w:bidi="ar-SA"/>
      </w:rPr>
    </w:lvl>
    <w:lvl w:ilvl="2">
      <w:start w:val="1"/>
      <w:numFmt w:val="decimal"/>
      <w:lvlText w:val="%1.%2.%3."/>
      <w:lvlJc w:val="left"/>
      <w:pPr>
        <w:ind w:left="1188" w:hanging="600"/>
        <w:jc w:val="left"/>
      </w:pPr>
      <w:rPr>
        <w:rFonts w:ascii="Times New Roman" w:eastAsia="Times New Roman" w:hAnsi="Times New Roman" w:cs="Times New Roman" w:hint="default"/>
        <w:b/>
        <w:bCs/>
        <w:spacing w:val="-4"/>
        <w:w w:val="99"/>
        <w:sz w:val="24"/>
        <w:szCs w:val="24"/>
        <w:lang w:val="tr-TR" w:eastAsia="en-US" w:bidi="ar-SA"/>
      </w:rPr>
    </w:lvl>
    <w:lvl w:ilvl="3">
      <w:numFmt w:val="bullet"/>
      <w:lvlText w:val=""/>
      <w:lvlJc w:val="left"/>
      <w:pPr>
        <w:ind w:left="1308" w:hanging="360"/>
      </w:pPr>
      <w:rPr>
        <w:rFonts w:ascii="Symbol" w:eastAsia="Symbol" w:hAnsi="Symbol" w:cs="Symbol" w:hint="default"/>
        <w:w w:val="100"/>
        <w:sz w:val="24"/>
        <w:szCs w:val="24"/>
        <w:lang w:val="tr-TR" w:eastAsia="en-US" w:bidi="ar-SA"/>
      </w:rPr>
    </w:lvl>
    <w:lvl w:ilvl="4">
      <w:numFmt w:val="bullet"/>
      <w:lvlText w:val="•"/>
      <w:lvlJc w:val="left"/>
      <w:pPr>
        <w:ind w:left="3331" w:hanging="360"/>
      </w:pPr>
      <w:rPr>
        <w:rFonts w:hint="default"/>
        <w:lang w:val="tr-TR" w:eastAsia="en-US" w:bidi="ar-SA"/>
      </w:rPr>
    </w:lvl>
    <w:lvl w:ilvl="5">
      <w:numFmt w:val="bullet"/>
      <w:lvlText w:val="•"/>
      <w:lvlJc w:val="left"/>
      <w:pPr>
        <w:ind w:left="4347" w:hanging="360"/>
      </w:pPr>
      <w:rPr>
        <w:rFonts w:hint="default"/>
        <w:lang w:val="tr-TR" w:eastAsia="en-US" w:bidi="ar-SA"/>
      </w:rPr>
    </w:lvl>
    <w:lvl w:ilvl="6">
      <w:numFmt w:val="bullet"/>
      <w:lvlText w:val="•"/>
      <w:lvlJc w:val="left"/>
      <w:pPr>
        <w:ind w:left="5363" w:hanging="360"/>
      </w:pPr>
      <w:rPr>
        <w:rFonts w:hint="default"/>
        <w:lang w:val="tr-TR" w:eastAsia="en-US" w:bidi="ar-SA"/>
      </w:rPr>
    </w:lvl>
    <w:lvl w:ilvl="7">
      <w:numFmt w:val="bullet"/>
      <w:lvlText w:val="•"/>
      <w:lvlJc w:val="left"/>
      <w:pPr>
        <w:ind w:left="6379" w:hanging="360"/>
      </w:pPr>
      <w:rPr>
        <w:rFonts w:hint="default"/>
        <w:lang w:val="tr-TR" w:eastAsia="en-US" w:bidi="ar-SA"/>
      </w:rPr>
    </w:lvl>
    <w:lvl w:ilvl="8">
      <w:numFmt w:val="bullet"/>
      <w:lvlText w:val="•"/>
      <w:lvlJc w:val="left"/>
      <w:pPr>
        <w:ind w:left="7394" w:hanging="360"/>
      </w:pPr>
      <w:rPr>
        <w:rFonts w:hint="default"/>
        <w:lang w:val="tr-TR" w:eastAsia="en-US" w:bidi="ar-SA"/>
      </w:rPr>
    </w:lvl>
  </w:abstractNum>
  <w:abstractNum w:abstractNumId="19">
    <w:nsid w:val="61A37241"/>
    <w:multiLevelType w:val="multilevel"/>
    <w:tmpl w:val="272E7826"/>
    <w:lvl w:ilvl="0">
      <w:start w:val="3"/>
      <w:numFmt w:val="decimal"/>
      <w:lvlText w:val="%1"/>
      <w:lvlJc w:val="left"/>
      <w:pPr>
        <w:ind w:left="1008" w:hanging="420"/>
        <w:jc w:val="left"/>
      </w:pPr>
      <w:rPr>
        <w:rFonts w:hint="default"/>
        <w:lang w:val="tr-TR" w:eastAsia="en-US" w:bidi="ar-SA"/>
      </w:rPr>
    </w:lvl>
    <w:lvl w:ilvl="1">
      <w:start w:val="1"/>
      <w:numFmt w:val="decimal"/>
      <w:lvlText w:val="%1.%2."/>
      <w:lvlJc w:val="left"/>
      <w:pPr>
        <w:ind w:left="1008" w:hanging="420"/>
        <w:jc w:val="left"/>
      </w:pPr>
      <w:rPr>
        <w:rFonts w:ascii="Times New Roman" w:eastAsia="Times New Roman" w:hAnsi="Times New Roman" w:cs="Times New Roman" w:hint="default"/>
        <w:b/>
        <w:bCs/>
        <w:spacing w:val="-3"/>
        <w:w w:val="100"/>
        <w:sz w:val="24"/>
        <w:szCs w:val="24"/>
        <w:lang w:val="tr-TR" w:eastAsia="en-US" w:bidi="ar-SA"/>
      </w:rPr>
    </w:lvl>
    <w:lvl w:ilvl="2">
      <w:start w:val="1"/>
      <w:numFmt w:val="decimal"/>
      <w:lvlText w:val="%1.%2.%3."/>
      <w:lvlJc w:val="left"/>
      <w:pPr>
        <w:ind w:left="1188" w:hanging="600"/>
        <w:jc w:val="left"/>
      </w:pPr>
      <w:rPr>
        <w:rFonts w:ascii="Times New Roman" w:eastAsia="Times New Roman" w:hAnsi="Times New Roman" w:cs="Times New Roman" w:hint="default"/>
        <w:b/>
        <w:bCs/>
        <w:spacing w:val="-4"/>
        <w:w w:val="100"/>
        <w:sz w:val="24"/>
        <w:szCs w:val="24"/>
        <w:lang w:val="tr-TR" w:eastAsia="en-US" w:bidi="ar-SA"/>
      </w:rPr>
    </w:lvl>
    <w:lvl w:ilvl="3">
      <w:numFmt w:val="bullet"/>
      <w:lvlText w:val=""/>
      <w:lvlJc w:val="left"/>
      <w:pPr>
        <w:ind w:left="1308" w:hanging="360"/>
      </w:pPr>
      <w:rPr>
        <w:rFonts w:ascii="Symbol" w:eastAsia="Symbol" w:hAnsi="Symbol" w:cs="Symbol" w:hint="default"/>
        <w:w w:val="100"/>
        <w:sz w:val="24"/>
        <w:szCs w:val="24"/>
        <w:lang w:val="tr-TR" w:eastAsia="en-US" w:bidi="ar-SA"/>
      </w:rPr>
    </w:lvl>
    <w:lvl w:ilvl="4">
      <w:numFmt w:val="bullet"/>
      <w:lvlText w:val="•"/>
      <w:lvlJc w:val="left"/>
      <w:pPr>
        <w:ind w:left="3331" w:hanging="360"/>
      </w:pPr>
      <w:rPr>
        <w:rFonts w:hint="default"/>
        <w:lang w:val="tr-TR" w:eastAsia="en-US" w:bidi="ar-SA"/>
      </w:rPr>
    </w:lvl>
    <w:lvl w:ilvl="5">
      <w:numFmt w:val="bullet"/>
      <w:lvlText w:val="•"/>
      <w:lvlJc w:val="left"/>
      <w:pPr>
        <w:ind w:left="4347" w:hanging="360"/>
      </w:pPr>
      <w:rPr>
        <w:rFonts w:hint="default"/>
        <w:lang w:val="tr-TR" w:eastAsia="en-US" w:bidi="ar-SA"/>
      </w:rPr>
    </w:lvl>
    <w:lvl w:ilvl="6">
      <w:numFmt w:val="bullet"/>
      <w:lvlText w:val="•"/>
      <w:lvlJc w:val="left"/>
      <w:pPr>
        <w:ind w:left="5363" w:hanging="360"/>
      </w:pPr>
      <w:rPr>
        <w:rFonts w:hint="default"/>
        <w:lang w:val="tr-TR" w:eastAsia="en-US" w:bidi="ar-SA"/>
      </w:rPr>
    </w:lvl>
    <w:lvl w:ilvl="7">
      <w:numFmt w:val="bullet"/>
      <w:lvlText w:val="•"/>
      <w:lvlJc w:val="left"/>
      <w:pPr>
        <w:ind w:left="6379" w:hanging="360"/>
      </w:pPr>
      <w:rPr>
        <w:rFonts w:hint="default"/>
        <w:lang w:val="tr-TR" w:eastAsia="en-US" w:bidi="ar-SA"/>
      </w:rPr>
    </w:lvl>
    <w:lvl w:ilvl="8">
      <w:numFmt w:val="bullet"/>
      <w:lvlText w:val="•"/>
      <w:lvlJc w:val="left"/>
      <w:pPr>
        <w:ind w:left="7394" w:hanging="360"/>
      </w:pPr>
      <w:rPr>
        <w:rFonts w:hint="default"/>
        <w:lang w:val="tr-TR" w:eastAsia="en-US" w:bidi="ar-SA"/>
      </w:rPr>
    </w:lvl>
  </w:abstractNum>
  <w:abstractNum w:abstractNumId="20">
    <w:nsid w:val="682A5D51"/>
    <w:multiLevelType w:val="multilevel"/>
    <w:tmpl w:val="D97E43EC"/>
    <w:lvl w:ilvl="0">
      <w:start w:val="1"/>
      <w:numFmt w:val="decimal"/>
      <w:lvlText w:val="%1."/>
      <w:lvlJc w:val="left"/>
      <w:pPr>
        <w:ind w:left="1070" w:hanging="483"/>
        <w:jc w:val="left"/>
      </w:pPr>
      <w:rPr>
        <w:rFonts w:ascii="Times New Roman" w:eastAsia="Times New Roman" w:hAnsi="Times New Roman" w:cs="Times New Roman" w:hint="default"/>
        <w:b/>
        <w:bCs/>
        <w:w w:val="100"/>
        <w:sz w:val="24"/>
        <w:szCs w:val="24"/>
        <w:lang w:val="tr-TR" w:eastAsia="en-US" w:bidi="ar-SA"/>
      </w:rPr>
    </w:lvl>
    <w:lvl w:ilvl="1">
      <w:start w:val="1"/>
      <w:numFmt w:val="decimal"/>
      <w:lvlText w:val="%1.%2."/>
      <w:lvlJc w:val="left"/>
      <w:pPr>
        <w:ind w:left="1212" w:hanging="387"/>
        <w:jc w:val="left"/>
      </w:pPr>
      <w:rPr>
        <w:rFonts w:ascii="Times New Roman" w:eastAsia="Times New Roman" w:hAnsi="Times New Roman" w:cs="Times New Roman" w:hint="default"/>
        <w:w w:val="100"/>
        <w:sz w:val="22"/>
        <w:szCs w:val="22"/>
        <w:lang w:val="tr-TR" w:eastAsia="en-US" w:bidi="ar-SA"/>
      </w:rPr>
    </w:lvl>
    <w:lvl w:ilvl="2">
      <w:start w:val="1"/>
      <w:numFmt w:val="decimal"/>
      <w:lvlText w:val="%1.%2.%3."/>
      <w:lvlJc w:val="left"/>
      <w:pPr>
        <w:ind w:left="1571" w:hanging="501"/>
        <w:jc w:val="left"/>
      </w:pPr>
      <w:rPr>
        <w:rFonts w:ascii="Times New Roman" w:eastAsia="Times New Roman" w:hAnsi="Times New Roman" w:cs="Times New Roman" w:hint="default"/>
        <w:spacing w:val="0"/>
        <w:w w:val="99"/>
        <w:sz w:val="20"/>
        <w:szCs w:val="20"/>
        <w:lang w:val="tr-TR" w:eastAsia="en-US" w:bidi="ar-SA"/>
      </w:rPr>
    </w:lvl>
    <w:lvl w:ilvl="3">
      <w:numFmt w:val="bullet"/>
      <w:lvlText w:val="•"/>
      <w:lvlJc w:val="left"/>
      <w:pPr>
        <w:ind w:left="2560" w:hanging="501"/>
      </w:pPr>
      <w:rPr>
        <w:rFonts w:hint="default"/>
        <w:lang w:val="tr-TR" w:eastAsia="en-US" w:bidi="ar-SA"/>
      </w:rPr>
    </w:lvl>
    <w:lvl w:ilvl="4">
      <w:numFmt w:val="bullet"/>
      <w:lvlText w:val="•"/>
      <w:lvlJc w:val="left"/>
      <w:pPr>
        <w:ind w:left="3541" w:hanging="501"/>
      </w:pPr>
      <w:rPr>
        <w:rFonts w:hint="default"/>
        <w:lang w:val="tr-TR" w:eastAsia="en-US" w:bidi="ar-SA"/>
      </w:rPr>
    </w:lvl>
    <w:lvl w:ilvl="5">
      <w:numFmt w:val="bullet"/>
      <w:lvlText w:val="•"/>
      <w:lvlJc w:val="left"/>
      <w:pPr>
        <w:ind w:left="4522" w:hanging="501"/>
      </w:pPr>
      <w:rPr>
        <w:rFonts w:hint="default"/>
        <w:lang w:val="tr-TR" w:eastAsia="en-US" w:bidi="ar-SA"/>
      </w:rPr>
    </w:lvl>
    <w:lvl w:ilvl="6">
      <w:numFmt w:val="bullet"/>
      <w:lvlText w:val="•"/>
      <w:lvlJc w:val="left"/>
      <w:pPr>
        <w:ind w:left="5503" w:hanging="501"/>
      </w:pPr>
      <w:rPr>
        <w:rFonts w:hint="default"/>
        <w:lang w:val="tr-TR" w:eastAsia="en-US" w:bidi="ar-SA"/>
      </w:rPr>
    </w:lvl>
    <w:lvl w:ilvl="7">
      <w:numFmt w:val="bullet"/>
      <w:lvlText w:val="•"/>
      <w:lvlJc w:val="left"/>
      <w:pPr>
        <w:ind w:left="6484" w:hanging="501"/>
      </w:pPr>
      <w:rPr>
        <w:rFonts w:hint="default"/>
        <w:lang w:val="tr-TR" w:eastAsia="en-US" w:bidi="ar-SA"/>
      </w:rPr>
    </w:lvl>
    <w:lvl w:ilvl="8">
      <w:numFmt w:val="bullet"/>
      <w:lvlText w:val="•"/>
      <w:lvlJc w:val="left"/>
      <w:pPr>
        <w:ind w:left="7464" w:hanging="501"/>
      </w:pPr>
      <w:rPr>
        <w:rFonts w:hint="default"/>
        <w:lang w:val="tr-TR" w:eastAsia="en-US" w:bidi="ar-SA"/>
      </w:rPr>
    </w:lvl>
  </w:abstractNum>
  <w:abstractNum w:abstractNumId="21">
    <w:nsid w:val="72E225A9"/>
    <w:multiLevelType w:val="hybridMultilevel"/>
    <w:tmpl w:val="0B60E276"/>
    <w:lvl w:ilvl="0" w:tplc="6DACEA98">
      <w:numFmt w:val="bullet"/>
      <w:lvlText w:val=""/>
      <w:lvlJc w:val="left"/>
      <w:pPr>
        <w:ind w:left="825" w:hanging="360"/>
      </w:pPr>
      <w:rPr>
        <w:rFonts w:ascii="Symbol" w:eastAsia="Symbol" w:hAnsi="Symbol" w:cs="Symbol" w:hint="default"/>
        <w:w w:val="100"/>
        <w:sz w:val="24"/>
        <w:szCs w:val="24"/>
        <w:lang w:val="tr-TR" w:eastAsia="en-US" w:bidi="ar-SA"/>
      </w:rPr>
    </w:lvl>
    <w:lvl w:ilvl="1" w:tplc="537E5EA8">
      <w:numFmt w:val="bullet"/>
      <w:lvlText w:val="•"/>
      <w:lvlJc w:val="left"/>
      <w:pPr>
        <w:ind w:left="1169" w:hanging="360"/>
      </w:pPr>
      <w:rPr>
        <w:rFonts w:hint="default"/>
        <w:lang w:val="tr-TR" w:eastAsia="en-US" w:bidi="ar-SA"/>
      </w:rPr>
    </w:lvl>
    <w:lvl w:ilvl="2" w:tplc="CE1E0E56">
      <w:numFmt w:val="bullet"/>
      <w:lvlText w:val="•"/>
      <w:lvlJc w:val="left"/>
      <w:pPr>
        <w:ind w:left="1518" w:hanging="360"/>
      </w:pPr>
      <w:rPr>
        <w:rFonts w:hint="default"/>
        <w:lang w:val="tr-TR" w:eastAsia="en-US" w:bidi="ar-SA"/>
      </w:rPr>
    </w:lvl>
    <w:lvl w:ilvl="3" w:tplc="687862D4">
      <w:numFmt w:val="bullet"/>
      <w:lvlText w:val="•"/>
      <w:lvlJc w:val="left"/>
      <w:pPr>
        <w:ind w:left="1867" w:hanging="360"/>
      </w:pPr>
      <w:rPr>
        <w:rFonts w:hint="default"/>
        <w:lang w:val="tr-TR" w:eastAsia="en-US" w:bidi="ar-SA"/>
      </w:rPr>
    </w:lvl>
    <w:lvl w:ilvl="4" w:tplc="ECF4EF82">
      <w:numFmt w:val="bullet"/>
      <w:lvlText w:val="•"/>
      <w:lvlJc w:val="left"/>
      <w:pPr>
        <w:ind w:left="2216" w:hanging="360"/>
      </w:pPr>
      <w:rPr>
        <w:rFonts w:hint="default"/>
        <w:lang w:val="tr-TR" w:eastAsia="en-US" w:bidi="ar-SA"/>
      </w:rPr>
    </w:lvl>
    <w:lvl w:ilvl="5" w:tplc="181065C8">
      <w:numFmt w:val="bullet"/>
      <w:lvlText w:val="•"/>
      <w:lvlJc w:val="left"/>
      <w:pPr>
        <w:ind w:left="2565" w:hanging="360"/>
      </w:pPr>
      <w:rPr>
        <w:rFonts w:hint="default"/>
        <w:lang w:val="tr-TR" w:eastAsia="en-US" w:bidi="ar-SA"/>
      </w:rPr>
    </w:lvl>
    <w:lvl w:ilvl="6" w:tplc="4A5E83A8">
      <w:numFmt w:val="bullet"/>
      <w:lvlText w:val="•"/>
      <w:lvlJc w:val="left"/>
      <w:pPr>
        <w:ind w:left="2914" w:hanging="360"/>
      </w:pPr>
      <w:rPr>
        <w:rFonts w:hint="default"/>
        <w:lang w:val="tr-TR" w:eastAsia="en-US" w:bidi="ar-SA"/>
      </w:rPr>
    </w:lvl>
    <w:lvl w:ilvl="7" w:tplc="2ACE9ED4">
      <w:numFmt w:val="bullet"/>
      <w:lvlText w:val="•"/>
      <w:lvlJc w:val="left"/>
      <w:pPr>
        <w:ind w:left="3264" w:hanging="360"/>
      </w:pPr>
      <w:rPr>
        <w:rFonts w:hint="default"/>
        <w:lang w:val="tr-TR" w:eastAsia="en-US" w:bidi="ar-SA"/>
      </w:rPr>
    </w:lvl>
    <w:lvl w:ilvl="8" w:tplc="9480567A">
      <w:numFmt w:val="bullet"/>
      <w:lvlText w:val="•"/>
      <w:lvlJc w:val="left"/>
      <w:pPr>
        <w:ind w:left="3613" w:hanging="360"/>
      </w:pPr>
      <w:rPr>
        <w:rFonts w:hint="default"/>
        <w:lang w:val="tr-TR" w:eastAsia="en-US" w:bidi="ar-SA"/>
      </w:rPr>
    </w:lvl>
  </w:abstractNum>
  <w:abstractNum w:abstractNumId="22">
    <w:nsid w:val="73BC3411"/>
    <w:multiLevelType w:val="hybridMultilevel"/>
    <w:tmpl w:val="6E565654"/>
    <w:lvl w:ilvl="0" w:tplc="6DF0F516">
      <w:numFmt w:val="bullet"/>
      <w:lvlText w:val=""/>
      <w:lvlJc w:val="left"/>
      <w:pPr>
        <w:ind w:left="825" w:hanging="360"/>
      </w:pPr>
      <w:rPr>
        <w:rFonts w:ascii="Symbol" w:eastAsia="Symbol" w:hAnsi="Symbol" w:cs="Symbol" w:hint="default"/>
        <w:w w:val="100"/>
        <w:sz w:val="24"/>
        <w:szCs w:val="24"/>
        <w:lang w:val="tr-TR" w:eastAsia="en-US" w:bidi="ar-SA"/>
      </w:rPr>
    </w:lvl>
    <w:lvl w:ilvl="1" w:tplc="07F0CE56">
      <w:numFmt w:val="bullet"/>
      <w:lvlText w:val="•"/>
      <w:lvlJc w:val="left"/>
      <w:pPr>
        <w:ind w:left="1169" w:hanging="360"/>
      </w:pPr>
      <w:rPr>
        <w:rFonts w:hint="default"/>
        <w:lang w:val="tr-TR" w:eastAsia="en-US" w:bidi="ar-SA"/>
      </w:rPr>
    </w:lvl>
    <w:lvl w:ilvl="2" w:tplc="78E099CA">
      <w:numFmt w:val="bullet"/>
      <w:lvlText w:val="•"/>
      <w:lvlJc w:val="left"/>
      <w:pPr>
        <w:ind w:left="1518" w:hanging="360"/>
      </w:pPr>
      <w:rPr>
        <w:rFonts w:hint="default"/>
        <w:lang w:val="tr-TR" w:eastAsia="en-US" w:bidi="ar-SA"/>
      </w:rPr>
    </w:lvl>
    <w:lvl w:ilvl="3" w:tplc="83E68C92">
      <w:numFmt w:val="bullet"/>
      <w:lvlText w:val="•"/>
      <w:lvlJc w:val="left"/>
      <w:pPr>
        <w:ind w:left="1867" w:hanging="360"/>
      </w:pPr>
      <w:rPr>
        <w:rFonts w:hint="default"/>
        <w:lang w:val="tr-TR" w:eastAsia="en-US" w:bidi="ar-SA"/>
      </w:rPr>
    </w:lvl>
    <w:lvl w:ilvl="4" w:tplc="525C245A">
      <w:numFmt w:val="bullet"/>
      <w:lvlText w:val="•"/>
      <w:lvlJc w:val="left"/>
      <w:pPr>
        <w:ind w:left="2216" w:hanging="360"/>
      </w:pPr>
      <w:rPr>
        <w:rFonts w:hint="default"/>
        <w:lang w:val="tr-TR" w:eastAsia="en-US" w:bidi="ar-SA"/>
      </w:rPr>
    </w:lvl>
    <w:lvl w:ilvl="5" w:tplc="DB06F6F0">
      <w:numFmt w:val="bullet"/>
      <w:lvlText w:val="•"/>
      <w:lvlJc w:val="left"/>
      <w:pPr>
        <w:ind w:left="2565" w:hanging="360"/>
      </w:pPr>
      <w:rPr>
        <w:rFonts w:hint="default"/>
        <w:lang w:val="tr-TR" w:eastAsia="en-US" w:bidi="ar-SA"/>
      </w:rPr>
    </w:lvl>
    <w:lvl w:ilvl="6" w:tplc="E61E921C">
      <w:numFmt w:val="bullet"/>
      <w:lvlText w:val="•"/>
      <w:lvlJc w:val="left"/>
      <w:pPr>
        <w:ind w:left="2914" w:hanging="360"/>
      </w:pPr>
      <w:rPr>
        <w:rFonts w:hint="default"/>
        <w:lang w:val="tr-TR" w:eastAsia="en-US" w:bidi="ar-SA"/>
      </w:rPr>
    </w:lvl>
    <w:lvl w:ilvl="7" w:tplc="B83A3AC0">
      <w:numFmt w:val="bullet"/>
      <w:lvlText w:val="•"/>
      <w:lvlJc w:val="left"/>
      <w:pPr>
        <w:ind w:left="3264" w:hanging="360"/>
      </w:pPr>
      <w:rPr>
        <w:rFonts w:hint="default"/>
        <w:lang w:val="tr-TR" w:eastAsia="en-US" w:bidi="ar-SA"/>
      </w:rPr>
    </w:lvl>
    <w:lvl w:ilvl="8" w:tplc="48FC50BA">
      <w:numFmt w:val="bullet"/>
      <w:lvlText w:val="•"/>
      <w:lvlJc w:val="left"/>
      <w:pPr>
        <w:ind w:left="3613" w:hanging="360"/>
      </w:pPr>
      <w:rPr>
        <w:rFonts w:hint="default"/>
        <w:lang w:val="tr-TR" w:eastAsia="en-US" w:bidi="ar-SA"/>
      </w:rPr>
    </w:lvl>
  </w:abstractNum>
  <w:abstractNum w:abstractNumId="23">
    <w:nsid w:val="75C26FBC"/>
    <w:multiLevelType w:val="hybridMultilevel"/>
    <w:tmpl w:val="AC4C56BE"/>
    <w:lvl w:ilvl="0" w:tplc="0AE2F060">
      <w:start w:val="6"/>
      <w:numFmt w:val="decimal"/>
      <w:lvlText w:val="%1."/>
      <w:lvlJc w:val="left"/>
      <w:pPr>
        <w:ind w:left="1015" w:hanging="428"/>
        <w:jc w:val="left"/>
      </w:pPr>
      <w:rPr>
        <w:rFonts w:ascii="Times New Roman" w:eastAsia="Times New Roman" w:hAnsi="Times New Roman" w:cs="Times New Roman" w:hint="default"/>
        <w:b/>
        <w:bCs/>
        <w:spacing w:val="0"/>
        <w:w w:val="100"/>
        <w:sz w:val="28"/>
        <w:szCs w:val="28"/>
        <w:lang w:val="tr-TR" w:eastAsia="en-US" w:bidi="ar-SA"/>
      </w:rPr>
    </w:lvl>
    <w:lvl w:ilvl="1" w:tplc="44B8BBB2">
      <w:numFmt w:val="bullet"/>
      <w:lvlText w:val=""/>
      <w:lvlJc w:val="left"/>
      <w:pPr>
        <w:ind w:left="1308" w:hanging="360"/>
      </w:pPr>
      <w:rPr>
        <w:rFonts w:ascii="Symbol" w:eastAsia="Symbol" w:hAnsi="Symbol" w:cs="Symbol" w:hint="default"/>
        <w:w w:val="100"/>
        <w:sz w:val="24"/>
        <w:szCs w:val="24"/>
        <w:lang w:val="tr-TR" w:eastAsia="en-US" w:bidi="ar-SA"/>
      </w:rPr>
    </w:lvl>
    <w:lvl w:ilvl="2" w:tplc="47A05C6E">
      <w:numFmt w:val="bullet"/>
      <w:lvlText w:val="•"/>
      <w:lvlJc w:val="left"/>
      <w:pPr>
        <w:ind w:left="2202" w:hanging="360"/>
      </w:pPr>
      <w:rPr>
        <w:rFonts w:hint="default"/>
        <w:lang w:val="tr-TR" w:eastAsia="en-US" w:bidi="ar-SA"/>
      </w:rPr>
    </w:lvl>
    <w:lvl w:ilvl="3" w:tplc="7908A964">
      <w:numFmt w:val="bullet"/>
      <w:lvlText w:val="•"/>
      <w:lvlJc w:val="left"/>
      <w:pPr>
        <w:ind w:left="3105" w:hanging="360"/>
      </w:pPr>
      <w:rPr>
        <w:rFonts w:hint="default"/>
        <w:lang w:val="tr-TR" w:eastAsia="en-US" w:bidi="ar-SA"/>
      </w:rPr>
    </w:lvl>
    <w:lvl w:ilvl="4" w:tplc="FB5A40A2">
      <w:numFmt w:val="bullet"/>
      <w:lvlText w:val="•"/>
      <w:lvlJc w:val="left"/>
      <w:pPr>
        <w:ind w:left="4008" w:hanging="360"/>
      </w:pPr>
      <w:rPr>
        <w:rFonts w:hint="default"/>
        <w:lang w:val="tr-TR" w:eastAsia="en-US" w:bidi="ar-SA"/>
      </w:rPr>
    </w:lvl>
    <w:lvl w:ilvl="5" w:tplc="ECD8BE2A">
      <w:numFmt w:val="bullet"/>
      <w:lvlText w:val="•"/>
      <w:lvlJc w:val="left"/>
      <w:pPr>
        <w:ind w:left="4911" w:hanging="360"/>
      </w:pPr>
      <w:rPr>
        <w:rFonts w:hint="default"/>
        <w:lang w:val="tr-TR" w:eastAsia="en-US" w:bidi="ar-SA"/>
      </w:rPr>
    </w:lvl>
    <w:lvl w:ilvl="6" w:tplc="D79C1EBA">
      <w:numFmt w:val="bullet"/>
      <w:lvlText w:val="•"/>
      <w:lvlJc w:val="left"/>
      <w:pPr>
        <w:ind w:left="5814" w:hanging="360"/>
      </w:pPr>
      <w:rPr>
        <w:rFonts w:hint="default"/>
        <w:lang w:val="tr-TR" w:eastAsia="en-US" w:bidi="ar-SA"/>
      </w:rPr>
    </w:lvl>
    <w:lvl w:ilvl="7" w:tplc="344A42F2">
      <w:numFmt w:val="bullet"/>
      <w:lvlText w:val="•"/>
      <w:lvlJc w:val="left"/>
      <w:pPr>
        <w:ind w:left="6717" w:hanging="360"/>
      </w:pPr>
      <w:rPr>
        <w:rFonts w:hint="default"/>
        <w:lang w:val="tr-TR" w:eastAsia="en-US" w:bidi="ar-SA"/>
      </w:rPr>
    </w:lvl>
    <w:lvl w:ilvl="8" w:tplc="944A59C0">
      <w:numFmt w:val="bullet"/>
      <w:lvlText w:val="•"/>
      <w:lvlJc w:val="left"/>
      <w:pPr>
        <w:ind w:left="7620" w:hanging="360"/>
      </w:pPr>
      <w:rPr>
        <w:rFonts w:hint="default"/>
        <w:lang w:val="tr-TR" w:eastAsia="en-US" w:bidi="ar-SA"/>
      </w:rPr>
    </w:lvl>
  </w:abstractNum>
  <w:num w:numId="1">
    <w:abstractNumId w:val="4"/>
  </w:num>
  <w:num w:numId="2">
    <w:abstractNumId w:val="9"/>
  </w:num>
  <w:num w:numId="3">
    <w:abstractNumId w:val="10"/>
  </w:num>
  <w:num w:numId="4">
    <w:abstractNumId w:val="3"/>
  </w:num>
  <w:num w:numId="5">
    <w:abstractNumId w:val="16"/>
  </w:num>
  <w:num w:numId="6">
    <w:abstractNumId w:val="21"/>
  </w:num>
  <w:num w:numId="7">
    <w:abstractNumId w:val="2"/>
  </w:num>
  <w:num w:numId="8">
    <w:abstractNumId w:val="6"/>
  </w:num>
  <w:num w:numId="9">
    <w:abstractNumId w:val="22"/>
  </w:num>
  <w:num w:numId="10">
    <w:abstractNumId w:val="8"/>
  </w:num>
  <w:num w:numId="11">
    <w:abstractNumId w:val="23"/>
  </w:num>
  <w:num w:numId="12">
    <w:abstractNumId w:val="15"/>
  </w:num>
  <w:num w:numId="13">
    <w:abstractNumId w:val="14"/>
  </w:num>
  <w:num w:numId="14">
    <w:abstractNumId w:val="5"/>
  </w:num>
  <w:num w:numId="15">
    <w:abstractNumId w:val="11"/>
  </w:num>
  <w:num w:numId="16">
    <w:abstractNumId w:val="18"/>
  </w:num>
  <w:num w:numId="17">
    <w:abstractNumId w:val="7"/>
  </w:num>
  <w:num w:numId="18">
    <w:abstractNumId w:val="17"/>
  </w:num>
  <w:num w:numId="19">
    <w:abstractNumId w:val="12"/>
  </w:num>
  <w:num w:numId="20">
    <w:abstractNumId w:val="1"/>
  </w:num>
  <w:num w:numId="21">
    <w:abstractNumId w:val="19"/>
  </w:num>
  <w:num w:numId="22">
    <w:abstractNumId w:val="0"/>
  </w:num>
  <w:num w:numId="23">
    <w:abstractNumId w:val="1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F1221"/>
    <w:rsid w:val="003F1221"/>
    <w:rsid w:val="00894964"/>
    <w:rsid w:val="00912EF8"/>
    <w:rsid w:val="00CB6A09"/>
    <w:rsid w:val="00D5059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tr-TR"/>
    </w:rPr>
  </w:style>
  <w:style w:type="paragraph" w:styleId="Balk1">
    <w:name w:val="heading 1"/>
    <w:basedOn w:val="Normal"/>
    <w:uiPriority w:val="1"/>
    <w:qFormat/>
    <w:pPr>
      <w:spacing w:before="101"/>
      <w:ind w:left="588"/>
      <w:outlineLvl w:val="0"/>
    </w:pPr>
    <w:rPr>
      <w:b/>
      <w:bCs/>
      <w:sz w:val="28"/>
      <w:szCs w:val="28"/>
    </w:rPr>
  </w:style>
  <w:style w:type="paragraph" w:styleId="Balk2">
    <w:name w:val="heading 2"/>
    <w:basedOn w:val="Normal"/>
    <w:uiPriority w:val="1"/>
    <w:qFormat/>
    <w:pPr>
      <w:ind w:left="588"/>
      <w:outlineLvl w:val="1"/>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257"/>
      <w:ind w:left="588"/>
    </w:pPr>
    <w:rPr>
      <w:b/>
      <w:bCs/>
      <w:sz w:val="24"/>
      <w:szCs w:val="24"/>
    </w:rPr>
  </w:style>
  <w:style w:type="paragraph" w:styleId="T2">
    <w:name w:val="toc 2"/>
    <w:basedOn w:val="Normal"/>
    <w:uiPriority w:val="1"/>
    <w:qFormat/>
    <w:pPr>
      <w:spacing w:before="116"/>
      <w:ind w:left="1212" w:hanging="387"/>
    </w:pPr>
  </w:style>
  <w:style w:type="paragraph" w:styleId="T3">
    <w:name w:val="toc 3"/>
    <w:basedOn w:val="Normal"/>
    <w:uiPriority w:val="1"/>
    <w:qFormat/>
    <w:pPr>
      <w:spacing w:before="126"/>
      <w:ind w:left="1571" w:hanging="502"/>
    </w:pPr>
    <w:rPr>
      <w:sz w:val="20"/>
      <w:szCs w:val="20"/>
    </w:rPr>
  </w:style>
  <w:style w:type="paragraph" w:styleId="GvdeMetni">
    <w:name w:val="Body Text"/>
    <w:basedOn w:val="Normal"/>
    <w:uiPriority w:val="1"/>
    <w:qFormat/>
    <w:rPr>
      <w:sz w:val="24"/>
      <w:szCs w:val="24"/>
    </w:rPr>
  </w:style>
  <w:style w:type="paragraph" w:styleId="KonuBal">
    <w:name w:val="Title"/>
    <w:basedOn w:val="Normal"/>
    <w:uiPriority w:val="1"/>
    <w:qFormat/>
    <w:pPr>
      <w:ind w:left="1162" w:right="915"/>
      <w:jc w:val="center"/>
    </w:pPr>
    <w:rPr>
      <w:b/>
      <w:bCs/>
      <w:sz w:val="32"/>
      <w:szCs w:val="32"/>
    </w:rPr>
  </w:style>
  <w:style w:type="paragraph" w:styleId="ListeParagraf">
    <w:name w:val="List Paragraph"/>
    <w:basedOn w:val="Normal"/>
    <w:uiPriority w:val="1"/>
    <w:qFormat/>
    <w:pPr>
      <w:ind w:left="1308" w:hanging="361"/>
    </w:pPr>
  </w:style>
  <w:style w:type="paragraph" w:customStyle="1" w:styleId="TableParagraph">
    <w:name w:val="Table Paragraph"/>
    <w:basedOn w:val="Normal"/>
    <w:uiPriority w:val="1"/>
    <w:qFormat/>
  </w:style>
  <w:style w:type="paragraph" w:styleId="BalonMetni">
    <w:name w:val="Balloon Text"/>
    <w:basedOn w:val="Normal"/>
    <w:link w:val="BalonMetniChar"/>
    <w:uiPriority w:val="99"/>
    <w:semiHidden/>
    <w:unhideWhenUsed/>
    <w:rsid w:val="00912EF8"/>
    <w:rPr>
      <w:rFonts w:ascii="Tahoma" w:hAnsi="Tahoma" w:cs="Tahoma"/>
      <w:sz w:val="16"/>
      <w:szCs w:val="16"/>
    </w:rPr>
  </w:style>
  <w:style w:type="character" w:customStyle="1" w:styleId="BalonMetniChar">
    <w:name w:val="Balon Metni Char"/>
    <w:basedOn w:val="VarsaylanParagrafYazTipi"/>
    <w:link w:val="BalonMetni"/>
    <w:uiPriority w:val="99"/>
    <w:semiHidden/>
    <w:rsid w:val="00912EF8"/>
    <w:rPr>
      <w:rFonts w:ascii="Tahoma" w:eastAsia="Times New Roman" w:hAnsi="Tahoma" w:cs="Tahoma"/>
      <w:sz w:val="16"/>
      <w:szCs w:val="16"/>
      <w:lang w:val="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jpeg"/><Relationship Id="rId42" Type="http://schemas.openxmlformats.org/officeDocument/2006/relationships/hyperlink" Target="http://www.bilgiguvenligi.gov.tr/guvenlik-teknolojileri/bulut-bilisim-risk-" TargetMode="External"/><Relationship Id="rId47" Type="http://schemas.openxmlformats.org/officeDocument/2006/relationships/hyperlink" Target="http://www.marketspaceadvisory.com/cloud" TargetMode="External"/><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image" Target="media/image8.jpeg"/><Relationship Id="rId11" Type="http://schemas.openxmlformats.org/officeDocument/2006/relationships/image" Target="media/image3.jpeg"/><Relationship Id="rId24" Type="http://schemas.openxmlformats.org/officeDocument/2006/relationships/hyperlink" Target="http://mail.bakionur.com/" TargetMode="External"/><Relationship Id="rId32" Type="http://schemas.openxmlformats.org/officeDocument/2006/relationships/image" Target="media/image22.jpeg"/><Relationship Id="rId37" Type="http://schemas.openxmlformats.org/officeDocument/2006/relationships/hyperlink" Target="http://www.yazgelistir.com/Makaleler/" TargetMode="External"/><Relationship Id="rId40" Type="http://schemas.openxmlformats.org/officeDocument/2006/relationships/hyperlink" Target="http://www.bthaber.com.tr/?p=17508" TargetMode="External"/><Relationship Id="rId45" Type="http://schemas.openxmlformats.org/officeDocument/2006/relationships/hyperlink" Target="http://www.asaecenter.org/Resources/ANowDetail.cfm?ItemNumber=46319" TargetMode="External"/><Relationship Id="rId53" Type="http://schemas.openxmlformats.org/officeDocument/2006/relationships/image" Target="media/image27.jpeg"/><Relationship Id="rId58" Type="http://schemas.openxmlformats.org/officeDocument/2006/relationships/image" Target="media/image32.png"/><Relationship Id="rId66" Type="http://schemas.openxmlformats.org/officeDocument/2006/relationships/image" Target="media/image40.jpeg"/><Relationship Id="rId74"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blog.noop.se/archive/2011/04/13/soa-vs-cloud-computing.aspx" TargetMode="External"/><Relationship Id="rId48" Type="http://schemas.openxmlformats.org/officeDocument/2006/relationships/hyperlink" Target="http://www.guardian.co.uk/technology/2008/apr/17/google.software" TargetMode="External"/><Relationship Id="rId56" Type="http://schemas.openxmlformats.org/officeDocument/2006/relationships/image" Target="media/image30.jpeg"/><Relationship Id="rId64" Type="http://schemas.openxmlformats.org/officeDocument/2006/relationships/image" Target="media/image38.jpeg"/><Relationship Id="rId69" Type="http://schemas.openxmlformats.org/officeDocument/2006/relationships/image" Target="media/image43.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vmware.com/files/pdf/customers/emea_09Q4_tk_cs_Sosyal_Guevenlik_Ku" TargetMode="External"/><Relationship Id="rId72"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mail.bilgeadam.com/" TargetMode="External"/><Relationship Id="rId33" Type="http://schemas.openxmlformats.org/officeDocument/2006/relationships/image" Target="media/image23.jpeg"/><Relationship Id="rId38" Type="http://schemas.openxmlformats.org/officeDocument/2006/relationships/hyperlink" Target="http://www.bilisimnews.com/?p=475" TargetMode="External"/><Relationship Id="rId46" Type="http://schemas.openxmlformats.org/officeDocument/2006/relationships/hyperlink" Target="http://www.radarnetworks.com/" TargetMode="External"/><Relationship Id="rId59" Type="http://schemas.openxmlformats.org/officeDocument/2006/relationships/image" Target="media/image33.jpeg"/><Relationship Id="rId67" Type="http://schemas.openxmlformats.org/officeDocument/2006/relationships/image" Target="media/image41.jpeg"/><Relationship Id="rId20" Type="http://schemas.openxmlformats.org/officeDocument/2006/relationships/image" Target="media/image12.jpeg"/><Relationship Id="rId41" Type="http://schemas.openxmlformats.org/officeDocument/2006/relationships/hyperlink" Target="http://www.infoworld.com/d/cloud-computing/what-cloud-computing-really-means-" TargetMode="External"/><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image" Target="media/image44.png"/><Relationship Id="rId75"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www.tuik.gov.tr/PreHaberBultenleri.do?id=8632" TargetMode="External"/><Relationship Id="rId57" Type="http://schemas.openxmlformats.org/officeDocument/2006/relationships/image" Target="media/image31.jpe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www.microsoft.com/casestudies/Windows-Server-2008-R2-" TargetMode="External"/><Relationship Id="rId52" Type="http://schemas.openxmlformats.org/officeDocument/2006/relationships/hyperlink" Target="http://blog.serkanyazicioglu.com/2011/12/soa-nedir/" TargetMode="External"/><Relationship Id="rId60" Type="http://schemas.openxmlformats.org/officeDocument/2006/relationships/image" Target="media/image34.jpe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nytimes.com/2008/05/25/technology/25proto.html" TargetMode="External"/><Relationship Id="rId34" Type="http://schemas.openxmlformats.org/officeDocument/2006/relationships/image" Target="media/image24.jpeg"/><Relationship Id="rId50" Type="http://schemas.openxmlformats.org/officeDocument/2006/relationships/hyperlink" Target="http://www.saasturkey.com/bulutlarin-uzerinde-is-yapmak-cloud-computing" TargetMode="External"/><Relationship Id="rId55" Type="http://schemas.openxmlformats.org/officeDocument/2006/relationships/image" Target="media/image29.jpeg"/><Relationship Id="rId76"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25494</Words>
  <Characters>145321</Characters>
  <Application>Microsoft Office Word</Application>
  <DocSecurity>0</DocSecurity>
  <Lines>1211</Lines>
  <Paragraphs>340</Paragraphs>
  <ScaleCrop>false</ScaleCrop>
  <Company/>
  <LinksUpToDate>false</LinksUpToDate>
  <CharactersWithSpaces>170475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BULUT BİLİŞİM TEKNOLOJİLERİ</dc:title>
  <dc:subject>Ornek Tez</dc:subject>
  <dc:creator>Baki Onur OKUTUCU</dc:creator>
  <cp:lastModifiedBy>Yusuf</cp:lastModifiedBy>
  <cp:revision>5</cp:revision>
  <dcterms:created xsi:type="dcterms:W3CDTF">2021-11-09T12:54:00Z</dcterms:created>
  <dcterms:modified xsi:type="dcterms:W3CDTF">2021-11-09T13:00:00Z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2012-06-19T00:00:00Z</vt:filetime>
  </property>
  <property fmtid="{D5CDD505-2E9C-101B-9397-08002B2CF9AE}" pid="3" name="Creator">
    <vt:lpwstr>Microsoft® Word 2010</vt:lpwstr>
  </property>
  <property fmtid="{D5CDD505-2E9C-101B-9397-08002B2CF9AE}" pid="4" name="LastSaved">
    <vt:filetime>2021-11-09T00:00:00Z</vt:filetime>
  </property>
</Properties>
</file>