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19A6" w:rsidRDefault="00662CE0" w:rsidP="00F0196C">
      <w:pPr>
        <w:pStyle w:val="Heading1"/>
        <w:spacing w:line="276" w:lineRule="auto"/>
        <w:jc w:val="center"/>
      </w:pPr>
      <w:proofErr w:type="spellStart"/>
      <w:r>
        <w:t>Projekat</w:t>
      </w:r>
      <w:proofErr w:type="spellEnd"/>
      <w:r>
        <w:t xml:space="preserve"> </w:t>
      </w:r>
      <w:proofErr w:type="spellStart"/>
      <w:r>
        <w:t>CarVana</w:t>
      </w:r>
      <w:proofErr w:type="spellEnd"/>
    </w:p>
    <w:p w14:paraId="00000002" w14:textId="77777777" w:rsidR="00EC19A6" w:rsidRDefault="00662CE0" w:rsidP="00F0196C">
      <w:pPr>
        <w:spacing w:line="276" w:lineRule="auto"/>
        <w:jc w:val="both"/>
      </w:pPr>
      <w:proofErr w:type="spellStart"/>
      <w:r>
        <w:t>Naše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izabranom</w:t>
      </w:r>
      <w:proofErr w:type="spellEnd"/>
      <w:r>
        <w:t xml:space="preserve"> </w:t>
      </w:r>
      <w:proofErr w:type="spellStart"/>
      <w:r>
        <w:t>problemu</w:t>
      </w:r>
      <w:proofErr w:type="spellEnd"/>
      <w:r>
        <w:t xml:space="preserve"> </w:t>
      </w:r>
      <w:proofErr w:type="spellStart"/>
      <w:r>
        <w:t>predstavićemo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CRISP-DM </w:t>
      </w:r>
      <w:proofErr w:type="spellStart"/>
      <w:r>
        <w:t>metodologije</w:t>
      </w:r>
      <w:proofErr w:type="spellEnd"/>
      <w:r>
        <w:t xml:space="preserve">, s </w:t>
      </w:r>
      <w:proofErr w:type="spellStart"/>
      <w:r>
        <w:t>tim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poslednji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(</w:t>
      </w:r>
      <w:proofErr w:type="spellStart"/>
      <w:r>
        <w:t>Primena</w:t>
      </w:r>
      <w:proofErr w:type="spellEnd"/>
      <w:r>
        <w:t xml:space="preserve">) </w:t>
      </w:r>
      <w:proofErr w:type="spellStart"/>
      <w:r>
        <w:t>izostaviti</w:t>
      </w:r>
      <w:proofErr w:type="spellEnd"/>
      <w:r>
        <w:t xml:space="preserve"> </w:t>
      </w:r>
      <w:proofErr w:type="spellStart"/>
      <w:r>
        <w:t>obzirom</w:t>
      </w:r>
      <w:proofErr w:type="spellEnd"/>
      <w:r>
        <w:t xml:space="preserve"> da ga </w:t>
      </w:r>
      <w:proofErr w:type="spellStart"/>
      <w:r>
        <w:t>nismo</w:t>
      </w:r>
      <w:proofErr w:type="spellEnd"/>
      <w:r>
        <w:t xml:space="preserve"> u </w:t>
      </w:r>
      <w:proofErr w:type="spellStart"/>
      <w:r>
        <w:t>situaciji</w:t>
      </w:r>
      <w:proofErr w:type="spellEnd"/>
      <w:r>
        <w:t xml:space="preserve"> da ga </w:t>
      </w:r>
      <w:proofErr w:type="spellStart"/>
      <w:r>
        <w:t>isporučimo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integrišemo</w:t>
      </w:r>
      <w:proofErr w:type="spellEnd"/>
      <w:r>
        <w:t xml:space="preserve"> u </w:t>
      </w:r>
      <w:proofErr w:type="spellStart"/>
      <w:r>
        <w:t>poslovni</w:t>
      </w:r>
      <w:proofErr w:type="spellEnd"/>
      <w:r>
        <w:t xml:space="preserve"> </w:t>
      </w:r>
      <w:proofErr w:type="spellStart"/>
      <w:r>
        <w:t>proces</w:t>
      </w:r>
      <w:proofErr w:type="spellEnd"/>
      <w:r>
        <w:t>.</w:t>
      </w:r>
    </w:p>
    <w:p w14:paraId="00000003" w14:textId="77777777" w:rsidR="00EC19A6" w:rsidRDefault="00662CE0" w:rsidP="00F0196C">
      <w:pPr>
        <w:pStyle w:val="Heading2"/>
        <w:numPr>
          <w:ilvl w:val="0"/>
          <w:numId w:val="1"/>
        </w:numPr>
        <w:spacing w:line="276" w:lineRule="auto"/>
      </w:pPr>
      <w:proofErr w:type="spellStart"/>
      <w:r>
        <w:t>Opis</w:t>
      </w:r>
      <w:proofErr w:type="spellEnd"/>
      <w:r>
        <w:t xml:space="preserve"> </w:t>
      </w:r>
      <w:proofErr w:type="spellStart"/>
      <w:r>
        <w:t>poslovnog</w:t>
      </w:r>
      <w:proofErr w:type="spellEnd"/>
      <w:r>
        <w:t xml:space="preserve"> </w:t>
      </w:r>
      <w:proofErr w:type="spellStart"/>
      <w:r>
        <w:t>problema</w:t>
      </w:r>
      <w:proofErr w:type="spellEnd"/>
    </w:p>
    <w:p w14:paraId="00000004" w14:textId="77777777" w:rsidR="00EC19A6" w:rsidRDefault="00662CE0" w:rsidP="00F0196C">
      <w:pPr>
        <w:spacing w:line="276" w:lineRule="auto"/>
        <w:jc w:val="both"/>
      </w:pPr>
      <w:r>
        <w:t xml:space="preserve">Carvana je </w:t>
      </w:r>
      <w:proofErr w:type="spellStart"/>
      <w:r>
        <w:t>američka</w:t>
      </w:r>
      <w:proofErr w:type="spellEnd"/>
      <w:r>
        <w:t xml:space="preserve"> </w:t>
      </w:r>
      <w:proofErr w:type="spellStart"/>
      <w:r>
        <w:t>kompanija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bavi</w:t>
      </w:r>
      <w:proofErr w:type="spellEnd"/>
      <w:r>
        <w:t xml:space="preserve"> online </w:t>
      </w:r>
      <w:proofErr w:type="spellStart"/>
      <w:r>
        <w:t>prodajom</w:t>
      </w:r>
      <w:proofErr w:type="spellEnd"/>
      <w:r>
        <w:t xml:space="preserve"> </w:t>
      </w:r>
      <w:proofErr w:type="spellStart"/>
      <w:r>
        <w:t>polovnih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središtem</w:t>
      </w:r>
      <w:proofErr w:type="spellEnd"/>
      <w:r>
        <w:t xml:space="preserve"> u </w:t>
      </w:r>
      <w:proofErr w:type="spellStart"/>
      <w:r>
        <w:t>gradu</w:t>
      </w:r>
      <w:proofErr w:type="spellEnd"/>
      <w:r>
        <w:t xml:space="preserve"> Tempe, Arizona.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kupuju</w:t>
      </w:r>
      <w:proofErr w:type="spellEnd"/>
      <w:r>
        <w:t xml:space="preserve"> </w:t>
      </w:r>
      <w:proofErr w:type="spellStart"/>
      <w:r>
        <w:t>polovna</w:t>
      </w:r>
      <w:proofErr w:type="spellEnd"/>
      <w:r>
        <w:t xml:space="preserve"> kola, </w:t>
      </w:r>
      <w:proofErr w:type="spellStart"/>
      <w:r>
        <w:t>rade</w:t>
      </w:r>
      <w:proofErr w:type="spellEnd"/>
      <w:r>
        <w:t xml:space="preserve"> to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uštedeli</w:t>
      </w:r>
      <w:proofErr w:type="spellEnd"/>
      <w:r>
        <w:t xml:space="preserve">, s </w:t>
      </w:r>
      <w:proofErr w:type="spellStart"/>
      <w:r>
        <w:t>obzirom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veliku</w:t>
      </w:r>
      <w:proofErr w:type="spellEnd"/>
      <w:r>
        <w:t xml:space="preserve"> </w:t>
      </w:r>
      <w:proofErr w:type="spellStart"/>
      <w:r>
        <w:t>razliku</w:t>
      </w:r>
      <w:proofErr w:type="spellEnd"/>
      <w:r>
        <w:t xml:space="preserve"> u </w:t>
      </w:r>
      <w:proofErr w:type="spellStart"/>
      <w:r>
        <w:t>ceni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polovnih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. Na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 </w:t>
      </w:r>
      <w:proofErr w:type="spellStart"/>
      <w:r>
        <w:t>utiču</w:t>
      </w:r>
      <w:proofErr w:type="spellEnd"/>
      <w:r>
        <w:t xml:space="preserve"> </w:t>
      </w:r>
      <w:proofErr w:type="spellStart"/>
      <w:r>
        <w:t>brojni</w:t>
      </w:r>
      <w:proofErr w:type="spellEnd"/>
      <w:r>
        <w:t xml:space="preserve"> </w:t>
      </w:r>
      <w:proofErr w:type="spellStart"/>
      <w:r>
        <w:t>faktori</w:t>
      </w:r>
      <w:proofErr w:type="spellEnd"/>
      <w:r>
        <w:t xml:space="preserve">-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starosti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istorije</w:t>
      </w:r>
      <w:proofErr w:type="spellEnd"/>
      <w:r>
        <w:t xml:space="preserve"> </w:t>
      </w:r>
      <w:proofErr w:type="spellStart"/>
      <w:r>
        <w:t>auta</w:t>
      </w:r>
      <w:proofErr w:type="spellEnd"/>
      <w:r>
        <w:t xml:space="preserve">, da li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utvrditi</w:t>
      </w:r>
      <w:proofErr w:type="spellEnd"/>
      <w:r>
        <w:t xml:space="preserve"> </w:t>
      </w:r>
      <w:proofErr w:type="spellStart"/>
      <w:r>
        <w:t>prethodne</w:t>
      </w:r>
      <w:proofErr w:type="spellEnd"/>
      <w:r>
        <w:t xml:space="preserve"> </w:t>
      </w:r>
      <w:proofErr w:type="spellStart"/>
      <w:r>
        <w:t>vlasnike</w:t>
      </w:r>
      <w:proofErr w:type="spellEnd"/>
      <w:r>
        <w:t xml:space="preserve">,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stanje</w:t>
      </w:r>
      <w:proofErr w:type="spellEnd"/>
      <w:r>
        <w:t>.</w:t>
      </w:r>
    </w:p>
    <w:p w14:paraId="00000005" w14:textId="77777777" w:rsidR="00EC19A6" w:rsidRDefault="00662CE0" w:rsidP="00F0196C">
      <w:pPr>
        <w:spacing w:line="276" w:lineRule="auto"/>
        <w:jc w:val="both"/>
      </w:pPr>
      <w:proofErr w:type="spellStart"/>
      <w:r>
        <w:t>Glavno</w:t>
      </w:r>
      <w:proofErr w:type="spellEnd"/>
      <w:r>
        <w:t xml:space="preserve"> </w:t>
      </w:r>
      <w:proofErr w:type="spellStart"/>
      <w:r>
        <w:t>pitanje</w:t>
      </w:r>
      <w:proofErr w:type="spellEnd"/>
      <w:r>
        <w:t xml:space="preserve"> je </w:t>
      </w:r>
      <w:r>
        <w:rPr>
          <w:u w:val="single"/>
        </w:rPr>
        <w:t xml:space="preserve">da li je </w:t>
      </w:r>
      <w:proofErr w:type="spellStart"/>
      <w:r>
        <w:rPr>
          <w:u w:val="single"/>
        </w:rPr>
        <w:t>odluka</w:t>
      </w:r>
      <w:proofErr w:type="spellEnd"/>
      <w:r>
        <w:rPr>
          <w:u w:val="single"/>
        </w:rPr>
        <w:t xml:space="preserve"> o </w:t>
      </w:r>
      <w:proofErr w:type="spellStart"/>
      <w:r>
        <w:rPr>
          <w:u w:val="single"/>
        </w:rPr>
        <w:t>kupovini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nekog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automobila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bila</w:t>
      </w:r>
      <w:proofErr w:type="spellEnd"/>
      <w:r>
        <w:rPr>
          <w:u w:val="single"/>
        </w:rPr>
        <w:t xml:space="preserve"> dobra </w:t>
      </w:r>
      <w:proofErr w:type="spellStart"/>
      <w:r>
        <w:rPr>
          <w:u w:val="single"/>
        </w:rPr>
        <w:t>ili</w:t>
      </w:r>
      <w:proofErr w:type="spellEnd"/>
      <w:r>
        <w:rPr>
          <w:u w:val="single"/>
        </w:rPr>
        <w:t xml:space="preserve"> ne. </w:t>
      </w:r>
      <w:proofErr w:type="spellStart"/>
      <w:r>
        <w:t>Pozabavićemo</w:t>
      </w:r>
      <w:proofErr w:type="spellEnd"/>
      <w:r>
        <w:t xml:space="preserve"> se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problemom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faktora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Carvana </w:t>
      </w:r>
      <w:proofErr w:type="spellStart"/>
      <w:r>
        <w:t>stavila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raspolaganje</w:t>
      </w:r>
      <w:proofErr w:type="spellEnd"/>
      <w:r>
        <w:t xml:space="preserve">,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prosečne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aukciji</w:t>
      </w:r>
      <w:proofErr w:type="spellEnd"/>
      <w:r>
        <w:t xml:space="preserve">, </w:t>
      </w:r>
      <w:proofErr w:type="spellStart"/>
      <w:r>
        <w:t>modela</w:t>
      </w:r>
      <w:proofErr w:type="spellEnd"/>
      <w:r>
        <w:t xml:space="preserve">, </w:t>
      </w:r>
      <w:proofErr w:type="spellStart"/>
      <w:r>
        <w:t>starosti</w:t>
      </w:r>
      <w:proofErr w:type="spellEnd"/>
      <w:r>
        <w:t xml:space="preserve">... Za to </w:t>
      </w:r>
      <w:proofErr w:type="spellStart"/>
      <w:r>
        <w:t>nam</w:t>
      </w:r>
      <w:proofErr w:type="spellEnd"/>
      <w:r>
        <w:t xml:space="preserve"> je </w:t>
      </w:r>
      <w:proofErr w:type="spellStart"/>
      <w:r>
        <w:t>dostupno</w:t>
      </w:r>
      <w:proofErr w:type="spellEnd"/>
      <w:r>
        <w:t xml:space="preserve"> </w:t>
      </w:r>
      <w:proofErr w:type="spellStart"/>
      <w:r>
        <w:t>nešto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sedam</w:t>
      </w:r>
      <w:proofErr w:type="spellEnd"/>
      <w:r>
        <w:t xml:space="preserve"> </w:t>
      </w:r>
      <w:proofErr w:type="spellStart"/>
      <w:r>
        <w:t>hiljada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>.</w:t>
      </w:r>
    </w:p>
    <w:p w14:paraId="00000006" w14:textId="77777777" w:rsidR="00EC19A6" w:rsidRDefault="00662CE0" w:rsidP="00F0196C">
      <w:pPr>
        <w:spacing w:line="276" w:lineRule="auto"/>
        <w:jc w:val="both"/>
      </w:pPr>
      <w:proofErr w:type="spellStart"/>
      <w:r>
        <w:t>Pitanje</w:t>
      </w:r>
      <w:proofErr w:type="spellEnd"/>
      <w:r>
        <w:t xml:space="preserve"> je </w:t>
      </w:r>
      <w:proofErr w:type="spellStart"/>
      <w:r>
        <w:t>možemo</w:t>
      </w:r>
      <w:proofErr w:type="spellEnd"/>
      <w:r>
        <w:t xml:space="preserve"> li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preciznije</w:t>
      </w:r>
      <w:proofErr w:type="spellEnd"/>
      <w:r>
        <w:t xml:space="preserve"> da </w:t>
      </w:r>
      <w:proofErr w:type="spellStart"/>
      <w:r>
        <w:t>procenimo</w:t>
      </w:r>
      <w:proofErr w:type="spellEnd"/>
      <w:r>
        <w:t xml:space="preserve"> auto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ga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dileri</w:t>
      </w:r>
      <w:proofErr w:type="spellEnd"/>
      <w:r>
        <w:t xml:space="preserve"> </w:t>
      </w:r>
      <w:proofErr w:type="spellStart"/>
      <w:r>
        <w:t>kupe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uticati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konkurentnosti</w:t>
      </w:r>
      <w:proofErr w:type="spellEnd"/>
      <w:r>
        <w:t xml:space="preserve"> </w:t>
      </w:r>
      <w:proofErr w:type="spellStart"/>
      <w:r>
        <w:t>kompanije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relativnih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lose </w:t>
      </w:r>
      <w:proofErr w:type="spellStart"/>
      <w:r>
        <w:t>kupovine</w:t>
      </w:r>
      <w:proofErr w:type="spellEnd"/>
      <w:r>
        <w:t>.</w:t>
      </w:r>
    </w:p>
    <w:p w14:paraId="00000007" w14:textId="77777777" w:rsidR="00EC19A6" w:rsidRDefault="00662CE0" w:rsidP="00F0196C">
      <w:pPr>
        <w:spacing w:line="276" w:lineRule="auto"/>
        <w:jc w:val="both"/>
      </w:pPr>
      <w:r>
        <w:t xml:space="preserve">Carvana auto </w:t>
      </w:r>
      <w:proofErr w:type="spellStart"/>
      <w:r>
        <w:t>prodaje</w:t>
      </w:r>
      <w:proofErr w:type="spellEnd"/>
      <w:r>
        <w:t xml:space="preserve"> po </w:t>
      </w:r>
      <w:proofErr w:type="spellStart"/>
      <w:r>
        <w:t>nižim</w:t>
      </w:r>
      <w:proofErr w:type="spellEnd"/>
      <w:r>
        <w:t xml:space="preserve"> </w:t>
      </w:r>
      <w:proofErr w:type="spellStart"/>
      <w:r>
        <w:t>cenama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dilera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verovatno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se </w:t>
      </w:r>
      <w:proofErr w:type="spellStart"/>
      <w:r>
        <w:t>oslanjaju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troškovnu</w:t>
      </w:r>
      <w:proofErr w:type="spellEnd"/>
      <w:r>
        <w:t xml:space="preserve"> </w:t>
      </w:r>
      <w:proofErr w:type="spellStart"/>
      <w:r>
        <w:t>prednost</w:t>
      </w:r>
      <w:proofErr w:type="spellEnd"/>
      <w:r>
        <w:t xml:space="preserve"> </w:t>
      </w:r>
      <w:proofErr w:type="spellStart"/>
      <w:r>
        <w:t>ekonomije</w:t>
      </w:r>
      <w:proofErr w:type="spellEnd"/>
      <w:r>
        <w:t xml:space="preserve"> </w:t>
      </w:r>
      <w:proofErr w:type="spellStart"/>
      <w:r>
        <w:t>obima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akcenat</w:t>
      </w:r>
      <w:proofErr w:type="spellEnd"/>
      <w:r>
        <w:t xml:space="preserve"> </w:t>
      </w:r>
      <w:proofErr w:type="spellStart"/>
      <w:r>
        <w:t>stavljaju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prodatih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maržu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ostvarili</w:t>
      </w:r>
      <w:proofErr w:type="spellEnd"/>
      <w:r>
        <w:t>.</w:t>
      </w:r>
    </w:p>
    <w:p w14:paraId="00000008" w14:textId="77777777" w:rsidR="00EC19A6" w:rsidRDefault="00662CE0" w:rsidP="00F0196C">
      <w:pPr>
        <w:pStyle w:val="Heading2"/>
        <w:numPr>
          <w:ilvl w:val="0"/>
          <w:numId w:val="1"/>
        </w:numPr>
        <w:spacing w:line="276" w:lineRule="auto"/>
      </w:pPr>
      <w:proofErr w:type="spellStart"/>
      <w:r>
        <w:t>Opis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0000009" w14:textId="77777777" w:rsidR="00EC19A6" w:rsidRDefault="00662CE0" w:rsidP="00F0196C">
      <w:pPr>
        <w:spacing w:line="276" w:lineRule="auto"/>
        <w:jc w:val="both"/>
      </w:pPr>
      <w:r>
        <w:t xml:space="preserve">U </w:t>
      </w:r>
      <w:proofErr w:type="spellStart"/>
      <w:r>
        <w:t>podacima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34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 </w:t>
      </w:r>
      <w:proofErr w:type="spellStart"/>
      <w:r>
        <w:t>kolona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od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model, </w:t>
      </w:r>
      <w:proofErr w:type="spellStart"/>
      <w:r>
        <w:t>submodel</w:t>
      </w:r>
      <w:proofErr w:type="spellEnd"/>
      <w:r>
        <w:t xml:space="preserve">, starost </w:t>
      </w:r>
      <w:proofErr w:type="spellStart"/>
      <w:r>
        <w:t>vozila</w:t>
      </w:r>
      <w:proofErr w:type="spellEnd"/>
      <w:r>
        <w:t xml:space="preserve">, </w:t>
      </w:r>
      <w:proofErr w:type="spellStart"/>
      <w:r>
        <w:t>poreklo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, </w:t>
      </w:r>
      <w:proofErr w:type="spellStart"/>
      <w:r>
        <w:t>boja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slično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po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vršimo</w:t>
      </w:r>
      <w:proofErr w:type="spellEnd"/>
      <w:r>
        <w:t xml:space="preserve"> </w:t>
      </w:r>
      <w:proofErr w:type="spellStart"/>
      <w:r>
        <w:t>klasifikaciju</w:t>
      </w:r>
      <w:proofErr w:type="spellEnd"/>
      <w:r>
        <w:t xml:space="preserve"> je “</w:t>
      </w:r>
      <w:proofErr w:type="spellStart"/>
      <w:r>
        <w:t>IsBadBuy</w:t>
      </w:r>
      <w:proofErr w:type="spellEnd"/>
      <w:r>
        <w:t xml:space="preserve">” </w:t>
      </w:r>
      <w:proofErr w:type="spellStart"/>
      <w:r>
        <w:t>odnosno</w:t>
      </w:r>
      <w:proofErr w:type="spellEnd"/>
      <w:r>
        <w:t xml:space="preserve"> da li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loša</w:t>
      </w:r>
      <w:proofErr w:type="spellEnd"/>
      <w:r>
        <w:t xml:space="preserve"> </w:t>
      </w:r>
      <w:proofErr w:type="spellStart"/>
      <w:r>
        <w:t>kupovina</w:t>
      </w:r>
      <w:proofErr w:type="spellEnd"/>
      <w:r>
        <w:t xml:space="preserve">, 0 </w:t>
      </w:r>
      <w:proofErr w:type="spellStart"/>
      <w:r>
        <w:t>označava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 da je </w:t>
      </w:r>
      <w:proofErr w:type="spellStart"/>
      <w:r>
        <w:t>bila</w:t>
      </w:r>
      <w:proofErr w:type="spellEnd"/>
      <w:r>
        <w:t xml:space="preserve"> dobra </w:t>
      </w:r>
      <w:proofErr w:type="spellStart"/>
      <w:r>
        <w:t>kupovina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1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lošu</w:t>
      </w:r>
      <w:proofErr w:type="spellEnd"/>
      <w:r>
        <w:t>.</w:t>
      </w:r>
    </w:p>
    <w:p w14:paraId="0000000A" w14:textId="0371B5AE" w:rsidR="00EC19A6" w:rsidRDefault="00662CE0" w:rsidP="00F0196C">
      <w:pPr>
        <w:spacing w:line="276" w:lineRule="auto"/>
        <w:jc w:val="both"/>
      </w:pPr>
      <w:proofErr w:type="spellStart"/>
      <w:r>
        <w:t>Tako</w:t>
      </w:r>
      <w:r w:rsidR="000C2B42">
        <w:t>đ</w:t>
      </w:r>
      <w:r>
        <w:t>e</w:t>
      </w:r>
      <w:proofErr w:type="spellEnd"/>
      <w:r>
        <w:t xml:space="preserve">, </w:t>
      </w:r>
      <w:proofErr w:type="spellStart"/>
      <w:r>
        <w:t>uočavamo</w:t>
      </w:r>
      <w:proofErr w:type="spellEnd"/>
      <w:r>
        <w:t xml:space="preserve"> da je </w:t>
      </w:r>
      <w:proofErr w:type="spellStart"/>
      <w:r>
        <w:t>dosta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sakriveno</w:t>
      </w:r>
      <w:proofErr w:type="spellEnd"/>
      <w:r>
        <w:t xml:space="preserve">, pre </w:t>
      </w:r>
      <w:proofErr w:type="spellStart"/>
      <w:r>
        <w:t>svega</w:t>
      </w:r>
      <w:proofErr w:type="spellEnd"/>
      <w:r>
        <w:t xml:space="preserve"> u </w:t>
      </w:r>
      <w:proofErr w:type="spellStart"/>
      <w:r>
        <w:t>koloni</w:t>
      </w:r>
      <w:proofErr w:type="spellEnd"/>
      <w:r>
        <w:t xml:space="preserve"> “Model” </w:t>
      </w:r>
      <w:proofErr w:type="spellStart"/>
      <w:r>
        <w:t>i</w:t>
      </w:r>
      <w:proofErr w:type="spellEnd"/>
      <w:r>
        <w:t xml:space="preserve"> “</w:t>
      </w:r>
      <w:proofErr w:type="spellStart"/>
      <w:r>
        <w:t>SubModel</w:t>
      </w:r>
      <w:proofErr w:type="spellEnd"/>
      <w:r>
        <w:t xml:space="preserve">”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izdvojiti</w:t>
      </w:r>
      <w:proofErr w:type="spellEnd"/>
      <w:r>
        <w:t>.</w:t>
      </w:r>
    </w:p>
    <w:p w14:paraId="0000000B" w14:textId="77777777" w:rsidR="00EC19A6" w:rsidRDefault="00662CE0" w:rsidP="00F0196C">
      <w:pPr>
        <w:spacing w:line="276" w:lineRule="auto"/>
        <w:jc w:val="both"/>
      </w:pPr>
      <w:proofErr w:type="spellStart"/>
      <w:r>
        <w:t>Još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je </w:t>
      </w:r>
      <w:proofErr w:type="spellStart"/>
      <w:r>
        <w:t>nebalansiranost</w:t>
      </w:r>
      <w:proofErr w:type="spellEnd"/>
      <w:r>
        <w:t xml:space="preserve"> </w:t>
      </w:r>
      <w:proofErr w:type="spellStart"/>
      <w:r>
        <w:t>podata</w:t>
      </w:r>
      <w:proofErr w:type="spellEnd"/>
      <w:r>
        <w:t xml:space="preserve">. Tek </w:t>
      </w:r>
      <w:proofErr w:type="spellStart"/>
      <w:r>
        <w:t>nešto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10% </w:t>
      </w:r>
      <w:proofErr w:type="spellStart"/>
      <w:r>
        <w:t>transakcija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negativnoj</w:t>
      </w:r>
      <w:proofErr w:type="spellEnd"/>
      <w:r>
        <w:t xml:space="preserve"> </w:t>
      </w:r>
      <w:proofErr w:type="spellStart"/>
      <w:r>
        <w:t>klasi</w:t>
      </w:r>
      <w:proofErr w:type="spellEnd"/>
      <w:r>
        <w:t xml:space="preserve">. </w:t>
      </w:r>
      <w:proofErr w:type="spellStart"/>
      <w:r>
        <w:t>Naredni</w:t>
      </w:r>
      <w:proofErr w:type="spellEnd"/>
      <w:r>
        <w:t xml:space="preserve"> problem koji </w:t>
      </w:r>
      <w:proofErr w:type="spellStart"/>
      <w:r>
        <w:t>uočavamo</w:t>
      </w:r>
      <w:proofErr w:type="spellEnd"/>
      <w:r>
        <w:t xml:space="preserve"> je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nedostajućih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za </w:t>
      </w:r>
      <w:proofErr w:type="spellStart"/>
      <w:r>
        <w:t>atribute</w:t>
      </w:r>
      <w:proofErr w:type="spellEnd"/>
      <w:r>
        <w:t xml:space="preserve"> PRIMEUNIT- da li bi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imalo</w:t>
      </w:r>
      <w:proofErr w:type="spellEnd"/>
      <w:r>
        <w:t xml:space="preserve"> </w:t>
      </w:r>
      <w:proofErr w:type="spellStart"/>
      <w:r>
        <w:t>veću</w:t>
      </w:r>
      <w:proofErr w:type="spellEnd"/>
      <w:r>
        <w:t xml:space="preserve"> </w:t>
      </w:r>
      <w:proofErr w:type="spellStart"/>
      <w:r>
        <w:t>potražnji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uobičajenoj</w:t>
      </w:r>
      <w:proofErr w:type="spellEnd"/>
      <w:r>
        <w:t xml:space="preserve"> </w:t>
      </w:r>
      <w:proofErr w:type="spellStart"/>
      <w:r>
        <w:t>kupovini</w:t>
      </w:r>
      <w:proofErr w:type="spellEnd"/>
      <w:r>
        <w:t xml:space="preserve">, AUCGUART-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garancije</w:t>
      </w:r>
      <w:proofErr w:type="spellEnd"/>
      <w:r>
        <w:t xml:space="preserve"> koji se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kupovinom</w:t>
      </w:r>
      <w:proofErr w:type="spellEnd"/>
      <w:r>
        <w:t xml:space="preserve"> </w:t>
      </w:r>
      <w:proofErr w:type="spellStart"/>
      <w:r>
        <w:t>auta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aukciji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VNST-</w:t>
      </w:r>
      <w:proofErr w:type="spellStart"/>
      <w:r>
        <w:t>država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je auto </w:t>
      </w:r>
      <w:proofErr w:type="spellStart"/>
      <w:r>
        <w:t>kupljen</w:t>
      </w:r>
      <w:proofErr w:type="spellEnd"/>
      <w:r>
        <w:t xml:space="preserve">. </w:t>
      </w:r>
      <w:proofErr w:type="spellStart"/>
      <w:r>
        <w:t>Iako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procentualno</w:t>
      </w:r>
      <w:proofErr w:type="spellEnd"/>
      <w:r>
        <w:t xml:space="preserve"> </w:t>
      </w:r>
      <w:proofErr w:type="spellStart"/>
      <w:r>
        <w:t>nedostajuće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drže</w:t>
      </w:r>
      <w:proofErr w:type="spellEnd"/>
      <w:r>
        <w:t xml:space="preserve"> u </w:t>
      </w:r>
      <w:proofErr w:type="spellStart"/>
      <w:r>
        <w:t>opsegu</w:t>
      </w:r>
      <w:proofErr w:type="spellEnd"/>
      <w:r>
        <w:t xml:space="preserve"> </w:t>
      </w:r>
      <w:proofErr w:type="spellStart"/>
      <w:r>
        <w:t>manjim</w:t>
      </w:r>
      <w:proofErr w:type="spellEnd"/>
      <w:r>
        <w:t xml:space="preserve"> od 10%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gornja</w:t>
      </w:r>
      <w:proofErr w:type="spellEnd"/>
      <w:r>
        <w:t xml:space="preserve"> </w:t>
      </w:r>
      <w:proofErr w:type="spellStart"/>
      <w:r>
        <w:t>granica</w:t>
      </w:r>
      <w:proofErr w:type="spellEnd"/>
      <w:r>
        <w:t xml:space="preserve">, </w:t>
      </w:r>
      <w:proofErr w:type="spellStart"/>
      <w:r>
        <w:t>svakako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izazov</w:t>
      </w:r>
      <w:proofErr w:type="spellEnd"/>
      <w:r>
        <w:t>.</w:t>
      </w:r>
    </w:p>
    <w:p w14:paraId="0000000C" w14:textId="77777777" w:rsidR="00EC19A6" w:rsidRDefault="00662CE0" w:rsidP="00F0196C">
      <w:pPr>
        <w:pStyle w:val="Heading2"/>
        <w:numPr>
          <w:ilvl w:val="0"/>
          <w:numId w:val="1"/>
        </w:numPr>
        <w:spacing w:line="276" w:lineRule="auto"/>
      </w:pPr>
      <w:proofErr w:type="spellStart"/>
      <w:r>
        <w:t>Priprema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6C6C23BA" w14:textId="77777777" w:rsidR="00BA0998" w:rsidRDefault="00BA0998" w:rsidP="00F0196C">
      <w:pPr>
        <w:spacing w:line="276" w:lineRule="auto"/>
        <w:jc w:val="both"/>
      </w:pPr>
      <w:proofErr w:type="spellStart"/>
      <w:r>
        <w:t>Izbačeni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VehYear</w:t>
      </w:r>
      <w:proofErr w:type="spellEnd"/>
      <w:r>
        <w:t xml:space="preserve">, BYRNO, </w:t>
      </w:r>
      <w:proofErr w:type="spellStart"/>
      <w:r>
        <w:t>RefId</w:t>
      </w:r>
      <w:proofErr w:type="spellEnd"/>
      <w:r>
        <w:t xml:space="preserve">, </w:t>
      </w:r>
      <w:proofErr w:type="spellStart"/>
      <w:r>
        <w:t>WheelType</w:t>
      </w:r>
      <w:proofErr w:type="spellEnd"/>
      <w:r>
        <w:t xml:space="preserve">, </w:t>
      </w:r>
      <w:proofErr w:type="spellStart"/>
      <w:r>
        <w:t>PurchDate</w:t>
      </w:r>
      <w:proofErr w:type="spellEnd"/>
      <w:r>
        <w:t xml:space="preserve"> (</w:t>
      </w:r>
      <w:proofErr w:type="spellStart"/>
      <w:r>
        <w:t>sačuvana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kupovine</w:t>
      </w:r>
      <w:proofErr w:type="spellEnd"/>
      <w:r>
        <w:t xml:space="preserve">). </w:t>
      </w:r>
    </w:p>
    <w:p w14:paraId="65CAFA39" w14:textId="77777777" w:rsidR="00BA0998" w:rsidRDefault="00BA0998" w:rsidP="00F0196C">
      <w:pPr>
        <w:spacing w:line="276" w:lineRule="auto"/>
        <w:jc w:val="both"/>
      </w:pPr>
      <w:proofErr w:type="spellStart"/>
      <w:r>
        <w:lastRenderedPageBreak/>
        <w:t>WheelTypeID</w:t>
      </w:r>
      <w:proofErr w:type="spellEnd"/>
      <w:r>
        <w:t xml:space="preserve"> </w:t>
      </w:r>
      <w:proofErr w:type="spellStart"/>
      <w:r>
        <w:t>pretvoren</w:t>
      </w:r>
      <w:proofErr w:type="spellEnd"/>
      <w:r>
        <w:t xml:space="preserve"> u </w:t>
      </w:r>
      <w:proofErr w:type="spellStart"/>
      <w:r>
        <w:t>celobrojnu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u </w:t>
      </w:r>
      <w:proofErr w:type="spellStart"/>
      <w:r>
        <w:t>pokretnom</w:t>
      </w:r>
      <w:proofErr w:type="spellEnd"/>
      <w:r>
        <w:t xml:space="preserve"> </w:t>
      </w:r>
      <w:proofErr w:type="spellStart"/>
      <w:r>
        <w:t>zarezu</w:t>
      </w:r>
      <w:proofErr w:type="spellEnd"/>
      <w:r>
        <w:t xml:space="preserve">. </w:t>
      </w:r>
      <w:proofErr w:type="spellStart"/>
      <w:r>
        <w:t>Veličina</w:t>
      </w:r>
      <w:proofErr w:type="spellEnd"/>
      <w:r>
        <w:t xml:space="preserve"> kola (</w:t>
      </w:r>
      <w:proofErr w:type="spellStart"/>
      <w:r>
        <w:t>atr</w:t>
      </w:r>
      <w:proofErr w:type="spellEnd"/>
      <w:r>
        <w:t xml:space="preserve">. </w:t>
      </w:r>
      <w:proofErr w:type="gramStart"/>
      <w:r>
        <w:t>Size)  je</w:t>
      </w:r>
      <w:proofErr w:type="gramEnd"/>
      <w:r>
        <w:t xml:space="preserve"> </w:t>
      </w:r>
      <w:proofErr w:type="spellStart"/>
      <w:r>
        <w:t>grupisana</w:t>
      </w:r>
      <w:proofErr w:type="spellEnd"/>
      <w:r>
        <w:t xml:space="preserve"> u </w:t>
      </w:r>
      <w:proofErr w:type="spellStart"/>
      <w:r>
        <w:t>veliku</w:t>
      </w:r>
      <w:proofErr w:type="spellEnd"/>
      <w:r>
        <w:t xml:space="preserve"> (Large, Crossover, Van, Large Truck, Large SUV, Specialty), </w:t>
      </w:r>
      <w:proofErr w:type="spellStart"/>
      <w:r>
        <w:t>srednju</w:t>
      </w:r>
      <w:proofErr w:type="spellEnd"/>
      <w:r>
        <w:t xml:space="preserve"> (Medium SUV, Medium) </w:t>
      </w:r>
      <w:proofErr w:type="spellStart"/>
      <w:r>
        <w:t>i</w:t>
      </w:r>
      <w:proofErr w:type="spellEnd"/>
      <w:r>
        <w:t xml:space="preserve"> </w:t>
      </w:r>
      <w:proofErr w:type="spellStart"/>
      <w:r>
        <w:t>malu</w:t>
      </w:r>
      <w:proofErr w:type="spellEnd"/>
      <w:r>
        <w:t xml:space="preserve"> (Compact, Small SUV, Sports, Small Truck). </w:t>
      </w:r>
      <w:proofErr w:type="spellStart"/>
      <w:r>
        <w:t>Sve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pojavljuju</w:t>
      </w:r>
      <w:proofErr w:type="spellEnd"/>
      <w:r>
        <w:t xml:space="preserve"> u </w:t>
      </w:r>
      <w:proofErr w:type="spellStart"/>
      <w:r>
        <w:t>manje</w:t>
      </w:r>
      <w:proofErr w:type="spellEnd"/>
      <w:r>
        <w:t xml:space="preserve"> od 500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grupisane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Retke</w:t>
      </w:r>
      <w:proofErr w:type="spellEnd"/>
      <w:r>
        <w:t xml:space="preserve">. </w:t>
      </w:r>
      <w:proofErr w:type="spellStart"/>
      <w:r>
        <w:t>Proizvođači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 (</w:t>
      </w:r>
      <w:proofErr w:type="spellStart"/>
      <w:r>
        <w:t>atr</w:t>
      </w:r>
      <w:proofErr w:type="spellEnd"/>
      <w:r>
        <w:t xml:space="preserve">. Make) </w:t>
      </w:r>
      <w:proofErr w:type="spellStart"/>
      <w:r>
        <w:t>kojih</w:t>
      </w:r>
      <w:proofErr w:type="spellEnd"/>
      <w:r>
        <w:t xml:space="preserve"> je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stavljeni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grupaciju</w:t>
      </w:r>
      <w:proofErr w:type="spellEnd"/>
      <w:r>
        <w:t xml:space="preserve"> </w:t>
      </w:r>
      <w:proofErr w:type="spellStart"/>
      <w:r>
        <w:t>Egzotični</w:t>
      </w:r>
      <w:proofErr w:type="spellEnd"/>
      <w:r>
        <w:t xml:space="preserve">. 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kolone</w:t>
      </w:r>
      <w:proofErr w:type="spellEnd"/>
      <w:r>
        <w:t xml:space="preserve"> </w:t>
      </w:r>
      <w:proofErr w:type="spellStart"/>
      <w:r>
        <w:t>SubModel</w:t>
      </w:r>
      <w:proofErr w:type="spellEnd"/>
      <w:r>
        <w:t xml:space="preserve"> </w:t>
      </w:r>
      <w:proofErr w:type="spellStart"/>
      <w:r>
        <w:t>izvučen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 (od </w:t>
      </w:r>
      <w:proofErr w:type="spellStart"/>
      <w:r>
        <w:t>dva</w:t>
      </w:r>
      <w:proofErr w:type="spellEnd"/>
      <w:r>
        <w:t xml:space="preserve"> do pet).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kolone</w:t>
      </w:r>
      <w:proofErr w:type="spellEnd"/>
      <w:r>
        <w:t xml:space="preserve"> Model </w:t>
      </w:r>
      <w:proofErr w:type="spellStart"/>
      <w:r>
        <w:t>izvučen</w:t>
      </w:r>
      <w:proofErr w:type="spellEnd"/>
      <w:r>
        <w:t xml:space="preserve"> je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WheelDrive</w:t>
      </w:r>
      <w:proofErr w:type="spellEnd"/>
      <w:r>
        <w:t xml:space="preserve"> (2WD,4WD, </w:t>
      </w:r>
      <w:proofErr w:type="gramStart"/>
      <w:r>
        <w:t>AWD,FWD</w:t>
      </w:r>
      <w:proofErr w:type="gramEnd"/>
      <w:r>
        <w:t xml:space="preserve">). </w:t>
      </w:r>
      <w:proofErr w:type="spellStart"/>
      <w:r>
        <w:t>Iz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je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izvučena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konfiguraciji</w:t>
      </w:r>
      <w:proofErr w:type="spellEnd"/>
      <w:r>
        <w:t xml:space="preserve"> </w:t>
      </w:r>
      <w:proofErr w:type="spellStart"/>
      <w:r>
        <w:t>motora</w:t>
      </w:r>
      <w:proofErr w:type="spellEnd"/>
      <w:r>
        <w:t xml:space="preserve"> (I4, I5, IR, V6, V8, V10, V12, H4, H6),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načinu</w:t>
      </w:r>
      <w:proofErr w:type="spellEnd"/>
      <w:r>
        <w:t xml:space="preserve"> </w:t>
      </w:r>
      <w:proofErr w:type="spellStart"/>
      <w:r>
        <w:t>ubacivanja</w:t>
      </w:r>
      <w:proofErr w:type="spellEnd"/>
      <w:r>
        <w:t xml:space="preserve"> </w:t>
      </w:r>
      <w:proofErr w:type="spellStart"/>
      <w:r>
        <w:t>goriva</w:t>
      </w:r>
      <w:proofErr w:type="spellEnd"/>
      <w:r>
        <w:t xml:space="preserve"> u motor (EFI, SFI, S, MP, MPI).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zapremini</w:t>
      </w:r>
      <w:proofErr w:type="spellEnd"/>
      <w:r>
        <w:t xml:space="preserve"> </w:t>
      </w:r>
      <w:proofErr w:type="spellStart"/>
      <w:r>
        <w:t>motora</w:t>
      </w:r>
      <w:proofErr w:type="spellEnd"/>
      <w:r>
        <w:t xml:space="preserve"> </w:t>
      </w:r>
      <w:proofErr w:type="spellStart"/>
      <w:r>
        <w:t>nalazila</w:t>
      </w:r>
      <w:proofErr w:type="spellEnd"/>
      <w:r>
        <w:t xml:space="preserve"> se u </w:t>
      </w:r>
      <w:proofErr w:type="spellStart"/>
      <w:r>
        <w:t>kolonama</w:t>
      </w:r>
      <w:proofErr w:type="spellEnd"/>
      <w:r>
        <w:t xml:space="preserve"> </w:t>
      </w:r>
      <w:proofErr w:type="spellStart"/>
      <w:r>
        <w:t>SubModel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Model. </w:t>
      </w:r>
    </w:p>
    <w:p w14:paraId="6F753F13" w14:textId="77777777" w:rsidR="00BA0998" w:rsidRDefault="00BA0998" w:rsidP="00F0196C">
      <w:pPr>
        <w:spacing w:line="276" w:lineRule="auto"/>
        <w:jc w:val="both"/>
      </w:pPr>
      <w:proofErr w:type="spellStart"/>
      <w:r>
        <w:t>Kreirani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u </w:t>
      </w:r>
      <w:proofErr w:type="spellStart"/>
      <w:r>
        <w:t>maloprodaji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aukciji</w:t>
      </w:r>
      <w:proofErr w:type="spellEnd"/>
      <w:r>
        <w:t xml:space="preserve"> (</w:t>
      </w:r>
      <w:proofErr w:type="spellStart"/>
      <w:r>
        <w:t>kako</w:t>
      </w:r>
      <w:proofErr w:type="spellEnd"/>
      <w:r>
        <w:t xml:space="preserve"> </w:t>
      </w:r>
      <w:proofErr w:type="spellStart"/>
      <w:r>
        <w:t>prosečna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„</w:t>
      </w:r>
      <w:proofErr w:type="spellStart"/>
      <w:proofErr w:type="gramStart"/>
      <w:r>
        <w:t>čista</w:t>
      </w:r>
      <w:proofErr w:type="spellEnd"/>
      <w:r>
        <w:t>“</w:t>
      </w:r>
      <w:proofErr w:type="gramEnd"/>
      <w:r>
        <w:t xml:space="preserve">, </w:t>
      </w:r>
      <w:proofErr w:type="spellStart"/>
      <w:r>
        <w:t>tekuća</w:t>
      </w:r>
      <w:proofErr w:type="spellEnd"/>
      <w:r>
        <w:t xml:space="preserve"> </w:t>
      </w:r>
      <w:proofErr w:type="spellStart"/>
      <w:r>
        <w:t>prosečna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aukciji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tekuća</w:t>
      </w:r>
      <w:proofErr w:type="spellEnd"/>
      <w:r>
        <w:t xml:space="preserve"> </w:t>
      </w:r>
      <w:proofErr w:type="spellStart"/>
      <w:r>
        <w:t>prosečna</w:t>
      </w:r>
      <w:proofErr w:type="spellEnd"/>
      <w:r>
        <w:t xml:space="preserve"> „</w:t>
      </w:r>
      <w:proofErr w:type="spellStart"/>
      <w:r>
        <w:t>čista</w:t>
      </w:r>
      <w:proofErr w:type="spellEnd"/>
      <w:r>
        <w:t xml:space="preserve">“ </w:t>
      </w:r>
      <w:proofErr w:type="spellStart"/>
      <w:r>
        <w:t>cena</w:t>
      </w:r>
      <w:proofErr w:type="spellEnd"/>
      <w:r>
        <w:t xml:space="preserve">).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kreirani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odnosa</w:t>
      </w:r>
      <w:proofErr w:type="spellEnd"/>
      <w:r>
        <w:t xml:space="preserve"> </w:t>
      </w:r>
      <w:proofErr w:type="spellStart"/>
      <w:r>
        <w:t>prosečne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čiste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aukciji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. </w:t>
      </w:r>
      <w:proofErr w:type="spellStart"/>
      <w:r>
        <w:t>Napravljeni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prethodnih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sadašnjih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aukciji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maloprodaji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prosečna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izbačeni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izvukli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(Model, </w:t>
      </w:r>
      <w:proofErr w:type="spellStart"/>
      <w:r>
        <w:t>Submodel</w:t>
      </w:r>
      <w:proofErr w:type="spellEnd"/>
      <w:r>
        <w:t xml:space="preserve">, </w:t>
      </w:r>
      <w:proofErr w:type="spellStart"/>
      <w:r>
        <w:t>MMRAcquisitionRetailAveragePrice</w:t>
      </w:r>
      <w:proofErr w:type="spellEnd"/>
      <w:r>
        <w:t xml:space="preserve">, </w:t>
      </w:r>
      <w:proofErr w:type="spellStart"/>
      <w:r>
        <w:t>MMRAcquisitionAuctionAveragePrice</w:t>
      </w:r>
      <w:proofErr w:type="spellEnd"/>
      <w:r>
        <w:t xml:space="preserve">, </w:t>
      </w:r>
      <w:proofErr w:type="spellStart"/>
      <w:r>
        <w:t>MMRAcquisitonRetailCleanPrice</w:t>
      </w:r>
      <w:proofErr w:type="spellEnd"/>
      <w:r>
        <w:t xml:space="preserve">, </w:t>
      </w:r>
      <w:proofErr w:type="spellStart"/>
      <w:r>
        <w:t>MRAcquisitionAuctionCleanPrice</w:t>
      </w:r>
      <w:proofErr w:type="spellEnd"/>
      <w:r>
        <w:t xml:space="preserve">, </w:t>
      </w:r>
      <w:proofErr w:type="spellStart"/>
      <w:r>
        <w:t>MMRCurrentRetailAveragePrice</w:t>
      </w:r>
      <w:proofErr w:type="spellEnd"/>
      <w:r>
        <w:t xml:space="preserve">, </w:t>
      </w:r>
      <w:proofErr w:type="spellStart"/>
      <w:r>
        <w:t>MMRCurrentAuctionAveragePrice</w:t>
      </w:r>
      <w:proofErr w:type="spellEnd"/>
      <w:r>
        <w:t xml:space="preserve">, </w:t>
      </w:r>
      <w:proofErr w:type="spellStart"/>
      <w:r>
        <w:t>MMRCurrentRetailCleanPrice</w:t>
      </w:r>
      <w:proofErr w:type="spellEnd"/>
      <w:r>
        <w:t xml:space="preserve">, </w:t>
      </w:r>
      <w:proofErr w:type="spellStart"/>
      <w:r>
        <w:t>MMRCurrentAuctionCleanPrice</w:t>
      </w:r>
      <w:proofErr w:type="spellEnd"/>
      <w:r>
        <w:t xml:space="preserve">). </w:t>
      </w:r>
    </w:p>
    <w:p w14:paraId="1074EE05" w14:textId="36EE4FB9" w:rsidR="00BA0998" w:rsidRDefault="00BA0998" w:rsidP="00F0196C">
      <w:pPr>
        <w:spacing w:line="276" w:lineRule="auto"/>
        <w:jc w:val="both"/>
      </w:pPr>
      <w:proofErr w:type="spellStart"/>
      <w:r>
        <w:t>Vršeno</w:t>
      </w:r>
      <w:proofErr w:type="spellEnd"/>
      <w:r>
        <w:t xml:space="preserve"> je dummy </w:t>
      </w:r>
      <w:proofErr w:type="spellStart"/>
      <w:r>
        <w:t>enkodiranje</w:t>
      </w:r>
      <w:proofErr w:type="spellEnd"/>
      <w:r>
        <w:t xml:space="preserve"> </w:t>
      </w:r>
      <w:proofErr w:type="spellStart"/>
      <w:r>
        <w:t>kategoričkih</w:t>
      </w:r>
      <w:proofErr w:type="spellEnd"/>
      <w:r>
        <w:t xml:space="preserve"> </w:t>
      </w:r>
      <w:proofErr w:type="spellStart"/>
      <w:r>
        <w:t>promenljivih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pre toga je </w:t>
      </w:r>
      <w:proofErr w:type="spellStart"/>
      <w:r>
        <w:t>naravno</w:t>
      </w:r>
      <w:proofErr w:type="spellEnd"/>
      <w:r>
        <w:t xml:space="preserve">, </w:t>
      </w:r>
      <w:proofErr w:type="spellStart"/>
      <w:r>
        <w:t>izvršeno</w:t>
      </w:r>
      <w:proofErr w:type="spellEnd"/>
      <w:r>
        <w:t xml:space="preserve"> </w:t>
      </w:r>
      <w:proofErr w:type="spellStart"/>
      <w:r>
        <w:t>popunjavanje</w:t>
      </w:r>
      <w:proofErr w:type="spellEnd"/>
      <w:r>
        <w:t xml:space="preserve"> </w:t>
      </w:r>
      <w:proofErr w:type="spellStart"/>
      <w:r>
        <w:t>nedostajućih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pojavljivanom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kategoričkih</w:t>
      </w:r>
      <w:proofErr w:type="spellEnd"/>
      <w:r>
        <w:t xml:space="preserve">, a </w:t>
      </w:r>
      <w:proofErr w:type="spellStart"/>
      <w:r>
        <w:t>prosečnom</w:t>
      </w:r>
      <w:proofErr w:type="spellEnd"/>
      <w:r>
        <w:t xml:space="preserve"> </w:t>
      </w:r>
      <w:proofErr w:type="spellStart"/>
      <w:r>
        <w:t>vrednošću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numeričkih</w:t>
      </w:r>
      <w:proofErr w:type="spellEnd"/>
      <w:r>
        <w:t xml:space="preserve"> (</w:t>
      </w:r>
      <w:proofErr w:type="spellStart"/>
      <w:r>
        <w:t>probano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medijanom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davali</w:t>
      </w:r>
      <w:proofErr w:type="spellEnd"/>
      <w:r>
        <w:t xml:space="preserve"> </w:t>
      </w:r>
      <w:proofErr w:type="spellStart"/>
      <w:r>
        <w:t>lošije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).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podele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test, </w:t>
      </w:r>
      <w:proofErr w:type="spellStart"/>
      <w:r>
        <w:t>skalirali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MinMaxScaler</w:t>
      </w:r>
      <w:proofErr w:type="spellEnd"/>
      <w:r>
        <w:t>-a.</w:t>
      </w:r>
    </w:p>
    <w:p w14:paraId="0000000D" w14:textId="157CD848" w:rsidR="00EC19A6" w:rsidRDefault="00BA0998" w:rsidP="00F0196C">
      <w:pPr>
        <w:spacing w:line="276" w:lineRule="auto"/>
        <w:jc w:val="both"/>
      </w:pPr>
      <w:proofErr w:type="spellStart"/>
      <w:r>
        <w:t>Pušteno</w:t>
      </w:r>
      <w:proofErr w:type="spellEnd"/>
      <w:r>
        <w:t xml:space="preserve"> je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: </w:t>
      </w:r>
      <w:proofErr w:type="spellStart"/>
      <w:r>
        <w:t>modeli</w:t>
      </w:r>
      <w:proofErr w:type="spellEnd"/>
      <w:r>
        <w:t xml:space="preserve"> bez </w:t>
      </w:r>
      <w:proofErr w:type="spellStart"/>
      <w:r>
        <w:t>ikakvih</w:t>
      </w:r>
      <w:proofErr w:type="spellEnd"/>
      <w:r>
        <w:t xml:space="preserve"> </w:t>
      </w:r>
      <w:proofErr w:type="spellStart"/>
      <w:r>
        <w:t>kreiranih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, </w:t>
      </w:r>
      <w:proofErr w:type="spellStart"/>
      <w:r>
        <w:t>osnovni</w:t>
      </w:r>
      <w:proofErr w:type="spellEnd"/>
      <w:r>
        <w:t xml:space="preserve"> model (</w:t>
      </w:r>
      <w:proofErr w:type="spellStart"/>
      <w:r>
        <w:t>izbačeni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navedeno</w:t>
      </w:r>
      <w:proofErr w:type="spellEnd"/>
      <w:r>
        <w:t xml:space="preserve"> gore, </w:t>
      </w:r>
      <w:proofErr w:type="spellStart"/>
      <w:r>
        <w:t>dodata</w:t>
      </w:r>
      <w:proofErr w:type="spellEnd"/>
      <w:r>
        <w:t xml:space="preserve">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u </w:t>
      </w:r>
      <w:proofErr w:type="spellStart"/>
      <w:r>
        <w:t>maloprodaji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aukciji</w:t>
      </w:r>
      <w:proofErr w:type="spellEnd"/>
      <w:r>
        <w:t xml:space="preserve">, model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atributima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model </w:t>
      </w:r>
      <w:proofErr w:type="spellStart"/>
      <w:r>
        <w:t>sa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(u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osnovni</w:t>
      </w:r>
      <w:proofErr w:type="spellEnd"/>
      <w:r>
        <w:t xml:space="preserve"> model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promenjenom</w:t>
      </w:r>
      <w:proofErr w:type="spellEnd"/>
      <w:r>
        <w:t xml:space="preserve"> </w:t>
      </w:r>
      <w:proofErr w:type="spellStart"/>
      <w:r>
        <w:t>veličinom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, </w:t>
      </w:r>
      <w:proofErr w:type="spellStart"/>
      <w:r>
        <w:t>bojom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proizvođačem</w:t>
      </w:r>
      <w:proofErr w:type="spellEnd"/>
      <w:r>
        <w:t xml:space="preserve">). Model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se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vršila</w:t>
      </w:r>
      <w:proofErr w:type="spellEnd"/>
      <w:r>
        <w:t xml:space="preserve"> </w:t>
      </w:r>
      <w:proofErr w:type="spellStart"/>
      <w:r>
        <w:t>selekcija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optimizacija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je </w:t>
      </w:r>
      <w:proofErr w:type="spellStart"/>
      <w:r>
        <w:t>tzv</w:t>
      </w:r>
      <w:proofErr w:type="spellEnd"/>
      <w:r>
        <w:t xml:space="preserve">. </w:t>
      </w:r>
      <w:proofErr w:type="spellStart"/>
      <w:r>
        <w:t>osnovni</w:t>
      </w:r>
      <w:proofErr w:type="spellEnd"/>
      <w:r>
        <w:t xml:space="preserve"> model (</w:t>
      </w:r>
      <w:proofErr w:type="spellStart"/>
      <w:r>
        <w:t>iako</w:t>
      </w:r>
      <w:proofErr w:type="spellEnd"/>
      <w:r>
        <w:t xml:space="preserve"> je model bez </w:t>
      </w:r>
      <w:proofErr w:type="spellStart"/>
      <w:r>
        <w:t>ikakvih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nešto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, da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iskoristili</w:t>
      </w:r>
      <w:proofErr w:type="spellEnd"/>
      <w:r>
        <w:t xml:space="preserve"> deo </w:t>
      </w:r>
      <w:proofErr w:type="spellStart"/>
      <w:r>
        <w:t>kreiranih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ipak</w:t>
      </w:r>
      <w:proofErr w:type="spellEnd"/>
      <w:r>
        <w:t xml:space="preserve"> </w:t>
      </w:r>
      <w:proofErr w:type="spellStart"/>
      <w:r>
        <w:t>nastavljamo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osnovnim</w:t>
      </w:r>
      <w:proofErr w:type="spellEnd"/>
      <w:r>
        <w:t xml:space="preserve"> </w:t>
      </w:r>
      <w:proofErr w:type="spellStart"/>
      <w:r>
        <w:t>modelom</w:t>
      </w:r>
      <w:proofErr w:type="spellEnd"/>
      <w:r>
        <w:t>).</w:t>
      </w:r>
    </w:p>
    <w:p w14:paraId="71820810" w14:textId="17DE46CF" w:rsidR="0023552A" w:rsidRDefault="0023552A" w:rsidP="0023552A">
      <w:pPr>
        <w:pStyle w:val="Heading2"/>
        <w:numPr>
          <w:ilvl w:val="0"/>
          <w:numId w:val="1"/>
        </w:numPr>
      </w:pPr>
      <w:proofErr w:type="spellStart"/>
      <w:r>
        <w:t>Selekcija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interpretacija</w:t>
      </w:r>
      <w:proofErr w:type="spellEnd"/>
      <w:r>
        <w:t xml:space="preserve"> </w:t>
      </w:r>
      <w:proofErr w:type="spellStart"/>
      <w:r>
        <w:t>dobijenih</w:t>
      </w:r>
      <w:proofErr w:type="spellEnd"/>
      <w:r>
        <w:t xml:space="preserve"> </w:t>
      </w:r>
      <w:proofErr w:type="spellStart"/>
      <w:r>
        <w:t>rezultata</w:t>
      </w:r>
      <w:proofErr w:type="spellEnd"/>
    </w:p>
    <w:p w14:paraId="1855AA5B" w14:textId="30775A6F" w:rsidR="0023552A" w:rsidRDefault="0023552A" w:rsidP="0023552A">
      <w:pPr>
        <w:jc w:val="both"/>
        <w:rPr>
          <w:lang w:val="es-ES"/>
        </w:rPr>
      </w:pPr>
      <w:r>
        <w:rPr>
          <w:lang w:val="es-ES"/>
        </w:rPr>
        <w:t xml:space="preserve">U </w:t>
      </w:r>
      <w:proofErr w:type="spellStart"/>
      <w:r>
        <w:rPr>
          <w:lang w:val="es-ES"/>
        </w:rPr>
        <w:t>okviru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ovog</w:t>
      </w:r>
      <w:proofErr w:type="spellEnd"/>
      <w:r>
        <w:rPr>
          <w:lang w:val="es-ES"/>
        </w:rPr>
        <w:t xml:space="preserve"> rada </w:t>
      </w:r>
      <w:proofErr w:type="spellStart"/>
      <w:r>
        <w:rPr>
          <w:lang w:val="es-ES"/>
        </w:rPr>
        <w:t>sprovedene</w:t>
      </w:r>
      <w:proofErr w:type="spellEnd"/>
      <w:r>
        <w:rPr>
          <w:lang w:val="es-ES"/>
        </w:rPr>
        <w:t xml:space="preserve"> su tri </w:t>
      </w:r>
      <w:proofErr w:type="spellStart"/>
      <w:r>
        <w:rPr>
          <w:lang w:val="es-ES"/>
        </w:rPr>
        <w:t>metode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selekcije</w:t>
      </w:r>
      <w:proofErr w:type="spellEnd"/>
      <w:r>
        <w:rPr>
          <w:lang w:val="es-ES"/>
        </w:rPr>
        <w:t xml:space="preserve"> atributa: </w:t>
      </w:r>
      <w:proofErr w:type="spellStart"/>
      <w:r>
        <w:rPr>
          <w:i/>
          <w:iCs/>
          <w:lang w:val="es-ES"/>
        </w:rPr>
        <w:t>filter</w:t>
      </w:r>
      <w:proofErr w:type="spellEnd"/>
      <w:r>
        <w:rPr>
          <w:i/>
          <w:iCs/>
          <w:lang w:val="es-ES"/>
        </w:rPr>
        <w:t>,</w:t>
      </w:r>
      <w:r>
        <w:rPr>
          <w:lang w:val="es-ES"/>
        </w:rPr>
        <w:t xml:space="preserve"> </w:t>
      </w:r>
      <w:proofErr w:type="spellStart"/>
      <w:r>
        <w:rPr>
          <w:i/>
          <w:iCs/>
          <w:lang w:val="es-ES"/>
        </w:rPr>
        <w:t>wrapper</w:t>
      </w:r>
      <w:proofErr w:type="spellEnd"/>
      <w:r>
        <w:rPr>
          <w:i/>
          <w:iCs/>
          <w:lang w:val="es-ES"/>
        </w:rPr>
        <w:t xml:space="preserve">, </w:t>
      </w:r>
      <w:proofErr w:type="spellStart"/>
      <w:r>
        <w:rPr>
          <w:i/>
          <w:iCs/>
          <w:lang w:val="es-ES"/>
        </w:rPr>
        <w:t>embedded</w:t>
      </w:r>
      <w:proofErr w:type="spellEnd"/>
      <w:r>
        <w:rPr>
          <w:i/>
          <w:iCs/>
          <w:lang w:val="es-ES"/>
        </w:rPr>
        <w:t>.</w:t>
      </w:r>
      <w:r>
        <w:rPr>
          <w:lang w:val="es-ES"/>
        </w:rPr>
        <w:t xml:space="preserve"> Kao </w:t>
      </w:r>
      <w:proofErr w:type="spellStart"/>
      <w:r>
        <w:rPr>
          <w:lang w:val="es-ES"/>
        </w:rPr>
        <w:t>limit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broj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selektovanih</w:t>
      </w:r>
      <w:proofErr w:type="spellEnd"/>
      <w:r>
        <w:rPr>
          <w:lang w:val="es-ES"/>
        </w:rPr>
        <w:t xml:space="preserve"> atributa je </w:t>
      </w:r>
      <w:proofErr w:type="spellStart"/>
      <w:r>
        <w:rPr>
          <w:lang w:val="es-ES"/>
        </w:rPr>
        <w:t>postavljen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broj</w:t>
      </w:r>
      <w:proofErr w:type="spellEnd"/>
      <w:r>
        <w:rPr>
          <w:lang w:val="es-ES"/>
        </w:rPr>
        <w:t xml:space="preserve"> 55 (</w:t>
      </w:r>
      <w:proofErr w:type="spellStart"/>
      <w:r>
        <w:rPr>
          <w:lang w:val="es-ES"/>
        </w:rPr>
        <w:t>isprobano</w:t>
      </w:r>
      <w:proofErr w:type="spellEnd"/>
      <w:r>
        <w:rPr>
          <w:lang w:val="es-ES"/>
        </w:rPr>
        <w:t xml:space="preserve"> je </w:t>
      </w:r>
      <w:proofErr w:type="spellStart"/>
      <w:r>
        <w:rPr>
          <w:lang w:val="es-ES"/>
        </w:rPr>
        <w:t>nekoliko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vrednosti</w:t>
      </w:r>
      <w:proofErr w:type="spellEnd"/>
      <w:r>
        <w:rPr>
          <w:lang w:val="es-ES"/>
        </w:rPr>
        <w:t xml:space="preserve"> u </w:t>
      </w:r>
      <w:proofErr w:type="spellStart"/>
      <w:r>
        <w:rPr>
          <w:lang w:val="es-ES"/>
        </w:rPr>
        <w:t>opsegu</w:t>
      </w:r>
      <w:proofErr w:type="spellEnd"/>
      <w:r>
        <w:rPr>
          <w:lang w:val="es-ES"/>
        </w:rPr>
        <w:t xml:space="preserve"> 35-90 i </w:t>
      </w:r>
      <w:proofErr w:type="spellStart"/>
      <w:r>
        <w:rPr>
          <w:lang w:val="es-ES"/>
        </w:rPr>
        <w:t>modeli</w:t>
      </w:r>
      <w:proofErr w:type="spellEnd"/>
      <w:r>
        <w:rPr>
          <w:lang w:val="es-ES"/>
        </w:rPr>
        <w:t xml:space="preserve"> su </w:t>
      </w:r>
      <w:proofErr w:type="spellStart"/>
      <w:r>
        <w:rPr>
          <w:lang w:val="es-ES"/>
        </w:rPr>
        <w:t>dali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najbolje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rezultate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odabrani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broj</w:t>
      </w:r>
      <w:proofErr w:type="spellEnd"/>
      <w:r>
        <w:rPr>
          <w:lang w:val="es-ES"/>
        </w:rPr>
        <w:t>)</w:t>
      </w:r>
      <w:r w:rsidR="00510A5C">
        <w:rPr>
          <w:lang w:val="es-ES"/>
        </w:rPr>
        <w:t xml:space="preserve">. U </w:t>
      </w:r>
      <w:proofErr w:type="spellStart"/>
      <w:r w:rsidR="00510A5C">
        <w:rPr>
          <w:lang w:val="es-ES"/>
        </w:rPr>
        <w:t>Tableli</w:t>
      </w:r>
      <w:proofErr w:type="spellEnd"/>
      <w:r w:rsidR="00510A5C">
        <w:rPr>
          <w:lang w:val="es-ES"/>
        </w:rPr>
        <w:t xml:space="preserve"> 1 </w:t>
      </w:r>
      <w:proofErr w:type="spellStart"/>
      <w:r w:rsidR="00510A5C">
        <w:rPr>
          <w:lang w:val="es-ES"/>
        </w:rPr>
        <w:t>vidimo</w:t>
      </w:r>
      <w:proofErr w:type="spellEnd"/>
      <w:r w:rsidR="00510A5C">
        <w:rPr>
          <w:lang w:val="es-ES"/>
        </w:rPr>
        <w:t xml:space="preserve"> </w:t>
      </w:r>
      <w:proofErr w:type="spellStart"/>
      <w:r w:rsidR="00510A5C">
        <w:rPr>
          <w:lang w:val="es-ES"/>
        </w:rPr>
        <w:t>rezultate</w:t>
      </w:r>
      <w:proofErr w:type="spellEnd"/>
      <w:r w:rsidR="00510A5C">
        <w:rPr>
          <w:lang w:val="es-ES"/>
        </w:rPr>
        <w:t xml:space="preserve"> </w:t>
      </w:r>
      <w:proofErr w:type="spellStart"/>
      <w:r w:rsidR="00510A5C">
        <w:rPr>
          <w:lang w:val="es-ES"/>
        </w:rPr>
        <w:t>kreiranih</w:t>
      </w:r>
      <w:proofErr w:type="spellEnd"/>
      <w:r w:rsidR="00510A5C">
        <w:rPr>
          <w:lang w:val="es-ES"/>
        </w:rPr>
        <w:t xml:space="preserve"> modela </w:t>
      </w:r>
      <w:proofErr w:type="spellStart"/>
      <w:r w:rsidR="00510A5C">
        <w:rPr>
          <w:lang w:val="es-ES"/>
        </w:rPr>
        <w:t>pomoću</w:t>
      </w:r>
      <w:proofErr w:type="spellEnd"/>
      <w:r w:rsidR="00510A5C">
        <w:rPr>
          <w:lang w:val="es-ES"/>
        </w:rPr>
        <w:t xml:space="preserve"> </w:t>
      </w:r>
      <w:proofErr w:type="spellStart"/>
      <w:r w:rsidR="00510A5C">
        <w:rPr>
          <w:lang w:val="es-ES"/>
        </w:rPr>
        <w:t>selektovanih</w:t>
      </w:r>
      <w:proofErr w:type="spellEnd"/>
      <w:r w:rsidR="00510A5C">
        <w:rPr>
          <w:lang w:val="es-ES"/>
        </w:rPr>
        <w:t xml:space="preserve"> atributa </w:t>
      </w:r>
      <w:proofErr w:type="spellStart"/>
      <w:r w:rsidR="00510A5C">
        <w:rPr>
          <w:lang w:val="es-ES"/>
        </w:rPr>
        <w:t>odgovarajućim</w:t>
      </w:r>
      <w:proofErr w:type="spellEnd"/>
      <w:r w:rsidR="00510A5C">
        <w:rPr>
          <w:lang w:val="es-ES"/>
        </w:rPr>
        <w:t xml:space="preserve"> </w:t>
      </w:r>
      <w:proofErr w:type="spellStart"/>
      <w:r w:rsidR="00510A5C">
        <w:rPr>
          <w:lang w:val="es-ES"/>
        </w:rPr>
        <w:t>metodama</w:t>
      </w:r>
      <w:proofErr w:type="spellEnd"/>
      <w:r w:rsidR="00510A5C">
        <w:rPr>
          <w:lang w:val="es-ES"/>
        </w:rPr>
        <w:t xml:space="preserve">. </w:t>
      </w:r>
      <w:proofErr w:type="spellStart"/>
      <w:r w:rsidR="00510A5C">
        <w:rPr>
          <w:lang w:val="es-ES"/>
        </w:rPr>
        <w:t>Kako</w:t>
      </w:r>
      <w:proofErr w:type="spellEnd"/>
      <w:r w:rsidR="00510A5C">
        <w:rPr>
          <w:lang w:val="es-ES"/>
        </w:rPr>
        <w:t xml:space="preserve"> se </w:t>
      </w:r>
      <w:proofErr w:type="spellStart"/>
      <w:r w:rsidR="00510A5C">
        <w:rPr>
          <w:lang w:val="es-ES"/>
        </w:rPr>
        <w:t>nijedan</w:t>
      </w:r>
      <w:proofErr w:type="spellEnd"/>
      <w:r w:rsidR="00510A5C">
        <w:rPr>
          <w:lang w:val="es-ES"/>
        </w:rPr>
        <w:t xml:space="preserve"> </w:t>
      </w:r>
      <w:proofErr w:type="spellStart"/>
      <w:r w:rsidR="00510A5C">
        <w:rPr>
          <w:lang w:val="es-ES"/>
        </w:rPr>
        <w:t>drugi</w:t>
      </w:r>
      <w:proofErr w:type="spellEnd"/>
      <w:r w:rsidR="00510A5C">
        <w:rPr>
          <w:lang w:val="es-ES"/>
        </w:rPr>
        <w:t xml:space="preserve"> </w:t>
      </w:r>
      <w:proofErr w:type="spellStart"/>
      <w:r w:rsidR="00510A5C">
        <w:rPr>
          <w:lang w:val="es-ES"/>
        </w:rPr>
        <w:t>parametar</w:t>
      </w:r>
      <w:proofErr w:type="spellEnd"/>
      <w:r w:rsidR="00510A5C">
        <w:rPr>
          <w:lang w:val="es-ES"/>
        </w:rPr>
        <w:t xml:space="preserve"> u </w:t>
      </w:r>
      <w:proofErr w:type="spellStart"/>
      <w:r w:rsidR="00510A5C">
        <w:rPr>
          <w:lang w:val="es-ES"/>
        </w:rPr>
        <w:t>modelu</w:t>
      </w:r>
      <w:proofErr w:type="spellEnd"/>
      <w:r w:rsidR="00510A5C">
        <w:rPr>
          <w:lang w:val="es-ES"/>
        </w:rPr>
        <w:t xml:space="preserve"> nije </w:t>
      </w:r>
      <w:proofErr w:type="spellStart"/>
      <w:r w:rsidR="00510A5C">
        <w:rPr>
          <w:lang w:val="es-ES"/>
        </w:rPr>
        <w:t>menjao</w:t>
      </w:r>
      <w:proofErr w:type="spellEnd"/>
      <w:r w:rsidR="00510A5C">
        <w:rPr>
          <w:lang w:val="es-ES"/>
        </w:rPr>
        <w:t xml:space="preserve"> </w:t>
      </w:r>
      <w:proofErr w:type="spellStart"/>
      <w:r w:rsidR="00510A5C">
        <w:rPr>
          <w:lang w:val="es-ES"/>
        </w:rPr>
        <w:t>osim</w:t>
      </w:r>
      <w:proofErr w:type="spellEnd"/>
      <w:r w:rsidR="00510A5C">
        <w:rPr>
          <w:lang w:val="es-ES"/>
        </w:rPr>
        <w:t xml:space="preserve"> </w:t>
      </w:r>
      <w:proofErr w:type="spellStart"/>
      <w:r w:rsidR="00510A5C">
        <w:rPr>
          <w:lang w:val="es-ES"/>
        </w:rPr>
        <w:t>ulaznih</w:t>
      </w:r>
      <w:proofErr w:type="spellEnd"/>
      <w:r w:rsidR="00510A5C">
        <w:rPr>
          <w:lang w:val="es-ES"/>
        </w:rPr>
        <w:t xml:space="preserve"> </w:t>
      </w:r>
      <w:proofErr w:type="spellStart"/>
      <w:r w:rsidR="00510A5C">
        <w:rPr>
          <w:lang w:val="es-ES"/>
        </w:rPr>
        <w:t>podataka</w:t>
      </w:r>
      <w:proofErr w:type="spellEnd"/>
      <w:r w:rsidR="00510A5C">
        <w:rPr>
          <w:lang w:val="es-ES"/>
        </w:rPr>
        <w:t xml:space="preserve">, </w:t>
      </w:r>
      <w:proofErr w:type="spellStart"/>
      <w:r w:rsidR="00510A5C">
        <w:rPr>
          <w:lang w:val="es-ES"/>
        </w:rPr>
        <w:t>zaključujemo</w:t>
      </w:r>
      <w:proofErr w:type="spellEnd"/>
      <w:r w:rsidR="00510A5C">
        <w:rPr>
          <w:lang w:val="es-ES"/>
        </w:rPr>
        <w:t xml:space="preserve"> da je </w:t>
      </w:r>
      <w:proofErr w:type="spellStart"/>
      <w:r w:rsidR="00510A5C">
        <w:rPr>
          <w:lang w:val="es-ES"/>
        </w:rPr>
        <w:t>najbolja</w:t>
      </w:r>
      <w:proofErr w:type="spellEnd"/>
      <w:r w:rsidR="00510A5C">
        <w:rPr>
          <w:lang w:val="es-ES"/>
        </w:rPr>
        <w:t xml:space="preserve"> </w:t>
      </w:r>
      <w:proofErr w:type="spellStart"/>
      <w:r w:rsidR="00510A5C">
        <w:rPr>
          <w:lang w:val="es-ES"/>
        </w:rPr>
        <w:t>metoda</w:t>
      </w:r>
      <w:proofErr w:type="spellEnd"/>
      <w:r w:rsidR="00510A5C">
        <w:rPr>
          <w:lang w:val="es-ES"/>
        </w:rPr>
        <w:t xml:space="preserve"> </w:t>
      </w:r>
      <w:proofErr w:type="spellStart"/>
      <w:r w:rsidR="00510A5C">
        <w:rPr>
          <w:lang w:val="es-ES"/>
        </w:rPr>
        <w:t>za</w:t>
      </w:r>
      <w:proofErr w:type="spellEnd"/>
      <w:r w:rsidR="00510A5C">
        <w:rPr>
          <w:lang w:val="es-ES"/>
        </w:rPr>
        <w:t xml:space="preserve"> </w:t>
      </w:r>
      <w:proofErr w:type="spellStart"/>
      <w:r w:rsidR="00510A5C">
        <w:rPr>
          <w:lang w:val="es-ES"/>
        </w:rPr>
        <w:t>ovaj</w:t>
      </w:r>
      <w:proofErr w:type="spellEnd"/>
      <w:r w:rsidR="00510A5C">
        <w:rPr>
          <w:lang w:val="es-ES"/>
        </w:rPr>
        <w:t xml:space="preserve"> problema </w:t>
      </w:r>
      <w:proofErr w:type="spellStart"/>
      <w:r w:rsidR="00510A5C">
        <w:rPr>
          <w:i/>
          <w:iCs/>
          <w:lang w:val="es-ES"/>
        </w:rPr>
        <w:t>wrapper</w:t>
      </w:r>
      <w:proofErr w:type="spellEnd"/>
      <w:r w:rsidR="00510A5C">
        <w:rPr>
          <w:i/>
          <w:iCs/>
          <w:lang w:val="es-ES"/>
        </w:rPr>
        <w:t xml:space="preserve"> </w:t>
      </w:r>
      <w:proofErr w:type="spellStart"/>
      <w:r w:rsidR="00510A5C">
        <w:rPr>
          <w:i/>
          <w:iCs/>
          <w:lang w:val="es-ES"/>
        </w:rPr>
        <w:t>metoda</w:t>
      </w:r>
      <w:proofErr w:type="spellEnd"/>
      <w:r w:rsidR="00510A5C">
        <w:rPr>
          <w:i/>
          <w:iCs/>
          <w:lang w:val="es-ES"/>
        </w:rPr>
        <w:t xml:space="preserve">, </w:t>
      </w:r>
      <w:proofErr w:type="spellStart"/>
      <w:r w:rsidR="00510A5C">
        <w:rPr>
          <w:lang w:val="es-ES"/>
        </w:rPr>
        <w:t>iako</w:t>
      </w:r>
      <w:proofErr w:type="spellEnd"/>
      <w:r w:rsidR="00510A5C">
        <w:rPr>
          <w:lang w:val="es-ES"/>
        </w:rPr>
        <w:t xml:space="preserve"> je </w:t>
      </w:r>
      <w:proofErr w:type="spellStart"/>
      <w:r w:rsidR="00510A5C">
        <w:rPr>
          <w:lang w:val="es-ES"/>
        </w:rPr>
        <w:t>dužina</w:t>
      </w:r>
      <w:proofErr w:type="spellEnd"/>
      <w:r w:rsidR="00510A5C">
        <w:rPr>
          <w:lang w:val="es-ES"/>
        </w:rPr>
        <w:t xml:space="preserve"> </w:t>
      </w:r>
      <w:proofErr w:type="spellStart"/>
      <w:r w:rsidR="00510A5C">
        <w:rPr>
          <w:lang w:val="es-ES"/>
        </w:rPr>
        <w:t>izvršavanja</w:t>
      </w:r>
      <w:proofErr w:type="spellEnd"/>
      <w:r w:rsidR="00510A5C">
        <w:rPr>
          <w:lang w:val="es-ES"/>
        </w:rPr>
        <w:t xml:space="preserve"> </w:t>
      </w:r>
      <w:proofErr w:type="spellStart"/>
      <w:r w:rsidR="00510A5C">
        <w:rPr>
          <w:lang w:val="es-ES"/>
        </w:rPr>
        <w:t>bila</w:t>
      </w:r>
      <w:proofErr w:type="spellEnd"/>
      <w:r w:rsidR="00510A5C">
        <w:rPr>
          <w:lang w:val="es-ES"/>
        </w:rPr>
        <w:t xml:space="preserve"> </w:t>
      </w:r>
      <w:proofErr w:type="spellStart"/>
      <w:r w:rsidR="00510A5C">
        <w:rPr>
          <w:lang w:val="es-ES"/>
        </w:rPr>
        <w:t>značajno</w:t>
      </w:r>
      <w:proofErr w:type="spellEnd"/>
      <w:r w:rsidR="00510A5C">
        <w:rPr>
          <w:lang w:val="es-ES"/>
        </w:rPr>
        <w:t xml:space="preserve"> </w:t>
      </w:r>
      <w:proofErr w:type="spellStart"/>
      <w:r w:rsidR="00510A5C">
        <w:rPr>
          <w:lang w:val="es-ES"/>
        </w:rPr>
        <w:t>duža</w:t>
      </w:r>
      <w:proofErr w:type="spellEnd"/>
      <w:r w:rsidR="00510A5C">
        <w:rPr>
          <w:lang w:val="es-ES"/>
        </w:rPr>
        <w:t xml:space="preserve"> u </w:t>
      </w:r>
      <w:proofErr w:type="spellStart"/>
      <w:r w:rsidR="00510A5C">
        <w:rPr>
          <w:lang w:val="es-ES"/>
        </w:rPr>
        <w:t>poređenju</w:t>
      </w:r>
      <w:proofErr w:type="spellEnd"/>
      <w:r w:rsidR="00510A5C">
        <w:rPr>
          <w:lang w:val="es-ES"/>
        </w:rPr>
        <w:t xml:space="preserve"> </w:t>
      </w:r>
      <w:proofErr w:type="spellStart"/>
      <w:r w:rsidR="00510A5C">
        <w:rPr>
          <w:lang w:val="es-ES"/>
        </w:rPr>
        <w:t>sa</w:t>
      </w:r>
      <w:proofErr w:type="spellEnd"/>
      <w:r w:rsidR="00510A5C">
        <w:rPr>
          <w:lang w:val="es-ES"/>
        </w:rPr>
        <w:t xml:space="preserve"> </w:t>
      </w:r>
      <w:proofErr w:type="spellStart"/>
      <w:r w:rsidR="00510A5C">
        <w:rPr>
          <w:lang w:val="es-ES"/>
        </w:rPr>
        <w:t>preostale</w:t>
      </w:r>
      <w:proofErr w:type="spellEnd"/>
      <w:r w:rsidR="00510A5C">
        <w:rPr>
          <w:lang w:val="es-ES"/>
        </w:rPr>
        <w:t xml:space="preserve"> </w:t>
      </w:r>
      <w:proofErr w:type="spellStart"/>
      <w:r w:rsidR="00510A5C">
        <w:rPr>
          <w:lang w:val="es-ES"/>
        </w:rPr>
        <w:t>dve</w:t>
      </w:r>
      <w:proofErr w:type="spellEnd"/>
      <w:r w:rsidR="00510A5C">
        <w:rPr>
          <w:lang w:val="es-ES"/>
        </w:rPr>
        <w:t xml:space="preserve"> método.</w:t>
      </w:r>
      <w:r w:rsidR="00510A5C">
        <w:rPr>
          <w:i/>
          <w:iCs/>
          <w:lang w:val="es-ES"/>
        </w:rPr>
        <w:t xml:space="preserve"> </w:t>
      </w:r>
      <w:proofErr w:type="spellStart"/>
      <w:r w:rsidR="00510A5C">
        <w:rPr>
          <w:lang w:val="es-ES"/>
        </w:rPr>
        <w:t>Stoga</w:t>
      </w:r>
      <w:proofErr w:type="spellEnd"/>
      <w:r w:rsidR="00510A5C">
        <w:rPr>
          <w:lang w:val="es-ES"/>
        </w:rPr>
        <w:t xml:space="preserve"> </w:t>
      </w:r>
      <w:proofErr w:type="spellStart"/>
      <w:r w:rsidR="00510A5C">
        <w:rPr>
          <w:lang w:val="es-ES"/>
        </w:rPr>
        <w:t>će</w:t>
      </w:r>
      <w:proofErr w:type="spellEnd"/>
      <w:r w:rsidR="00510A5C">
        <w:rPr>
          <w:lang w:val="es-ES"/>
        </w:rPr>
        <w:t xml:space="preserve"> se </w:t>
      </w:r>
      <w:proofErr w:type="spellStart"/>
      <w:r w:rsidR="00510A5C">
        <w:rPr>
          <w:lang w:val="es-ES"/>
        </w:rPr>
        <w:t>naredna</w:t>
      </w:r>
      <w:proofErr w:type="spellEnd"/>
      <w:r w:rsidR="00510A5C">
        <w:rPr>
          <w:lang w:val="es-ES"/>
        </w:rPr>
        <w:t xml:space="preserve"> </w:t>
      </w:r>
      <w:proofErr w:type="spellStart"/>
      <w:r w:rsidR="00510A5C">
        <w:rPr>
          <w:lang w:val="es-ES"/>
        </w:rPr>
        <w:t>optimizacija</w:t>
      </w:r>
      <w:proofErr w:type="spellEnd"/>
      <w:r w:rsidR="00510A5C">
        <w:rPr>
          <w:lang w:val="es-ES"/>
        </w:rPr>
        <w:t xml:space="preserve"> modela </w:t>
      </w:r>
      <w:proofErr w:type="spellStart"/>
      <w:r w:rsidR="00510A5C">
        <w:rPr>
          <w:lang w:val="es-ES"/>
        </w:rPr>
        <w:t>vršiti</w:t>
      </w:r>
      <w:proofErr w:type="spellEnd"/>
      <w:r w:rsidR="00510A5C">
        <w:rPr>
          <w:lang w:val="es-ES"/>
        </w:rPr>
        <w:t xml:space="preserve"> </w:t>
      </w:r>
      <w:proofErr w:type="spellStart"/>
      <w:r w:rsidR="00510A5C">
        <w:rPr>
          <w:lang w:val="es-ES"/>
        </w:rPr>
        <w:t>pomoću</w:t>
      </w:r>
      <w:proofErr w:type="spellEnd"/>
      <w:r w:rsidR="00510A5C">
        <w:rPr>
          <w:lang w:val="es-ES"/>
        </w:rPr>
        <w:t xml:space="preserve"> </w:t>
      </w:r>
      <w:proofErr w:type="spellStart"/>
      <w:r w:rsidR="00510A5C">
        <w:rPr>
          <w:lang w:val="es-ES"/>
        </w:rPr>
        <w:t>njenih</w:t>
      </w:r>
      <w:proofErr w:type="spellEnd"/>
      <w:r w:rsidR="00510A5C">
        <w:rPr>
          <w:lang w:val="es-ES"/>
        </w:rPr>
        <w:t xml:space="preserve"> </w:t>
      </w:r>
      <w:proofErr w:type="spellStart"/>
      <w:r w:rsidR="00510A5C">
        <w:rPr>
          <w:lang w:val="es-ES"/>
        </w:rPr>
        <w:t>selektovanih</w:t>
      </w:r>
      <w:proofErr w:type="spellEnd"/>
      <w:r w:rsidR="00510A5C">
        <w:rPr>
          <w:lang w:val="es-ES"/>
        </w:rPr>
        <w:t xml:space="preserve"> atributa.</w:t>
      </w:r>
    </w:p>
    <w:p w14:paraId="67A74840" w14:textId="3F8AF763" w:rsidR="006D656F" w:rsidRDefault="006D656F" w:rsidP="006D656F">
      <w:pPr>
        <w:pStyle w:val="Caption"/>
      </w:pPr>
      <w:proofErr w:type="spellStart"/>
      <w:r>
        <w:lastRenderedPageBreak/>
        <w:t>Tabela</w:t>
      </w:r>
      <w:proofErr w:type="spellEnd"/>
      <w:r>
        <w:t xml:space="preserve"> </w:t>
      </w:r>
      <w:fldSimple w:instr=" SEQ Tabela \* ARABIC ">
        <w:r>
          <w:rPr>
            <w:noProof/>
          </w:rPr>
          <w:t>1</w:t>
        </w:r>
      </w:fldSimple>
      <w:r>
        <w:t xml:space="preserve"> </w:t>
      </w:r>
      <w:r w:rsidRPr="00831CE9">
        <w:rPr>
          <w:noProof/>
        </w:rPr>
        <w:t>Rezultati metoda selekcije atributa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175"/>
        <w:gridCol w:w="925"/>
        <w:gridCol w:w="680"/>
        <w:gridCol w:w="916"/>
        <w:gridCol w:w="652"/>
        <w:gridCol w:w="652"/>
        <w:gridCol w:w="985"/>
      </w:tblGrid>
      <w:tr w:rsidR="000C2B42" w:rsidRPr="0070639A" w14:paraId="4C5826AC" w14:textId="77777777" w:rsidTr="006D6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vAlign w:val="center"/>
            <w:hideMark/>
          </w:tcPr>
          <w:p w14:paraId="617B1E86" w14:textId="77777777" w:rsidR="000C2B42" w:rsidRPr="0070639A" w:rsidRDefault="000C2B42" w:rsidP="00B92987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br/>
            </w:r>
          </w:p>
        </w:tc>
        <w:tc>
          <w:tcPr>
            <w:tcW w:w="925" w:type="dxa"/>
            <w:vAlign w:val="center"/>
            <w:hideMark/>
          </w:tcPr>
          <w:p w14:paraId="4B4EDB09" w14:textId="77777777" w:rsidR="000C2B42" w:rsidRPr="0070639A" w:rsidRDefault="000C2B42" w:rsidP="00B92987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Accuracy</w:t>
            </w:r>
          </w:p>
        </w:tc>
        <w:tc>
          <w:tcPr>
            <w:tcW w:w="680" w:type="dxa"/>
            <w:vAlign w:val="center"/>
            <w:hideMark/>
          </w:tcPr>
          <w:p w14:paraId="2B35D8BD" w14:textId="77777777" w:rsidR="000C2B42" w:rsidRPr="0070639A" w:rsidRDefault="000C2B42" w:rsidP="00B92987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Recall</w:t>
            </w:r>
          </w:p>
        </w:tc>
        <w:tc>
          <w:tcPr>
            <w:tcW w:w="916" w:type="dxa"/>
            <w:vAlign w:val="center"/>
            <w:hideMark/>
          </w:tcPr>
          <w:p w14:paraId="4BC896C9" w14:textId="77777777" w:rsidR="000C2B42" w:rsidRPr="0070639A" w:rsidRDefault="000C2B42" w:rsidP="00B92987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Precision</w:t>
            </w:r>
          </w:p>
        </w:tc>
        <w:tc>
          <w:tcPr>
            <w:tcW w:w="652" w:type="dxa"/>
            <w:vAlign w:val="center"/>
            <w:hideMark/>
          </w:tcPr>
          <w:p w14:paraId="694D8BD6" w14:textId="77777777" w:rsidR="000C2B42" w:rsidRPr="0070639A" w:rsidRDefault="000C2B42" w:rsidP="00B92987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F1</w:t>
            </w:r>
          </w:p>
        </w:tc>
        <w:tc>
          <w:tcPr>
            <w:tcW w:w="652" w:type="dxa"/>
            <w:vAlign w:val="center"/>
          </w:tcPr>
          <w:p w14:paraId="5EFA8362" w14:textId="77777777" w:rsidR="000C2B42" w:rsidRPr="0070639A" w:rsidRDefault="000C2B42" w:rsidP="00B92987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b w:val="0"/>
                <w:bCs w:val="0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AUC</w:t>
            </w:r>
          </w:p>
        </w:tc>
        <w:tc>
          <w:tcPr>
            <w:tcW w:w="985" w:type="dxa"/>
            <w:vAlign w:val="center"/>
            <w:hideMark/>
          </w:tcPr>
          <w:p w14:paraId="4B8F1CFE" w14:textId="77777777" w:rsidR="000C2B42" w:rsidRPr="0070639A" w:rsidRDefault="000C2B42" w:rsidP="00B92987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Threshold</w:t>
            </w:r>
          </w:p>
        </w:tc>
      </w:tr>
      <w:tr w:rsidR="006D656F" w:rsidRPr="0070639A" w14:paraId="32AAC764" w14:textId="77777777" w:rsidTr="006D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14:paraId="66EA5216" w14:textId="58365D71" w:rsidR="006D656F" w:rsidRPr="00A0715C" w:rsidRDefault="006D656F" w:rsidP="006D656F">
            <w:pPr>
              <w:spacing w:after="0" w:line="276" w:lineRule="auto"/>
              <w:rPr>
                <w:rFonts w:ascii="Helvetica Neue" w:hAnsi="Helvetica Neue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  <w:shd w:val="clear" w:color="auto" w:fill="FFFFFF"/>
              </w:rPr>
              <w:t>Decision Tree WM</w:t>
            </w:r>
          </w:p>
        </w:tc>
        <w:tc>
          <w:tcPr>
            <w:tcW w:w="925" w:type="dxa"/>
            <w:vAlign w:val="center"/>
          </w:tcPr>
          <w:p w14:paraId="465C1080" w14:textId="7E2D57C4" w:rsidR="006D656F" w:rsidRPr="0070639A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0.8</w:t>
            </w: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75</w:t>
            </w:r>
          </w:p>
        </w:tc>
        <w:tc>
          <w:tcPr>
            <w:tcW w:w="680" w:type="dxa"/>
            <w:vAlign w:val="center"/>
          </w:tcPr>
          <w:p w14:paraId="54F1D7AA" w14:textId="2C8D00ED" w:rsidR="006D656F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</w:t>
            </w: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077</w:t>
            </w:r>
          </w:p>
        </w:tc>
        <w:tc>
          <w:tcPr>
            <w:tcW w:w="916" w:type="dxa"/>
            <w:vAlign w:val="center"/>
          </w:tcPr>
          <w:p w14:paraId="5CEB7471" w14:textId="38694E5A" w:rsidR="006D656F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0.520</w:t>
            </w:r>
          </w:p>
        </w:tc>
        <w:tc>
          <w:tcPr>
            <w:tcW w:w="652" w:type="dxa"/>
            <w:vAlign w:val="center"/>
          </w:tcPr>
          <w:p w14:paraId="4FDEEB2A" w14:textId="3AEFACC2" w:rsidR="006D656F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0.133</w:t>
            </w:r>
          </w:p>
        </w:tc>
        <w:tc>
          <w:tcPr>
            <w:tcW w:w="652" w:type="dxa"/>
            <w:vAlign w:val="center"/>
          </w:tcPr>
          <w:p w14:paraId="35F09B7A" w14:textId="17C3750E" w:rsidR="006D656F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0.7</w:t>
            </w: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33</w:t>
            </w:r>
          </w:p>
        </w:tc>
        <w:tc>
          <w:tcPr>
            <w:tcW w:w="985" w:type="dxa"/>
            <w:vAlign w:val="center"/>
          </w:tcPr>
          <w:p w14:paraId="6A895C67" w14:textId="406E671D" w:rsidR="006D656F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0.171</w:t>
            </w:r>
          </w:p>
        </w:tc>
      </w:tr>
      <w:tr w:rsidR="006D656F" w:rsidRPr="0070639A" w14:paraId="07831B6A" w14:textId="77777777" w:rsidTr="006D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hideMark/>
          </w:tcPr>
          <w:p w14:paraId="2B2A5E36" w14:textId="15B1E159" w:rsidR="006D656F" w:rsidRPr="00A0715C" w:rsidRDefault="006D656F" w:rsidP="006D656F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A0715C">
              <w:rPr>
                <w:rFonts w:ascii="Helvetica Neue" w:hAnsi="Helvetica Neue"/>
                <w:color w:val="000000"/>
                <w:sz w:val="18"/>
                <w:szCs w:val="18"/>
                <w:shd w:val="clear" w:color="auto" w:fill="FFFFFF"/>
              </w:rPr>
              <w:t>Random Forest WM</w:t>
            </w:r>
          </w:p>
        </w:tc>
        <w:tc>
          <w:tcPr>
            <w:tcW w:w="925" w:type="dxa"/>
            <w:hideMark/>
          </w:tcPr>
          <w:p w14:paraId="136D13F0" w14:textId="535B7FE5" w:rsidR="006D656F" w:rsidRPr="00A0715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0.8</w:t>
            </w: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71</w:t>
            </w:r>
          </w:p>
        </w:tc>
        <w:tc>
          <w:tcPr>
            <w:tcW w:w="680" w:type="dxa"/>
            <w:hideMark/>
          </w:tcPr>
          <w:p w14:paraId="5AA29B41" w14:textId="07B549B9" w:rsidR="006D656F" w:rsidRPr="00A0715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0.003</w:t>
            </w:r>
          </w:p>
        </w:tc>
        <w:tc>
          <w:tcPr>
            <w:tcW w:w="916" w:type="dxa"/>
            <w:hideMark/>
          </w:tcPr>
          <w:p w14:paraId="2B2AE7E1" w14:textId="370143E1" w:rsidR="006D656F" w:rsidRPr="00A0715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0.400</w:t>
            </w:r>
          </w:p>
        </w:tc>
        <w:tc>
          <w:tcPr>
            <w:tcW w:w="652" w:type="dxa"/>
            <w:hideMark/>
          </w:tcPr>
          <w:p w14:paraId="280E5F5B" w14:textId="64B22AB5" w:rsidR="006D656F" w:rsidRPr="00A0715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0.006</w:t>
            </w:r>
          </w:p>
        </w:tc>
        <w:tc>
          <w:tcPr>
            <w:tcW w:w="652" w:type="dxa"/>
            <w:hideMark/>
          </w:tcPr>
          <w:p w14:paraId="4A6CFDE0" w14:textId="59B2059E" w:rsidR="006D656F" w:rsidRPr="00A0715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0.715</w:t>
            </w:r>
          </w:p>
        </w:tc>
        <w:tc>
          <w:tcPr>
            <w:tcW w:w="985" w:type="dxa"/>
            <w:hideMark/>
          </w:tcPr>
          <w:p w14:paraId="52544FB8" w14:textId="225F01F4" w:rsidR="006D656F" w:rsidRPr="00A0715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0.175</w:t>
            </w:r>
          </w:p>
        </w:tc>
      </w:tr>
      <w:tr w:rsidR="006D656F" w:rsidRPr="0070639A" w14:paraId="50D90B63" w14:textId="77777777" w:rsidTr="006D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hideMark/>
          </w:tcPr>
          <w:p w14:paraId="4BBF759E" w14:textId="3298E82F" w:rsidR="006D656F" w:rsidRPr="00A0715C" w:rsidRDefault="006D656F" w:rsidP="006D656F">
            <w:pPr>
              <w:spacing w:after="0" w:line="276" w:lineRule="auto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 xml:space="preserve">Random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Forest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 xml:space="preserve"> MIC</w:t>
            </w:r>
          </w:p>
        </w:tc>
        <w:tc>
          <w:tcPr>
            <w:tcW w:w="925" w:type="dxa"/>
            <w:hideMark/>
          </w:tcPr>
          <w:p w14:paraId="0B100C83" w14:textId="5B8D88D4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0.8</w:t>
            </w: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71</w:t>
            </w:r>
          </w:p>
        </w:tc>
        <w:tc>
          <w:tcPr>
            <w:tcW w:w="680" w:type="dxa"/>
            <w:hideMark/>
          </w:tcPr>
          <w:p w14:paraId="01BCB677" w14:textId="0C06B853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0.002</w:t>
            </w:r>
          </w:p>
        </w:tc>
        <w:tc>
          <w:tcPr>
            <w:tcW w:w="916" w:type="dxa"/>
            <w:hideMark/>
          </w:tcPr>
          <w:p w14:paraId="3FB0A189" w14:textId="39920914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0.100</w:t>
            </w:r>
          </w:p>
        </w:tc>
        <w:tc>
          <w:tcPr>
            <w:tcW w:w="652" w:type="dxa"/>
            <w:hideMark/>
          </w:tcPr>
          <w:p w14:paraId="7631E859" w14:textId="222A3F24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0.003</w:t>
            </w:r>
          </w:p>
        </w:tc>
        <w:tc>
          <w:tcPr>
            <w:tcW w:w="652" w:type="dxa"/>
            <w:hideMark/>
          </w:tcPr>
          <w:p w14:paraId="73AB9E88" w14:textId="03E23F08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0.702</w:t>
            </w:r>
          </w:p>
        </w:tc>
        <w:tc>
          <w:tcPr>
            <w:tcW w:w="985" w:type="dxa"/>
            <w:hideMark/>
          </w:tcPr>
          <w:p w14:paraId="19EDBF85" w14:textId="5CEE4374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0.1</w:t>
            </w: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55</w:t>
            </w:r>
          </w:p>
        </w:tc>
      </w:tr>
      <w:tr w:rsidR="006D656F" w:rsidRPr="0070639A" w14:paraId="02140E4E" w14:textId="77777777" w:rsidTr="006D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hideMark/>
          </w:tcPr>
          <w:p w14:paraId="3196A60A" w14:textId="082CD07E" w:rsidR="006D656F" w:rsidRPr="004A468C" w:rsidRDefault="006D656F" w:rsidP="006D656F">
            <w:pPr>
              <w:spacing w:after="0" w:line="276" w:lineRule="auto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Decision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Tree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 xml:space="preserve"> MIC</w:t>
            </w:r>
          </w:p>
        </w:tc>
        <w:tc>
          <w:tcPr>
            <w:tcW w:w="925" w:type="dxa"/>
            <w:hideMark/>
          </w:tcPr>
          <w:p w14:paraId="7B6C95A3" w14:textId="56C5F5E9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0.87</w:t>
            </w: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5</w:t>
            </w:r>
          </w:p>
        </w:tc>
        <w:tc>
          <w:tcPr>
            <w:tcW w:w="680" w:type="dxa"/>
            <w:hideMark/>
          </w:tcPr>
          <w:p w14:paraId="0FB57D69" w14:textId="7992A864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0.074</w:t>
            </w:r>
          </w:p>
        </w:tc>
        <w:tc>
          <w:tcPr>
            <w:tcW w:w="916" w:type="dxa"/>
            <w:hideMark/>
          </w:tcPr>
          <w:p w14:paraId="4098EDE6" w14:textId="7B6ACD89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0.52</w:t>
            </w: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8</w:t>
            </w:r>
          </w:p>
        </w:tc>
        <w:tc>
          <w:tcPr>
            <w:tcW w:w="652" w:type="dxa"/>
            <w:hideMark/>
          </w:tcPr>
          <w:p w14:paraId="45EB78B4" w14:textId="449F7106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0.1</w:t>
            </w: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28</w:t>
            </w:r>
          </w:p>
        </w:tc>
        <w:tc>
          <w:tcPr>
            <w:tcW w:w="652" w:type="dxa"/>
            <w:hideMark/>
          </w:tcPr>
          <w:p w14:paraId="75827DA9" w14:textId="7A7B1A4D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</w:t>
            </w: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696</w:t>
            </w:r>
          </w:p>
        </w:tc>
        <w:tc>
          <w:tcPr>
            <w:tcW w:w="985" w:type="dxa"/>
            <w:hideMark/>
          </w:tcPr>
          <w:p w14:paraId="2A1BA84B" w14:textId="71595C25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0.160</w:t>
            </w:r>
          </w:p>
        </w:tc>
      </w:tr>
      <w:tr w:rsidR="006D656F" w:rsidRPr="0070639A" w14:paraId="378CE232" w14:textId="77777777" w:rsidTr="006D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hideMark/>
          </w:tcPr>
          <w:p w14:paraId="56757DA2" w14:textId="60BDB061" w:rsidR="006D656F" w:rsidRPr="004A468C" w:rsidRDefault="006D656F" w:rsidP="006D656F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4A468C">
              <w:rPr>
                <w:rFonts w:ascii="Helvetica Neue" w:hAnsi="Helvetica Neue"/>
                <w:color w:val="000000"/>
                <w:sz w:val="18"/>
                <w:szCs w:val="18"/>
                <w:shd w:val="clear" w:color="auto" w:fill="FFFFFF"/>
              </w:rPr>
              <w:t>Logistic Regression WM</w:t>
            </w:r>
          </w:p>
        </w:tc>
        <w:tc>
          <w:tcPr>
            <w:tcW w:w="925" w:type="dxa"/>
            <w:hideMark/>
          </w:tcPr>
          <w:p w14:paraId="74618BA3" w14:textId="479584B9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0.87</w:t>
            </w: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2</w:t>
            </w:r>
          </w:p>
        </w:tc>
        <w:tc>
          <w:tcPr>
            <w:tcW w:w="680" w:type="dxa"/>
            <w:hideMark/>
          </w:tcPr>
          <w:p w14:paraId="5D36F09D" w14:textId="6B7E965A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0.0</w:t>
            </w: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02</w:t>
            </w:r>
          </w:p>
        </w:tc>
        <w:tc>
          <w:tcPr>
            <w:tcW w:w="916" w:type="dxa"/>
          </w:tcPr>
          <w:p w14:paraId="1FB98F61" w14:textId="054A8667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0.200</w:t>
            </w:r>
          </w:p>
        </w:tc>
        <w:tc>
          <w:tcPr>
            <w:tcW w:w="652" w:type="dxa"/>
            <w:hideMark/>
          </w:tcPr>
          <w:p w14:paraId="2CBE35A3" w14:textId="64D97F44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0.003</w:t>
            </w:r>
          </w:p>
        </w:tc>
        <w:tc>
          <w:tcPr>
            <w:tcW w:w="652" w:type="dxa"/>
            <w:hideMark/>
          </w:tcPr>
          <w:p w14:paraId="181C66F0" w14:textId="7BFF82DA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0.658</w:t>
            </w:r>
          </w:p>
        </w:tc>
        <w:tc>
          <w:tcPr>
            <w:tcW w:w="985" w:type="dxa"/>
            <w:hideMark/>
          </w:tcPr>
          <w:p w14:paraId="14A5CBEC" w14:textId="6838D4AD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0.134</w:t>
            </w:r>
          </w:p>
        </w:tc>
      </w:tr>
      <w:tr w:rsidR="006D656F" w:rsidRPr="0070639A" w14:paraId="7124B5DD" w14:textId="77777777" w:rsidTr="006D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hideMark/>
          </w:tcPr>
          <w:p w14:paraId="32CE5A40" w14:textId="6E009C8C" w:rsidR="006D656F" w:rsidRPr="004A468C" w:rsidRDefault="006D656F" w:rsidP="006D656F">
            <w:pPr>
              <w:spacing w:after="0" w:line="276" w:lineRule="auto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Logistic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Regression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 xml:space="preserve"> EM</w:t>
            </w:r>
          </w:p>
        </w:tc>
        <w:tc>
          <w:tcPr>
            <w:tcW w:w="925" w:type="dxa"/>
            <w:hideMark/>
          </w:tcPr>
          <w:p w14:paraId="31692B08" w14:textId="34E2FE7F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0.87</w:t>
            </w: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2</w:t>
            </w:r>
          </w:p>
        </w:tc>
        <w:tc>
          <w:tcPr>
            <w:tcW w:w="680" w:type="dxa"/>
            <w:hideMark/>
          </w:tcPr>
          <w:p w14:paraId="2AA4AD52" w14:textId="7A81A6EA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0.000</w:t>
            </w:r>
          </w:p>
        </w:tc>
        <w:tc>
          <w:tcPr>
            <w:tcW w:w="916" w:type="dxa"/>
            <w:hideMark/>
          </w:tcPr>
          <w:p w14:paraId="0A99ED59" w14:textId="0BB3BCF2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0.000</w:t>
            </w:r>
          </w:p>
        </w:tc>
        <w:tc>
          <w:tcPr>
            <w:tcW w:w="652" w:type="dxa"/>
            <w:hideMark/>
          </w:tcPr>
          <w:p w14:paraId="4E33188B" w14:textId="28F1C81E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0.000</w:t>
            </w:r>
          </w:p>
        </w:tc>
        <w:tc>
          <w:tcPr>
            <w:tcW w:w="652" w:type="dxa"/>
            <w:hideMark/>
          </w:tcPr>
          <w:p w14:paraId="19416297" w14:textId="139EA4A5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0.653</w:t>
            </w:r>
          </w:p>
        </w:tc>
        <w:tc>
          <w:tcPr>
            <w:tcW w:w="985" w:type="dxa"/>
            <w:hideMark/>
          </w:tcPr>
          <w:p w14:paraId="7C700961" w14:textId="5555D963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0.136</w:t>
            </w:r>
          </w:p>
        </w:tc>
      </w:tr>
      <w:tr w:rsidR="006D656F" w:rsidRPr="0070639A" w14:paraId="2B134116" w14:textId="77777777" w:rsidTr="006D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hideMark/>
          </w:tcPr>
          <w:p w14:paraId="2861C138" w14:textId="008613E5" w:rsidR="006D656F" w:rsidRPr="0070639A" w:rsidRDefault="006D656F" w:rsidP="006D656F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Logistic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Regression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MIC</w:t>
            </w:r>
          </w:p>
        </w:tc>
        <w:tc>
          <w:tcPr>
            <w:tcW w:w="925" w:type="dxa"/>
            <w:hideMark/>
          </w:tcPr>
          <w:p w14:paraId="493E4468" w14:textId="09EABC1B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0.87</w:t>
            </w: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2</w:t>
            </w:r>
          </w:p>
        </w:tc>
        <w:tc>
          <w:tcPr>
            <w:tcW w:w="680" w:type="dxa"/>
            <w:hideMark/>
          </w:tcPr>
          <w:p w14:paraId="74D3130F" w14:textId="7C3E9E81" w:rsidR="006D656F" w:rsidRPr="0070639A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0.000</w:t>
            </w:r>
          </w:p>
        </w:tc>
        <w:tc>
          <w:tcPr>
            <w:tcW w:w="916" w:type="dxa"/>
            <w:hideMark/>
          </w:tcPr>
          <w:p w14:paraId="608F1903" w14:textId="6956AE49" w:rsidR="006D656F" w:rsidRPr="0070639A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0.000</w:t>
            </w:r>
          </w:p>
        </w:tc>
        <w:tc>
          <w:tcPr>
            <w:tcW w:w="652" w:type="dxa"/>
            <w:hideMark/>
          </w:tcPr>
          <w:p w14:paraId="6CBF7DF3" w14:textId="0555C083" w:rsidR="006D656F" w:rsidRPr="0070639A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0.000</w:t>
            </w:r>
          </w:p>
        </w:tc>
        <w:tc>
          <w:tcPr>
            <w:tcW w:w="652" w:type="dxa"/>
            <w:hideMark/>
          </w:tcPr>
          <w:p w14:paraId="094FC8C5" w14:textId="0766971F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</w:t>
            </w: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640</w:t>
            </w:r>
          </w:p>
        </w:tc>
        <w:tc>
          <w:tcPr>
            <w:tcW w:w="985" w:type="dxa"/>
            <w:hideMark/>
          </w:tcPr>
          <w:p w14:paraId="54D5D9D9" w14:textId="56B3195E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0.1</w:t>
            </w: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34</w:t>
            </w:r>
          </w:p>
        </w:tc>
      </w:tr>
      <w:tr w:rsidR="006D656F" w:rsidRPr="0070639A" w14:paraId="0C78117C" w14:textId="77777777" w:rsidTr="006D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hideMark/>
          </w:tcPr>
          <w:p w14:paraId="1CB4A802" w14:textId="308066F1" w:rsidR="006D656F" w:rsidRPr="004A468C" w:rsidRDefault="006D656F" w:rsidP="006D656F">
            <w:pPr>
              <w:spacing w:after="0" w:line="276" w:lineRule="auto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 xml:space="preserve">Random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Forest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 xml:space="preserve"> EM</w:t>
            </w:r>
          </w:p>
        </w:tc>
        <w:tc>
          <w:tcPr>
            <w:tcW w:w="925" w:type="dxa"/>
            <w:hideMark/>
          </w:tcPr>
          <w:p w14:paraId="599E2559" w14:textId="386EB8DE" w:rsidR="006D656F" w:rsidRPr="004A468C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0.87</w:t>
            </w: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</w:t>
            </w:r>
          </w:p>
        </w:tc>
        <w:tc>
          <w:tcPr>
            <w:tcW w:w="680" w:type="dxa"/>
            <w:hideMark/>
          </w:tcPr>
          <w:p w14:paraId="230BB242" w14:textId="07193EE0" w:rsidR="006D656F" w:rsidRPr="00934794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0.003</w:t>
            </w:r>
          </w:p>
        </w:tc>
        <w:tc>
          <w:tcPr>
            <w:tcW w:w="916" w:type="dxa"/>
            <w:hideMark/>
          </w:tcPr>
          <w:p w14:paraId="12C2492C" w14:textId="59734320" w:rsidR="006D656F" w:rsidRPr="00934794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0.133</w:t>
            </w:r>
          </w:p>
        </w:tc>
        <w:tc>
          <w:tcPr>
            <w:tcW w:w="652" w:type="dxa"/>
            <w:hideMark/>
          </w:tcPr>
          <w:p w14:paraId="427DE37E" w14:textId="6DA3D7E8" w:rsidR="006D656F" w:rsidRPr="00934794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0.006</w:t>
            </w:r>
          </w:p>
        </w:tc>
        <w:tc>
          <w:tcPr>
            <w:tcW w:w="652" w:type="dxa"/>
            <w:hideMark/>
          </w:tcPr>
          <w:p w14:paraId="728D2FB0" w14:textId="08DA44CE" w:rsidR="006D656F" w:rsidRPr="00934794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0.637</w:t>
            </w:r>
          </w:p>
        </w:tc>
        <w:tc>
          <w:tcPr>
            <w:tcW w:w="985" w:type="dxa"/>
            <w:hideMark/>
          </w:tcPr>
          <w:p w14:paraId="2D6B67C1" w14:textId="670263F7" w:rsidR="006D656F" w:rsidRPr="00934794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0.140</w:t>
            </w:r>
          </w:p>
        </w:tc>
      </w:tr>
      <w:tr w:rsidR="006D656F" w:rsidRPr="0070639A" w14:paraId="251B1FBA" w14:textId="77777777" w:rsidTr="006D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14:paraId="25226E51" w14:textId="5A5458A9" w:rsidR="006D656F" w:rsidRDefault="006D656F" w:rsidP="006D656F">
            <w:pPr>
              <w:spacing w:after="0" w:line="276" w:lineRule="auto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 xml:space="preserve">Naive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Bayes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 xml:space="preserve"> MIC</w:t>
            </w:r>
          </w:p>
        </w:tc>
        <w:tc>
          <w:tcPr>
            <w:tcW w:w="925" w:type="dxa"/>
          </w:tcPr>
          <w:p w14:paraId="34EED525" w14:textId="6BD53760" w:rsidR="006D656F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0.680</w:t>
            </w:r>
          </w:p>
        </w:tc>
        <w:tc>
          <w:tcPr>
            <w:tcW w:w="680" w:type="dxa"/>
          </w:tcPr>
          <w:p w14:paraId="4973BD5D" w14:textId="74175F85" w:rsidR="006D656F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0.349</w:t>
            </w:r>
          </w:p>
        </w:tc>
        <w:tc>
          <w:tcPr>
            <w:tcW w:w="916" w:type="dxa"/>
          </w:tcPr>
          <w:p w14:paraId="78347937" w14:textId="53D338FF" w:rsidR="006D656F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0.158</w:t>
            </w:r>
          </w:p>
        </w:tc>
        <w:tc>
          <w:tcPr>
            <w:tcW w:w="652" w:type="dxa"/>
          </w:tcPr>
          <w:p w14:paraId="101B2A6B" w14:textId="6F7584AA" w:rsidR="006D656F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0.217</w:t>
            </w:r>
          </w:p>
        </w:tc>
        <w:tc>
          <w:tcPr>
            <w:tcW w:w="652" w:type="dxa"/>
          </w:tcPr>
          <w:p w14:paraId="7D371306" w14:textId="45D9F0DF" w:rsidR="006D656F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0.629</w:t>
            </w:r>
          </w:p>
        </w:tc>
        <w:tc>
          <w:tcPr>
            <w:tcW w:w="985" w:type="dxa"/>
          </w:tcPr>
          <w:p w14:paraId="44E1CA4F" w14:textId="77382DC0" w:rsidR="006D656F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0.067</w:t>
            </w:r>
          </w:p>
        </w:tc>
      </w:tr>
      <w:tr w:rsidR="006D656F" w:rsidRPr="0070639A" w14:paraId="7A1356DF" w14:textId="77777777" w:rsidTr="006D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14:paraId="73F17D31" w14:textId="6C21F656" w:rsidR="006D656F" w:rsidRDefault="006D656F" w:rsidP="006D656F">
            <w:pPr>
              <w:spacing w:after="0" w:line="276" w:lineRule="auto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Decision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Tree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 xml:space="preserve"> EM</w:t>
            </w:r>
          </w:p>
        </w:tc>
        <w:tc>
          <w:tcPr>
            <w:tcW w:w="925" w:type="dxa"/>
          </w:tcPr>
          <w:p w14:paraId="125CB159" w14:textId="0E83966F" w:rsidR="006D656F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0.868</w:t>
            </w:r>
          </w:p>
        </w:tc>
        <w:tc>
          <w:tcPr>
            <w:tcW w:w="680" w:type="dxa"/>
          </w:tcPr>
          <w:p w14:paraId="090C5038" w14:textId="15EE1E7E" w:rsidR="006D656F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0.016</w:t>
            </w:r>
          </w:p>
        </w:tc>
        <w:tc>
          <w:tcPr>
            <w:tcW w:w="916" w:type="dxa"/>
          </w:tcPr>
          <w:p w14:paraId="386E2041" w14:textId="50286A62" w:rsidR="006D656F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0.283</w:t>
            </w:r>
          </w:p>
        </w:tc>
        <w:tc>
          <w:tcPr>
            <w:tcW w:w="652" w:type="dxa"/>
          </w:tcPr>
          <w:p w14:paraId="73D82205" w14:textId="205918B8" w:rsidR="006D656F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0.030</w:t>
            </w:r>
          </w:p>
        </w:tc>
        <w:tc>
          <w:tcPr>
            <w:tcW w:w="652" w:type="dxa"/>
          </w:tcPr>
          <w:p w14:paraId="459E13CD" w14:textId="6D30DDEE" w:rsidR="006D656F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0.624</w:t>
            </w:r>
          </w:p>
        </w:tc>
        <w:tc>
          <w:tcPr>
            <w:tcW w:w="985" w:type="dxa"/>
          </w:tcPr>
          <w:p w14:paraId="5C6A6E39" w14:textId="718688FF" w:rsidR="006D656F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0.212</w:t>
            </w:r>
          </w:p>
        </w:tc>
      </w:tr>
      <w:tr w:rsidR="006D656F" w:rsidRPr="0070639A" w14:paraId="0FC0ADC6" w14:textId="77777777" w:rsidTr="006D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hideMark/>
          </w:tcPr>
          <w:p w14:paraId="754388A0" w14:textId="095D4FB4" w:rsidR="006D656F" w:rsidRPr="00934794" w:rsidRDefault="006D656F" w:rsidP="006D656F">
            <w:pPr>
              <w:spacing w:after="0" w:line="276" w:lineRule="auto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 xml:space="preserve">Naive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Bayes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 xml:space="preserve"> WM</w:t>
            </w:r>
          </w:p>
        </w:tc>
        <w:tc>
          <w:tcPr>
            <w:tcW w:w="925" w:type="dxa"/>
            <w:hideMark/>
          </w:tcPr>
          <w:p w14:paraId="3ADD6660" w14:textId="49CAC612" w:rsidR="006D656F" w:rsidRPr="00934794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0.691</w:t>
            </w:r>
          </w:p>
        </w:tc>
        <w:tc>
          <w:tcPr>
            <w:tcW w:w="680" w:type="dxa"/>
            <w:hideMark/>
          </w:tcPr>
          <w:p w14:paraId="5AAD3B47" w14:textId="7BF06FD5" w:rsidR="006D656F" w:rsidRPr="00934794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0.426</w:t>
            </w:r>
          </w:p>
        </w:tc>
        <w:tc>
          <w:tcPr>
            <w:tcW w:w="916" w:type="dxa"/>
            <w:hideMark/>
          </w:tcPr>
          <w:p w14:paraId="42C7FACB" w14:textId="3311B986" w:rsidR="006D656F" w:rsidRPr="00934794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0.188</w:t>
            </w:r>
          </w:p>
        </w:tc>
        <w:tc>
          <w:tcPr>
            <w:tcW w:w="652" w:type="dxa"/>
            <w:hideMark/>
          </w:tcPr>
          <w:p w14:paraId="0CED1C16" w14:textId="794352B6" w:rsidR="006D656F" w:rsidRPr="00934794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0.260</w:t>
            </w:r>
          </w:p>
        </w:tc>
        <w:tc>
          <w:tcPr>
            <w:tcW w:w="652" w:type="dxa"/>
            <w:hideMark/>
          </w:tcPr>
          <w:p w14:paraId="7F5B1F67" w14:textId="7105ABCB" w:rsidR="006D656F" w:rsidRPr="00934794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0.592</w:t>
            </w:r>
          </w:p>
        </w:tc>
        <w:tc>
          <w:tcPr>
            <w:tcW w:w="985" w:type="dxa"/>
            <w:hideMark/>
          </w:tcPr>
          <w:p w14:paraId="65D0A116" w14:textId="6F1DFF35" w:rsidR="006D656F" w:rsidRPr="00934794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0.259</w:t>
            </w:r>
          </w:p>
        </w:tc>
      </w:tr>
      <w:tr w:rsidR="006D656F" w:rsidRPr="0070639A" w14:paraId="7E16856F" w14:textId="77777777" w:rsidTr="006D656F">
        <w:trPr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hideMark/>
          </w:tcPr>
          <w:p w14:paraId="6DD7442B" w14:textId="4C198600" w:rsidR="006D656F" w:rsidRPr="00934794" w:rsidRDefault="006D656F" w:rsidP="006D656F">
            <w:pPr>
              <w:spacing w:after="0" w:line="276" w:lineRule="auto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 xml:space="preserve">Naive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Bayes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 xml:space="preserve"> EM</w:t>
            </w:r>
          </w:p>
        </w:tc>
        <w:tc>
          <w:tcPr>
            <w:tcW w:w="925" w:type="dxa"/>
            <w:hideMark/>
          </w:tcPr>
          <w:p w14:paraId="765F0B25" w14:textId="686BA11C" w:rsidR="006D656F" w:rsidRPr="00934794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0.255</w:t>
            </w:r>
          </w:p>
        </w:tc>
        <w:tc>
          <w:tcPr>
            <w:tcW w:w="680" w:type="dxa"/>
            <w:hideMark/>
          </w:tcPr>
          <w:p w14:paraId="373B8F71" w14:textId="5F789D9D" w:rsidR="006D656F" w:rsidRPr="00934794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0.900</w:t>
            </w:r>
          </w:p>
        </w:tc>
        <w:tc>
          <w:tcPr>
            <w:tcW w:w="916" w:type="dxa"/>
            <w:hideMark/>
          </w:tcPr>
          <w:p w14:paraId="02FAA56A" w14:textId="4DD3C32C" w:rsidR="006D656F" w:rsidRPr="00934794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0.137</w:t>
            </w:r>
          </w:p>
        </w:tc>
        <w:tc>
          <w:tcPr>
            <w:tcW w:w="652" w:type="dxa"/>
            <w:hideMark/>
          </w:tcPr>
          <w:p w14:paraId="64A8924C" w14:textId="7C2A0B0A" w:rsidR="006D656F" w:rsidRPr="00934794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0.237</w:t>
            </w:r>
          </w:p>
        </w:tc>
        <w:tc>
          <w:tcPr>
            <w:tcW w:w="652" w:type="dxa"/>
            <w:hideMark/>
          </w:tcPr>
          <w:p w14:paraId="32014FB2" w14:textId="64930B22" w:rsidR="006D656F" w:rsidRPr="00934794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0.562</w:t>
            </w:r>
          </w:p>
        </w:tc>
        <w:tc>
          <w:tcPr>
            <w:tcW w:w="985" w:type="dxa"/>
            <w:hideMark/>
          </w:tcPr>
          <w:p w14:paraId="775B2139" w14:textId="3AE36A60" w:rsidR="006D656F" w:rsidRPr="00934794" w:rsidRDefault="006D656F" w:rsidP="006D656F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sr-Latn-RS"/>
              </w:rPr>
              <w:t>0.999</w:t>
            </w:r>
          </w:p>
        </w:tc>
      </w:tr>
    </w:tbl>
    <w:p w14:paraId="1FBE4573" w14:textId="77777777" w:rsidR="000C2B42" w:rsidRPr="006D364B" w:rsidRDefault="000C2B42" w:rsidP="0023552A">
      <w:pPr>
        <w:jc w:val="both"/>
        <w:rPr>
          <w:lang w:val="es-ES"/>
        </w:rPr>
      </w:pPr>
    </w:p>
    <w:p w14:paraId="0000000E" w14:textId="68A00198" w:rsidR="00EC19A6" w:rsidRDefault="00662CE0" w:rsidP="00F0196C">
      <w:pPr>
        <w:pStyle w:val="Heading2"/>
        <w:numPr>
          <w:ilvl w:val="0"/>
          <w:numId w:val="1"/>
        </w:numPr>
        <w:spacing w:line="276" w:lineRule="auto"/>
      </w:pPr>
      <w:proofErr w:type="spellStart"/>
      <w:r>
        <w:t>Razvoj</w:t>
      </w:r>
      <w:proofErr w:type="spellEnd"/>
      <w:r>
        <w:t xml:space="preserve"> </w:t>
      </w:r>
      <w:proofErr w:type="spellStart"/>
      <w:r>
        <w:t>modela</w:t>
      </w:r>
      <w:proofErr w:type="spellEnd"/>
    </w:p>
    <w:p w14:paraId="77534C47" w14:textId="77777777" w:rsidR="00D30F8A" w:rsidRDefault="00CB4141" w:rsidP="00F0196C">
      <w:pPr>
        <w:spacing w:line="276" w:lineRule="auto"/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pripreme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krenuli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u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algoritama</w:t>
      </w:r>
      <w:proofErr w:type="spellEnd"/>
      <w:r>
        <w:t xml:space="preserve">. </w:t>
      </w:r>
      <w:proofErr w:type="spellStart"/>
      <w:r>
        <w:t>Prvenstveno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se </w:t>
      </w:r>
      <w:proofErr w:type="spellStart"/>
      <w:r>
        <w:t>odlučili</w:t>
      </w:r>
      <w:proofErr w:type="spellEnd"/>
      <w:r>
        <w:t xml:space="preserve"> za Decision Tree </w:t>
      </w:r>
      <w:r w:rsidRPr="00CB4141">
        <w:t>Classifier</w:t>
      </w:r>
      <w:r>
        <w:t xml:space="preserve">, </w:t>
      </w:r>
      <w:r w:rsidRPr="00CB4141">
        <w:t>Logistic</w:t>
      </w:r>
      <w:r>
        <w:t xml:space="preserve"> </w:t>
      </w:r>
      <w:r w:rsidRPr="00CB4141">
        <w:t>Regression</w:t>
      </w:r>
      <w:r>
        <w:t xml:space="preserve">, </w:t>
      </w:r>
      <w:r w:rsidRPr="00CB4141">
        <w:t>Naive Bayes</w:t>
      </w:r>
      <w:r>
        <w:t xml:space="preserve"> (</w:t>
      </w:r>
      <w:r w:rsidRPr="00CB4141">
        <w:t>Gaussian</w:t>
      </w:r>
      <w:r>
        <w:t xml:space="preserve">) </w:t>
      </w:r>
      <w:proofErr w:type="spellStart"/>
      <w:r>
        <w:t>i</w:t>
      </w:r>
      <w:proofErr w:type="spellEnd"/>
      <w:r>
        <w:t xml:space="preserve"> </w:t>
      </w:r>
      <w:r w:rsidRPr="00CB4141">
        <w:t>Random</w:t>
      </w:r>
      <w:r>
        <w:t xml:space="preserve"> </w:t>
      </w:r>
      <w:r w:rsidRPr="00CB4141">
        <w:t>Forest</w:t>
      </w:r>
      <w:r>
        <w:t xml:space="preserve"> </w:t>
      </w:r>
      <w:r w:rsidRPr="00CB4141">
        <w:t>Classifier</w:t>
      </w:r>
      <w:r>
        <w:t xml:space="preserve">. </w:t>
      </w:r>
    </w:p>
    <w:p w14:paraId="5D6A246B" w14:textId="7BC23A24" w:rsidR="00CB4141" w:rsidRDefault="00D30F8A" w:rsidP="00F0196C">
      <w:pPr>
        <w:spacing w:line="276" w:lineRule="auto"/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prvih</w:t>
      </w:r>
      <w:proofErr w:type="spellEnd"/>
      <w:r>
        <w:t xml:space="preserve"> </w:t>
      </w:r>
      <w:proofErr w:type="spellStart"/>
      <w:r>
        <w:t>dobijenih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upore</w:t>
      </w:r>
      <w:r w:rsidR="000C2B42">
        <w:t>đ</w:t>
      </w:r>
      <w:r>
        <w:t>ivanja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dobijenim</w:t>
      </w:r>
      <w:proofErr w:type="spellEnd"/>
      <w:r>
        <w:t xml:space="preserve"> </w:t>
      </w:r>
      <w:proofErr w:type="spellStart"/>
      <w:r>
        <w:t>rezultatima</w:t>
      </w:r>
      <w:proofErr w:type="spellEnd"/>
      <w:r>
        <w:t xml:space="preserve">, </w:t>
      </w:r>
      <w:proofErr w:type="spellStart"/>
      <w:r>
        <w:t>shvatili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da </w:t>
      </w:r>
      <w:proofErr w:type="spellStart"/>
      <w:r>
        <w:t>smo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“</w:t>
      </w:r>
      <w:proofErr w:type="spellStart"/>
      <w:r>
        <w:t>preterali</w:t>
      </w:r>
      <w:proofErr w:type="spellEnd"/>
      <w:r>
        <w:t xml:space="preserve">”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atributima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osnovnim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,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se </w:t>
      </w:r>
      <w:proofErr w:type="spellStart"/>
      <w:r>
        <w:t>odlučili</w:t>
      </w:r>
      <w:proofErr w:type="spellEnd"/>
      <w:r>
        <w:t xml:space="preserve"> da </w:t>
      </w:r>
      <w:proofErr w:type="spellStart"/>
      <w:r>
        <w:t>ipak</w:t>
      </w:r>
      <w:proofErr w:type="spellEnd"/>
      <w:r>
        <w:t xml:space="preserve"> ne </w:t>
      </w:r>
      <w:proofErr w:type="spellStart"/>
      <w:r>
        <w:t>iskoristimo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selektovane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- </w:t>
      </w:r>
      <w:proofErr w:type="spellStart"/>
      <w:r w:rsidRPr="00D30F8A">
        <w:t>preuređena</w:t>
      </w:r>
      <w:proofErr w:type="spellEnd"/>
      <w:r w:rsidRPr="00D30F8A">
        <w:t xml:space="preserve"> </w:t>
      </w:r>
      <w:proofErr w:type="spellStart"/>
      <w:r w:rsidRPr="00D30F8A">
        <w:t>veličina</w:t>
      </w:r>
      <w:proofErr w:type="spellEnd"/>
      <w:r w:rsidRPr="00D30F8A">
        <w:t xml:space="preserve">, </w:t>
      </w:r>
      <w:proofErr w:type="spellStart"/>
      <w:r w:rsidRPr="00D30F8A">
        <w:t>boja</w:t>
      </w:r>
      <w:proofErr w:type="spellEnd"/>
      <w:r w:rsidRPr="00D30F8A">
        <w:t xml:space="preserve">, </w:t>
      </w:r>
      <w:proofErr w:type="spellStart"/>
      <w:r w:rsidRPr="00D30F8A">
        <w:t>modeli</w:t>
      </w:r>
      <w:proofErr w:type="spellEnd"/>
      <w:r w:rsidRPr="00D30F8A">
        <w:t xml:space="preserve">, retail/auction </w:t>
      </w:r>
      <w:proofErr w:type="spellStart"/>
      <w:r w:rsidRPr="00D30F8A">
        <w:t>cene</w:t>
      </w:r>
      <w:proofErr w:type="spellEnd"/>
      <w:r>
        <w:t xml:space="preserve">. Ali, </w:t>
      </w:r>
      <w:proofErr w:type="spellStart"/>
      <w:r>
        <w:t>nažalost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doprinelo</w:t>
      </w:r>
      <w:proofErr w:type="spellEnd"/>
      <w:r>
        <w:t xml:space="preserve"> </w:t>
      </w:r>
      <w:proofErr w:type="spellStart"/>
      <w:r>
        <w:t>poboljšanju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stoga</w:t>
      </w:r>
      <w:proofErr w:type="spellEnd"/>
      <w:r>
        <w:t xml:space="preserve"> </w:t>
      </w:r>
      <w:proofErr w:type="spellStart"/>
      <w:r>
        <w:t>zaključujemo</w:t>
      </w:r>
      <w:proofErr w:type="spellEnd"/>
      <w:r>
        <w:t xml:space="preserve"> da</w:t>
      </w:r>
      <w:r w:rsidR="00A228F0">
        <w:t xml:space="preserve"> se</w:t>
      </w:r>
      <w:r>
        <w:t xml:space="preserve"> </w:t>
      </w:r>
      <w:proofErr w:type="spellStart"/>
      <w:r w:rsidR="00A228F0">
        <w:t>dodavanje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 w:rsidR="00A228F0">
        <w:t>pokazalo</w:t>
      </w:r>
      <w:proofErr w:type="spellEnd"/>
      <w:r w:rsidR="00A228F0">
        <w:t xml:space="preserve"> </w:t>
      </w:r>
      <w:proofErr w:type="spellStart"/>
      <w:r>
        <w:t>uspešn</w:t>
      </w:r>
      <w:r w:rsidR="00A228F0">
        <w:t>im</w:t>
      </w:r>
      <w:proofErr w:type="spellEnd"/>
      <w:r>
        <w:t>.</w:t>
      </w:r>
    </w:p>
    <w:p w14:paraId="20B825A6" w14:textId="2B4533BE" w:rsidR="00A228F0" w:rsidRDefault="00A228F0" w:rsidP="00F0196C">
      <w:pPr>
        <w:spacing w:line="276" w:lineRule="auto"/>
        <w:jc w:val="both"/>
      </w:pPr>
      <w:proofErr w:type="spellStart"/>
      <w:r>
        <w:t>Sledeća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red </w:t>
      </w:r>
      <w:proofErr w:type="spellStart"/>
      <w:r>
        <w:t>došla</w:t>
      </w:r>
      <w:proofErr w:type="spellEnd"/>
      <w:r>
        <w:t xml:space="preserve"> </w:t>
      </w:r>
      <w:proofErr w:type="spellStart"/>
      <w:r>
        <w:t>selekcija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. Tu </w:t>
      </w:r>
      <w:proofErr w:type="spellStart"/>
      <w:r>
        <w:t>smo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filter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obavijanja</w:t>
      </w:r>
      <w:proofErr w:type="spellEnd"/>
      <w:r>
        <w:t xml:space="preserve"> (w</w:t>
      </w:r>
      <w:r w:rsidRPr="00A228F0">
        <w:t xml:space="preserve">rapper </w:t>
      </w:r>
      <w:proofErr w:type="spellStart"/>
      <w:r w:rsidRPr="00A228F0">
        <w:t>metode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ugra</w:t>
      </w:r>
      <w:r w:rsidR="000C2B42">
        <w:t>đ</w:t>
      </w:r>
      <w:r>
        <w:t>enje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(e</w:t>
      </w:r>
      <w:r w:rsidRPr="00A228F0">
        <w:t xml:space="preserve">mbedded </w:t>
      </w:r>
      <w:proofErr w:type="spellStart"/>
      <w:r w:rsidRPr="00A228F0">
        <w:t>metode</w:t>
      </w:r>
      <w:proofErr w:type="spellEnd"/>
      <w:r>
        <w:t xml:space="preserve">).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sprovo</w:t>
      </w:r>
      <w:r w:rsidR="000C2B42">
        <w:t>đ</w:t>
      </w:r>
      <w:r>
        <w:t>enja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selekcija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upore</w:t>
      </w:r>
      <w:r w:rsidR="000C2B42">
        <w:t>đ</w:t>
      </w:r>
      <w:r>
        <w:t>ivanja</w:t>
      </w:r>
      <w:proofErr w:type="spellEnd"/>
      <w:r>
        <w:t xml:space="preserve"> </w:t>
      </w:r>
      <w:proofErr w:type="spellStart"/>
      <w:r>
        <w:t>dobijenih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zaključujemo</w:t>
      </w:r>
      <w:proofErr w:type="spellEnd"/>
      <w:r>
        <w:t xml:space="preserve"> da se w</w:t>
      </w:r>
      <w:r w:rsidRPr="00A228F0">
        <w:t xml:space="preserve">rapper </w:t>
      </w:r>
      <w:proofErr w:type="spellStart"/>
      <w:r w:rsidRPr="00A228F0">
        <w:t>metod</w:t>
      </w:r>
      <w:r>
        <w:t>a</w:t>
      </w:r>
      <w:proofErr w:type="spellEnd"/>
      <w:r>
        <w:t xml:space="preserve"> </w:t>
      </w:r>
      <w:proofErr w:type="spellStart"/>
      <w:r>
        <w:t>selekcija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pokazala</w:t>
      </w:r>
      <w:proofErr w:type="spellEnd"/>
      <w:r>
        <w:t xml:space="preserve"> </w:t>
      </w:r>
      <w:proofErr w:type="spellStart"/>
      <w:r>
        <w:t>najuspešnijom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dobijene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selekcije</w:t>
      </w:r>
      <w:proofErr w:type="spellEnd"/>
      <w:r>
        <w:t xml:space="preserve">. </w:t>
      </w:r>
    </w:p>
    <w:p w14:paraId="67AE64C1" w14:textId="20A6039D" w:rsidR="00A228F0" w:rsidRDefault="000C5939" w:rsidP="00F0196C">
      <w:pPr>
        <w:spacing w:line="276" w:lineRule="auto"/>
        <w:jc w:val="both"/>
      </w:pPr>
      <w:proofErr w:type="spellStart"/>
      <w:r>
        <w:t>Prvobitno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za </w:t>
      </w:r>
      <w:proofErr w:type="spellStart"/>
      <w:r>
        <w:t>optimizaciju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izabrali</w:t>
      </w:r>
      <w:proofErr w:type="spellEnd"/>
      <w:r>
        <w:t xml:space="preserve"> recall </w:t>
      </w:r>
      <w:proofErr w:type="spellStart"/>
      <w:r>
        <w:t>kao</w:t>
      </w:r>
      <w:proofErr w:type="spellEnd"/>
      <w:r>
        <w:t xml:space="preserve"> </w:t>
      </w:r>
      <w:proofErr w:type="spellStart"/>
      <w:r>
        <w:t>meru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da </w:t>
      </w:r>
      <w:proofErr w:type="spellStart"/>
      <w:r>
        <w:t>optimizujemo</w:t>
      </w:r>
      <w:proofErr w:type="spellEnd"/>
      <w:r>
        <w:t xml:space="preserve"> </w:t>
      </w:r>
      <w:proofErr w:type="spellStart"/>
      <w:r>
        <w:t>obzirom</w:t>
      </w:r>
      <w:proofErr w:type="spellEnd"/>
      <w:r>
        <w:t xml:space="preserve"> da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smanjimo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loših</w:t>
      </w:r>
      <w:proofErr w:type="spellEnd"/>
      <w:r>
        <w:t xml:space="preserve"> </w:t>
      </w:r>
      <w:proofErr w:type="spellStart"/>
      <w:r>
        <w:t>kupovina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to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dalo </w:t>
      </w:r>
      <w:proofErr w:type="spellStart"/>
      <w:r>
        <w:t>zadovoljavajuće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optimizacijom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drastično</w:t>
      </w:r>
      <w:proofErr w:type="spellEnd"/>
      <w:r>
        <w:t xml:space="preserve"> </w:t>
      </w:r>
      <w:proofErr w:type="spellStart"/>
      <w:r>
        <w:t>pogoršale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 a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recall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smo</w:t>
      </w:r>
      <w:proofErr w:type="spellEnd"/>
      <w:r>
        <w:t xml:space="preserve"> se </w:t>
      </w:r>
      <w:proofErr w:type="spellStart"/>
      <w:r>
        <w:t>ipak</w:t>
      </w:r>
      <w:proofErr w:type="spellEnd"/>
      <w:r>
        <w:t xml:space="preserve"> </w:t>
      </w:r>
      <w:proofErr w:type="spellStart"/>
      <w:r>
        <w:t>odlučili</w:t>
      </w:r>
      <w:proofErr w:type="spellEnd"/>
      <w:r>
        <w:t xml:space="preserve"> da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auc_score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meru</w:t>
      </w:r>
      <w:proofErr w:type="spellEnd"/>
      <w:r>
        <w:t xml:space="preserve"> </w:t>
      </w:r>
      <w:proofErr w:type="spellStart"/>
      <w:r>
        <w:t>optimizacije</w:t>
      </w:r>
      <w:proofErr w:type="spellEnd"/>
      <w:r>
        <w:t xml:space="preserve">.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r w:rsidR="006364F0" w:rsidRPr="006364F0">
        <w:t>Randomized</w:t>
      </w:r>
      <w:r w:rsidR="006364F0">
        <w:t xml:space="preserve"> </w:t>
      </w:r>
      <w:r w:rsidR="006364F0" w:rsidRPr="006364F0">
        <w:t xml:space="preserve">Search </w:t>
      </w:r>
      <w:r>
        <w:t>za</w:t>
      </w:r>
      <w:r w:rsidR="006364F0">
        <w:t xml:space="preserve"> </w:t>
      </w:r>
      <w:proofErr w:type="spellStart"/>
      <w:r w:rsidR="006364F0">
        <w:t>Logističku</w:t>
      </w:r>
      <w:proofErr w:type="spellEnd"/>
      <w:r w:rsidR="006364F0">
        <w:t xml:space="preserve"> </w:t>
      </w:r>
      <w:proofErr w:type="spellStart"/>
      <w:r w:rsidR="006364F0">
        <w:t>regresiju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C5939">
        <w:t>Grid</w:t>
      </w:r>
      <w:r w:rsidR="006364F0">
        <w:t xml:space="preserve"> </w:t>
      </w:r>
      <w:r w:rsidRPr="000C5939">
        <w:t>Search</w:t>
      </w:r>
      <w:r>
        <w:t xml:space="preserve"> za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modele</w:t>
      </w:r>
      <w:proofErr w:type="spellEnd"/>
      <w:r w:rsidR="006364F0">
        <w:t xml:space="preserve">, </w:t>
      </w:r>
      <w:proofErr w:type="spellStart"/>
      <w:r w:rsidR="006364F0">
        <w:t>dobijeni</w:t>
      </w:r>
      <w:proofErr w:type="spellEnd"/>
      <w:r w:rsidR="006364F0">
        <w:t xml:space="preserve"> </w:t>
      </w:r>
      <w:proofErr w:type="spellStart"/>
      <w:r w:rsidR="006364F0">
        <w:t>rezultati</w:t>
      </w:r>
      <w:proofErr w:type="spellEnd"/>
      <w:r w:rsidR="006364F0">
        <w:t xml:space="preserve"> </w:t>
      </w:r>
      <w:proofErr w:type="spellStart"/>
      <w:r w:rsidR="006364F0">
        <w:t>su</w:t>
      </w:r>
      <w:proofErr w:type="spellEnd"/>
      <w:r w:rsidR="006364F0">
        <w:t xml:space="preserve"> </w:t>
      </w:r>
      <w:proofErr w:type="spellStart"/>
      <w:r w:rsidR="006364F0">
        <w:t>bili</w:t>
      </w:r>
      <w:proofErr w:type="spellEnd"/>
      <w:r w:rsidR="006364F0">
        <w:t xml:space="preserve"> </w:t>
      </w:r>
      <w:proofErr w:type="spellStart"/>
      <w:r w:rsidR="006364F0">
        <w:t>značajno</w:t>
      </w:r>
      <w:proofErr w:type="spellEnd"/>
      <w:r w:rsidR="006364F0">
        <w:t xml:space="preserve"> </w:t>
      </w:r>
      <w:proofErr w:type="spellStart"/>
      <w:r w:rsidR="006364F0">
        <w:t>bolji</w:t>
      </w:r>
      <w:proofErr w:type="spellEnd"/>
      <w:r w:rsidR="006364F0">
        <w:t xml:space="preserve"> </w:t>
      </w:r>
      <w:proofErr w:type="spellStart"/>
      <w:r w:rsidR="006364F0">
        <w:t>nego</w:t>
      </w:r>
      <w:proofErr w:type="spellEnd"/>
      <w:r w:rsidR="006364F0">
        <w:t xml:space="preserve"> </w:t>
      </w:r>
      <w:proofErr w:type="spellStart"/>
      <w:r w:rsidR="006364F0">
        <w:t>pri</w:t>
      </w:r>
      <w:proofErr w:type="spellEnd"/>
      <w:r w:rsidR="006364F0">
        <w:t xml:space="preserve"> </w:t>
      </w:r>
      <w:proofErr w:type="spellStart"/>
      <w:r w:rsidR="006364F0">
        <w:t>prethodnoj</w:t>
      </w:r>
      <w:proofErr w:type="spellEnd"/>
      <w:r w:rsidR="006364F0">
        <w:t xml:space="preserve"> </w:t>
      </w:r>
      <w:proofErr w:type="spellStart"/>
      <w:r w:rsidR="006364F0">
        <w:t>optimizaciji</w:t>
      </w:r>
      <w:proofErr w:type="spellEnd"/>
      <w:r w:rsidR="006364F0">
        <w:t xml:space="preserve">, </w:t>
      </w:r>
      <w:proofErr w:type="spellStart"/>
      <w:r w:rsidR="006364F0">
        <w:t>ali</w:t>
      </w:r>
      <w:proofErr w:type="spellEnd"/>
      <w:r w:rsidR="006364F0">
        <w:t xml:space="preserve"> </w:t>
      </w:r>
      <w:proofErr w:type="spellStart"/>
      <w:r w:rsidR="006364F0">
        <w:t>i</w:t>
      </w:r>
      <w:proofErr w:type="spellEnd"/>
      <w:r w:rsidR="006364F0">
        <w:t xml:space="preserve"> </w:t>
      </w:r>
      <w:proofErr w:type="spellStart"/>
      <w:r w:rsidR="006364F0">
        <w:t>dalje</w:t>
      </w:r>
      <w:proofErr w:type="spellEnd"/>
      <w:r w:rsidR="006364F0">
        <w:t xml:space="preserve"> </w:t>
      </w:r>
      <w:proofErr w:type="spellStart"/>
      <w:r w:rsidR="006364F0">
        <w:t>su</w:t>
      </w:r>
      <w:proofErr w:type="spellEnd"/>
      <w:r w:rsidR="006364F0">
        <w:t xml:space="preserve"> </w:t>
      </w:r>
      <w:proofErr w:type="spellStart"/>
      <w:r w:rsidR="006364F0">
        <w:t>najbolje</w:t>
      </w:r>
      <w:proofErr w:type="spellEnd"/>
      <w:r w:rsidR="006364F0">
        <w:t xml:space="preserve"> </w:t>
      </w:r>
      <w:proofErr w:type="spellStart"/>
      <w:r w:rsidR="006364F0">
        <w:t>rezultate</w:t>
      </w:r>
      <w:proofErr w:type="spellEnd"/>
      <w:r w:rsidR="006364F0">
        <w:t xml:space="preserve"> </w:t>
      </w:r>
      <w:proofErr w:type="spellStart"/>
      <w:r w:rsidR="006364F0">
        <w:t>davali</w:t>
      </w:r>
      <w:proofErr w:type="spellEnd"/>
      <w:r w:rsidR="006364F0">
        <w:t xml:space="preserve"> Baseline </w:t>
      </w:r>
      <w:proofErr w:type="spellStart"/>
      <w:r w:rsidR="006364F0">
        <w:t>modeli</w:t>
      </w:r>
      <w:proofErr w:type="spellEnd"/>
      <w:r w:rsidR="006364F0">
        <w:t>.</w:t>
      </w:r>
    </w:p>
    <w:p w14:paraId="200FC0A0" w14:textId="0AD3AF2C" w:rsidR="00D30F8A" w:rsidRPr="00CB4141" w:rsidRDefault="006364F0" w:rsidP="00F0196C">
      <w:pPr>
        <w:spacing w:line="276" w:lineRule="auto"/>
        <w:jc w:val="both"/>
      </w:pPr>
      <w:proofErr w:type="spellStart"/>
      <w:r>
        <w:t>Naposletku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red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došli</w:t>
      </w:r>
      <w:proofErr w:type="spellEnd"/>
      <w:r>
        <w:t xml:space="preserve"> </w:t>
      </w:r>
      <w:proofErr w:type="spellStart"/>
      <w:r>
        <w:t>ansambl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,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r w:rsidRPr="006364F0">
        <w:t>Voting</w:t>
      </w:r>
      <w:r>
        <w:t xml:space="preserve">, </w:t>
      </w:r>
      <w:r w:rsidRPr="006364F0">
        <w:t>AdaBoost</w:t>
      </w:r>
      <w:r>
        <w:t xml:space="preserve">, </w:t>
      </w:r>
      <w:r w:rsidRPr="006364F0">
        <w:t>Stacking</w:t>
      </w:r>
      <w:r>
        <w:t xml:space="preserve">, </w:t>
      </w:r>
      <w:r w:rsidRPr="006364F0">
        <w:t>Gradient Boosting</w:t>
      </w:r>
      <w:r>
        <w:t xml:space="preserve">, </w:t>
      </w:r>
      <w:proofErr w:type="spellStart"/>
      <w:r w:rsidRPr="006364F0">
        <w:t>XGBoost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6364F0">
        <w:t>LightGBM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konačno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od Baseline </w:t>
      </w:r>
      <w:proofErr w:type="spellStart"/>
      <w:r w:rsidR="00BA0998">
        <w:t>modela</w:t>
      </w:r>
      <w:proofErr w:type="spellEnd"/>
      <w:r w:rsidR="00BA0998">
        <w:t xml:space="preserve"> </w:t>
      </w:r>
      <w:proofErr w:type="spellStart"/>
      <w:r w:rsidR="00BA0998">
        <w:t>i</w:t>
      </w:r>
      <w:proofErr w:type="spellEnd"/>
      <w:r w:rsidR="00BA0998">
        <w:t xml:space="preserve"> </w:t>
      </w:r>
      <w:proofErr w:type="spellStart"/>
      <w:r w:rsidR="00BA0998">
        <w:t>značajno</w:t>
      </w:r>
      <w:proofErr w:type="spellEnd"/>
      <w:r w:rsidR="00BA0998">
        <w:t xml:space="preserve"> </w:t>
      </w:r>
      <w:proofErr w:type="spellStart"/>
      <w:r w:rsidR="00BA0998">
        <w:t>poboljšali</w:t>
      </w:r>
      <w:proofErr w:type="spellEnd"/>
      <w:r w:rsidR="00BA0998">
        <w:t xml:space="preserve"> </w:t>
      </w:r>
      <w:proofErr w:type="spellStart"/>
      <w:r w:rsidR="00BA0998">
        <w:t>naše</w:t>
      </w:r>
      <w:proofErr w:type="spellEnd"/>
      <w:r w:rsidR="00BA0998">
        <w:t xml:space="preserve"> </w:t>
      </w:r>
      <w:proofErr w:type="spellStart"/>
      <w:r w:rsidR="00BA0998">
        <w:t>rezultate</w:t>
      </w:r>
      <w:proofErr w:type="spellEnd"/>
      <w:r w:rsidR="00BA0998">
        <w:t xml:space="preserve">. </w:t>
      </w:r>
      <w:proofErr w:type="spellStart"/>
      <w:r w:rsidR="00BA0998">
        <w:t>Konkretno</w:t>
      </w:r>
      <w:proofErr w:type="spellEnd"/>
      <w:r w:rsidR="00BA0998">
        <w:t xml:space="preserve"> </w:t>
      </w:r>
      <w:proofErr w:type="spellStart"/>
      <w:r w:rsidR="00BA0998">
        <w:t>najbolje</w:t>
      </w:r>
      <w:proofErr w:type="spellEnd"/>
      <w:r w:rsidR="00BA0998">
        <w:t xml:space="preserve"> </w:t>
      </w:r>
      <w:proofErr w:type="spellStart"/>
      <w:r w:rsidR="00BA0998">
        <w:t>su</w:t>
      </w:r>
      <w:proofErr w:type="spellEnd"/>
      <w:r w:rsidR="00BA0998">
        <w:t xml:space="preserve"> se </w:t>
      </w:r>
      <w:proofErr w:type="spellStart"/>
      <w:r w:rsidR="00BA0998">
        <w:t>pokazali</w:t>
      </w:r>
      <w:proofErr w:type="spellEnd"/>
      <w:r w:rsidR="00BA0998">
        <w:t xml:space="preserve"> </w:t>
      </w:r>
      <w:proofErr w:type="spellStart"/>
      <w:r w:rsidR="00BA0998">
        <w:t>LightGBM</w:t>
      </w:r>
      <w:proofErr w:type="spellEnd"/>
      <w:r w:rsidR="00BA0998">
        <w:t xml:space="preserve"> </w:t>
      </w:r>
      <w:proofErr w:type="spellStart"/>
      <w:r w:rsidR="00BA0998">
        <w:t>i</w:t>
      </w:r>
      <w:proofErr w:type="spellEnd"/>
      <w:r w:rsidR="00BA0998">
        <w:t xml:space="preserve"> </w:t>
      </w:r>
      <w:proofErr w:type="spellStart"/>
      <w:r w:rsidR="00BA0998" w:rsidRPr="00E70612">
        <w:t>XGBoos</w:t>
      </w:r>
      <w:r w:rsidR="00BA0998">
        <w:t>t</w:t>
      </w:r>
      <w:proofErr w:type="spellEnd"/>
      <w:r w:rsidR="00BA0998">
        <w:t xml:space="preserve">, a </w:t>
      </w:r>
      <w:proofErr w:type="spellStart"/>
      <w:r w:rsidR="00BA0998">
        <w:t>konkretne</w:t>
      </w:r>
      <w:proofErr w:type="spellEnd"/>
      <w:r w:rsidR="00BA0998">
        <w:t xml:space="preserve"> </w:t>
      </w:r>
      <w:proofErr w:type="spellStart"/>
      <w:r w:rsidR="00BA0998">
        <w:t>vrednosti</w:t>
      </w:r>
      <w:proofErr w:type="spellEnd"/>
      <w:r w:rsidR="00BA0998">
        <w:t xml:space="preserve"> </w:t>
      </w:r>
      <w:proofErr w:type="spellStart"/>
      <w:r w:rsidR="00BA0998">
        <w:t>možete</w:t>
      </w:r>
      <w:proofErr w:type="spellEnd"/>
      <w:r w:rsidR="00BA0998">
        <w:t xml:space="preserve"> </w:t>
      </w:r>
      <w:proofErr w:type="spellStart"/>
      <w:r w:rsidR="00BA0998">
        <w:t>pogledati</w:t>
      </w:r>
      <w:proofErr w:type="spellEnd"/>
      <w:r w:rsidR="00BA0998">
        <w:t xml:space="preserve"> u </w:t>
      </w:r>
      <w:proofErr w:type="spellStart"/>
      <w:r w:rsidR="00BA0998">
        <w:t>tabeli</w:t>
      </w:r>
      <w:proofErr w:type="spellEnd"/>
      <w:r w:rsidR="00BA0998">
        <w:t xml:space="preserve"> u </w:t>
      </w:r>
      <w:proofErr w:type="spellStart"/>
      <w:r w:rsidR="00BA0998">
        <w:t>narednom</w:t>
      </w:r>
      <w:proofErr w:type="spellEnd"/>
      <w:r w:rsidR="00BA0998">
        <w:t xml:space="preserve"> </w:t>
      </w:r>
      <w:proofErr w:type="spellStart"/>
      <w:r w:rsidR="00BA0998">
        <w:t>delu</w:t>
      </w:r>
      <w:proofErr w:type="spellEnd"/>
      <w:r w:rsidR="00BA0998">
        <w:t>.</w:t>
      </w:r>
    </w:p>
    <w:p w14:paraId="0000000F" w14:textId="04BB9834" w:rsidR="00EC19A6" w:rsidRDefault="00662CE0" w:rsidP="00F0196C">
      <w:pPr>
        <w:pStyle w:val="Heading2"/>
        <w:numPr>
          <w:ilvl w:val="0"/>
          <w:numId w:val="1"/>
        </w:numPr>
        <w:spacing w:line="276" w:lineRule="auto"/>
      </w:pPr>
      <w:proofErr w:type="spellStart"/>
      <w:r>
        <w:lastRenderedPageBreak/>
        <w:t>Evaluacija</w:t>
      </w:r>
      <w:proofErr w:type="spellEnd"/>
      <w:r>
        <w:t xml:space="preserve"> </w:t>
      </w:r>
      <w:proofErr w:type="spellStart"/>
      <w:r>
        <w:t>procesa</w:t>
      </w:r>
      <w:proofErr w:type="spellEnd"/>
    </w:p>
    <w:p w14:paraId="7E4BC896" w14:textId="0F56394A" w:rsidR="0070639A" w:rsidRDefault="0070639A" w:rsidP="00F0196C">
      <w:pPr>
        <w:spacing w:line="276" w:lineRule="auto"/>
        <w:jc w:val="both"/>
      </w:pPr>
      <w:proofErr w:type="spellStart"/>
      <w:r>
        <w:t>Korak</w:t>
      </w:r>
      <w:proofErr w:type="spellEnd"/>
      <w:r>
        <w:t xml:space="preserve"> </w:t>
      </w:r>
      <w:proofErr w:type="spellStart"/>
      <w:r>
        <w:t>evaluacije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neprestalno</w:t>
      </w:r>
      <w:proofErr w:type="spellEnd"/>
      <w:r>
        <w:t xml:space="preserve"> </w:t>
      </w:r>
      <w:proofErr w:type="spellStart"/>
      <w:r>
        <w:t>radili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gledali</w:t>
      </w:r>
      <w:proofErr w:type="spellEnd"/>
      <w:r>
        <w:t xml:space="preserve"> da li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uspeli</w:t>
      </w:r>
      <w:proofErr w:type="spellEnd"/>
      <w:r>
        <w:t xml:space="preserve"> da </w:t>
      </w:r>
      <w:proofErr w:type="spellStart"/>
      <w:r>
        <w:t>poboljšamo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razmišljali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da </w:t>
      </w:r>
      <w:proofErr w:type="spellStart"/>
      <w:r>
        <w:t>uradimo</w:t>
      </w:r>
      <w:proofErr w:type="spellEnd"/>
      <w:r>
        <w:t xml:space="preserve">. Na </w:t>
      </w:r>
      <w:proofErr w:type="spellStart"/>
      <w:r>
        <w:t>kraju</w:t>
      </w:r>
      <w:proofErr w:type="spellEnd"/>
      <w:r>
        <w:t xml:space="preserve">,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finalni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za 10 </w:t>
      </w:r>
      <w:proofErr w:type="spellStart"/>
      <w:r>
        <w:t>najboljih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je </w:t>
      </w:r>
      <w:proofErr w:type="spellStart"/>
      <w:r>
        <w:t>dat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1.</w:t>
      </w:r>
    </w:p>
    <w:p w14:paraId="7DAA28A3" w14:textId="0B8EBF2D" w:rsidR="006D656F" w:rsidRDefault="006D656F" w:rsidP="006D656F">
      <w:pPr>
        <w:pStyle w:val="Caption"/>
        <w:keepNext/>
      </w:pPr>
      <w:proofErr w:type="spellStart"/>
      <w:r>
        <w:t>Tabela</w:t>
      </w:r>
      <w:proofErr w:type="spellEnd"/>
      <w:r>
        <w:t xml:space="preserve"> </w:t>
      </w:r>
      <w:fldSimple w:instr=" SEQ Tabela \* ARABIC ">
        <w:r>
          <w:rPr>
            <w:noProof/>
          </w:rPr>
          <w:t>2</w:t>
        </w:r>
      </w:fldSimple>
      <w:r>
        <w:t xml:space="preserve"> </w:t>
      </w:r>
      <w:proofErr w:type="spellStart"/>
      <w:r w:rsidRPr="00F66CCB">
        <w:t>Finalni</w:t>
      </w:r>
      <w:proofErr w:type="spellEnd"/>
      <w:r w:rsidRPr="00F66CCB">
        <w:t xml:space="preserve"> </w:t>
      </w:r>
      <w:proofErr w:type="spellStart"/>
      <w:r w:rsidRPr="00F66CCB">
        <w:t>rezultati</w:t>
      </w:r>
      <w:proofErr w:type="spellEnd"/>
      <w:r w:rsidRPr="00F66CCB">
        <w:t xml:space="preserve"> za 10 </w:t>
      </w:r>
      <w:proofErr w:type="spellStart"/>
      <w:r w:rsidRPr="00F66CCB">
        <w:t>najboljih</w:t>
      </w:r>
      <w:proofErr w:type="spellEnd"/>
      <w:r w:rsidRPr="00F66CCB">
        <w:t xml:space="preserve"> </w:t>
      </w:r>
      <w:proofErr w:type="spellStart"/>
      <w:r w:rsidRPr="00F66CCB">
        <w:t>modela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07"/>
        <w:gridCol w:w="925"/>
        <w:gridCol w:w="680"/>
        <w:gridCol w:w="916"/>
        <w:gridCol w:w="621"/>
        <w:gridCol w:w="621"/>
        <w:gridCol w:w="985"/>
      </w:tblGrid>
      <w:tr w:rsidR="0070639A" w:rsidRPr="0070639A" w14:paraId="0C9B6924" w14:textId="77777777" w:rsidTr="00706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84581BB" w14:textId="4636ECA2" w:rsidR="0070639A" w:rsidRPr="0070639A" w:rsidRDefault="0070639A" w:rsidP="00F0196C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4D8ED726" w14:textId="4420D26D" w:rsidR="0070639A" w:rsidRPr="0070639A" w:rsidRDefault="0070639A" w:rsidP="00F0196C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BE09C13" w14:textId="5DB52213" w:rsidR="0070639A" w:rsidRPr="0070639A" w:rsidRDefault="0070639A" w:rsidP="00F0196C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2D08BD8" w14:textId="3870667F" w:rsidR="0070639A" w:rsidRPr="0070639A" w:rsidRDefault="0070639A" w:rsidP="00F0196C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591E2EB" w14:textId="456A1337" w:rsidR="0070639A" w:rsidRPr="0070639A" w:rsidRDefault="0070639A" w:rsidP="00F0196C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F1</w:t>
            </w:r>
          </w:p>
        </w:tc>
        <w:tc>
          <w:tcPr>
            <w:tcW w:w="0" w:type="auto"/>
            <w:vAlign w:val="center"/>
          </w:tcPr>
          <w:p w14:paraId="7E2B95CC" w14:textId="747E91F0" w:rsidR="0070639A" w:rsidRPr="0070639A" w:rsidRDefault="0070639A" w:rsidP="00F0196C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b w:val="0"/>
                <w:bCs w:val="0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AUC</w:t>
            </w:r>
          </w:p>
        </w:tc>
        <w:tc>
          <w:tcPr>
            <w:tcW w:w="0" w:type="auto"/>
            <w:vAlign w:val="center"/>
            <w:hideMark/>
          </w:tcPr>
          <w:p w14:paraId="08BB182F" w14:textId="201FC740" w:rsidR="0070639A" w:rsidRPr="0070639A" w:rsidRDefault="0070639A" w:rsidP="00F0196C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Threshold</w:t>
            </w:r>
          </w:p>
        </w:tc>
      </w:tr>
      <w:tr w:rsidR="0070639A" w:rsidRPr="0070639A" w14:paraId="48ED5D08" w14:textId="77777777" w:rsidTr="0070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1D480B" w14:textId="77777777" w:rsidR="0070639A" w:rsidRPr="0070639A" w:rsidRDefault="0070639A" w:rsidP="00F0196C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LightGBM CV</w:t>
            </w:r>
          </w:p>
        </w:tc>
        <w:tc>
          <w:tcPr>
            <w:tcW w:w="0" w:type="auto"/>
            <w:hideMark/>
          </w:tcPr>
          <w:p w14:paraId="1B61B028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0.888</w:t>
            </w:r>
          </w:p>
        </w:tc>
        <w:tc>
          <w:tcPr>
            <w:tcW w:w="0" w:type="auto"/>
            <w:hideMark/>
          </w:tcPr>
          <w:p w14:paraId="0DAFA010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0.175</w:t>
            </w:r>
          </w:p>
        </w:tc>
        <w:tc>
          <w:tcPr>
            <w:tcW w:w="0" w:type="auto"/>
            <w:hideMark/>
          </w:tcPr>
          <w:p w14:paraId="259C3BC3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0.802</w:t>
            </w:r>
          </w:p>
        </w:tc>
        <w:tc>
          <w:tcPr>
            <w:tcW w:w="0" w:type="auto"/>
            <w:hideMark/>
          </w:tcPr>
          <w:p w14:paraId="75AD7949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0.287</w:t>
            </w:r>
          </w:p>
        </w:tc>
        <w:tc>
          <w:tcPr>
            <w:tcW w:w="0" w:type="auto"/>
            <w:hideMark/>
          </w:tcPr>
          <w:p w14:paraId="1B12D05F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0.770</w:t>
            </w:r>
          </w:p>
        </w:tc>
        <w:tc>
          <w:tcPr>
            <w:tcW w:w="0" w:type="auto"/>
            <w:hideMark/>
          </w:tcPr>
          <w:p w14:paraId="3BD080E3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0.149</w:t>
            </w:r>
          </w:p>
        </w:tc>
      </w:tr>
      <w:tr w:rsidR="0070639A" w:rsidRPr="0070639A" w14:paraId="1E1E0ACF" w14:textId="77777777" w:rsidTr="0070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16CA35" w14:textId="77777777" w:rsidR="0070639A" w:rsidRPr="0070639A" w:rsidRDefault="0070639A" w:rsidP="00F0196C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XGBoost Classifier CV</w:t>
            </w:r>
          </w:p>
        </w:tc>
        <w:tc>
          <w:tcPr>
            <w:tcW w:w="0" w:type="auto"/>
            <w:hideMark/>
          </w:tcPr>
          <w:p w14:paraId="665825F9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0.888</w:t>
            </w:r>
          </w:p>
        </w:tc>
        <w:tc>
          <w:tcPr>
            <w:tcW w:w="0" w:type="auto"/>
            <w:hideMark/>
          </w:tcPr>
          <w:p w14:paraId="5EB5AFAD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0.175</w:t>
            </w:r>
          </w:p>
        </w:tc>
        <w:tc>
          <w:tcPr>
            <w:tcW w:w="0" w:type="auto"/>
            <w:hideMark/>
          </w:tcPr>
          <w:p w14:paraId="7B21611A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0.802</w:t>
            </w:r>
          </w:p>
        </w:tc>
        <w:tc>
          <w:tcPr>
            <w:tcW w:w="0" w:type="auto"/>
            <w:hideMark/>
          </w:tcPr>
          <w:p w14:paraId="4A9719CE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0.287</w:t>
            </w:r>
          </w:p>
        </w:tc>
        <w:tc>
          <w:tcPr>
            <w:tcW w:w="0" w:type="auto"/>
            <w:hideMark/>
          </w:tcPr>
          <w:p w14:paraId="21C5DB50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0.770</w:t>
            </w:r>
          </w:p>
        </w:tc>
        <w:tc>
          <w:tcPr>
            <w:tcW w:w="0" w:type="auto"/>
            <w:hideMark/>
          </w:tcPr>
          <w:p w14:paraId="3E7B5FFC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0.149</w:t>
            </w:r>
          </w:p>
        </w:tc>
      </w:tr>
      <w:tr w:rsidR="0070639A" w:rsidRPr="0070639A" w14:paraId="1759DC5F" w14:textId="77777777" w:rsidTr="0070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16CE3" w14:textId="77777777" w:rsidR="0070639A" w:rsidRPr="0070639A" w:rsidRDefault="0070639A" w:rsidP="00F0196C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Gradient Boosting Classifier CV</w:t>
            </w:r>
          </w:p>
        </w:tc>
        <w:tc>
          <w:tcPr>
            <w:tcW w:w="0" w:type="auto"/>
            <w:hideMark/>
          </w:tcPr>
          <w:p w14:paraId="430AF118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0.886</w:t>
            </w:r>
          </w:p>
        </w:tc>
        <w:tc>
          <w:tcPr>
            <w:tcW w:w="0" w:type="auto"/>
            <w:hideMark/>
          </w:tcPr>
          <w:p w14:paraId="15CFFB24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0.164</w:t>
            </w:r>
          </w:p>
        </w:tc>
        <w:tc>
          <w:tcPr>
            <w:tcW w:w="0" w:type="auto"/>
            <w:hideMark/>
          </w:tcPr>
          <w:p w14:paraId="66E255B7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0.772</w:t>
            </w:r>
          </w:p>
        </w:tc>
        <w:tc>
          <w:tcPr>
            <w:tcW w:w="0" w:type="auto"/>
            <w:hideMark/>
          </w:tcPr>
          <w:p w14:paraId="13FF2BD1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0.263</w:t>
            </w:r>
          </w:p>
        </w:tc>
        <w:tc>
          <w:tcPr>
            <w:tcW w:w="0" w:type="auto"/>
            <w:hideMark/>
          </w:tcPr>
          <w:p w14:paraId="3F40BEB4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0.759</w:t>
            </w:r>
          </w:p>
        </w:tc>
        <w:tc>
          <w:tcPr>
            <w:tcW w:w="0" w:type="auto"/>
            <w:hideMark/>
          </w:tcPr>
          <w:p w14:paraId="31E0C7B3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0.149</w:t>
            </w:r>
          </w:p>
        </w:tc>
      </w:tr>
      <w:tr w:rsidR="0070639A" w:rsidRPr="0070639A" w14:paraId="38900D0D" w14:textId="77777777" w:rsidTr="0070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7E0C8" w14:textId="77777777" w:rsidR="0070639A" w:rsidRPr="0070639A" w:rsidRDefault="0070639A" w:rsidP="00F0196C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Voting Classifier CV</w:t>
            </w:r>
          </w:p>
        </w:tc>
        <w:tc>
          <w:tcPr>
            <w:tcW w:w="0" w:type="auto"/>
            <w:hideMark/>
          </w:tcPr>
          <w:p w14:paraId="4527424E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0.876</w:t>
            </w:r>
          </w:p>
        </w:tc>
        <w:tc>
          <w:tcPr>
            <w:tcW w:w="0" w:type="auto"/>
            <w:hideMark/>
          </w:tcPr>
          <w:p w14:paraId="0E2788AD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0.044</w:t>
            </w:r>
          </w:p>
        </w:tc>
        <w:tc>
          <w:tcPr>
            <w:tcW w:w="0" w:type="auto"/>
            <w:hideMark/>
          </w:tcPr>
          <w:p w14:paraId="1DB2FC43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0.775</w:t>
            </w:r>
          </w:p>
        </w:tc>
        <w:tc>
          <w:tcPr>
            <w:tcW w:w="0" w:type="auto"/>
            <w:hideMark/>
          </w:tcPr>
          <w:p w14:paraId="76845EA5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0.083</w:t>
            </w:r>
          </w:p>
        </w:tc>
        <w:tc>
          <w:tcPr>
            <w:tcW w:w="0" w:type="auto"/>
            <w:hideMark/>
          </w:tcPr>
          <w:p w14:paraId="4F2FC4A5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0.744</w:t>
            </w:r>
          </w:p>
        </w:tc>
        <w:tc>
          <w:tcPr>
            <w:tcW w:w="0" w:type="auto"/>
            <w:hideMark/>
          </w:tcPr>
          <w:p w14:paraId="7697CC93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0.132</w:t>
            </w:r>
          </w:p>
        </w:tc>
      </w:tr>
      <w:tr w:rsidR="0070639A" w:rsidRPr="0070639A" w14:paraId="3584199B" w14:textId="77777777" w:rsidTr="0070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18A10" w14:textId="77777777" w:rsidR="0070639A" w:rsidRPr="0070639A" w:rsidRDefault="0070639A" w:rsidP="00F0196C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Decision Tree WM</w:t>
            </w:r>
          </w:p>
        </w:tc>
        <w:tc>
          <w:tcPr>
            <w:tcW w:w="0" w:type="auto"/>
            <w:hideMark/>
          </w:tcPr>
          <w:p w14:paraId="182A2F3A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0.875</w:t>
            </w:r>
          </w:p>
        </w:tc>
        <w:tc>
          <w:tcPr>
            <w:tcW w:w="0" w:type="auto"/>
            <w:hideMark/>
          </w:tcPr>
          <w:p w14:paraId="25628C61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0.077</w:t>
            </w:r>
          </w:p>
        </w:tc>
        <w:tc>
          <w:tcPr>
            <w:tcW w:w="0" w:type="auto"/>
            <w:hideMark/>
          </w:tcPr>
          <w:p w14:paraId="50B02394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0.520</w:t>
            </w:r>
          </w:p>
        </w:tc>
        <w:tc>
          <w:tcPr>
            <w:tcW w:w="0" w:type="auto"/>
            <w:hideMark/>
          </w:tcPr>
          <w:p w14:paraId="1051C367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0.133</w:t>
            </w:r>
          </w:p>
        </w:tc>
        <w:tc>
          <w:tcPr>
            <w:tcW w:w="0" w:type="auto"/>
            <w:hideMark/>
          </w:tcPr>
          <w:p w14:paraId="2BC209B5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0.733</w:t>
            </w:r>
          </w:p>
        </w:tc>
        <w:tc>
          <w:tcPr>
            <w:tcW w:w="0" w:type="auto"/>
            <w:hideMark/>
          </w:tcPr>
          <w:p w14:paraId="4DFB1C93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0.171</w:t>
            </w:r>
          </w:p>
        </w:tc>
      </w:tr>
      <w:tr w:rsidR="0070639A" w:rsidRPr="0070639A" w14:paraId="49820383" w14:textId="77777777" w:rsidTr="0070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71FDC" w14:textId="77777777" w:rsidR="0070639A" w:rsidRPr="0070639A" w:rsidRDefault="0070639A" w:rsidP="00F0196C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Decision Tree CV Baseline</w:t>
            </w:r>
          </w:p>
        </w:tc>
        <w:tc>
          <w:tcPr>
            <w:tcW w:w="0" w:type="auto"/>
            <w:hideMark/>
          </w:tcPr>
          <w:p w14:paraId="02EDF884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0.875</w:t>
            </w:r>
          </w:p>
        </w:tc>
        <w:tc>
          <w:tcPr>
            <w:tcW w:w="0" w:type="auto"/>
            <w:hideMark/>
          </w:tcPr>
          <w:p w14:paraId="7E639F44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0.074</w:t>
            </w:r>
          </w:p>
        </w:tc>
        <w:tc>
          <w:tcPr>
            <w:tcW w:w="0" w:type="auto"/>
            <w:hideMark/>
          </w:tcPr>
          <w:p w14:paraId="4EE1E033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0.528</w:t>
            </w:r>
          </w:p>
        </w:tc>
        <w:tc>
          <w:tcPr>
            <w:tcW w:w="0" w:type="auto"/>
            <w:hideMark/>
          </w:tcPr>
          <w:p w14:paraId="4A62F60B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0.128</w:t>
            </w:r>
          </w:p>
        </w:tc>
        <w:tc>
          <w:tcPr>
            <w:tcW w:w="0" w:type="auto"/>
            <w:hideMark/>
          </w:tcPr>
          <w:p w14:paraId="5185E4F4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0.733</w:t>
            </w:r>
          </w:p>
        </w:tc>
        <w:tc>
          <w:tcPr>
            <w:tcW w:w="0" w:type="auto"/>
            <w:hideMark/>
          </w:tcPr>
          <w:p w14:paraId="18AD4021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0.171</w:t>
            </w:r>
          </w:p>
        </w:tc>
      </w:tr>
      <w:tr w:rsidR="0070639A" w:rsidRPr="0070639A" w14:paraId="1B3B7132" w14:textId="77777777" w:rsidTr="0070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CD840C" w14:textId="77777777" w:rsidR="0070639A" w:rsidRPr="0070639A" w:rsidRDefault="0070639A" w:rsidP="00F0196C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Decision Tree RA</w:t>
            </w:r>
          </w:p>
        </w:tc>
        <w:tc>
          <w:tcPr>
            <w:tcW w:w="0" w:type="auto"/>
            <w:hideMark/>
          </w:tcPr>
          <w:p w14:paraId="364F7077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0.875</w:t>
            </w:r>
          </w:p>
        </w:tc>
        <w:tc>
          <w:tcPr>
            <w:tcW w:w="0" w:type="auto"/>
            <w:hideMark/>
          </w:tcPr>
          <w:p w14:paraId="209A503C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0.067</w:t>
            </w:r>
          </w:p>
        </w:tc>
        <w:tc>
          <w:tcPr>
            <w:tcW w:w="0" w:type="auto"/>
            <w:hideMark/>
          </w:tcPr>
          <w:p w14:paraId="5B04E0D1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0.385</w:t>
            </w:r>
          </w:p>
        </w:tc>
        <w:tc>
          <w:tcPr>
            <w:tcW w:w="0" w:type="auto"/>
            <w:hideMark/>
          </w:tcPr>
          <w:p w14:paraId="653195A7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0.112</w:t>
            </w:r>
          </w:p>
        </w:tc>
        <w:tc>
          <w:tcPr>
            <w:tcW w:w="0" w:type="auto"/>
            <w:hideMark/>
          </w:tcPr>
          <w:p w14:paraId="3A471ECE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0.729</w:t>
            </w:r>
          </w:p>
        </w:tc>
        <w:tc>
          <w:tcPr>
            <w:tcW w:w="0" w:type="auto"/>
            <w:hideMark/>
          </w:tcPr>
          <w:p w14:paraId="55759755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0.151</w:t>
            </w:r>
          </w:p>
        </w:tc>
      </w:tr>
      <w:tr w:rsidR="0070639A" w:rsidRPr="0070639A" w14:paraId="4B14AA99" w14:textId="77777777" w:rsidTr="0070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2526C" w14:textId="77777777" w:rsidR="0070639A" w:rsidRPr="0070639A" w:rsidRDefault="0070639A" w:rsidP="00F0196C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Decision Tree BP</w:t>
            </w:r>
          </w:p>
        </w:tc>
        <w:tc>
          <w:tcPr>
            <w:tcW w:w="0" w:type="auto"/>
            <w:hideMark/>
          </w:tcPr>
          <w:p w14:paraId="06D0C91D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0.875</w:t>
            </w:r>
          </w:p>
        </w:tc>
        <w:tc>
          <w:tcPr>
            <w:tcW w:w="0" w:type="auto"/>
            <w:hideMark/>
          </w:tcPr>
          <w:p w14:paraId="12C002C7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0.069</w:t>
            </w:r>
          </w:p>
        </w:tc>
        <w:tc>
          <w:tcPr>
            <w:tcW w:w="0" w:type="auto"/>
            <w:hideMark/>
          </w:tcPr>
          <w:p w14:paraId="6B374A55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0.552</w:t>
            </w:r>
          </w:p>
        </w:tc>
        <w:tc>
          <w:tcPr>
            <w:tcW w:w="0" w:type="auto"/>
            <w:hideMark/>
          </w:tcPr>
          <w:p w14:paraId="432B8801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0.118</w:t>
            </w:r>
          </w:p>
        </w:tc>
        <w:tc>
          <w:tcPr>
            <w:tcW w:w="0" w:type="auto"/>
            <w:hideMark/>
          </w:tcPr>
          <w:p w14:paraId="780D6234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0.727</w:t>
            </w:r>
          </w:p>
        </w:tc>
        <w:tc>
          <w:tcPr>
            <w:tcW w:w="0" w:type="auto"/>
            <w:hideMark/>
          </w:tcPr>
          <w:p w14:paraId="347D6EE9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0.171</w:t>
            </w:r>
          </w:p>
        </w:tc>
      </w:tr>
      <w:tr w:rsidR="0070639A" w:rsidRPr="0070639A" w14:paraId="06470C12" w14:textId="77777777" w:rsidTr="0070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E19422" w14:textId="77777777" w:rsidR="0070639A" w:rsidRPr="0070639A" w:rsidRDefault="0070639A" w:rsidP="00F0196C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Random Forest RA</w:t>
            </w:r>
          </w:p>
        </w:tc>
        <w:tc>
          <w:tcPr>
            <w:tcW w:w="0" w:type="auto"/>
            <w:hideMark/>
          </w:tcPr>
          <w:p w14:paraId="52FCD369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0.871</w:t>
            </w:r>
          </w:p>
        </w:tc>
        <w:tc>
          <w:tcPr>
            <w:tcW w:w="0" w:type="auto"/>
            <w:hideMark/>
          </w:tcPr>
          <w:p w14:paraId="4847551C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0.002</w:t>
            </w:r>
          </w:p>
        </w:tc>
        <w:tc>
          <w:tcPr>
            <w:tcW w:w="0" w:type="auto"/>
            <w:hideMark/>
          </w:tcPr>
          <w:p w14:paraId="7398F793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0.200</w:t>
            </w:r>
          </w:p>
        </w:tc>
        <w:tc>
          <w:tcPr>
            <w:tcW w:w="0" w:type="auto"/>
            <w:hideMark/>
          </w:tcPr>
          <w:p w14:paraId="4E5EAB87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0.003</w:t>
            </w:r>
          </w:p>
        </w:tc>
        <w:tc>
          <w:tcPr>
            <w:tcW w:w="0" w:type="auto"/>
            <w:hideMark/>
          </w:tcPr>
          <w:p w14:paraId="20E72DE4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0.722</w:t>
            </w:r>
          </w:p>
        </w:tc>
        <w:tc>
          <w:tcPr>
            <w:tcW w:w="0" w:type="auto"/>
            <w:hideMark/>
          </w:tcPr>
          <w:p w14:paraId="5FD8411E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0.165</w:t>
            </w:r>
          </w:p>
        </w:tc>
      </w:tr>
      <w:tr w:rsidR="0070639A" w:rsidRPr="0070639A" w14:paraId="3641A1F2" w14:textId="77777777" w:rsidTr="0070639A">
        <w:trPr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6BECA" w14:textId="77777777" w:rsidR="0070639A" w:rsidRPr="0070639A" w:rsidRDefault="0070639A" w:rsidP="00F0196C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Stacking Classifier CV</w:t>
            </w:r>
          </w:p>
        </w:tc>
        <w:tc>
          <w:tcPr>
            <w:tcW w:w="0" w:type="auto"/>
            <w:hideMark/>
          </w:tcPr>
          <w:p w14:paraId="0DF24AB0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0.870</w:t>
            </w:r>
          </w:p>
        </w:tc>
        <w:tc>
          <w:tcPr>
            <w:tcW w:w="0" w:type="auto"/>
            <w:hideMark/>
          </w:tcPr>
          <w:p w14:paraId="23280CCB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0.121</w:t>
            </w:r>
          </w:p>
        </w:tc>
        <w:tc>
          <w:tcPr>
            <w:tcW w:w="0" w:type="auto"/>
            <w:hideMark/>
          </w:tcPr>
          <w:p w14:paraId="527F8CD4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0.438</w:t>
            </w:r>
          </w:p>
        </w:tc>
        <w:tc>
          <w:tcPr>
            <w:tcW w:w="0" w:type="auto"/>
            <w:hideMark/>
          </w:tcPr>
          <w:p w14:paraId="024A8CFE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0.188</w:t>
            </w:r>
          </w:p>
        </w:tc>
        <w:tc>
          <w:tcPr>
            <w:tcW w:w="0" w:type="auto"/>
            <w:hideMark/>
          </w:tcPr>
          <w:p w14:paraId="010F95F0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0.717</w:t>
            </w:r>
          </w:p>
        </w:tc>
        <w:tc>
          <w:tcPr>
            <w:tcW w:w="0" w:type="auto"/>
            <w:hideMark/>
          </w:tcPr>
          <w:p w14:paraId="4DF7CB5E" w14:textId="77777777" w:rsidR="0070639A" w:rsidRPr="0070639A" w:rsidRDefault="0070639A" w:rsidP="00F019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</w:pPr>
            <w:r w:rsidRPr="0070639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lang/>
              </w:rPr>
              <w:t>0.130</w:t>
            </w:r>
          </w:p>
        </w:tc>
      </w:tr>
    </w:tbl>
    <w:p w14:paraId="4B08351A" w14:textId="77777777" w:rsidR="006D656F" w:rsidRDefault="006D656F" w:rsidP="00F0196C">
      <w:pPr>
        <w:spacing w:line="276" w:lineRule="auto"/>
        <w:jc w:val="both"/>
      </w:pPr>
    </w:p>
    <w:p w14:paraId="4298C71A" w14:textId="7E48D45F" w:rsidR="00E70612" w:rsidRDefault="00E70612" w:rsidP="00F0196C">
      <w:pPr>
        <w:spacing w:line="276" w:lineRule="auto"/>
        <w:jc w:val="both"/>
      </w:pPr>
      <w:r>
        <w:t xml:space="preserve">Kao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moglo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očekivati</w:t>
      </w:r>
      <w:proofErr w:type="spellEnd"/>
      <w:r>
        <w:t xml:space="preserve">, </w:t>
      </w:r>
      <w:proofErr w:type="spellStart"/>
      <w:r>
        <w:t>ansambl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pokazali</w:t>
      </w:r>
      <w:proofErr w:type="spellEnd"/>
      <w:r>
        <w:t xml:space="preserve">, </w:t>
      </w:r>
      <w:proofErr w:type="spellStart"/>
      <w:r>
        <w:t>konkretno</w:t>
      </w:r>
      <w:proofErr w:type="spellEnd"/>
      <w:r>
        <w:t xml:space="preserve"> </w:t>
      </w:r>
      <w:r w:rsidRPr="00E70612">
        <w:t>Light Gradient Boosting Machine</w:t>
      </w:r>
      <w:r>
        <w:t xml:space="preserve"> (</w:t>
      </w:r>
      <w:proofErr w:type="spellStart"/>
      <w:r>
        <w:t>LightGBM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 w:rsidRPr="00E70612">
        <w:t>XGBoost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identične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ubedljivo</w:t>
      </w:r>
      <w:proofErr w:type="spellEnd"/>
      <w:r>
        <w:t xml:space="preserve"> </w:t>
      </w:r>
      <w:proofErr w:type="spellStart"/>
      <w:r>
        <w:t>najbolji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pitanju</w:t>
      </w:r>
      <w:proofErr w:type="spellEnd"/>
      <w:r>
        <w:t xml:space="preserve"> mere AUC, Accuracy </w:t>
      </w:r>
      <w:proofErr w:type="spellStart"/>
      <w:r>
        <w:t>i</w:t>
      </w:r>
      <w:proofErr w:type="spellEnd"/>
      <w:r>
        <w:t xml:space="preserve"> Precision.</w:t>
      </w:r>
    </w:p>
    <w:p w14:paraId="2032EB59" w14:textId="779C6AC8" w:rsidR="00E70612" w:rsidRPr="0070639A" w:rsidRDefault="00E70612" w:rsidP="00F0196C">
      <w:pPr>
        <w:spacing w:line="276" w:lineRule="auto"/>
        <w:jc w:val="both"/>
      </w:pPr>
      <w:proofErr w:type="spellStart"/>
      <w:r>
        <w:t>Trenutno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zadovoljni</w:t>
      </w:r>
      <w:proofErr w:type="spellEnd"/>
      <w:r>
        <w:t xml:space="preserve"> </w:t>
      </w:r>
      <w:proofErr w:type="spellStart"/>
      <w:r>
        <w:t>dobijenim</w:t>
      </w:r>
      <w:proofErr w:type="spellEnd"/>
      <w:r>
        <w:t xml:space="preserve"> </w:t>
      </w:r>
      <w:proofErr w:type="spellStart"/>
      <w:r>
        <w:t>rezultatima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nećemo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unapre</w:t>
      </w:r>
      <w:r w:rsidR="000C2B42">
        <w:t>đ</w:t>
      </w:r>
      <w:r>
        <w:t>ivati</w:t>
      </w:r>
      <w:proofErr w:type="spellEnd"/>
      <w:r>
        <w:t xml:space="preserve"> </w:t>
      </w:r>
      <w:proofErr w:type="spellStart"/>
      <w:r>
        <w:t>modele</w:t>
      </w:r>
      <w:proofErr w:type="spellEnd"/>
      <w:r>
        <w:t>.</w:t>
      </w:r>
    </w:p>
    <w:p w14:paraId="00000010" w14:textId="4C9B677D" w:rsidR="00EC19A6" w:rsidRDefault="00662CE0" w:rsidP="000A2FE5">
      <w:pPr>
        <w:pStyle w:val="Heading2"/>
        <w:numPr>
          <w:ilvl w:val="0"/>
          <w:numId w:val="1"/>
        </w:numPr>
      </w:pPr>
      <w:proofErr w:type="spellStart"/>
      <w:r>
        <w:t>Zaključak</w:t>
      </w:r>
      <w:proofErr w:type="spellEnd"/>
      <w:r>
        <w:t xml:space="preserve"> </w:t>
      </w:r>
    </w:p>
    <w:p w14:paraId="472D59B3" w14:textId="31ADE47D" w:rsidR="00BA0998" w:rsidRDefault="00BA0998" w:rsidP="00F0196C">
      <w:pPr>
        <w:spacing w:line="276" w:lineRule="auto"/>
        <w:jc w:val="both"/>
      </w:pPr>
      <w:proofErr w:type="spellStart"/>
      <w:r>
        <w:t>Korišćeni</w:t>
      </w:r>
      <w:proofErr w:type="spellEnd"/>
      <w:r>
        <w:t xml:space="preserve"> model bi bio </w:t>
      </w:r>
      <w:proofErr w:type="spellStart"/>
      <w:r w:rsidRPr="0022109E">
        <w:rPr>
          <w:i/>
          <w:iCs/>
        </w:rPr>
        <w:t>LGBMClassifier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od Boosting </w:t>
      </w:r>
      <w:proofErr w:type="spellStart"/>
      <w:r>
        <w:t>algoritama</w:t>
      </w:r>
      <w:proofErr w:type="spellEnd"/>
      <w:r>
        <w:t xml:space="preserve">, s </w:t>
      </w:r>
      <w:proofErr w:type="spellStart"/>
      <w:r>
        <w:t>obzirom</w:t>
      </w:r>
      <w:proofErr w:type="spellEnd"/>
      <w:r>
        <w:t xml:space="preserve"> da je bez </w:t>
      </w:r>
      <w:proofErr w:type="spellStart"/>
      <w:r>
        <w:t>ikakvog</w:t>
      </w:r>
      <w:proofErr w:type="spellEnd"/>
      <w:r>
        <w:t xml:space="preserve"> </w:t>
      </w:r>
      <w:proofErr w:type="spellStart"/>
      <w:r>
        <w:t>većeg</w:t>
      </w:r>
      <w:proofErr w:type="spellEnd"/>
      <w:r>
        <w:t xml:space="preserve"> </w:t>
      </w:r>
      <w:proofErr w:type="spellStart"/>
      <w:r>
        <w:t>podešavanja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dobijen</w:t>
      </w:r>
      <w:proofErr w:type="spellEnd"/>
      <w:r>
        <w:t xml:space="preserve"> </w:t>
      </w:r>
      <w:proofErr w:type="spellStart"/>
      <w:r>
        <w:t>najveći</w:t>
      </w:r>
      <w:proofErr w:type="spellEnd"/>
      <w:r>
        <w:t xml:space="preserve"> AUC </w:t>
      </w:r>
      <w:proofErr w:type="spellStart"/>
      <w:r>
        <w:t>skor</w:t>
      </w:r>
      <w:proofErr w:type="spellEnd"/>
      <w:r>
        <w:t xml:space="preserve">, </w:t>
      </w:r>
      <w:proofErr w:type="spellStart"/>
      <w:r>
        <w:t>uz</w:t>
      </w:r>
      <w:proofErr w:type="spellEnd"/>
      <w:r>
        <w:t xml:space="preserve"> </w:t>
      </w:r>
      <w:proofErr w:type="spellStart"/>
      <w:r>
        <w:t>kratko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, u </w:t>
      </w:r>
      <w:proofErr w:type="spellStart"/>
      <w:r>
        <w:t>poređenju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modelima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pokušani</w:t>
      </w:r>
      <w:proofErr w:type="spellEnd"/>
      <w:r>
        <w:t xml:space="preserve"> </w:t>
      </w:r>
      <w:proofErr w:type="spellStart"/>
      <w:r>
        <w:t>optimizovani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</w:t>
      </w:r>
      <w:proofErr w:type="spellStart"/>
      <w:r>
        <w:rPr>
          <w:i/>
          <w:iCs/>
        </w:rPr>
        <w:t>GridSearch</w:t>
      </w:r>
      <w:proofErr w:type="spellEnd"/>
      <w:r>
        <w:rPr>
          <w:i/>
          <w:iCs/>
        </w:rPr>
        <w:t xml:space="preserve">-a. </w:t>
      </w:r>
      <w:r>
        <w:t xml:space="preserve">Bio bi </w:t>
      </w:r>
      <w:proofErr w:type="spellStart"/>
      <w:r>
        <w:t>korišćen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atributima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otkriveni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značajni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unapređenim</w:t>
      </w:r>
      <w:proofErr w:type="spellEnd"/>
      <w:r>
        <w:t xml:space="preserve"> </w:t>
      </w:r>
      <w:proofErr w:type="spellStart"/>
      <w:r>
        <w:t>skupom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kvalitetnije</w:t>
      </w:r>
      <w:proofErr w:type="spellEnd"/>
      <w:r>
        <w:t xml:space="preserve"> </w:t>
      </w:r>
      <w:proofErr w:type="spellStart"/>
      <w:r>
        <w:t>kreiranim</w:t>
      </w:r>
      <w:proofErr w:type="spellEnd"/>
      <w:r>
        <w:t xml:space="preserve"> </w:t>
      </w:r>
      <w:proofErr w:type="spellStart"/>
      <w:r>
        <w:t>atributima</w:t>
      </w:r>
      <w:proofErr w:type="spellEnd"/>
      <w:r>
        <w:t xml:space="preserve"> (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ograničili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55 od </w:t>
      </w:r>
      <w:proofErr w:type="spellStart"/>
      <w:r>
        <w:t>inicijalnih</w:t>
      </w:r>
      <w:proofErr w:type="spellEnd"/>
      <w:r>
        <w:t xml:space="preserve"> 192). </w:t>
      </w:r>
      <w:proofErr w:type="spellStart"/>
      <w:r>
        <w:t>Demonstrirali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da </w:t>
      </w:r>
      <w:proofErr w:type="spellStart"/>
      <w:r w:rsidRPr="00780460">
        <w:rPr>
          <w:i/>
          <w:iCs/>
        </w:rPr>
        <w:t>LGBMClassifier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AUC </w:t>
      </w:r>
      <w:proofErr w:type="spellStart"/>
      <w:r>
        <w:t>skor</w:t>
      </w:r>
      <w:proofErr w:type="spellEnd"/>
      <w:r>
        <w:t xml:space="preserve"> od 0.77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granicom</w:t>
      </w:r>
      <w:proofErr w:type="spellEnd"/>
      <w:r>
        <w:t xml:space="preserve"> </w:t>
      </w:r>
      <w:proofErr w:type="spellStart"/>
      <w:r>
        <w:t>odlučivanja</w:t>
      </w:r>
      <w:proofErr w:type="spellEnd"/>
      <w:r>
        <w:t xml:space="preserve"> od 0.149, </w:t>
      </w:r>
      <w:proofErr w:type="spellStart"/>
      <w:r>
        <w:t>držeći</w:t>
      </w:r>
      <w:proofErr w:type="spellEnd"/>
      <w:r>
        <w:t xml:space="preserve"> F1 </w:t>
      </w:r>
      <w:proofErr w:type="spellStart"/>
      <w:r>
        <w:t>na</w:t>
      </w:r>
      <w:proofErr w:type="spellEnd"/>
      <w:r>
        <w:t xml:space="preserve"> 28.7%, </w:t>
      </w:r>
      <w:proofErr w:type="spellStart"/>
      <w:r>
        <w:t>tačnost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88.8%, </w:t>
      </w:r>
      <w:proofErr w:type="spellStart"/>
      <w:r>
        <w:t>preciznost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80.2%</w:t>
      </w:r>
      <w:r w:rsidR="005445F9">
        <w:t>,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odziv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17.5% (</w:t>
      </w:r>
      <w:proofErr w:type="spellStart"/>
      <w:r>
        <w:t>što</w:t>
      </w:r>
      <w:proofErr w:type="spellEnd"/>
      <w:r>
        <w:t xml:space="preserve"> </w:t>
      </w:r>
      <w:proofErr w:type="spellStart"/>
      <w:r>
        <w:t>ipak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zavidan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bolji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gotovo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kreiranih</w:t>
      </w:r>
      <w:proofErr w:type="spellEnd"/>
      <w:r>
        <w:t xml:space="preserve"> </w:t>
      </w:r>
      <w:proofErr w:type="spellStart"/>
      <w:r>
        <w:t>modela</w:t>
      </w:r>
      <w:proofErr w:type="spellEnd"/>
      <w:r>
        <w:t>).</w:t>
      </w:r>
    </w:p>
    <w:p w14:paraId="31D701F1" w14:textId="6D592EC7" w:rsidR="00BA0998" w:rsidRPr="0022109E" w:rsidRDefault="00BA0998" w:rsidP="00F0196C">
      <w:pPr>
        <w:spacing w:line="276" w:lineRule="auto"/>
        <w:jc w:val="both"/>
      </w:pPr>
      <w:r>
        <w:t xml:space="preserve">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daljeg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pažnje</w:t>
      </w:r>
      <w:proofErr w:type="spellEnd"/>
      <w:r>
        <w:t xml:space="preserve"> bi se </w:t>
      </w:r>
      <w:proofErr w:type="spellStart"/>
      <w:r>
        <w:t>trebalo</w:t>
      </w:r>
      <w:proofErr w:type="spellEnd"/>
      <w:r>
        <w:t xml:space="preserve"> </w:t>
      </w:r>
      <w:proofErr w:type="spellStart"/>
      <w:r>
        <w:t>posvetiti</w:t>
      </w:r>
      <w:proofErr w:type="spellEnd"/>
      <w:r>
        <w:t xml:space="preserve"> </w:t>
      </w:r>
      <w:proofErr w:type="spellStart"/>
      <w:r>
        <w:t>pripremi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 za </w:t>
      </w:r>
      <w:proofErr w:type="spellStart"/>
      <w:r>
        <w:t>dalju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. U </w:t>
      </w:r>
      <w:proofErr w:type="spellStart"/>
      <w:r>
        <w:t>trenutnoj</w:t>
      </w:r>
      <w:proofErr w:type="spellEnd"/>
      <w:r>
        <w:t xml:space="preserve"> </w:t>
      </w:r>
      <w:proofErr w:type="spellStart"/>
      <w:r>
        <w:t>situaciji</w:t>
      </w:r>
      <w:proofErr w:type="spellEnd"/>
      <w:r>
        <w:t xml:space="preserve">, problem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činjenici</w:t>
      </w:r>
      <w:proofErr w:type="spellEnd"/>
      <w:r>
        <w:t xml:space="preserve"> da </w:t>
      </w:r>
      <w:proofErr w:type="spellStart"/>
      <w:r>
        <w:t>kreirani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nedostajućih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50%).  </w:t>
      </w:r>
      <w:proofErr w:type="spellStart"/>
      <w:r>
        <w:t>Postavlja</w:t>
      </w:r>
      <w:proofErr w:type="spellEnd"/>
      <w:r>
        <w:t xml:space="preserve"> se </w:t>
      </w:r>
      <w:proofErr w:type="spellStart"/>
      <w:r>
        <w:t>pitanje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pametan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iskoristiti</w:t>
      </w:r>
      <w:proofErr w:type="spellEnd"/>
      <w:r>
        <w:t xml:space="preserve"> </w:t>
      </w:r>
      <w:proofErr w:type="spellStart"/>
      <w:r>
        <w:t>izvučene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svakodnevnog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 </w:t>
      </w:r>
      <w:proofErr w:type="spellStart"/>
      <w:r>
        <w:t>prepoznajemo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faktore</w:t>
      </w:r>
      <w:proofErr w:type="spellEnd"/>
      <w:r>
        <w:t xml:space="preserve"> koji se </w:t>
      </w:r>
      <w:proofErr w:type="spellStart"/>
      <w:r>
        <w:t>uzimaju</w:t>
      </w:r>
      <w:proofErr w:type="spellEnd"/>
      <w:r>
        <w:t xml:space="preserve"> u </w:t>
      </w:r>
      <w:proofErr w:type="spellStart"/>
      <w:r>
        <w:t>razmatranje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nabavke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. </w:t>
      </w:r>
      <w:proofErr w:type="spellStart"/>
      <w:r>
        <w:t>Apropo</w:t>
      </w:r>
      <w:proofErr w:type="spellEnd"/>
      <w:r>
        <w:t xml:space="preserve"> toga,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iskoristiti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naprednije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popunjavanja</w:t>
      </w:r>
      <w:proofErr w:type="spellEnd"/>
      <w:r>
        <w:t xml:space="preserve"> </w:t>
      </w:r>
      <w:proofErr w:type="spellStart"/>
      <w:r>
        <w:t>nedostajućih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,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K </w:t>
      </w:r>
      <w:proofErr w:type="spellStart"/>
      <w:r>
        <w:t>najbližih</w:t>
      </w:r>
      <w:proofErr w:type="spellEnd"/>
      <w:r>
        <w:t xml:space="preserve"> </w:t>
      </w:r>
      <w:proofErr w:type="spellStart"/>
      <w:r>
        <w:t>suseda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MICE </w:t>
      </w:r>
      <w:r>
        <w:rPr>
          <w:lang w:val="sr-Cyrl-RS"/>
        </w:rPr>
        <w:t>(</w:t>
      </w:r>
      <w:proofErr w:type="spellStart"/>
      <w:r>
        <w:t>eng.</w:t>
      </w:r>
      <w:proofErr w:type="spellEnd"/>
      <w:r>
        <w:t xml:space="preserve"> </w:t>
      </w:r>
      <w:r w:rsidRPr="00F20D4C">
        <w:rPr>
          <w:i/>
          <w:iCs/>
        </w:rPr>
        <w:t>Multiple Imputation by Chained Equations</w:t>
      </w:r>
      <w:r>
        <w:t xml:space="preserve">). To </w:t>
      </w:r>
      <w:proofErr w:type="spellStart"/>
      <w:r>
        <w:t>bi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dovelo</w:t>
      </w:r>
      <w:proofErr w:type="spellEnd"/>
      <w:r>
        <w:t xml:space="preserve"> da </w:t>
      </w:r>
      <w:proofErr w:type="spellStart"/>
      <w:r>
        <w:t>inicijalni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daju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, pa bi </w:t>
      </w:r>
      <w:proofErr w:type="spellStart"/>
      <w:r>
        <w:t>možda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otklonio</w:t>
      </w:r>
      <w:proofErr w:type="spellEnd"/>
      <w:r>
        <w:t xml:space="preserve"> </w:t>
      </w:r>
      <w:proofErr w:type="spellStart"/>
      <w:r>
        <w:t>neuspeh</w:t>
      </w:r>
      <w:proofErr w:type="spellEnd"/>
      <w:r>
        <w:t xml:space="preserve"> </w:t>
      </w:r>
      <w:proofErr w:type="spellStart"/>
      <w:r>
        <w:t>isprobanih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glavnih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(</w:t>
      </w:r>
      <w:proofErr w:type="spellStart"/>
      <w:r w:rsidRPr="00C857EA">
        <w:rPr>
          <w:i/>
          <w:iCs/>
        </w:rPr>
        <w:t>IncrementalPCA</w:t>
      </w:r>
      <w:proofErr w:type="spellEnd"/>
      <w:r w:rsidRPr="00C857EA">
        <w:rPr>
          <w:i/>
          <w:iCs/>
        </w:rPr>
        <w:t xml:space="preserve">, PCA, LDA, </w:t>
      </w:r>
      <w:proofErr w:type="spellStart"/>
      <w:r w:rsidRPr="00C857EA">
        <w:rPr>
          <w:i/>
          <w:iCs/>
        </w:rPr>
        <w:t>KernelPCA</w:t>
      </w:r>
      <w:proofErr w:type="spellEnd"/>
      <w:r>
        <w:rPr>
          <w:i/>
          <w:iCs/>
        </w:rPr>
        <w:t xml:space="preserve"> </w:t>
      </w:r>
      <w:r>
        <w:t xml:space="preserve">koji </w:t>
      </w:r>
      <w:proofErr w:type="spellStart"/>
      <w:r>
        <w:t>ni</w:t>
      </w:r>
      <w:proofErr w:type="spellEnd"/>
      <w:r>
        <w:t xml:space="preserve"> </w:t>
      </w:r>
      <w:proofErr w:type="spellStart"/>
      <w:r>
        <w:t>optimizacijom</w:t>
      </w:r>
      <w:proofErr w:type="spellEnd"/>
      <w:r>
        <w:t xml:space="preserve"> </w:t>
      </w:r>
      <w:proofErr w:type="spellStart"/>
      <w:r>
        <w:lastRenderedPageBreak/>
        <w:t>hiperparametara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uspeli</w:t>
      </w:r>
      <w:proofErr w:type="spellEnd"/>
      <w:r>
        <w:t xml:space="preserve"> da </w:t>
      </w:r>
      <w:proofErr w:type="spellStart"/>
      <w:r>
        <w:t>poprave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osnovnog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),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imali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značajnih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uređenju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većom</w:t>
      </w:r>
      <w:proofErr w:type="spellEnd"/>
      <w:r>
        <w:t xml:space="preserve"> </w:t>
      </w:r>
      <w:proofErr w:type="spellStart"/>
      <w:r>
        <w:t>stopom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iskoristivosti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preglednosti</w:t>
      </w:r>
      <w:proofErr w:type="spellEnd"/>
      <w:r>
        <w:t xml:space="preserve">, </w:t>
      </w:r>
      <w:proofErr w:type="spellStart"/>
      <w:r>
        <w:t>korišćenju</w:t>
      </w:r>
      <w:proofErr w:type="spellEnd"/>
      <w:r>
        <w:t xml:space="preserve"> </w:t>
      </w:r>
      <w:r>
        <w:rPr>
          <w:i/>
          <w:iCs/>
        </w:rPr>
        <w:t xml:space="preserve">pipeline-ova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pokušati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drugačiji</w:t>
      </w:r>
      <w:proofErr w:type="spellEnd"/>
      <w:r>
        <w:t xml:space="preserve">  </w:t>
      </w:r>
      <w:proofErr w:type="spellStart"/>
      <w:r>
        <w:t>pristup</w:t>
      </w:r>
      <w:proofErr w:type="spellEnd"/>
      <w:proofErr w:type="gramEnd"/>
      <w:r>
        <w:t xml:space="preserve">, </w:t>
      </w:r>
      <w:proofErr w:type="spellStart"/>
      <w:r>
        <w:t>na</w:t>
      </w:r>
      <w:proofErr w:type="spellEnd"/>
      <w:r>
        <w:t xml:space="preserve"> primer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neuronskih</w:t>
      </w:r>
      <w:proofErr w:type="spellEnd"/>
      <w:r>
        <w:t xml:space="preserve"> </w:t>
      </w:r>
      <w:proofErr w:type="spellStart"/>
      <w:r>
        <w:t>mreže</w:t>
      </w:r>
      <w:proofErr w:type="spellEnd"/>
      <w:r>
        <w:t>.</w:t>
      </w:r>
    </w:p>
    <w:p w14:paraId="06F31E42" w14:textId="20725331" w:rsidR="00BA0998" w:rsidRPr="00BA0998" w:rsidRDefault="00BA0998" w:rsidP="00F0196C">
      <w:pPr>
        <w:spacing w:line="276" w:lineRule="auto"/>
        <w:rPr>
          <w:color w:val="000000" w:themeColor="text1"/>
        </w:rPr>
      </w:pPr>
    </w:p>
    <w:p w14:paraId="00000011" w14:textId="507D74E7" w:rsidR="00EC19A6" w:rsidRDefault="00662CE0" w:rsidP="000A2FE5">
      <w:pPr>
        <w:pStyle w:val="Heading2"/>
        <w:numPr>
          <w:ilvl w:val="0"/>
          <w:numId w:val="1"/>
        </w:numPr>
      </w:pPr>
      <w:r>
        <w:t>Reference</w:t>
      </w:r>
    </w:p>
    <w:p w14:paraId="481CE8A2" w14:textId="10038208" w:rsidR="00AD718B" w:rsidRDefault="00AD718B" w:rsidP="00F0196C">
      <w:pPr>
        <w:pStyle w:val="ListParagraph"/>
        <w:numPr>
          <w:ilvl w:val="0"/>
          <w:numId w:val="3"/>
        </w:numPr>
        <w:spacing w:after="160" w:line="276" w:lineRule="auto"/>
        <w:ind w:left="284"/>
        <w:jc w:val="both"/>
      </w:pPr>
      <w:r w:rsidRPr="0039529E">
        <w:rPr>
          <w:i/>
          <w:iCs/>
        </w:rPr>
        <w:t>2WD vs AWD vs 4WD: A guide to the differences and which is best for you</w:t>
      </w:r>
      <w:r w:rsidRPr="0039529E">
        <w:t xml:space="preserve">. (2015, Jul). </w:t>
      </w:r>
      <w:proofErr w:type="spellStart"/>
      <w:r w:rsidRPr="0039529E">
        <w:t>Consumerreports</w:t>
      </w:r>
      <w:proofErr w:type="spellEnd"/>
      <w:r w:rsidRPr="0039529E">
        <w:t xml:space="preserve">. </w:t>
      </w:r>
      <w:hyperlink r:id="rId8" w:history="1">
        <w:r w:rsidRPr="00701F0C">
          <w:rPr>
            <w:rStyle w:val="Hyperlink"/>
          </w:rPr>
          <w:t>https://www.consumerreports.org/cro/2012/12/2wd-awd-or-4wd-how-much-traction-do-you-need/index.htm</w:t>
        </w:r>
      </w:hyperlink>
      <w:r>
        <w:t xml:space="preserve"> (datum </w:t>
      </w:r>
      <w:proofErr w:type="spellStart"/>
      <w:r>
        <w:t>pristupa</w:t>
      </w:r>
      <w:proofErr w:type="spellEnd"/>
      <w:r>
        <w:t xml:space="preserve"> 27.5.2021)</w:t>
      </w:r>
    </w:p>
    <w:p w14:paraId="181567DE" w14:textId="77777777" w:rsidR="00AD718B" w:rsidRDefault="00AD718B" w:rsidP="00F0196C">
      <w:pPr>
        <w:pStyle w:val="ListParagraph"/>
        <w:numPr>
          <w:ilvl w:val="0"/>
          <w:numId w:val="3"/>
        </w:numPr>
        <w:spacing w:after="160" w:line="276" w:lineRule="auto"/>
        <w:ind w:left="284"/>
        <w:jc w:val="both"/>
      </w:pPr>
      <w:proofErr w:type="spellStart"/>
      <w:r w:rsidRPr="0039529E">
        <w:t>Bruzek</w:t>
      </w:r>
      <w:proofErr w:type="spellEnd"/>
      <w:r w:rsidRPr="0039529E">
        <w:t xml:space="preserve">, J. (2016, </w:t>
      </w:r>
      <w:proofErr w:type="spellStart"/>
      <w:r w:rsidRPr="0039529E">
        <w:t>Septemb</w:t>
      </w:r>
      <w:r>
        <w:t>a</w:t>
      </w:r>
      <w:r w:rsidRPr="0039529E">
        <w:t>r</w:t>
      </w:r>
      <w:proofErr w:type="spellEnd"/>
      <w:r w:rsidRPr="0039529E">
        <w:t xml:space="preserve"> 1). </w:t>
      </w:r>
      <w:r w:rsidRPr="0039529E">
        <w:rPr>
          <w:i/>
          <w:iCs/>
        </w:rPr>
        <w:t xml:space="preserve">What Are </w:t>
      </w:r>
      <w:proofErr w:type="gramStart"/>
      <w:r w:rsidRPr="0039529E">
        <w:rPr>
          <w:i/>
          <w:iCs/>
        </w:rPr>
        <w:t>The</w:t>
      </w:r>
      <w:proofErr w:type="gramEnd"/>
      <w:r w:rsidRPr="0039529E">
        <w:rPr>
          <w:i/>
          <w:iCs/>
        </w:rPr>
        <w:t xml:space="preserve"> Different Types of Fuel Injection?</w:t>
      </w:r>
      <w:r w:rsidRPr="0039529E">
        <w:t xml:space="preserve"> Cars. </w:t>
      </w:r>
      <w:hyperlink r:id="rId9" w:history="1">
        <w:r w:rsidRPr="00701F0C">
          <w:rPr>
            <w:rStyle w:val="Hyperlink"/>
          </w:rPr>
          <w:t>https://www.cars.com/articles/what-are-the-different-types-of-fuel-injection-1420690418419/</w:t>
        </w:r>
      </w:hyperlink>
      <w:r>
        <w:t xml:space="preserve"> (datum </w:t>
      </w:r>
      <w:proofErr w:type="spellStart"/>
      <w:r>
        <w:t>pristupa</w:t>
      </w:r>
      <w:proofErr w:type="spellEnd"/>
      <w:r>
        <w:t xml:space="preserve"> 27.5.2021)</w:t>
      </w:r>
    </w:p>
    <w:p w14:paraId="083E8166" w14:textId="77777777" w:rsidR="00AD718B" w:rsidRDefault="00AD718B" w:rsidP="00F0196C">
      <w:pPr>
        <w:pStyle w:val="ListParagraph"/>
        <w:numPr>
          <w:ilvl w:val="0"/>
          <w:numId w:val="3"/>
        </w:numPr>
        <w:spacing w:after="160" w:line="276" w:lineRule="auto"/>
        <w:ind w:left="284"/>
        <w:jc w:val="both"/>
      </w:pPr>
      <w:r w:rsidRPr="00E43877">
        <w:rPr>
          <w:i/>
          <w:iCs/>
        </w:rPr>
        <w:t>Ensemble methods</w:t>
      </w:r>
      <w:r w:rsidRPr="00E43877">
        <w:t>. (2020). Scikit-Learn. (20</w:t>
      </w:r>
      <w:r>
        <w:t>21</w:t>
      </w:r>
      <w:r w:rsidRPr="00E43877">
        <w:t xml:space="preserve">, </w:t>
      </w:r>
      <w:r>
        <w:t>Jun</w:t>
      </w:r>
      <w:r w:rsidRPr="00E43877">
        <w:t xml:space="preserve"> </w:t>
      </w:r>
      <w:r>
        <w:t>19</w:t>
      </w:r>
      <w:r w:rsidRPr="00E43877">
        <w:t xml:space="preserve">).  </w:t>
      </w:r>
      <w:hyperlink r:id="rId10" w:history="1">
        <w:r w:rsidRPr="00701F0C">
          <w:rPr>
            <w:rStyle w:val="Hyperlink"/>
          </w:rPr>
          <w:t>https://scikit-learn.org/stable/modules/ensemble.html</w:t>
        </w:r>
      </w:hyperlink>
      <w:r>
        <w:t xml:space="preserve"> (datum </w:t>
      </w:r>
      <w:proofErr w:type="spellStart"/>
      <w:r>
        <w:t>pristupa</w:t>
      </w:r>
      <w:proofErr w:type="spellEnd"/>
      <w:r>
        <w:t xml:space="preserve"> 19.6.2021)</w:t>
      </w:r>
    </w:p>
    <w:p w14:paraId="60F6E00C" w14:textId="54C7DA60" w:rsidR="00AD718B" w:rsidRDefault="00AD718B" w:rsidP="00F0196C">
      <w:pPr>
        <w:pStyle w:val="ListParagraph"/>
        <w:numPr>
          <w:ilvl w:val="0"/>
          <w:numId w:val="3"/>
        </w:numPr>
        <w:spacing w:after="160" w:line="276" w:lineRule="auto"/>
        <w:ind w:left="284"/>
        <w:jc w:val="both"/>
      </w:pPr>
      <w:proofErr w:type="spellStart"/>
      <w:r w:rsidRPr="00E43877">
        <w:rPr>
          <w:i/>
          <w:iCs/>
        </w:rPr>
        <w:t>Lightgbm</w:t>
      </w:r>
      <w:proofErr w:type="spellEnd"/>
      <w:r w:rsidRPr="00E43877">
        <w:rPr>
          <w:i/>
          <w:iCs/>
        </w:rPr>
        <w:t xml:space="preserve"> Documentation</w:t>
      </w:r>
      <w:r w:rsidRPr="00E43877">
        <w:t xml:space="preserve">. (2021). </w:t>
      </w:r>
      <w:proofErr w:type="spellStart"/>
      <w:r w:rsidRPr="00E43877">
        <w:t>Lightgbm.Readthedocs.Io</w:t>
      </w:r>
      <w:proofErr w:type="spellEnd"/>
      <w:r w:rsidRPr="00E43877">
        <w:t>. (</w:t>
      </w:r>
      <w:hyperlink r:id="rId11" w:history="1">
        <w:r w:rsidRPr="00701F0C">
          <w:rPr>
            <w:rStyle w:val="Hyperlink"/>
          </w:rPr>
          <w:t>https://lightgbm.readthedocs.io/en/latest/pythonapi/lightgbm.LGBMClassifier.htm</w:t>
        </w:r>
      </w:hyperlink>
      <w:r w:rsidR="000C2B42">
        <w:rPr>
          <w:rStyle w:val="Hyperlink"/>
        </w:rPr>
        <w:t>l</w:t>
      </w:r>
      <w:r>
        <w:t xml:space="preserve"> (datum </w:t>
      </w:r>
      <w:proofErr w:type="spellStart"/>
      <w:r>
        <w:t>pristupa</w:t>
      </w:r>
      <w:proofErr w:type="spellEnd"/>
      <w:r>
        <w:t xml:space="preserve"> 19.6.2021)</w:t>
      </w:r>
    </w:p>
    <w:p w14:paraId="79FE1CD3" w14:textId="77777777" w:rsidR="00AD718B" w:rsidRDefault="00AD718B" w:rsidP="00F0196C">
      <w:pPr>
        <w:pStyle w:val="ListParagraph"/>
        <w:numPr>
          <w:ilvl w:val="0"/>
          <w:numId w:val="3"/>
        </w:numPr>
        <w:spacing w:after="160" w:line="276" w:lineRule="auto"/>
        <w:ind w:left="284"/>
        <w:jc w:val="both"/>
      </w:pPr>
      <w:r w:rsidRPr="00E43877">
        <w:t xml:space="preserve">Python Package Introduction. (2020). </w:t>
      </w:r>
      <w:proofErr w:type="spellStart"/>
      <w:r w:rsidRPr="00E43877">
        <w:t>Xgboost.Readthedocs.Io</w:t>
      </w:r>
      <w:proofErr w:type="spellEnd"/>
      <w:r w:rsidRPr="00E43877">
        <w:t>.</w:t>
      </w:r>
      <w:r>
        <w:t xml:space="preserve"> </w:t>
      </w:r>
      <w:hyperlink r:id="rId12" w:history="1">
        <w:r w:rsidRPr="00701F0C">
          <w:rPr>
            <w:rStyle w:val="Hyperlink"/>
          </w:rPr>
          <w:t>https://xgboost.readthedocs.io/en/latest/python/python_intro.html</w:t>
        </w:r>
      </w:hyperlink>
      <w:r>
        <w:t xml:space="preserve"> (datum </w:t>
      </w:r>
      <w:proofErr w:type="spellStart"/>
      <w:r>
        <w:t>pristupa</w:t>
      </w:r>
      <w:proofErr w:type="spellEnd"/>
      <w:r>
        <w:t xml:space="preserve"> 19.6.2021)</w:t>
      </w:r>
    </w:p>
    <w:p w14:paraId="24A4BD25" w14:textId="77777777" w:rsidR="00AD718B" w:rsidRDefault="00AD718B" w:rsidP="00F0196C">
      <w:pPr>
        <w:pStyle w:val="ListParagraph"/>
        <w:numPr>
          <w:ilvl w:val="0"/>
          <w:numId w:val="3"/>
        </w:numPr>
        <w:spacing w:after="160" w:line="276" w:lineRule="auto"/>
        <w:ind w:left="284"/>
        <w:jc w:val="both"/>
      </w:pPr>
      <w:r w:rsidRPr="00E43877">
        <w:rPr>
          <w:i/>
          <w:iCs/>
        </w:rPr>
        <w:t>Vehicle Types, Car Body Styles Explained</w:t>
      </w:r>
      <w:r w:rsidRPr="00E43877">
        <w:t xml:space="preserve">. (2019, </w:t>
      </w:r>
      <w:proofErr w:type="spellStart"/>
      <w:r>
        <w:t>Avgust</w:t>
      </w:r>
      <w:proofErr w:type="spellEnd"/>
      <w:r>
        <w:t xml:space="preserve"> 1</w:t>
      </w:r>
      <w:r w:rsidRPr="00E43877">
        <w:t xml:space="preserve">). </w:t>
      </w:r>
      <w:proofErr w:type="spellStart"/>
      <w:r w:rsidRPr="00E43877">
        <w:t>Caranddriver</w:t>
      </w:r>
      <w:proofErr w:type="spellEnd"/>
      <w:r w:rsidRPr="00E43877">
        <w:t xml:space="preserve">. </w:t>
      </w:r>
      <w:hyperlink r:id="rId13" w:history="1">
        <w:r w:rsidRPr="00701F0C">
          <w:rPr>
            <w:rStyle w:val="Hyperlink"/>
          </w:rPr>
          <w:t>https://www.caranddriver.com/shopping-advice/g26100588/car-types/</w:t>
        </w:r>
      </w:hyperlink>
      <w:r>
        <w:t xml:space="preserve">  (datum </w:t>
      </w:r>
      <w:proofErr w:type="spellStart"/>
      <w:r>
        <w:t>pristupa</w:t>
      </w:r>
      <w:proofErr w:type="spellEnd"/>
      <w:r>
        <w:t xml:space="preserve"> 27.5.2021)</w:t>
      </w:r>
    </w:p>
    <w:p w14:paraId="48CCE615" w14:textId="0A8A261C" w:rsidR="00E70612" w:rsidRPr="00AD718B" w:rsidRDefault="00AD718B" w:rsidP="00F0196C">
      <w:pPr>
        <w:pStyle w:val="ListParagraph"/>
        <w:numPr>
          <w:ilvl w:val="0"/>
          <w:numId w:val="3"/>
        </w:numPr>
        <w:spacing w:after="160" w:line="276" w:lineRule="auto"/>
        <w:ind w:left="284"/>
        <w:jc w:val="both"/>
      </w:pPr>
      <w:r w:rsidRPr="0039529E">
        <w:t xml:space="preserve">Youngs, J. (2012, </w:t>
      </w:r>
      <w:proofErr w:type="spellStart"/>
      <w:r w:rsidRPr="0039529E">
        <w:t>A</w:t>
      </w:r>
      <w:r>
        <w:t>v</w:t>
      </w:r>
      <w:r w:rsidRPr="0039529E">
        <w:t>gust</w:t>
      </w:r>
      <w:proofErr w:type="spellEnd"/>
      <w:r w:rsidRPr="0039529E">
        <w:t xml:space="preserve"> 10). </w:t>
      </w:r>
      <w:r w:rsidRPr="0039529E">
        <w:rPr>
          <w:i/>
          <w:iCs/>
        </w:rPr>
        <w:t>The Differences Between I-4, I-6, V-6 &amp; V-8 Engines</w:t>
      </w:r>
      <w:r w:rsidRPr="0039529E">
        <w:t xml:space="preserve">. </w:t>
      </w:r>
      <w:proofErr w:type="spellStart"/>
      <w:r w:rsidRPr="0039529E">
        <w:t>Jdpower</w:t>
      </w:r>
      <w:proofErr w:type="spellEnd"/>
      <w:r w:rsidRPr="0039529E">
        <w:t xml:space="preserve">. </w:t>
      </w:r>
      <w:hyperlink r:id="rId14" w:history="1">
        <w:r w:rsidRPr="00701F0C">
          <w:rPr>
            <w:rStyle w:val="Hyperlink"/>
          </w:rPr>
          <w:t>https://www.jdpower.com/cars/shopping-guides/differences-between-i-4-i-6-v-6-v-8-engines</w:t>
        </w:r>
      </w:hyperlink>
      <w:r>
        <w:t xml:space="preserve"> (datum </w:t>
      </w:r>
      <w:proofErr w:type="spellStart"/>
      <w:r>
        <w:t>pristupa</w:t>
      </w:r>
      <w:proofErr w:type="spellEnd"/>
      <w:r>
        <w:t xml:space="preserve"> 27.5.2021)</w:t>
      </w:r>
    </w:p>
    <w:sectPr w:rsidR="00E70612" w:rsidRPr="00AD718B">
      <w:headerReference w:type="default" r:id="rId15"/>
      <w:footerReference w:type="even" r:id="rId16"/>
      <w:footerReference w:type="default" r:id="rId17"/>
      <w:pgSz w:w="11906" w:h="16838"/>
      <w:pgMar w:top="1440" w:right="1440" w:bottom="1440" w:left="1440" w:header="454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22F50" w14:textId="77777777" w:rsidR="00F83BF7" w:rsidRDefault="00F83BF7">
      <w:pPr>
        <w:spacing w:after="0"/>
      </w:pPr>
      <w:r>
        <w:separator/>
      </w:r>
    </w:p>
  </w:endnote>
  <w:endnote w:type="continuationSeparator" w:id="0">
    <w:p w14:paraId="401FDDB3" w14:textId="77777777" w:rsidR="00F83BF7" w:rsidRDefault="00F83B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EC19A6" w:rsidRDefault="00662CE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83BF7">
      <w:rPr>
        <w:color w:val="000000"/>
      </w:rPr>
      <w:fldChar w:fldCharType="separate"/>
    </w:r>
    <w:r>
      <w:rPr>
        <w:color w:val="000000"/>
      </w:rPr>
      <w:fldChar w:fldCharType="end"/>
    </w:r>
  </w:p>
  <w:p w14:paraId="00000014" w14:textId="77777777" w:rsidR="00EC19A6" w:rsidRDefault="00EC1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570E910E" w:rsidR="00EC19A6" w:rsidRDefault="00662CE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0639A">
      <w:rPr>
        <w:noProof/>
        <w:color w:val="000000"/>
      </w:rPr>
      <w:t>1</w:t>
    </w:r>
    <w:r>
      <w:rPr>
        <w:color w:val="000000"/>
      </w:rPr>
      <w:fldChar w:fldCharType="end"/>
    </w:r>
  </w:p>
  <w:p w14:paraId="00000016" w14:textId="77777777" w:rsidR="00EC19A6" w:rsidRDefault="00EC1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9E292" w14:textId="77777777" w:rsidR="00F83BF7" w:rsidRDefault="00F83BF7">
      <w:pPr>
        <w:spacing w:after="0"/>
      </w:pPr>
      <w:r>
        <w:separator/>
      </w:r>
    </w:p>
  </w:footnote>
  <w:footnote w:type="continuationSeparator" w:id="0">
    <w:p w14:paraId="6E628B57" w14:textId="77777777" w:rsidR="00F83BF7" w:rsidRDefault="00F83B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EC19A6" w:rsidRDefault="00662CE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i/>
        <w:color w:val="000000"/>
      </w:rPr>
    </w:pPr>
    <w:r>
      <w:rPr>
        <w:i/>
        <w:color w:val="000000"/>
      </w:rPr>
      <w:t>Tim Malina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70A1E"/>
    <w:multiLevelType w:val="multilevel"/>
    <w:tmpl w:val="BFA82F08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1427F"/>
    <w:multiLevelType w:val="multilevel"/>
    <w:tmpl w:val="9350E6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1563E"/>
    <w:multiLevelType w:val="hybridMultilevel"/>
    <w:tmpl w:val="AE72E80E"/>
    <w:lvl w:ilvl="0" w:tplc="32401B0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9A6"/>
    <w:rsid w:val="000A2FE5"/>
    <w:rsid w:val="000C2B42"/>
    <w:rsid w:val="000C5939"/>
    <w:rsid w:val="0023552A"/>
    <w:rsid w:val="004A468C"/>
    <w:rsid w:val="00510A5C"/>
    <w:rsid w:val="005445F9"/>
    <w:rsid w:val="006364F0"/>
    <w:rsid w:val="00662CE0"/>
    <w:rsid w:val="006D656F"/>
    <w:rsid w:val="0070639A"/>
    <w:rsid w:val="008251BE"/>
    <w:rsid w:val="00934794"/>
    <w:rsid w:val="00A0715C"/>
    <w:rsid w:val="00A228F0"/>
    <w:rsid w:val="00AD718B"/>
    <w:rsid w:val="00BA0998"/>
    <w:rsid w:val="00CB4141"/>
    <w:rsid w:val="00D30F8A"/>
    <w:rsid w:val="00E70612"/>
    <w:rsid w:val="00EC19A6"/>
    <w:rsid w:val="00F0196C"/>
    <w:rsid w:val="00F8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BC19"/>
  <w15:docId w15:val="{681A952F-DBF5-1743-9010-90E76C19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GB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FE5"/>
    <w:pPr>
      <w:spacing w:after="12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360"/>
      <w:outlineLvl w:val="0"/>
    </w:pPr>
    <w:rPr>
      <w:b/>
      <w:color w:val="CC135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/>
      <w:outlineLvl w:val="1"/>
    </w:pPr>
    <w:rPr>
      <w:color w:val="CC5673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GridTable1Light">
    <w:name w:val="Grid Table 1 Light"/>
    <w:basedOn w:val="TableNormal"/>
    <w:uiPriority w:val="46"/>
    <w:rsid w:val="0070639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70639A"/>
    <w:pPr>
      <w:spacing w:after="200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B41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1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merreports.org/cro/2012/12/2wd-awd-or-4wd-how-much-traction-do-you-need/index.htm" TargetMode="External"/><Relationship Id="rId13" Type="http://schemas.openxmlformats.org/officeDocument/2006/relationships/hyperlink" Target="https://www.caranddriver.com/shopping-advice/g26100588/car-typ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xgboost.readthedocs.io/en/latest/python/python_intro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ghtgbm.readthedocs.io/en/latest/pythonapi/lightgbm.LGBMClassifier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scikit-learn.org/stable/modules/ensemble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ars.com/articles/what-are-the-different-types-of-fuel-injection-1420690418419/" TargetMode="External"/><Relationship Id="rId14" Type="http://schemas.openxmlformats.org/officeDocument/2006/relationships/hyperlink" Target="https://www.jdpower.com/cars/shopping-guides/differences-between-i-4-i-6-v-6-v-8-eng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C938B3-6955-DB42-898D-C4B695FBE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2025</Words>
  <Characters>11546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Marija Čeliković | 2017/0195</cp:lastModifiedBy>
  <cp:revision>10</cp:revision>
  <dcterms:created xsi:type="dcterms:W3CDTF">2021-06-24T18:52:00Z</dcterms:created>
  <dcterms:modified xsi:type="dcterms:W3CDTF">2021-06-24T21:16:00Z</dcterms:modified>
</cp:coreProperties>
</file>