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0B78" w14:textId="77777777" w:rsidR="00B26B05" w:rsidRDefault="00B26B05" w:rsidP="00746E3E">
      <w:pPr>
        <w:jc w:val="both"/>
        <w:rPr>
          <w:sz w:val="32"/>
        </w:rPr>
      </w:pPr>
    </w:p>
    <w:p w14:paraId="32711DF3" w14:textId="77777777" w:rsidR="00B26B05" w:rsidRPr="00B26B05" w:rsidRDefault="00B26B05" w:rsidP="00746E3E">
      <w:pPr>
        <w:jc w:val="both"/>
        <w:rPr>
          <w:sz w:val="28"/>
        </w:rPr>
      </w:pPr>
    </w:p>
    <w:p w14:paraId="3B4FC63D" w14:textId="63BFEE00" w:rsidR="00B26B05" w:rsidRPr="00B26B05" w:rsidRDefault="00162766" w:rsidP="00746E3E">
      <w:pPr>
        <w:jc w:val="both"/>
        <w:rPr>
          <w:sz w:val="28"/>
        </w:rPr>
      </w:pPr>
      <w:r w:rsidRPr="00B26B05">
        <w:rPr>
          <w:sz w:val="28"/>
        </w:rPr>
        <w:t>NİTELİKLİ BİLİŞİM UZMANI YETİŞTİRME PROGRAMI</w:t>
      </w:r>
    </w:p>
    <w:p w14:paraId="30AFC48F" w14:textId="1B31E405" w:rsidR="00746E3E" w:rsidRPr="00B26B05" w:rsidRDefault="00B26B05" w:rsidP="00B26B05">
      <w:pPr>
        <w:jc w:val="both"/>
        <w:rPr>
          <w:sz w:val="24"/>
        </w:rPr>
      </w:pPr>
      <w:r>
        <w:rPr>
          <w:sz w:val="24"/>
        </w:rPr>
        <w:t xml:space="preserve">          </w:t>
      </w:r>
      <w:r w:rsidR="00746E3E" w:rsidRPr="00162766">
        <w:rPr>
          <w:sz w:val="24"/>
        </w:rPr>
        <w:t>6111 sayılı kanunun kapsamında Meslek Edindirme kurslarına katılanlara teşvik sağlanıyor.</w:t>
      </w:r>
      <w:r>
        <w:rPr>
          <w:sz w:val="24"/>
        </w:rPr>
        <w:t xml:space="preserve"> </w:t>
      </w:r>
      <w:r w:rsidR="00746E3E" w:rsidRPr="00162766">
        <w:rPr>
          <w:sz w:val="24"/>
        </w:rPr>
        <w:t xml:space="preserve">Sistemde girişleri yapılırken 4447 </w:t>
      </w:r>
      <w:proofErr w:type="spellStart"/>
      <w:r w:rsidR="00746E3E" w:rsidRPr="00162766">
        <w:rPr>
          <w:sz w:val="24"/>
        </w:rPr>
        <w:t>s.k</w:t>
      </w:r>
      <w:proofErr w:type="spellEnd"/>
      <w:r w:rsidR="00746E3E" w:rsidRPr="00162766">
        <w:rPr>
          <w:sz w:val="24"/>
        </w:rPr>
        <w:t>. Geçici 10. Madde kapsamında girişleri yapılıyor.</w:t>
      </w:r>
    </w:p>
    <w:p w14:paraId="62146515" w14:textId="6AFD6430" w:rsidR="003A34F5" w:rsidRPr="00162766" w:rsidRDefault="003A34F5" w:rsidP="003A34F5">
      <w:pPr>
        <w:pStyle w:val="ListeParagraf"/>
        <w:numPr>
          <w:ilvl w:val="0"/>
          <w:numId w:val="1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4447 </w:t>
      </w:r>
      <w:proofErr w:type="spellStart"/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>s.k</w:t>
      </w:r>
      <w:proofErr w:type="spellEnd"/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. Geçici 10. Madde </w:t>
      </w:r>
      <w:r w:rsidRPr="00162766">
        <w:rPr>
          <w:rFonts w:asciiTheme="minorHAnsi" w:eastAsia="MS PGothic" w:hAnsiTheme="minorHAnsi" w:cstheme="minorHAnsi"/>
          <w:b/>
          <w:bCs/>
          <w:color w:val="000000" w:themeColor="text1"/>
        </w:rPr>
        <w:t xml:space="preserve">ile </w:t>
      </w:r>
    </w:p>
    <w:p w14:paraId="4376CD3E" w14:textId="77777777" w:rsidR="003A34F5" w:rsidRPr="00162766" w:rsidRDefault="003A34F5" w:rsidP="003A34F5">
      <w:pPr>
        <w:pStyle w:val="ListeParagraf"/>
        <w:numPr>
          <w:ilvl w:val="1"/>
          <w:numId w:val="1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Firmanın son altı aylık çalışan sayısının ortalamasına ilave olduğu takdirde</w:t>
      </w:r>
    </w:p>
    <w:p w14:paraId="3FAC8B9B" w14:textId="77777777" w:rsidR="003A34F5" w:rsidRPr="00162766" w:rsidRDefault="003A34F5" w:rsidP="003A34F5">
      <w:pPr>
        <w:pStyle w:val="NormalWeb"/>
        <w:kinsoku w:val="0"/>
        <w:overflowPunct w:val="0"/>
        <w:spacing w:before="0" w:beforeAutospacing="0" w:after="240" w:afterAutospacing="0"/>
        <w:ind w:left="72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İlgili sigortalı için;</w:t>
      </w:r>
    </w:p>
    <w:p w14:paraId="5974891B" w14:textId="77777777" w:rsidR="003A34F5" w:rsidRPr="00162766" w:rsidRDefault="003A34F5" w:rsidP="003A34F5">
      <w:pPr>
        <w:pStyle w:val="ListeParagraf"/>
        <w:numPr>
          <w:ilvl w:val="1"/>
          <w:numId w:val="2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Son 6 ay işsiz olması,</w:t>
      </w:r>
    </w:p>
    <w:p w14:paraId="66BCBBCE" w14:textId="77777777" w:rsidR="003A34F5" w:rsidRPr="00162766" w:rsidRDefault="003A34F5" w:rsidP="003A34F5">
      <w:pPr>
        <w:pStyle w:val="ListeParagraf"/>
        <w:numPr>
          <w:ilvl w:val="1"/>
          <w:numId w:val="2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18-29 yaş arasındaki genç işsiz,</w:t>
      </w:r>
    </w:p>
    <w:p w14:paraId="717DB65C" w14:textId="77777777" w:rsidR="003A34F5" w:rsidRPr="00162766" w:rsidRDefault="003A34F5" w:rsidP="003A34F5">
      <w:pPr>
        <w:pStyle w:val="ListeParagraf"/>
        <w:numPr>
          <w:ilvl w:val="1"/>
          <w:numId w:val="2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Kadınların (yaş sınırlaması olmaksızın),</w:t>
      </w:r>
    </w:p>
    <w:p w14:paraId="7EC9D02B" w14:textId="77777777" w:rsidR="003A34F5" w:rsidRPr="00162766" w:rsidRDefault="003A34F5" w:rsidP="003A34F5">
      <w:pPr>
        <w:pStyle w:val="ListeParagraf"/>
        <w:numPr>
          <w:ilvl w:val="1"/>
          <w:numId w:val="2"/>
        </w:numPr>
        <w:kinsoku w:val="0"/>
        <w:overflowPunct w:val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color w:val="000000" w:themeColor="text1"/>
        </w:rPr>
        <w:t>Mesleki eğitim almış kişilerin</w:t>
      </w:r>
    </w:p>
    <w:p w14:paraId="1F43FF6E" w14:textId="77777777" w:rsidR="003A34F5" w:rsidRPr="00162766" w:rsidRDefault="003A34F5" w:rsidP="003A34F5">
      <w:pPr>
        <w:pStyle w:val="NormalWeb"/>
        <w:kinsoku w:val="0"/>
        <w:overflowPunct w:val="0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</w:rPr>
      </w:pPr>
      <w:r w:rsidRPr="00162766">
        <w:rPr>
          <w:rFonts w:asciiTheme="minorHAnsi" w:eastAsia="MS PGothic" w:hAnsiTheme="minorHAnsi" w:cstheme="minorHAnsi"/>
          <w:b/>
          <w:bCs/>
          <w:color w:val="FF0000"/>
        </w:rPr>
        <w:t xml:space="preserve">        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</w:rPr>
        <w:t xml:space="preserve">SGK 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>işveren</w:t>
      </w:r>
      <w:r w:rsidR="00162766"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 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payı 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</w:rPr>
        <w:t xml:space="preserve">sigorta primleri 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6 aydan </w:t>
      </w:r>
      <w:r w:rsidR="00162766"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>42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  <w:u w:val="single"/>
        </w:rPr>
        <w:t xml:space="preserve"> aya kadar</w:t>
      </w:r>
      <w:r w:rsidRPr="008A7015">
        <w:rPr>
          <w:rFonts w:asciiTheme="minorHAnsi" w:eastAsia="MS PGothic" w:hAnsiTheme="minorHAnsi" w:cstheme="minorHAnsi"/>
          <w:b/>
          <w:bCs/>
          <w:color w:val="000000" w:themeColor="text1"/>
        </w:rPr>
        <w:t xml:space="preserve"> </w:t>
      </w:r>
      <w:r w:rsidRPr="00162766">
        <w:rPr>
          <w:rFonts w:asciiTheme="minorHAnsi" w:eastAsia="MS PGothic" w:hAnsiTheme="minorHAnsi" w:cstheme="minorHAnsi"/>
          <w:color w:val="000000" w:themeColor="text1"/>
        </w:rPr>
        <w:t>varan süreyle, İşsizlik Sigortası Fonundan karşılanmaktadır.</w:t>
      </w:r>
    </w:p>
    <w:p w14:paraId="0EAAD18A" w14:textId="77777777" w:rsidR="0001763B" w:rsidRPr="00746E3E" w:rsidRDefault="0001763B">
      <w:pPr>
        <w:rPr>
          <w:sz w:val="24"/>
          <w:szCs w:val="24"/>
        </w:rPr>
      </w:pPr>
    </w:p>
    <w:tbl>
      <w:tblPr>
        <w:tblW w:w="9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3"/>
        <w:gridCol w:w="1126"/>
        <w:gridCol w:w="1042"/>
        <w:gridCol w:w="1074"/>
        <w:gridCol w:w="4135"/>
      </w:tblGrid>
      <w:tr w:rsidR="003A34F5" w:rsidRPr="00162766" w14:paraId="34B39355" w14:textId="77777777" w:rsidTr="00162766">
        <w:trPr>
          <w:trHeight w:val="1611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  <w:hideMark/>
          </w:tcPr>
          <w:p w14:paraId="4A3565E9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İşe Alınacak Personelde Bulunması Gereken Nitelik ve Şartlar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93801F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18 Yaşından Büyük Kadınlar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EA7155B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18-29 Yaş Arası Erkekler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AEB13B6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29 Yaşından Büyük Erkekler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5FE3D0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 İŞKUR</w:t>
            </w:r>
          </w:p>
        </w:tc>
      </w:tr>
      <w:tr w:rsidR="003A34F5" w:rsidRPr="00162766" w14:paraId="26CC4443" w14:textId="77777777" w:rsidTr="00162766">
        <w:trPr>
          <w:trHeight w:val="2037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27E597" w14:textId="77777777" w:rsidR="003A34F5" w:rsidRPr="00162766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 xml:space="preserve">Mesleki ve Teknik Eğitim Mezunu </w:t>
            </w:r>
          </w:p>
          <w:p w14:paraId="5D9FB728" w14:textId="77777777" w:rsidR="003A34F5" w:rsidRPr="00162766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 xml:space="preserve">(Orta/Yüksek </w:t>
            </w:r>
            <w:proofErr w:type="spellStart"/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>Öğr</w:t>
            </w:r>
            <w:proofErr w:type="spellEnd"/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 xml:space="preserve">.) / </w:t>
            </w:r>
            <w:r w:rsidRPr="00162766">
              <w:rPr>
                <w:rFonts w:eastAsia="Times New Roman" w:cstheme="minorHAnsi"/>
                <w:b/>
                <w:bCs/>
                <w:color w:val="002060"/>
                <w:kern w:val="24"/>
                <w:sz w:val="24"/>
                <w:szCs w:val="24"/>
                <w:lang w:eastAsia="tr-TR"/>
              </w:rPr>
              <w:t xml:space="preserve">İŞKUR </w:t>
            </w:r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>Mesleki Eğitim Kursu Bitirme Belgesi Sahipleri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42698C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36 ay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D80EE7" w14:textId="77777777" w:rsidR="003A34F5" w:rsidRPr="008A7015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</w:pPr>
            <w:r w:rsidRPr="008A7015">
              <w:rPr>
                <w:rFonts w:eastAsia="Times New Roman" w:cstheme="minorHAnsi"/>
                <w:b/>
                <w:color w:val="002060"/>
                <w:kern w:val="24"/>
                <w:sz w:val="24"/>
                <w:szCs w:val="24"/>
                <w:lang w:eastAsia="tr-TR"/>
              </w:rPr>
              <w:t>36 ay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0951A" w14:textId="77777777" w:rsidR="003A34F5" w:rsidRPr="00162766" w:rsidRDefault="003A34F5" w:rsidP="003A34F5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62766">
              <w:rPr>
                <w:rFonts w:eastAsia="Times New Roman" w:cstheme="minorHAnsi"/>
                <w:b/>
                <w:bCs/>
                <w:color w:val="008000"/>
                <w:kern w:val="24"/>
                <w:sz w:val="24"/>
                <w:szCs w:val="24"/>
                <w:lang w:eastAsia="tr-TR"/>
              </w:rPr>
              <w:t>24 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24D079" w14:textId="77777777" w:rsidR="00162766" w:rsidRPr="00162766" w:rsidRDefault="00162766" w:rsidP="00162766">
            <w:pPr>
              <w:overflowPunct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>Çalıştırılacak Personel İŞKUR'a kayıtlı işsizlerden alınırsa</w:t>
            </w:r>
          </w:p>
          <w:p w14:paraId="765E9D7A" w14:textId="77777777" w:rsidR="003A34F5" w:rsidRPr="00162766" w:rsidRDefault="00162766" w:rsidP="001627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gramStart"/>
            <w:r w:rsidRPr="00162766">
              <w:rPr>
                <w:rFonts w:eastAsia="Times New Roman" w:cstheme="minorHAnsi"/>
                <w:b/>
                <w:bCs/>
                <w:color w:val="FF0000"/>
                <w:kern w:val="24"/>
                <w:sz w:val="24"/>
                <w:szCs w:val="24"/>
                <w:lang w:eastAsia="tr-TR"/>
              </w:rPr>
              <w:t>ilave</w:t>
            </w:r>
            <w:proofErr w:type="gramEnd"/>
            <w:r w:rsidRPr="00162766">
              <w:rPr>
                <w:rFonts w:eastAsia="Times New Roman" w:cstheme="minorHAnsi"/>
                <w:b/>
                <w:bCs/>
                <w:color w:val="FF0000"/>
                <w:kern w:val="24"/>
                <w:sz w:val="24"/>
                <w:szCs w:val="24"/>
                <w:lang w:eastAsia="tr-TR"/>
              </w:rPr>
              <w:t xml:space="preserve"> 6 ay </w:t>
            </w:r>
            <w:r w:rsidRPr="00162766">
              <w:rPr>
                <w:rFonts w:eastAsia="Times New Roman" w:cstheme="minorHAnsi"/>
                <w:color w:val="002060"/>
                <w:kern w:val="24"/>
                <w:sz w:val="24"/>
                <w:szCs w:val="24"/>
                <w:lang w:eastAsia="tr-TR"/>
              </w:rPr>
              <w:t>süre eklenecektir</w:t>
            </w:r>
          </w:p>
        </w:tc>
      </w:tr>
    </w:tbl>
    <w:p w14:paraId="05638A65" w14:textId="77777777" w:rsidR="003A34F5" w:rsidRPr="00162766" w:rsidRDefault="003A34F5">
      <w:pPr>
        <w:rPr>
          <w:rFonts w:cstheme="minorHAnsi"/>
          <w:sz w:val="24"/>
          <w:szCs w:val="24"/>
        </w:rPr>
      </w:pPr>
    </w:p>
    <w:p w14:paraId="56C1062D" w14:textId="77777777" w:rsidR="00746E3E" w:rsidRPr="00746E3E" w:rsidRDefault="00746E3E" w:rsidP="00746E3E">
      <w:pPr>
        <w:rPr>
          <w:sz w:val="24"/>
          <w:szCs w:val="24"/>
        </w:rPr>
      </w:pPr>
    </w:p>
    <w:sectPr w:rsidR="00746E3E" w:rsidRPr="00746E3E" w:rsidSect="00746E3E">
      <w:headerReference w:type="default" r:id="rId7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FA49" w14:textId="77777777" w:rsidR="00767C44" w:rsidRDefault="00767C44" w:rsidP="00B26B05">
      <w:pPr>
        <w:spacing w:after="0" w:line="240" w:lineRule="auto"/>
      </w:pPr>
      <w:r>
        <w:separator/>
      </w:r>
    </w:p>
  </w:endnote>
  <w:endnote w:type="continuationSeparator" w:id="0">
    <w:p w14:paraId="38B0CEDB" w14:textId="77777777" w:rsidR="00767C44" w:rsidRDefault="00767C44" w:rsidP="00B2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99B8" w14:textId="77777777" w:rsidR="00767C44" w:rsidRDefault="00767C44" w:rsidP="00B26B05">
      <w:pPr>
        <w:spacing w:after="0" w:line="240" w:lineRule="auto"/>
      </w:pPr>
      <w:r>
        <w:separator/>
      </w:r>
    </w:p>
  </w:footnote>
  <w:footnote w:type="continuationSeparator" w:id="0">
    <w:p w14:paraId="653CE694" w14:textId="77777777" w:rsidR="00767C44" w:rsidRDefault="00767C44" w:rsidP="00B2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FFE4" w14:textId="32C885AE" w:rsidR="00B26B05" w:rsidRDefault="00B26B05" w:rsidP="00B26B05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w:drawing>
        <wp:anchor distT="0" distB="0" distL="0" distR="0" simplePos="0" relativeHeight="251659264" behindDoc="1" locked="0" layoutInCell="1" allowOverlap="1" wp14:anchorId="42A5CE08" wp14:editId="51BD3BBA">
          <wp:simplePos x="0" y="0"/>
          <wp:positionH relativeFrom="page">
            <wp:posOffset>5563953</wp:posOffset>
          </wp:positionH>
          <wp:positionV relativeFrom="topMargin">
            <wp:align>bottom</wp:align>
          </wp:positionV>
          <wp:extent cx="1673860" cy="534035"/>
          <wp:effectExtent l="0" t="0" r="254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3860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tr-TR" w:eastAsia="tr-TR"/>
      </w:rPr>
      <w:drawing>
        <wp:anchor distT="0" distB="0" distL="114300" distR="114300" simplePos="0" relativeHeight="251660288" behindDoc="1" locked="0" layoutInCell="1" allowOverlap="1" wp14:anchorId="731A1906" wp14:editId="5C861970">
          <wp:simplePos x="0" y="0"/>
          <wp:positionH relativeFrom="column">
            <wp:posOffset>3046620</wp:posOffset>
          </wp:positionH>
          <wp:positionV relativeFrom="paragraph">
            <wp:posOffset>-186303</wp:posOffset>
          </wp:positionV>
          <wp:extent cx="1503680" cy="539115"/>
          <wp:effectExtent l="0" t="0" r="1270" b="0"/>
          <wp:wrapNone/>
          <wp:docPr id="16" name="Resi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U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80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645157" w14:textId="77777777" w:rsidR="00B26B05" w:rsidRDefault="00B26B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.25pt;height:94.55pt" o:bullet="t">
        <v:imagedata r:id="rId1" o:title="artF3B8"/>
      </v:shape>
    </w:pict>
  </w:numPicBullet>
  <w:abstractNum w:abstractNumId="0" w15:restartNumberingAfterBreak="0">
    <w:nsid w:val="2B8E198E"/>
    <w:multiLevelType w:val="hybridMultilevel"/>
    <w:tmpl w:val="031227C6"/>
    <w:lvl w:ilvl="0" w:tplc="49781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7E5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34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C6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82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78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0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4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D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786B29"/>
    <w:multiLevelType w:val="hybridMultilevel"/>
    <w:tmpl w:val="CA92CE50"/>
    <w:lvl w:ilvl="0" w:tplc="81ECC4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FAEBC0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DA1F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5E497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0B66D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9880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132E28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1EF7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82F1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3641B"/>
    <w:multiLevelType w:val="hybridMultilevel"/>
    <w:tmpl w:val="3C5AA946"/>
    <w:lvl w:ilvl="0" w:tplc="7CECC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122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01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7AB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68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80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4A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81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08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860F2D"/>
    <w:multiLevelType w:val="hybridMultilevel"/>
    <w:tmpl w:val="EBF0E07C"/>
    <w:lvl w:ilvl="0" w:tplc="ABC41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224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5C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50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8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49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F62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1E4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8C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9717BD"/>
    <w:multiLevelType w:val="hybridMultilevel"/>
    <w:tmpl w:val="E48C5CB2"/>
    <w:lvl w:ilvl="0" w:tplc="78E2EE72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23DCFCE6">
      <w:start w:val="114"/>
      <w:numFmt w:val="bullet"/>
      <w:lvlText w:val=""/>
      <w:lvlPicBulletId w:val="0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86226F94" w:tentative="1">
      <w:start w:val="1"/>
      <w:numFmt w:val="bullet"/>
      <w:lvlText w:val=""/>
      <w:lvlPicBulletId w:val="0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0D8C0856" w:tentative="1">
      <w:start w:val="1"/>
      <w:numFmt w:val="bullet"/>
      <w:lvlText w:val=""/>
      <w:lvlPicBulletId w:val="0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322C25B4" w:tentative="1">
      <w:start w:val="1"/>
      <w:numFmt w:val="bullet"/>
      <w:lvlText w:val=""/>
      <w:lvlPicBulletId w:val="0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626305C" w:tentative="1">
      <w:start w:val="1"/>
      <w:numFmt w:val="bullet"/>
      <w:lvlText w:val=""/>
      <w:lvlPicBulletId w:val="0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8EA48CDE" w:tentative="1">
      <w:start w:val="1"/>
      <w:numFmt w:val="bullet"/>
      <w:lvlText w:val=""/>
      <w:lvlPicBulletId w:val="0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9692E366" w:tentative="1">
      <w:start w:val="1"/>
      <w:numFmt w:val="bullet"/>
      <w:lvlText w:val=""/>
      <w:lvlPicBulletId w:val="0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81E6D18C" w:tentative="1">
      <w:start w:val="1"/>
      <w:numFmt w:val="bullet"/>
      <w:lvlText w:val=""/>
      <w:lvlPicBulletId w:val="0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5" w15:restartNumberingAfterBreak="0">
    <w:nsid w:val="45EC3F5D"/>
    <w:multiLevelType w:val="hybridMultilevel"/>
    <w:tmpl w:val="04BAAB3C"/>
    <w:lvl w:ilvl="0" w:tplc="9634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9EB1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CD4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2EAF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DC9A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0C28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D43F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5E050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3E5E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7205A5C"/>
    <w:multiLevelType w:val="hybridMultilevel"/>
    <w:tmpl w:val="8AFC8F30"/>
    <w:lvl w:ilvl="0" w:tplc="ADA055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666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3D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CC4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2B5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B2C0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478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E4F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427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436AB2"/>
    <w:multiLevelType w:val="hybridMultilevel"/>
    <w:tmpl w:val="13748EDC"/>
    <w:lvl w:ilvl="0" w:tplc="10D6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2E1B6E">
      <w:start w:val="1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207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148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964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F8E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2A0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3C89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BA3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369730B"/>
    <w:multiLevelType w:val="hybridMultilevel"/>
    <w:tmpl w:val="884422DC"/>
    <w:lvl w:ilvl="0" w:tplc="B5180B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C2C7E8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E4A5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FE68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CA53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F8EF5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4C74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707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8CD9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5A94C3D"/>
    <w:multiLevelType w:val="hybridMultilevel"/>
    <w:tmpl w:val="FF32B162"/>
    <w:lvl w:ilvl="0" w:tplc="AAB209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3E6C78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5E75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DD01F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2448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54467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10274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E24E0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D8C1A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775360A"/>
    <w:multiLevelType w:val="hybridMultilevel"/>
    <w:tmpl w:val="DC70650A"/>
    <w:lvl w:ilvl="0" w:tplc="8AF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142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F21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323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EC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F60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E0C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447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65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F26EBA"/>
    <w:multiLevelType w:val="hybridMultilevel"/>
    <w:tmpl w:val="6A0499FA"/>
    <w:lvl w:ilvl="0" w:tplc="AA26E6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8ED2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0F7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83F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8EC9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228E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CAE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F82A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5E1B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4C22EB"/>
    <w:multiLevelType w:val="hybridMultilevel"/>
    <w:tmpl w:val="B404A2DC"/>
    <w:lvl w:ilvl="0" w:tplc="4112B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3EB024">
      <w:start w:val="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CC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6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CA4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49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50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FA7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165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2AC12BE"/>
    <w:multiLevelType w:val="hybridMultilevel"/>
    <w:tmpl w:val="80802090"/>
    <w:lvl w:ilvl="0" w:tplc="9324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C570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FE06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9851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6E8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E2E0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3611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612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EE39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4AC3B15"/>
    <w:multiLevelType w:val="hybridMultilevel"/>
    <w:tmpl w:val="9C4EC610"/>
    <w:lvl w:ilvl="0" w:tplc="FA10F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B46B65C">
      <w:start w:val="1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D2C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FACF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D25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808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F8F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A98B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8A9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D8D6D8F"/>
    <w:multiLevelType w:val="hybridMultilevel"/>
    <w:tmpl w:val="98DCD240"/>
    <w:lvl w:ilvl="0" w:tplc="70E8DB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DA47D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047E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E2E5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4C8A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8AA0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6CE3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6E57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38B1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10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F5"/>
    <w:rsid w:val="0001763B"/>
    <w:rsid w:val="00162766"/>
    <w:rsid w:val="00201F46"/>
    <w:rsid w:val="003A34F5"/>
    <w:rsid w:val="00746E3E"/>
    <w:rsid w:val="00767C44"/>
    <w:rsid w:val="008A7015"/>
    <w:rsid w:val="00952A54"/>
    <w:rsid w:val="00A02012"/>
    <w:rsid w:val="00B26B05"/>
    <w:rsid w:val="00B3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1351"/>
  <w15:chartTrackingRefBased/>
  <w15:docId w15:val="{AD631240-F0D2-4335-A6B3-0A572FED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34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A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2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6B05"/>
  </w:style>
  <w:style w:type="paragraph" w:styleId="AltBilgi">
    <w:name w:val="footer"/>
    <w:basedOn w:val="Normal"/>
    <w:link w:val="AltBilgiChar"/>
    <w:uiPriority w:val="99"/>
    <w:unhideWhenUsed/>
    <w:rsid w:val="00B2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6B05"/>
  </w:style>
  <w:style w:type="paragraph" w:styleId="GvdeMetni">
    <w:name w:val="Body Text"/>
    <w:basedOn w:val="Normal"/>
    <w:link w:val="GvdeMetniChar"/>
    <w:uiPriority w:val="1"/>
    <w:qFormat/>
    <w:rsid w:val="00B26B0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1"/>
      <w:szCs w:val="21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B26B05"/>
    <w:rPr>
      <w:rFonts w:ascii="Trebuchet MS" w:eastAsia="Trebuchet MS" w:hAnsi="Trebuchet MS" w:cs="Trebuchet M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42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301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487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260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445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071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50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65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7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7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59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0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70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29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8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11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5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476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4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702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099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933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95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67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19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83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285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691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687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491">
          <w:marLeft w:val="146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12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6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5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7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93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8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0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1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8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ALTUN</dc:creator>
  <cp:keywords/>
  <dc:description/>
  <cp:lastModifiedBy>Nurseda Erdinç (BAU-Wissen)</cp:lastModifiedBy>
  <cp:revision>7</cp:revision>
  <cp:lastPrinted>2019-04-15T12:07:00Z</cp:lastPrinted>
  <dcterms:created xsi:type="dcterms:W3CDTF">2019-02-21T06:22:00Z</dcterms:created>
  <dcterms:modified xsi:type="dcterms:W3CDTF">2022-02-08T12:01:00Z</dcterms:modified>
</cp:coreProperties>
</file>